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emf" ContentType="image/x-emf"/>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2BC03C7" w14:textId="77777777" w:rsidR="00121735" w:rsidRPr="005B116D" w:rsidRDefault="00E67FB9" w:rsidP="00121735">
      <w:pPr>
        <w:jc w:val="center"/>
        <w:rPr>
          <w:rFonts w:ascii="Times New Roman" w:hAnsi="Times New Roman" w:cs="Times New Roman"/>
          <w:b/>
          <w:color w:val="000000" w:themeColor="text1"/>
          <w:sz w:val="32"/>
          <w:szCs w:val="24"/>
        </w:rPr>
      </w:pPr>
      <w:r w:rsidRPr="005B116D">
        <w:rPr>
          <w:rFonts w:ascii="Times New Roman" w:hAnsi="Times New Roman" w:cs="Times New Roman"/>
          <w:b/>
          <w:color w:val="000000" w:themeColor="text1"/>
          <w:sz w:val="32"/>
          <w:szCs w:val="24"/>
        </w:rPr>
        <w:t xml:space="preserve"> </w:t>
      </w:r>
      <w:r w:rsidR="00121735" w:rsidRPr="005B116D">
        <w:rPr>
          <w:rFonts w:ascii="Times New Roman" w:hAnsi="Times New Roman" w:cs="Times New Roman"/>
          <w:b/>
          <w:color w:val="000000" w:themeColor="text1"/>
          <w:sz w:val="32"/>
          <w:szCs w:val="24"/>
        </w:rPr>
        <w:t>Climate Warming Enhancement of Catastrophic Southern California Debris Flows</w:t>
      </w:r>
    </w:p>
    <w:p w14:paraId="51E99B7F" w14:textId="77777777" w:rsidR="00121735" w:rsidRPr="005B116D" w:rsidRDefault="00121735" w:rsidP="00121735">
      <w:pPr>
        <w:jc w:val="both"/>
        <w:rPr>
          <w:rFonts w:ascii="Times New Roman" w:hAnsi="Times New Roman" w:cs="Times New Roman"/>
          <w:color w:val="000000" w:themeColor="text1"/>
          <w:sz w:val="28"/>
          <w:szCs w:val="24"/>
        </w:rPr>
      </w:pPr>
    </w:p>
    <w:p w14:paraId="09FF2571" w14:textId="77777777" w:rsidR="00121735" w:rsidRPr="005B116D" w:rsidRDefault="00121735" w:rsidP="00121735">
      <w:pPr>
        <w:jc w:val="both"/>
        <w:rPr>
          <w:rFonts w:ascii="Times New Roman" w:hAnsi="Times New Roman" w:cs="Times New Roman"/>
          <w:color w:val="000000" w:themeColor="text1"/>
          <w:sz w:val="24"/>
          <w:szCs w:val="24"/>
        </w:rPr>
      </w:pPr>
    </w:p>
    <w:p w14:paraId="1C4C0C69" w14:textId="485D2F6A" w:rsidR="00121735" w:rsidRPr="005B116D" w:rsidRDefault="00121735" w:rsidP="00121735">
      <w:pPr>
        <w:pStyle w:val="Body"/>
        <w:tabs>
          <w:tab w:val="left" w:pos="720"/>
          <w:tab w:val="left" w:pos="8100"/>
        </w:tabs>
        <w:spacing w:line="480" w:lineRule="auto"/>
        <w:jc w:val="center"/>
        <w:rPr>
          <w:color w:val="000000" w:themeColor="text1"/>
          <w:sz w:val="24"/>
          <w:szCs w:val="24"/>
        </w:rPr>
      </w:pPr>
      <w:r w:rsidRPr="005B116D">
        <w:rPr>
          <w:color w:val="000000" w:themeColor="text1"/>
          <w:sz w:val="28"/>
          <w:szCs w:val="28"/>
          <w:lang w:val="it-IT"/>
        </w:rPr>
        <w:t>Diandong Ren</w:t>
      </w:r>
      <w:r w:rsidRPr="005B116D">
        <w:rPr>
          <w:color w:val="000000" w:themeColor="text1"/>
          <w:sz w:val="28"/>
          <w:szCs w:val="28"/>
          <w:vertAlign w:val="superscript"/>
        </w:rPr>
        <w:t>1,2</w:t>
      </w:r>
      <w:r w:rsidRPr="005B116D">
        <w:rPr>
          <w:color w:val="000000" w:themeColor="text1"/>
          <w:sz w:val="28"/>
          <w:szCs w:val="28"/>
        </w:rPr>
        <w:t xml:space="preserve"> and Lance M Leslie</w:t>
      </w:r>
      <w:r w:rsidRPr="005B116D">
        <w:rPr>
          <w:color w:val="000000" w:themeColor="text1"/>
          <w:sz w:val="28"/>
          <w:szCs w:val="28"/>
          <w:vertAlign w:val="superscript"/>
        </w:rPr>
        <w:t>3</w:t>
      </w:r>
      <w:r w:rsidRPr="005B116D">
        <w:rPr>
          <w:color w:val="000000" w:themeColor="text1"/>
          <w:sz w:val="28"/>
          <w:szCs w:val="28"/>
        </w:rPr>
        <w:t xml:space="preserve"> </w:t>
      </w:r>
      <w:r w:rsidR="00386A6E" w:rsidRPr="005B116D">
        <w:rPr>
          <w:color w:val="000000" w:themeColor="text1"/>
          <w:sz w:val="28"/>
          <w:szCs w:val="28"/>
        </w:rPr>
        <w:t xml:space="preserve"> </w:t>
      </w:r>
    </w:p>
    <w:p w14:paraId="2C84E001" w14:textId="77777777" w:rsidR="00121735" w:rsidRPr="005B116D" w:rsidRDefault="00121735" w:rsidP="00121735">
      <w:pPr>
        <w:pStyle w:val="Body"/>
        <w:ind w:left="720" w:right="720"/>
        <w:rPr>
          <w:color w:val="000000" w:themeColor="text1"/>
        </w:rPr>
      </w:pPr>
    </w:p>
    <w:p w14:paraId="00924143" w14:textId="77777777" w:rsidR="00121735" w:rsidRPr="005B116D" w:rsidRDefault="00121735" w:rsidP="00121735">
      <w:pPr>
        <w:pStyle w:val="Body"/>
        <w:ind w:left="720" w:right="720"/>
        <w:rPr>
          <w:color w:val="000000" w:themeColor="text1"/>
        </w:rPr>
      </w:pPr>
    </w:p>
    <w:p w14:paraId="05DE51FA" w14:textId="77777777" w:rsidR="00121735" w:rsidRPr="005B116D" w:rsidRDefault="00121735" w:rsidP="00121735">
      <w:pPr>
        <w:pStyle w:val="Body"/>
        <w:ind w:left="720" w:right="720"/>
        <w:rPr>
          <w:color w:val="000000" w:themeColor="text1"/>
        </w:rPr>
      </w:pPr>
    </w:p>
    <w:p w14:paraId="3F22FA19" w14:textId="52F0AE19" w:rsidR="004B27E1" w:rsidRPr="005B116D" w:rsidRDefault="004B27E1" w:rsidP="004B27E1">
      <w:pPr>
        <w:pStyle w:val="Body"/>
        <w:numPr>
          <w:ilvl w:val="0"/>
          <w:numId w:val="13"/>
        </w:numPr>
        <w:spacing w:line="480" w:lineRule="auto"/>
        <w:rPr>
          <w:color w:val="000000" w:themeColor="text1"/>
        </w:rPr>
      </w:pPr>
      <w:r w:rsidRPr="005B116D">
        <w:rPr>
          <w:color w:val="000000" w:themeColor="text1"/>
        </w:rPr>
        <w:t>School of Electrical Engineering, Computing and Mathematical Sciences, Curtin University, Perth, Australia</w:t>
      </w:r>
    </w:p>
    <w:p w14:paraId="7653CA59" w14:textId="1F5B4935" w:rsidR="00917A5D" w:rsidRPr="005B116D" w:rsidRDefault="00917A5D" w:rsidP="00917A5D">
      <w:pPr>
        <w:pStyle w:val="ListParagraph"/>
        <w:numPr>
          <w:ilvl w:val="0"/>
          <w:numId w:val="13"/>
        </w:numPr>
        <w:rPr>
          <w:rFonts w:ascii="Calibri" w:eastAsia="Calibri" w:hAnsi="Calibri" w:cs="Calibri"/>
          <w:color w:val="000000" w:themeColor="text1"/>
          <w:kern w:val="2"/>
          <w:sz w:val="21"/>
          <w:szCs w:val="21"/>
          <w:u w:color="000000"/>
          <w:bdr w:val="nil"/>
          <w:lang w:val="en-US"/>
        </w:rPr>
      </w:pPr>
      <w:r w:rsidRPr="005B116D">
        <w:rPr>
          <w:rFonts w:ascii="Calibri" w:eastAsia="Calibri" w:hAnsi="Calibri" w:cs="Calibri"/>
          <w:color w:val="000000" w:themeColor="text1"/>
          <w:kern w:val="2"/>
          <w:sz w:val="21"/>
          <w:szCs w:val="21"/>
          <w:u w:color="000000"/>
          <w:bdr w:val="nil"/>
          <w:lang w:val="en-US"/>
        </w:rPr>
        <w:t xml:space="preserve">College of Oceanography, </w:t>
      </w:r>
      <w:proofErr w:type="spellStart"/>
      <w:r w:rsidRPr="005B116D">
        <w:rPr>
          <w:rFonts w:ascii="Calibri" w:eastAsia="Calibri" w:hAnsi="Calibri" w:cs="Calibri"/>
          <w:color w:val="000000" w:themeColor="text1"/>
          <w:kern w:val="2"/>
          <w:sz w:val="21"/>
          <w:szCs w:val="21"/>
          <w:u w:color="000000"/>
          <w:bdr w:val="nil"/>
          <w:lang w:val="en-US"/>
        </w:rPr>
        <w:t>Hohai</w:t>
      </w:r>
      <w:proofErr w:type="spellEnd"/>
      <w:r w:rsidRPr="005B116D">
        <w:rPr>
          <w:rFonts w:ascii="Calibri" w:eastAsia="Calibri" w:hAnsi="Calibri" w:cs="Calibri"/>
          <w:color w:val="000000" w:themeColor="text1"/>
          <w:kern w:val="2"/>
          <w:sz w:val="21"/>
          <w:szCs w:val="21"/>
          <w:u w:color="000000"/>
          <w:bdr w:val="nil"/>
          <w:lang w:val="en-US"/>
        </w:rPr>
        <w:t xml:space="preserve"> University, Nanjing, China</w:t>
      </w:r>
    </w:p>
    <w:p w14:paraId="4D475FEF" w14:textId="77777777" w:rsidR="00121735" w:rsidRPr="005B116D" w:rsidRDefault="00121735" w:rsidP="00121735">
      <w:pPr>
        <w:pStyle w:val="BodyA"/>
        <w:numPr>
          <w:ilvl w:val="0"/>
          <w:numId w:val="13"/>
        </w:numPr>
        <w:ind w:right="720"/>
        <w:rPr>
          <w:color w:val="000000" w:themeColor="text1"/>
        </w:rPr>
      </w:pPr>
      <w:r w:rsidRPr="005B116D">
        <w:rPr>
          <w:color w:val="000000" w:themeColor="text1"/>
        </w:rPr>
        <w:t>School of Mathematical and Physical Sciences, University Technology Sydney, Sydney, Australia</w:t>
      </w:r>
    </w:p>
    <w:p w14:paraId="46384258" w14:textId="77777777" w:rsidR="00121735" w:rsidRPr="005B116D" w:rsidRDefault="00121735" w:rsidP="00121735">
      <w:pPr>
        <w:ind w:firstLine="360"/>
        <w:jc w:val="both"/>
        <w:rPr>
          <w:rFonts w:ascii="Times New Roman" w:hAnsi="Times New Roman" w:cs="Times New Roman"/>
          <w:color w:val="000000" w:themeColor="text1"/>
          <w:sz w:val="24"/>
          <w:szCs w:val="24"/>
          <w:lang w:val="en-US"/>
        </w:rPr>
      </w:pPr>
    </w:p>
    <w:p w14:paraId="775600BC" w14:textId="77777777" w:rsidR="00121735" w:rsidRPr="005B116D" w:rsidRDefault="00121735" w:rsidP="00121735">
      <w:pPr>
        <w:ind w:firstLine="360"/>
        <w:jc w:val="both"/>
        <w:rPr>
          <w:rFonts w:ascii="Times New Roman" w:hAnsi="Times New Roman" w:cs="Times New Roman"/>
          <w:color w:val="000000" w:themeColor="text1"/>
          <w:sz w:val="24"/>
          <w:szCs w:val="24"/>
          <w:lang w:val="en-US"/>
        </w:rPr>
      </w:pPr>
    </w:p>
    <w:p w14:paraId="3967132D" w14:textId="77777777" w:rsidR="00121735" w:rsidRPr="005B116D" w:rsidRDefault="00121735" w:rsidP="00121735">
      <w:pPr>
        <w:ind w:firstLine="360"/>
        <w:jc w:val="both"/>
        <w:rPr>
          <w:rFonts w:ascii="Times New Roman" w:hAnsi="Times New Roman" w:cs="Times New Roman"/>
          <w:color w:val="000000" w:themeColor="text1"/>
          <w:sz w:val="24"/>
          <w:szCs w:val="24"/>
          <w:lang w:val="en-US"/>
        </w:rPr>
      </w:pPr>
    </w:p>
    <w:p w14:paraId="339C2BDA" w14:textId="77777777" w:rsidR="007F4D3F" w:rsidRPr="005B116D" w:rsidRDefault="007F4D3F" w:rsidP="007F4D3F">
      <w:pPr>
        <w:pStyle w:val="BodyA"/>
        <w:tabs>
          <w:tab w:val="left" w:pos="720"/>
          <w:tab w:val="left" w:pos="8100"/>
        </w:tabs>
        <w:spacing w:line="480" w:lineRule="auto"/>
        <w:jc w:val="center"/>
        <w:outlineLvl w:val="0"/>
        <w:rPr>
          <w:rFonts w:ascii="Times New Roman" w:hAnsi="Times New Roman" w:cs="Times New Roman"/>
          <w:color w:val="000000" w:themeColor="text1"/>
          <w:u w:color="00B050"/>
        </w:rPr>
      </w:pPr>
      <w:r w:rsidRPr="005B116D">
        <w:rPr>
          <w:rFonts w:ascii="Times New Roman" w:hAnsi="Times New Roman" w:cs="Times New Roman"/>
          <w:color w:val="000000" w:themeColor="text1"/>
          <w:u w:color="00B050"/>
        </w:rPr>
        <w:t xml:space="preserve">Submitted to Scientific Reports </w:t>
      </w:r>
      <w:r w:rsidRPr="005B116D">
        <w:rPr>
          <w:rFonts w:ascii="Times New Roman" w:hAnsi="Times New Roman" w:cs="Times New Roman"/>
          <w:iCs/>
          <w:color w:val="000000" w:themeColor="text1"/>
          <w:u w:color="00B050"/>
        </w:rPr>
        <w:t>on</w:t>
      </w:r>
      <w:r w:rsidRPr="005B116D">
        <w:rPr>
          <w:rFonts w:ascii="Times New Roman" w:hAnsi="Times New Roman" w:cs="Times New Roman"/>
          <w:i/>
          <w:iCs/>
          <w:color w:val="000000" w:themeColor="text1"/>
          <w:u w:color="00B050"/>
        </w:rPr>
        <w:t xml:space="preserve"> </w:t>
      </w:r>
      <w:r w:rsidRPr="005B116D">
        <w:rPr>
          <w:rFonts w:ascii="Times New Roman" w:hAnsi="Times New Roman" w:cs="Times New Roman"/>
          <w:color w:val="000000" w:themeColor="text1"/>
          <w:u w:color="00B050"/>
        </w:rPr>
        <w:t>September 24, 2019</w:t>
      </w:r>
    </w:p>
    <w:p w14:paraId="094B1C65" w14:textId="28D27965" w:rsidR="007F4D3F" w:rsidRPr="005B116D" w:rsidRDefault="007F4D3F" w:rsidP="007F4D3F">
      <w:pPr>
        <w:pStyle w:val="BodyA"/>
        <w:tabs>
          <w:tab w:val="left" w:pos="720"/>
          <w:tab w:val="left" w:pos="8100"/>
        </w:tabs>
        <w:spacing w:line="480" w:lineRule="auto"/>
        <w:jc w:val="center"/>
        <w:outlineLvl w:val="0"/>
        <w:rPr>
          <w:rFonts w:ascii="Times New Roman" w:hAnsi="Times New Roman" w:cs="Times New Roman"/>
          <w:color w:val="000000" w:themeColor="text1"/>
          <w:u w:color="00B050"/>
        </w:rPr>
      </w:pPr>
      <w:r w:rsidRPr="005B116D">
        <w:rPr>
          <w:rFonts w:ascii="Times New Roman" w:hAnsi="Times New Roman" w:cs="Times New Roman"/>
          <w:color w:val="000000" w:themeColor="text1"/>
          <w:u w:color="00B050"/>
        </w:rPr>
        <w:t xml:space="preserve">Revised on </w:t>
      </w:r>
      <w:r w:rsidR="00A01A51" w:rsidRPr="005B116D">
        <w:rPr>
          <w:rFonts w:ascii="Times New Roman" w:hAnsi="Times New Roman" w:cs="Times New Roman"/>
          <w:color w:val="000000" w:themeColor="text1"/>
          <w:u w:color="00B050"/>
        </w:rPr>
        <w:t>April</w:t>
      </w:r>
      <w:r w:rsidRPr="005B116D">
        <w:rPr>
          <w:rFonts w:ascii="Times New Roman" w:hAnsi="Times New Roman" w:cs="Times New Roman"/>
          <w:color w:val="000000" w:themeColor="text1"/>
          <w:u w:color="00B050"/>
        </w:rPr>
        <w:t xml:space="preserve"> </w:t>
      </w:r>
      <w:r w:rsidR="00A01A51" w:rsidRPr="005B116D">
        <w:rPr>
          <w:rFonts w:ascii="Times New Roman" w:hAnsi="Times New Roman" w:cs="Times New Roman"/>
          <w:color w:val="000000" w:themeColor="text1"/>
          <w:u w:color="00B050"/>
        </w:rPr>
        <w:t>16</w:t>
      </w:r>
      <w:r w:rsidRPr="005B116D">
        <w:rPr>
          <w:rFonts w:ascii="Times New Roman" w:hAnsi="Times New Roman" w:cs="Times New Roman"/>
          <w:color w:val="000000" w:themeColor="text1"/>
          <w:u w:color="00B050"/>
        </w:rPr>
        <w:t>, 20</w:t>
      </w:r>
      <w:r w:rsidR="00A01A51" w:rsidRPr="005B116D">
        <w:rPr>
          <w:rFonts w:ascii="Times New Roman" w:hAnsi="Times New Roman" w:cs="Times New Roman"/>
          <w:color w:val="000000" w:themeColor="text1"/>
          <w:u w:color="00B050"/>
        </w:rPr>
        <w:t>20</w:t>
      </w:r>
    </w:p>
    <w:p w14:paraId="1936FB44" w14:textId="77777777" w:rsidR="00A01A51" w:rsidRPr="005B116D" w:rsidRDefault="00A01A51" w:rsidP="007F4D3F">
      <w:pPr>
        <w:pStyle w:val="BodyA"/>
        <w:tabs>
          <w:tab w:val="left" w:pos="720"/>
          <w:tab w:val="left" w:pos="8100"/>
        </w:tabs>
        <w:spacing w:line="480" w:lineRule="auto"/>
        <w:jc w:val="center"/>
        <w:outlineLvl w:val="0"/>
        <w:rPr>
          <w:rFonts w:ascii="Times New Roman" w:hAnsi="Times New Roman" w:cs="Times New Roman"/>
          <w:i/>
          <w:iCs/>
          <w:color w:val="000000" w:themeColor="text1"/>
          <w:u w:color="00B050"/>
        </w:rPr>
      </w:pPr>
    </w:p>
    <w:p w14:paraId="218D0C23" w14:textId="77777777" w:rsidR="007F4D3F" w:rsidRPr="005B116D" w:rsidRDefault="007F4D3F" w:rsidP="007F4D3F">
      <w:pPr>
        <w:ind w:firstLine="360"/>
        <w:jc w:val="both"/>
        <w:rPr>
          <w:rFonts w:ascii="Times New Roman" w:hAnsi="Times New Roman" w:cs="Times New Roman"/>
          <w:color w:val="000000" w:themeColor="text1"/>
          <w:sz w:val="24"/>
          <w:szCs w:val="24"/>
          <w:lang w:val="en-US"/>
        </w:rPr>
      </w:pPr>
    </w:p>
    <w:p w14:paraId="3B174C18" w14:textId="77777777" w:rsidR="007F4D3F" w:rsidRPr="005B116D" w:rsidRDefault="007F4D3F" w:rsidP="007F4D3F">
      <w:pPr>
        <w:ind w:firstLine="360"/>
        <w:jc w:val="both"/>
        <w:rPr>
          <w:rFonts w:ascii="Times New Roman" w:hAnsi="Times New Roman" w:cs="Times New Roman"/>
          <w:color w:val="000000" w:themeColor="text1"/>
          <w:sz w:val="24"/>
          <w:szCs w:val="24"/>
          <w:lang w:val="en-US"/>
        </w:rPr>
      </w:pPr>
    </w:p>
    <w:p w14:paraId="07CF0319" w14:textId="77777777" w:rsidR="007F4D3F" w:rsidRPr="005B116D" w:rsidRDefault="007F4D3F" w:rsidP="007F4D3F">
      <w:pPr>
        <w:ind w:firstLine="360"/>
        <w:jc w:val="both"/>
        <w:rPr>
          <w:rFonts w:ascii="Times New Roman" w:hAnsi="Times New Roman" w:cs="Times New Roman"/>
          <w:color w:val="000000" w:themeColor="text1"/>
          <w:sz w:val="24"/>
          <w:szCs w:val="24"/>
        </w:rPr>
      </w:pPr>
    </w:p>
    <w:p w14:paraId="2BB68969" w14:textId="77777777" w:rsidR="007F4D3F" w:rsidRPr="005B116D" w:rsidRDefault="007F4D3F" w:rsidP="007F4D3F">
      <w:pPr>
        <w:ind w:firstLine="360"/>
        <w:jc w:val="both"/>
        <w:rPr>
          <w:rFonts w:ascii="Times New Roman" w:hAnsi="Times New Roman" w:cs="Times New Roman"/>
          <w:color w:val="000000" w:themeColor="text1"/>
          <w:sz w:val="24"/>
          <w:szCs w:val="24"/>
        </w:rPr>
      </w:pPr>
    </w:p>
    <w:p w14:paraId="14C244E2" w14:textId="77777777" w:rsidR="007F4D3F" w:rsidRPr="005B116D" w:rsidRDefault="007F4D3F" w:rsidP="007F4D3F">
      <w:pPr>
        <w:ind w:firstLine="360"/>
        <w:jc w:val="both"/>
        <w:rPr>
          <w:rFonts w:ascii="Times New Roman" w:hAnsi="Times New Roman" w:cs="Times New Roman"/>
          <w:color w:val="000000" w:themeColor="text1"/>
          <w:sz w:val="24"/>
          <w:szCs w:val="24"/>
        </w:rPr>
      </w:pPr>
    </w:p>
    <w:p w14:paraId="7BD94D5E" w14:textId="77777777" w:rsidR="007F4D3F" w:rsidRPr="005B116D" w:rsidRDefault="007F4D3F" w:rsidP="007F4D3F">
      <w:pPr>
        <w:ind w:firstLine="360"/>
        <w:jc w:val="both"/>
        <w:rPr>
          <w:rFonts w:ascii="Times New Roman" w:hAnsi="Times New Roman" w:cs="Times New Roman"/>
          <w:color w:val="000000" w:themeColor="text1"/>
          <w:sz w:val="24"/>
          <w:szCs w:val="24"/>
        </w:rPr>
      </w:pPr>
    </w:p>
    <w:p w14:paraId="5A7A02FC" w14:textId="77777777" w:rsidR="007F4D3F" w:rsidRPr="005B116D" w:rsidRDefault="007F4D3F" w:rsidP="007F4D3F">
      <w:pPr>
        <w:pStyle w:val="BodyA"/>
        <w:ind w:left="720" w:right="720"/>
        <w:outlineLvl w:val="0"/>
        <w:rPr>
          <w:rFonts w:ascii="Times New Roman" w:hAnsi="Times New Roman" w:cs="Times New Roman"/>
          <w:color w:val="000000" w:themeColor="text1"/>
          <w:sz w:val="20"/>
          <w:szCs w:val="20"/>
          <w:lang w:val="pt-PT"/>
        </w:rPr>
      </w:pPr>
      <w:r w:rsidRPr="005B116D">
        <w:rPr>
          <w:rFonts w:ascii="Times New Roman" w:hAnsi="Times New Roman" w:cs="Times New Roman"/>
          <w:b/>
          <w:bCs/>
          <w:color w:val="000000" w:themeColor="text1"/>
        </w:rPr>
        <w:t xml:space="preserve">Corresponding Author Address: </w:t>
      </w:r>
      <w:hyperlink r:id="rId7" w:history="1">
        <w:r w:rsidRPr="005B116D">
          <w:rPr>
            <w:rStyle w:val="Hyperlink"/>
            <w:rFonts w:ascii="Times New Roman" w:hAnsi="Times New Roman" w:cs="Times New Roman"/>
            <w:color w:val="000000" w:themeColor="text1"/>
            <w:sz w:val="20"/>
            <w:szCs w:val="20"/>
            <w:u w:val="none"/>
          </w:rPr>
          <w:t>Diandong.ren@hhu.edu.cn</w:t>
        </w:r>
      </w:hyperlink>
      <w:r w:rsidRPr="005B116D">
        <w:rPr>
          <w:rFonts w:ascii="Times New Roman" w:hAnsi="Times New Roman" w:cs="Times New Roman"/>
          <w:color w:val="000000" w:themeColor="text1"/>
          <w:sz w:val="20"/>
          <w:szCs w:val="20"/>
        </w:rPr>
        <w:t xml:space="preserve">; </w:t>
      </w:r>
      <w:hyperlink r:id="rId8" w:history="1">
        <w:r w:rsidRPr="005B116D">
          <w:rPr>
            <w:rStyle w:val="Hyperlink0"/>
            <w:rFonts w:ascii="Times New Roman" w:hAnsi="Times New Roman" w:cs="Times New Roman"/>
            <w:color w:val="000000" w:themeColor="text1"/>
            <w:sz w:val="20"/>
            <w:szCs w:val="20"/>
          </w:rPr>
          <w:t>Diandong.Ren@curtin.edu.au</w:t>
        </w:r>
      </w:hyperlink>
    </w:p>
    <w:p w14:paraId="26FB61E1" w14:textId="77777777" w:rsidR="00121735" w:rsidRPr="005B116D" w:rsidRDefault="00121735" w:rsidP="00121735">
      <w:pPr>
        <w:jc w:val="center"/>
        <w:rPr>
          <w:rFonts w:ascii="Times New Roman" w:hAnsi="Times New Roman" w:cs="Times New Roman"/>
          <w:b/>
          <w:bCs/>
          <w:color w:val="000000" w:themeColor="text1"/>
          <w:lang w:val="pt-PT"/>
        </w:rPr>
      </w:pPr>
    </w:p>
    <w:p w14:paraId="14E6CB3F" w14:textId="77777777" w:rsidR="00121735" w:rsidRPr="005B116D" w:rsidRDefault="00121735" w:rsidP="00121735">
      <w:pPr>
        <w:pStyle w:val="BodyA"/>
        <w:ind w:left="720" w:right="720"/>
        <w:outlineLvl w:val="0"/>
        <w:rPr>
          <w:rFonts w:ascii="Times New Roman" w:hAnsi="Times New Roman" w:cs="Times New Roman"/>
          <w:b/>
          <w:bCs/>
          <w:color w:val="000000" w:themeColor="text1"/>
        </w:rPr>
      </w:pPr>
    </w:p>
    <w:p w14:paraId="750FF6B1" w14:textId="77777777" w:rsidR="00121735" w:rsidRPr="005B116D" w:rsidRDefault="00121735" w:rsidP="00121735">
      <w:pPr>
        <w:pStyle w:val="BodyA"/>
        <w:ind w:right="720"/>
        <w:outlineLvl w:val="0"/>
        <w:rPr>
          <w:rFonts w:ascii="Times New Roman" w:hAnsi="Times New Roman" w:cs="Times New Roman"/>
          <w:b/>
          <w:bCs/>
          <w:color w:val="000000" w:themeColor="text1"/>
        </w:rPr>
        <w:sectPr w:rsidR="00121735" w:rsidRPr="005B116D" w:rsidSect="00CB4460">
          <w:footerReference w:type="even" r:id="rId9"/>
          <w:footerReference w:type="default" r:id="rId10"/>
          <w:pgSz w:w="11906" w:h="16838" w:code="9"/>
          <w:pgMar w:top="1440" w:right="1440" w:bottom="1440" w:left="1440" w:header="708" w:footer="708" w:gutter="0"/>
          <w:pgNumType w:start="1"/>
          <w:cols w:space="708"/>
          <w:titlePg/>
          <w:docGrid w:linePitch="360"/>
        </w:sectPr>
      </w:pPr>
    </w:p>
    <w:p w14:paraId="0077D718" w14:textId="0B9E23AB" w:rsidR="00121735" w:rsidRPr="005B116D" w:rsidRDefault="00121735" w:rsidP="00121735">
      <w:pPr>
        <w:spacing w:line="480" w:lineRule="auto"/>
        <w:jc w:val="both"/>
        <w:rPr>
          <w:rFonts w:ascii="Times New Roman" w:hAnsi="Times New Roman" w:cs="Times New Roman"/>
          <w:b/>
          <w:color w:val="000000" w:themeColor="text1"/>
          <w:sz w:val="24"/>
          <w:szCs w:val="24"/>
        </w:rPr>
      </w:pPr>
      <w:r w:rsidRPr="005B116D">
        <w:rPr>
          <w:rFonts w:ascii="Times New Roman" w:hAnsi="Times New Roman" w:cs="Times New Roman"/>
          <w:b/>
          <w:color w:val="000000" w:themeColor="text1"/>
          <w:sz w:val="24"/>
          <w:szCs w:val="24"/>
        </w:rPr>
        <w:lastRenderedPageBreak/>
        <w:t>Supplementary Material (S</w:t>
      </w:r>
      <w:r w:rsidR="00EF3941" w:rsidRPr="005B116D">
        <w:rPr>
          <w:rFonts w:ascii="Times New Roman" w:hAnsi="Times New Roman" w:cs="Times New Roman" w:hint="eastAsia"/>
          <w:b/>
          <w:color w:val="000000" w:themeColor="text1"/>
          <w:sz w:val="24"/>
          <w:szCs w:val="24"/>
          <w:lang w:eastAsia="zh-CN"/>
        </w:rPr>
        <w:t>M</w:t>
      </w:r>
      <w:r w:rsidRPr="005B116D">
        <w:rPr>
          <w:rFonts w:ascii="Times New Roman" w:hAnsi="Times New Roman" w:cs="Times New Roman"/>
          <w:b/>
          <w:color w:val="000000" w:themeColor="text1"/>
          <w:sz w:val="24"/>
          <w:szCs w:val="24"/>
        </w:rPr>
        <w:t>): SEGMENT-Landslide, an extensively tested landslide modelling system</w:t>
      </w:r>
    </w:p>
    <w:p w14:paraId="108371B0" w14:textId="585E8211" w:rsidR="00121735" w:rsidRPr="005B116D" w:rsidRDefault="00121735" w:rsidP="00121735">
      <w:pPr>
        <w:spacing w:line="480" w:lineRule="auto"/>
        <w:ind w:firstLine="720"/>
        <w:jc w:val="both"/>
        <w:rPr>
          <w:rFonts w:ascii="Times New Roman" w:hAnsi="Times New Roman" w:cs="Times New Roman"/>
          <w:color w:val="000000" w:themeColor="text1"/>
          <w:sz w:val="24"/>
          <w:szCs w:val="24"/>
        </w:rPr>
      </w:pPr>
      <w:r w:rsidRPr="005B116D">
        <w:rPr>
          <w:rFonts w:ascii="Times New Roman" w:hAnsi="Times New Roman" w:cs="Times New Roman"/>
          <w:color w:val="000000" w:themeColor="text1"/>
          <w:sz w:val="24"/>
          <w:szCs w:val="24"/>
        </w:rPr>
        <w:t>SEGMENT-Landslide provides direct information o</w:t>
      </w:r>
      <w:r w:rsidR="00467E43" w:rsidRPr="005B116D">
        <w:rPr>
          <w:rFonts w:ascii="Times New Roman" w:hAnsi="Times New Roman" w:cs="Times New Roman"/>
          <w:color w:val="000000" w:themeColor="text1"/>
          <w:sz w:val="24"/>
          <w:szCs w:val="24"/>
        </w:rPr>
        <w:t>f the</w:t>
      </w:r>
      <w:r w:rsidRPr="005B116D">
        <w:rPr>
          <w:rFonts w:ascii="Times New Roman" w:hAnsi="Times New Roman" w:cs="Times New Roman"/>
          <w:color w:val="000000" w:themeColor="text1"/>
          <w:sz w:val="24"/>
          <w:szCs w:val="24"/>
        </w:rPr>
        <w:t xml:space="preserve"> hazard's profile (i.e., magnitude, frequency, duration, presence timing, and spatial extent), rather than atmospheric conditions as proxy for landslides, such as intensity-duration methods. After a decade-long evolution, SEGMENT-Landslide now is a fully parallelized numerical code, handling multiple compositions, multiple phases (e.g., the co-existence of two or more immiscible, incompressible fluids), and multiple </w:t>
      </w:r>
      <w:proofErr w:type="spellStart"/>
      <w:r w:rsidRPr="005B116D">
        <w:rPr>
          <w:rFonts w:ascii="Times New Roman" w:hAnsi="Times New Roman" w:cs="Times New Roman"/>
          <w:color w:val="000000" w:themeColor="text1"/>
          <w:sz w:val="24"/>
          <w:szCs w:val="24"/>
        </w:rPr>
        <w:t>rheologies</w:t>
      </w:r>
      <w:proofErr w:type="spellEnd"/>
      <w:r w:rsidRPr="005B116D">
        <w:rPr>
          <w:rFonts w:ascii="Times New Roman" w:hAnsi="Times New Roman" w:cs="Times New Roman"/>
          <w:color w:val="000000" w:themeColor="text1"/>
          <w:sz w:val="24"/>
          <w:szCs w:val="24"/>
        </w:rPr>
        <w:t xml:space="preserve"> of the moving material distributed arbitrarily on inclined terrain. Multiple-composition means that materials at a grid point are allowed to be a mixture of water, granular material (GM) of various particle sizes, density contrasts, internal frictional angles and associated mechanical properties. It also </w:t>
      </w:r>
      <w:r w:rsidR="005F7666" w:rsidRPr="005B116D">
        <w:rPr>
          <w:rFonts w:ascii="Times New Roman" w:hAnsi="Times New Roman" w:cs="Times New Roman"/>
          <w:color w:val="000000" w:themeColor="text1"/>
          <w:sz w:val="24"/>
          <w:szCs w:val="24"/>
        </w:rPr>
        <w:t>permits the presence of</w:t>
      </w:r>
      <w:r w:rsidRPr="005B116D">
        <w:rPr>
          <w:rFonts w:ascii="Times New Roman" w:hAnsi="Times New Roman" w:cs="Times New Roman"/>
          <w:color w:val="000000" w:themeColor="text1"/>
          <w:sz w:val="24"/>
          <w:szCs w:val="24"/>
        </w:rPr>
        <w:t xml:space="preserve"> organic debris </w:t>
      </w:r>
      <w:r w:rsidR="005F7666" w:rsidRPr="005B116D">
        <w:rPr>
          <w:rFonts w:ascii="Times New Roman" w:hAnsi="Times New Roman" w:cs="Times New Roman"/>
          <w:color w:val="000000" w:themeColor="text1"/>
          <w:sz w:val="24"/>
          <w:szCs w:val="24"/>
        </w:rPr>
        <w:t xml:space="preserve">(e.g., from </w:t>
      </w:r>
      <w:r w:rsidRPr="005B116D">
        <w:rPr>
          <w:rFonts w:ascii="Times New Roman" w:hAnsi="Times New Roman" w:cs="Times New Roman"/>
          <w:color w:val="000000" w:themeColor="text1"/>
          <w:sz w:val="24"/>
          <w:szCs w:val="24"/>
        </w:rPr>
        <w:t>incomplete fire burn</w:t>
      </w:r>
      <w:r w:rsidR="00467E43" w:rsidRPr="005B116D">
        <w:rPr>
          <w:rFonts w:ascii="Times New Roman" w:hAnsi="Times New Roman" w:cs="Times New Roman"/>
          <w:color w:val="000000" w:themeColor="text1"/>
          <w:sz w:val="24"/>
          <w:szCs w:val="24"/>
        </w:rPr>
        <w:t>ing</w:t>
      </w:r>
      <w:r w:rsidR="005F7666" w:rsidRPr="005B116D">
        <w:rPr>
          <w:rFonts w:ascii="Times New Roman" w:hAnsi="Times New Roman" w:cs="Times New Roman"/>
          <w:color w:val="000000" w:themeColor="text1"/>
          <w:sz w:val="24"/>
          <w:szCs w:val="24"/>
        </w:rPr>
        <w:t>)</w:t>
      </w:r>
      <w:r w:rsidRPr="005B116D">
        <w:rPr>
          <w:rFonts w:ascii="Times New Roman" w:hAnsi="Times New Roman" w:cs="Times New Roman"/>
          <w:color w:val="000000" w:themeColor="text1"/>
          <w:sz w:val="24"/>
          <w:szCs w:val="24"/>
        </w:rPr>
        <w:t>, and bedrock that is stationary</w:t>
      </w:r>
      <w:r w:rsidR="00467E43" w:rsidRPr="005B116D">
        <w:rPr>
          <w:rFonts w:ascii="Times New Roman" w:hAnsi="Times New Roman" w:cs="Times New Roman"/>
          <w:color w:val="000000" w:themeColor="text1"/>
          <w:sz w:val="24"/>
          <w:szCs w:val="24"/>
        </w:rPr>
        <w:t>,</w:t>
      </w:r>
      <w:r w:rsidRPr="005B116D">
        <w:rPr>
          <w:rFonts w:ascii="Times New Roman" w:hAnsi="Times New Roman" w:cs="Times New Roman"/>
          <w:color w:val="000000" w:themeColor="text1"/>
          <w:sz w:val="24"/>
          <w:szCs w:val="24"/>
        </w:rPr>
        <w:t xml:space="preserve"> and provides the lower boundary conditions for the model simulation. Multiple-rheology requires that the mechanical properties of the materials, especially viscosity, are parameterized using formulae applicable for a wide range of temperature and pressure variations. </w:t>
      </w:r>
    </w:p>
    <w:p w14:paraId="67546F02" w14:textId="4FFDC487" w:rsidR="0087523F" w:rsidRPr="005B116D" w:rsidRDefault="00121735" w:rsidP="0087523F">
      <w:pPr>
        <w:spacing w:line="480" w:lineRule="auto"/>
        <w:ind w:firstLine="720"/>
        <w:jc w:val="both"/>
        <w:rPr>
          <w:rFonts w:ascii="Times New Roman" w:hAnsi="Times New Roman" w:cs="Times New Roman"/>
          <w:color w:val="000000" w:themeColor="text1"/>
          <w:sz w:val="24"/>
          <w:szCs w:val="24"/>
        </w:rPr>
      </w:pPr>
      <w:r w:rsidRPr="005B116D">
        <w:rPr>
          <w:rFonts w:ascii="Times New Roman" w:hAnsi="Times New Roman" w:cs="Times New Roman"/>
          <w:color w:val="000000" w:themeColor="text1"/>
          <w:sz w:val="24"/>
          <w:szCs w:val="24"/>
        </w:rPr>
        <w:t xml:space="preserve">Highly relevant to landslides and debris flow simulations is the multi-physics capability of SEGMENT-Landslide. With its treatment of flow-rigid boundary interactions, simulating transient flows is a major strength of SEGMENT-Landslide. For debris flows, a fixed simulation domain (Fig. </w:t>
      </w:r>
      <w:r w:rsidR="00113F74">
        <w:rPr>
          <w:rFonts w:ascii="Times New Roman" w:hAnsi="Times New Roman" w:cs="Times New Roman"/>
          <w:color w:val="000000" w:themeColor="text1"/>
          <w:sz w:val="24"/>
          <w:szCs w:val="24"/>
        </w:rPr>
        <w:t>S</w:t>
      </w:r>
      <w:r w:rsidR="007F4D3F" w:rsidRPr="005B116D">
        <w:rPr>
          <w:rFonts w:ascii="Times New Roman" w:hAnsi="Times New Roman" w:cs="Times New Roman"/>
          <w:color w:val="000000" w:themeColor="text1"/>
          <w:sz w:val="24"/>
          <w:szCs w:val="24"/>
        </w:rPr>
        <w:t>1</w:t>
      </w:r>
      <w:r w:rsidRPr="005B116D">
        <w:rPr>
          <w:rFonts w:ascii="Times New Roman" w:hAnsi="Times New Roman" w:cs="Times New Roman"/>
          <w:color w:val="000000" w:themeColor="text1"/>
          <w:sz w:val="24"/>
          <w:szCs w:val="24"/>
        </w:rPr>
        <w:t xml:space="preserve">), which encompasses all of the possible moving material over the entire lifecycle of start-spread-cessation (deposit), is used. </w:t>
      </w:r>
      <w:r w:rsidR="0087523F" w:rsidRPr="005B116D">
        <w:rPr>
          <w:rFonts w:ascii="Times New Roman" w:hAnsi="Times New Roman" w:cs="Times New Roman"/>
          <w:color w:val="000000" w:themeColor="text1"/>
          <w:sz w:val="24"/>
          <w:szCs w:val="24"/>
        </w:rPr>
        <w:t>The following section discusses the unique design philosophy, grid stencils and parallelism strategy, together with the presentation of the governing physical equations and</w:t>
      </w:r>
      <w:r w:rsidR="008F0196" w:rsidRPr="005B116D">
        <w:rPr>
          <w:rFonts w:ascii="Times New Roman" w:hAnsi="Times New Roman" w:cs="Times New Roman"/>
          <w:color w:val="000000" w:themeColor="text1"/>
          <w:sz w:val="24"/>
          <w:szCs w:val="24"/>
        </w:rPr>
        <w:t>,</w:t>
      </w:r>
      <w:r w:rsidR="0087523F" w:rsidRPr="005B116D">
        <w:rPr>
          <w:rFonts w:ascii="Times New Roman" w:hAnsi="Times New Roman" w:cs="Times New Roman"/>
          <w:color w:val="000000" w:themeColor="text1"/>
          <w:sz w:val="24"/>
          <w:szCs w:val="24"/>
        </w:rPr>
        <w:t xml:space="preserve"> finally, the execution procedure. The physical phenomenon is that of a dynamically and spatially varying water flow with entrained debris. </w:t>
      </w:r>
      <w:r w:rsidR="008F0196" w:rsidRPr="005B116D">
        <w:rPr>
          <w:rFonts w:ascii="Times New Roman" w:hAnsi="Times New Roman" w:cs="Times New Roman"/>
          <w:color w:val="000000" w:themeColor="text1"/>
          <w:sz w:val="24"/>
          <w:szCs w:val="24"/>
        </w:rPr>
        <w:t>T</w:t>
      </w:r>
      <w:r w:rsidR="0087523F" w:rsidRPr="005B116D">
        <w:rPr>
          <w:rFonts w:ascii="Times New Roman" w:hAnsi="Times New Roman" w:cs="Times New Roman"/>
          <w:color w:val="000000" w:themeColor="text1"/>
          <w:sz w:val="24"/>
          <w:szCs w:val="24"/>
        </w:rPr>
        <w:t xml:space="preserve">he detaching and agitating, transporting, and depositing of the flowing material in the valleys (a generic term used here for rills, gullies henceforth) </w:t>
      </w:r>
      <w:r w:rsidR="008F0196" w:rsidRPr="005B116D">
        <w:rPr>
          <w:rFonts w:ascii="Times New Roman" w:hAnsi="Times New Roman" w:cs="Times New Roman"/>
          <w:color w:val="000000" w:themeColor="text1"/>
          <w:sz w:val="24"/>
          <w:szCs w:val="24"/>
        </w:rPr>
        <w:t xml:space="preserve">all </w:t>
      </w:r>
      <w:r w:rsidR="0087523F" w:rsidRPr="005B116D">
        <w:rPr>
          <w:rFonts w:ascii="Times New Roman" w:hAnsi="Times New Roman" w:cs="Times New Roman"/>
          <w:color w:val="000000" w:themeColor="text1"/>
          <w:sz w:val="24"/>
          <w:szCs w:val="24"/>
        </w:rPr>
        <w:t xml:space="preserve">are simulated </w:t>
      </w:r>
      <w:r w:rsidR="00467E43" w:rsidRPr="005B116D">
        <w:rPr>
          <w:rFonts w:ascii="Times New Roman" w:hAnsi="Times New Roman" w:cs="Times New Roman"/>
          <w:color w:val="000000" w:themeColor="text1"/>
          <w:sz w:val="24"/>
          <w:szCs w:val="24"/>
        </w:rPr>
        <w:t>by</w:t>
      </w:r>
      <w:r w:rsidR="0087523F" w:rsidRPr="005B116D">
        <w:rPr>
          <w:rFonts w:ascii="Times New Roman" w:hAnsi="Times New Roman" w:cs="Times New Roman"/>
          <w:color w:val="000000" w:themeColor="text1"/>
          <w:sz w:val="24"/>
          <w:szCs w:val="24"/>
        </w:rPr>
        <w:t xml:space="preserve"> the model.</w:t>
      </w:r>
    </w:p>
    <w:p w14:paraId="17007154" w14:textId="6856DC75" w:rsidR="00121735" w:rsidRPr="005B116D" w:rsidRDefault="00121735" w:rsidP="0087523F">
      <w:pPr>
        <w:spacing w:line="480" w:lineRule="auto"/>
        <w:ind w:firstLine="720"/>
        <w:jc w:val="both"/>
        <w:rPr>
          <w:rFonts w:ascii="Times New Roman" w:hAnsi="Times New Roman" w:cs="Times New Roman"/>
          <w:b/>
          <w:color w:val="000000" w:themeColor="text1"/>
          <w:sz w:val="24"/>
          <w:szCs w:val="24"/>
        </w:rPr>
      </w:pPr>
      <w:r w:rsidRPr="005B116D">
        <w:rPr>
          <w:rFonts w:ascii="Times New Roman" w:hAnsi="Times New Roman" w:cs="Times New Roman"/>
          <w:b/>
          <w:color w:val="000000" w:themeColor="text1"/>
          <w:sz w:val="24"/>
          <w:szCs w:val="24"/>
        </w:rPr>
        <w:lastRenderedPageBreak/>
        <w:t>S1. The grid stencil and parallelization strategy</w:t>
      </w:r>
    </w:p>
    <w:p w14:paraId="0708681E" w14:textId="664E96DA" w:rsidR="00121735" w:rsidRPr="005B116D" w:rsidRDefault="00121735" w:rsidP="00121735">
      <w:pPr>
        <w:spacing w:line="480" w:lineRule="auto"/>
        <w:ind w:firstLine="720"/>
        <w:jc w:val="both"/>
        <w:rPr>
          <w:rFonts w:ascii="Times New Roman" w:hAnsi="Times New Roman" w:cs="Times New Roman"/>
          <w:color w:val="000000" w:themeColor="text1"/>
          <w:sz w:val="24"/>
          <w:szCs w:val="24"/>
        </w:rPr>
      </w:pPr>
      <w:r w:rsidRPr="005B116D">
        <w:rPr>
          <w:rFonts w:ascii="Times New Roman" w:hAnsi="Times New Roman" w:cs="Times New Roman"/>
          <w:color w:val="000000" w:themeColor="text1"/>
          <w:sz w:val="24"/>
          <w:szCs w:val="24"/>
        </w:rPr>
        <w:t xml:space="preserve">SEGMENT-Landslide uses a terrain-following, vertically stretched </w:t>
      </w:r>
      <w:r w:rsidRPr="005B116D">
        <w:rPr>
          <w:rFonts w:ascii="Times New Roman" w:hAnsi="Times New Roman" w:cs="Times New Roman"/>
          <w:color w:val="000000" w:themeColor="text1"/>
        </w:rPr>
        <w:sym w:font="Symbol" w:char="F073"/>
      </w:r>
      <w:r w:rsidRPr="005B116D">
        <w:rPr>
          <w:rFonts w:ascii="Times New Roman" w:hAnsi="Times New Roman" w:cs="Times New Roman"/>
          <w:color w:val="000000" w:themeColor="text1"/>
          <w:sz w:val="24"/>
          <w:szCs w:val="24"/>
        </w:rPr>
        <w:t xml:space="preserve">-coordinate stencil to better represent the upper material interface of the slope material (Fig. </w:t>
      </w:r>
      <w:r w:rsidR="00113F74">
        <w:rPr>
          <w:rFonts w:ascii="Times New Roman" w:hAnsi="Times New Roman" w:cs="Times New Roman"/>
          <w:color w:val="000000" w:themeColor="text1"/>
          <w:sz w:val="24"/>
          <w:szCs w:val="24"/>
        </w:rPr>
        <w:t>S</w:t>
      </w:r>
      <w:r w:rsidR="007F4D3F" w:rsidRPr="005B116D">
        <w:rPr>
          <w:rFonts w:ascii="Times New Roman" w:hAnsi="Times New Roman" w:cs="Times New Roman"/>
          <w:color w:val="000000" w:themeColor="text1"/>
          <w:sz w:val="24"/>
          <w:szCs w:val="24"/>
        </w:rPr>
        <w:t>1</w:t>
      </w:r>
      <w:r w:rsidRPr="005B116D">
        <w:rPr>
          <w:rFonts w:ascii="Times New Roman" w:hAnsi="Times New Roman" w:cs="Times New Roman"/>
          <w:color w:val="000000" w:themeColor="text1"/>
          <w:sz w:val="24"/>
          <w:szCs w:val="24"/>
        </w:rPr>
        <w:t xml:space="preserve">a). The horizontal grids are very fine latitude/longitude grids, to </w:t>
      </w:r>
      <w:r w:rsidR="003D70FD" w:rsidRPr="005B116D">
        <w:rPr>
          <w:rFonts w:ascii="Times New Roman" w:hAnsi="Times New Roman" w:cs="Times New Roman"/>
          <w:color w:val="000000" w:themeColor="text1"/>
          <w:sz w:val="24"/>
          <w:szCs w:val="24"/>
        </w:rPr>
        <w:t xml:space="preserve">fully </w:t>
      </w:r>
      <w:r w:rsidRPr="005B116D">
        <w:rPr>
          <w:rFonts w:ascii="Times New Roman" w:hAnsi="Times New Roman" w:cs="Times New Roman"/>
          <w:color w:val="000000" w:themeColor="text1"/>
          <w:sz w:val="24"/>
          <w:szCs w:val="24"/>
        </w:rPr>
        <w:t xml:space="preserve">utilize the 10 m spacing of the DEM. An Arakawa C stencil is applied (Fig. </w:t>
      </w:r>
      <w:r w:rsidR="00113F74">
        <w:rPr>
          <w:rFonts w:ascii="Times New Roman" w:hAnsi="Times New Roman" w:cs="Times New Roman"/>
          <w:color w:val="000000" w:themeColor="text1"/>
          <w:sz w:val="24"/>
          <w:szCs w:val="24"/>
        </w:rPr>
        <w:t>S</w:t>
      </w:r>
      <w:r w:rsidR="007F4D3F" w:rsidRPr="005B116D">
        <w:rPr>
          <w:rFonts w:ascii="Times New Roman" w:hAnsi="Times New Roman" w:cs="Times New Roman"/>
          <w:color w:val="000000" w:themeColor="text1"/>
          <w:sz w:val="24"/>
          <w:szCs w:val="24"/>
        </w:rPr>
        <w:t>1</w:t>
      </w:r>
      <w:r w:rsidRPr="005B116D">
        <w:rPr>
          <w:rFonts w:ascii="Times New Roman" w:hAnsi="Times New Roman" w:cs="Times New Roman"/>
          <w:color w:val="000000" w:themeColor="text1"/>
          <w:sz w:val="24"/>
          <w:szCs w:val="24"/>
        </w:rPr>
        <w:t>b) so that scalars (</w:t>
      </w:r>
      <w:r w:rsidRPr="005B116D">
        <w:rPr>
          <w:rFonts w:ascii="Times New Roman" w:hAnsi="Times New Roman" w:cs="Times New Roman"/>
          <w:i/>
          <w:color w:val="000000" w:themeColor="text1"/>
          <w:sz w:val="24"/>
          <w:szCs w:val="24"/>
        </w:rPr>
        <w:t>S</w:t>
      </w:r>
      <w:r w:rsidRPr="005B116D">
        <w:rPr>
          <w:rFonts w:ascii="Times New Roman" w:hAnsi="Times New Roman" w:cs="Times New Roman"/>
          <w:color w:val="000000" w:themeColor="text1"/>
          <w:sz w:val="24"/>
          <w:szCs w:val="24"/>
        </w:rPr>
        <w:t>) and the vertical velocity (</w:t>
      </w:r>
      <w:r w:rsidRPr="005B116D">
        <w:rPr>
          <w:rFonts w:ascii="Times New Roman" w:hAnsi="Times New Roman" w:cs="Times New Roman"/>
          <w:i/>
          <w:color w:val="000000" w:themeColor="text1"/>
          <w:sz w:val="24"/>
          <w:szCs w:val="24"/>
        </w:rPr>
        <w:t>w</w:t>
      </w:r>
      <w:r w:rsidRPr="005B116D">
        <w:rPr>
          <w:rFonts w:ascii="Times New Roman" w:hAnsi="Times New Roman" w:cs="Times New Roman"/>
          <w:color w:val="000000" w:themeColor="text1"/>
          <w:sz w:val="24"/>
          <w:szCs w:val="24"/>
        </w:rPr>
        <w:t>) project to the same latitude/longitude location and are surrounded by horizontal flow fields (</w:t>
      </w:r>
      <w:r w:rsidRPr="005B116D">
        <w:rPr>
          <w:rFonts w:ascii="Times New Roman" w:hAnsi="Times New Roman" w:cs="Times New Roman"/>
          <w:i/>
          <w:color w:val="000000" w:themeColor="text1"/>
          <w:sz w:val="24"/>
          <w:szCs w:val="24"/>
        </w:rPr>
        <w:t>u</w:t>
      </w:r>
      <w:r w:rsidRPr="005B116D">
        <w:rPr>
          <w:rFonts w:ascii="Times New Roman" w:hAnsi="Times New Roman" w:cs="Times New Roman"/>
          <w:color w:val="000000" w:themeColor="text1"/>
          <w:sz w:val="24"/>
          <w:szCs w:val="24"/>
        </w:rPr>
        <w:t xml:space="preserve"> and </w:t>
      </w:r>
      <w:r w:rsidRPr="005B116D">
        <w:rPr>
          <w:rFonts w:ascii="Times New Roman" w:hAnsi="Times New Roman" w:cs="Times New Roman"/>
          <w:i/>
          <w:color w:val="000000" w:themeColor="text1"/>
          <w:sz w:val="24"/>
          <w:szCs w:val="24"/>
        </w:rPr>
        <w:t>V</w:t>
      </w:r>
      <w:r w:rsidRPr="005B116D">
        <w:rPr>
          <w:rFonts w:ascii="Times New Roman" w:hAnsi="Times New Roman" w:cs="Times New Roman"/>
          <w:color w:val="000000" w:themeColor="text1"/>
          <w:sz w:val="24"/>
          <w:szCs w:val="24"/>
        </w:rPr>
        <w:t xml:space="preserve">). Potential sliding materials are well-confined in this simulation domain, during the entire </w:t>
      </w:r>
      <w:r w:rsidR="003D70FD" w:rsidRPr="005B116D">
        <w:rPr>
          <w:rFonts w:ascii="Times New Roman" w:hAnsi="Times New Roman" w:cs="Times New Roman"/>
          <w:color w:val="000000" w:themeColor="text1"/>
          <w:sz w:val="24"/>
          <w:szCs w:val="24"/>
        </w:rPr>
        <w:t>collecting-</w:t>
      </w:r>
      <w:r w:rsidRPr="005B116D">
        <w:rPr>
          <w:rFonts w:ascii="Times New Roman" w:hAnsi="Times New Roman" w:cs="Times New Roman"/>
          <w:color w:val="000000" w:themeColor="text1"/>
          <w:sz w:val="24"/>
          <w:szCs w:val="24"/>
        </w:rPr>
        <w:t xml:space="preserve">sliding-spread-cessation lifecycle. Material at a grid point is allowed to be a mixture of water, GM of various particle sizes, including </w:t>
      </w:r>
      <w:r w:rsidR="00EF3941" w:rsidRPr="005B116D">
        <w:rPr>
          <w:rFonts w:ascii="Times New Roman" w:hAnsi="Times New Roman" w:cs="Times New Roman" w:hint="eastAsia"/>
          <w:color w:val="000000" w:themeColor="text1"/>
          <w:sz w:val="24"/>
          <w:szCs w:val="24"/>
          <w:lang w:eastAsia="zh-CN"/>
        </w:rPr>
        <w:t>possible</w:t>
      </w:r>
      <w:r w:rsidR="00EF3941" w:rsidRPr="005B116D">
        <w:rPr>
          <w:rFonts w:ascii="Times New Roman" w:hAnsi="Times New Roman" w:cs="Times New Roman"/>
          <w:color w:val="000000" w:themeColor="text1"/>
          <w:sz w:val="24"/>
          <w:szCs w:val="24"/>
          <w:lang w:eastAsia="zh-CN"/>
        </w:rPr>
        <w:t xml:space="preserve"> </w:t>
      </w:r>
      <w:r w:rsidRPr="005B116D">
        <w:rPr>
          <w:rFonts w:ascii="Times New Roman" w:hAnsi="Times New Roman" w:cs="Times New Roman"/>
          <w:color w:val="000000" w:themeColor="text1"/>
          <w:sz w:val="24"/>
          <w:szCs w:val="24"/>
        </w:rPr>
        <w:t>organic debris from incomplete fire burning. SEGMENT-Landslide supports multiple rheology of the medium it simulates. In idealized model verification runs, its multiple flow simulation capability ha</w:t>
      </w:r>
      <w:r w:rsidR="00467E43" w:rsidRPr="005B116D">
        <w:rPr>
          <w:rFonts w:ascii="Times New Roman" w:hAnsi="Times New Roman" w:cs="Times New Roman"/>
          <w:color w:val="000000" w:themeColor="text1"/>
          <w:sz w:val="24"/>
          <w:szCs w:val="24"/>
        </w:rPr>
        <w:t>s</w:t>
      </w:r>
      <w:r w:rsidRPr="005B116D">
        <w:rPr>
          <w:rFonts w:ascii="Times New Roman" w:hAnsi="Times New Roman" w:cs="Times New Roman"/>
          <w:color w:val="000000" w:themeColor="text1"/>
          <w:sz w:val="24"/>
          <w:szCs w:val="24"/>
        </w:rPr>
        <w:t xml:space="preserve"> been extensively tested (not publish</w:t>
      </w:r>
      <w:r w:rsidR="00467E43" w:rsidRPr="005B116D">
        <w:rPr>
          <w:rFonts w:ascii="Times New Roman" w:hAnsi="Times New Roman" w:cs="Times New Roman"/>
          <w:color w:val="000000" w:themeColor="text1"/>
          <w:sz w:val="24"/>
          <w:szCs w:val="24"/>
        </w:rPr>
        <w:t>ed</w:t>
      </w:r>
      <w:r w:rsidRPr="005B116D">
        <w:rPr>
          <w:rFonts w:ascii="Times New Roman" w:hAnsi="Times New Roman" w:cs="Times New Roman"/>
          <w:color w:val="000000" w:themeColor="text1"/>
          <w:sz w:val="24"/>
          <w:szCs w:val="24"/>
        </w:rPr>
        <w:t xml:space="preserve"> but available per request). For example, the co-existence of two or more immiscible, incompressible fluids </w:t>
      </w:r>
      <w:r w:rsidR="00467E43" w:rsidRPr="005B116D">
        <w:rPr>
          <w:rFonts w:ascii="Times New Roman" w:hAnsi="Times New Roman" w:cs="Times New Roman"/>
          <w:color w:val="000000" w:themeColor="text1"/>
          <w:sz w:val="24"/>
          <w:szCs w:val="24"/>
        </w:rPr>
        <w:t xml:space="preserve">is </w:t>
      </w:r>
      <w:r w:rsidRPr="005B116D">
        <w:rPr>
          <w:rFonts w:ascii="Times New Roman" w:hAnsi="Times New Roman" w:cs="Times New Roman"/>
          <w:color w:val="000000" w:themeColor="text1"/>
          <w:sz w:val="24"/>
          <w:szCs w:val="24"/>
        </w:rPr>
        <w:t>well-represented. The multi-phase, multiple- composition capability may be used for heat transfer, turbulence, and fluid-structure interactions. SEGMENT-Landslide also has a large set of non-conformal and conformal grid stencils available for a wide range of applications. For the debris flow simulations in this study</w:t>
      </w:r>
      <w:r w:rsidR="00467E43" w:rsidRPr="005B116D">
        <w:rPr>
          <w:rFonts w:ascii="Times New Roman" w:hAnsi="Times New Roman" w:cs="Times New Roman"/>
          <w:color w:val="000000" w:themeColor="text1"/>
          <w:sz w:val="24"/>
          <w:szCs w:val="24"/>
        </w:rPr>
        <w:t>,</w:t>
      </w:r>
      <w:r w:rsidRPr="005B116D">
        <w:rPr>
          <w:rFonts w:ascii="Times New Roman" w:hAnsi="Times New Roman" w:cs="Times New Roman"/>
          <w:color w:val="000000" w:themeColor="text1"/>
          <w:sz w:val="24"/>
          <w:szCs w:val="24"/>
        </w:rPr>
        <w:t xml:space="preserve"> a fixed simulation domain, as described above, is used that confines the possible moving material throughout the flow event.</w:t>
      </w:r>
    </w:p>
    <w:p w14:paraId="688EF264" w14:textId="77777777" w:rsidR="00121735" w:rsidRPr="005B116D" w:rsidRDefault="00121735" w:rsidP="00121735">
      <w:pPr>
        <w:spacing w:line="480" w:lineRule="auto"/>
        <w:ind w:firstLine="720"/>
        <w:jc w:val="both"/>
        <w:rPr>
          <w:rFonts w:ascii="Times New Roman" w:hAnsi="Times New Roman" w:cs="Times New Roman"/>
          <w:color w:val="000000" w:themeColor="text1"/>
          <w:sz w:val="24"/>
          <w:szCs w:val="24"/>
        </w:rPr>
      </w:pPr>
      <w:r w:rsidRPr="005B116D">
        <w:rPr>
          <w:rFonts w:ascii="Times New Roman" w:hAnsi="Times New Roman" w:cs="Times New Roman"/>
          <w:color w:val="000000" w:themeColor="text1"/>
          <w:sz w:val="24"/>
          <w:szCs w:val="24"/>
        </w:rPr>
        <w:t>The SEGMENT-Landslide code is designed to run very efficiently on supercomputers. It has horizontal domain parallelism using halos of width 2 (grids), with physical processes parallelized. Hence, each increase in the number of processing nodes will further increase the system’s efficiency.</w:t>
      </w:r>
    </w:p>
    <w:p w14:paraId="4EF5E452" w14:textId="77777777" w:rsidR="00121735" w:rsidRPr="005B116D" w:rsidRDefault="00121735" w:rsidP="00121735">
      <w:pPr>
        <w:spacing w:line="480" w:lineRule="auto"/>
        <w:jc w:val="both"/>
        <w:rPr>
          <w:rFonts w:ascii="Times New Roman" w:hAnsi="Times New Roman" w:cs="Times New Roman"/>
          <w:b/>
          <w:color w:val="000000" w:themeColor="text1"/>
          <w:sz w:val="24"/>
          <w:szCs w:val="24"/>
        </w:rPr>
      </w:pPr>
      <w:r w:rsidRPr="005B116D">
        <w:rPr>
          <w:rFonts w:ascii="Times New Roman" w:hAnsi="Times New Roman" w:cs="Times New Roman"/>
          <w:b/>
          <w:color w:val="000000" w:themeColor="text1"/>
          <w:sz w:val="24"/>
          <w:szCs w:val="24"/>
        </w:rPr>
        <w:t xml:space="preserve">S2. Governing equations  </w:t>
      </w:r>
    </w:p>
    <w:p w14:paraId="17F16D24" w14:textId="396FF23A" w:rsidR="0087523F" w:rsidRPr="005B116D" w:rsidRDefault="00121735" w:rsidP="00175257">
      <w:pPr>
        <w:spacing w:line="480" w:lineRule="auto"/>
        <w:ind w:firstLine="720"/>
        <w:jc w:val="both"/>
        <w:rPr>
          <w:rFonts w:ascii="Times New Roman" w:hAnsi="Times New Roman" w:cs="Times New Roman"/>
          <w:color w:val="000000" w:themeColor="text1"/>
          <w:sz w:val="24"/>
          <w:szCs w:val="24"/>
        </w:rPr>
      </w:pPr>
      <w:r w:rsidRPr="005B116D">
        <w:rPr>
          <w:rFonts w:ascii="Times New Roman" w:hAnsi="Times New Roman" w:cs="Times New Roman"/>
          <w:color w:val="000000" w:themeColor="text1"/>
          <w:sz w:val="24"/>
          <w:szCs w:val="24"/>
        </w:rPr>
        <w:lastRenderedPageBreak/>
        <w:t xml:space="preserve">Of key relevance to landslide and debris flow simulations is the multi-physics capability of SEGMENT-Landslide, especially the mechanical properties of the materials. Density, particle size, the internal frictional angle, and viscosity are parameterized for pure materials and their respective mixtures, using formulae applicable for a wide range of temperature and pressure variations. There are no limitations on the density ratio, viscosity ratio and triple-point ratio that are typically required by many current, comparable commercial software systems. With </w:t>
      </w:r>
      <w:r w:rsidR="007B1CD9" w:rsidRPr="005B116D">
        <w:rPr>
          <w:rFonts w:ascii="Times New Roman" w:hAnsi="Times New Roman" w:cs="Times New Roman"/>
          <w:color w:val="000000" w:themeColor="text1"/>
          <w:sz w:val="24"/>
          <w:szCs w:val="24"/>
        </w:rPr>
        <w:t>novel</w:t>
      </w:r>
      <w:r w:rsidRPr="005B116D">
        <w:rPr>
          <w:rFonts w:ascii="Times New Roman" w:hAnsi="Times New Roman" w:cs="Times New Roman"/>
          <w:color w:val="000000" w:themeColor="text1"/>
          <w:sz w:val="24"/>
          <w:szCs w:val="24"/>
        </w:rPr>
        <w:t xml:space="preserve"> treatment of the flow-rigid boundary interactions, simulating transient flows is a major strength of SEGMENT-Landslide. The following </w:t>
      </w:r>
      <w:r w:rsidR="007B1CD9" w:rsidRPr="005B116D">
        <w:rPr>
          <w:rFonts w:ascii="Times New Roman" w:hAnsi="Times New Roman" w:cs="Times New Roman"/>
          <w:color w:val="000000" w:themeColor="text1"/>
          <w:sz w:val="24"/>
          <w:szCs w:val="24"/>
        </w:rPr>
        <w:t xml:space="preserve">sub-sections </w:t>
      </w:r>
      <w:r w:rsidRPr="005B116D">
        <w:rPr>
          <w:rFonts w:ascii="Times New Roman" w:hAnsi="Times New Roman" w:cs="Times New Roman"/>
          <w:color w:val="000000" w:themeColor="text1"/>
          <w:sz w:val="24"/>
          <w:szCs w:val="24"/>
        </w:rPr>
        <w:t>outline the governing equations for the generic framework of SEGMENT-Landslide</w:t>
      </w:r>
      <w:r w:rsidR="0087523F" w:rsidRPr="005B116D">
        <w:rPr>
          <w:rFonts w:ascii="Times New Roman" w:hAnsi="Times New Roman" w:cs="Times New Roman"/>
          <w:color w:val="000000" w:themeColor="text1"/>
          <w:sz w:val="24"/>
          <w:szCs w:val="24"/>
        </w:rPr>
        <w:t xml:space="preserve">, with emphasis on parameterizing granular agitation and entraining processes into governing equations. </w:t>
      </w:r>
      <w:r w:rsidRPr="005B116D">
        <w:rPr>
          <w:rFonts w:ascii="Times New Roman" w:hAnsi="Times New Roman" w:cs="Times New Roman"/>
          <w:color w:val="000000" w:themeColor="text1"/>
          <w:sz w:val="24"/>
          <w:szCs w:val="24"/>
        </w:rPr>
        <w:t xml:space="preserve">   </w:t>
      </w:r>
    </w:p>
    <w:p w14:paraId="527251F2" w14:textId="77777777" w:rsidR="00121735" w:rsidRPr="005B116D" w:rsidRDefault="00121735" w:rsidP="00121735">
      <w:pPr>
        <w:spacing w:line="480" w:lineRule="auto"/>
        <w:jc w:val="both"/>
        <w:rPr>
          <w:rFonts w:ascii="Times New Roman" w:hAnsi="Times New Roman" w:cs="Times New Roman"/>
          <w:b/>
          <w:i/>
          <w:color w:val="000000" w:themeColor="text1"/>
          <w:sz w:val="24"/>
          <w:szCs w:val="24"/>
        </w:rPr>
      </w:pPr>
      <w:r w:rsidRPr="005B116D">
        <w:rPr>
          <w:rFonts w:ascii="Times New Roman" w:hAnsi="Times New Roman" w:cs="Times New Roman"/>
          <w:b/>
          <w:i/>
          <w:color w:val="000000" w:themeColor="text1"/>
          <w:sz w:val="24"/>
          <w:szCs w:val="24"/>
        </w:rPr>
        <w:t>S2.1 The momentum equations</w:t>
      </w:r>
    </w:p>
    <w:p w14:paraId="06BE8955" w14:textId="77777777" w:rsidR="00121735" w:rsidRPr="005B116D" w:rsidRDefault="00121735" w:rsidP="00121735">
      <w:pPr>
        <w:spacing w:line="480" w:lineRule="auto"/>
        <w:jc w:val="both"/>
        <w:rPr>
          <w:rFonts w:ascii="Times New Roman" w:hAnsi="Times New Roman" w:cs="Times New Roman"/>
          <w:color w:val="000000" w:themeColor="text1"/>
          <w:sz w:val="24"/>
          <w:szCs w:val="24"/>
        </w:rPr>
      </w:pPr>
      <w:r w:rsidRPr="005B116D">
        <w:rPr>
          <w:rFonts w:ascii="Times New Roman" w:hAnsi="Times New Roman" w:cs="Times New Roman"/>
          <w:color w:val="000000" w:themeColor="text1"/>
          <w:sz w:val="24"/>
          <w:szCs w:val="24"/>
        </w:rPr>
        <w:t>The momentum equations, with parameterized viscosity, namely,</w:t>
      </w:r>
    </w:p>
    <w:p w14:paraId="56A7423E" w14:textId="71DF611F" w:rsidR="00121735" w:rsidRPr="005B116D" w:rsidRDefault="00121735" w:rsidP="00121735">
      <w:pPr>
        <w:spacing w:line="480" w:lineRule="auto"/>
        <w:jc w:val="both"/>
        <w:rPr>
          <w:rFonts w:ascii="Times New Roman" w:hAnsi="Times New Roman" w:cs="Times New Roman"/>
          <w:color w:val="000000" w:themeColor="text1"/>
          <w:sz w:val="24"/>
          <w:szCs w:val="24"/>
        </w:rPr>
      </w:pPr>
      <m:oMath>
        <m:r>
          <w:rPr>
            <w:rFonts w:ascii="Cambria Math" w:hAnsi="Cambria Math" w:cs="Times New Roman"/>
            <w:color w:val="000000" w:themeColor="text1"/>
            <w:sz w:val="24"/>
            <w:szCs w:val="24"/>
          </w:rPr>
          <m:t>ρ</m:t>
        </m:r>
        <m:d>
          <m:dPr>
            <m:begChr m:val="["/>
            <m:endChr m:val="]"/>
            <m:ctrlPr>
              <w:rPr>
                <w:rFonts w:ascii="Cambria Math" w:hAnsi="Cambria Math" w:cs="Times New Roman"/>
                <w:i/>
                <w:color w:val="000000" w:themeColor="text1"/>
                <w:sz w:val="24"/>
                <w:szCs w:val="24"/>
              </w:rPr>
            </m:ctrlPr>
          </m:dPr>
          <m:e>
            <m:f>
              <m:fPr>
                <m:ctrlPr>
                  <w:rPr>
                    <w:rFonts w:ascii="Cambria Math" w:hAnsi="Cambria Math" w:cs="Times New Roman"/>
                    <w:i/>
                    <w:color w:val="000000" w:themeColor="text1"/>
                    <w:sz w:val="24"/>
                    <w:szCs w:val="24"/>
                  </w:rPr>
                </m:ctrlPr>
              </m:fPr>
              <m:num>
                <m:r>
                  <w:rPr>
                    <w:rFonts w:ascii="Cambria Math" w:hAnsi="Cambria Math" w:cs="Times New Roman"/>
                    <w:color w:val="000000" w:themeColor="text1"/>
                    <w:sz w:val="24"/>
                    <w:szCs w:val="24"/>
                  </w:rPr>
                  <m:t>∂</m:t>
                </m:r>
                <m:box>
                  <m:boxPr>
                    <m:opEmu m:val="1"/>
                    <m:ctrlPr>
                      <w:rPr>
                        <w:rFonts w:ascii="Cambria Math" w:hAnsi="Cambria Math" w:cs="Times New Roman"/>
                        <w:i/>
                        <w:color w:val="000000" w:themeColor="text1"/>
                        <w:sz w:val="24"/>
                        <w:szCs w:val="24"/>
                      </w:rPr>
                    </m:ctrlPr>
                  </m:boxPr>
                  <m:e>
                    <m:box>
                      <m:boxPr>
                        <m:opEmu m:val="1"/>
                        <m:ctrlPr>
                          <w:rPr>
                            <w:rFonts w:ascii="Cambria Math" w:hAnsi="Cambria Math" w:cs="Times New Roman"/>
                            <w:i/>
                            <w:color w:val="000000" w:themeColor="text1"/>
                            <w:sz w:val="24"/>
                            <w:szCs w:val="24"/>
                          </w:rPr>
                        </m:ctrlPr>
                      </m:boxPr>
                      <m:e>
                        <m:acc>
                          <m:accPr>
                            <m:chr m:val="⃗"/>
                            <m:ctrlPr>
                              <w:rPr>
                                <w:rFonts w:ascii="Cambria Math" w:hAnsi="Cambria Math" w:cs="Times New Roman"/>
                                <w:i/>
                                <w:color w:val="000000" w:themeColor="text1"/>
                                <w:sz w:val="24"/>
                                <w:szCs w:val="24"/>
                              </w:rPr>
                            </m:ctrlPr>
                          </m:accPr>
                          <m:e>
                            <m:r>
                              <w:rPr>
                                <w:rFonts w:ascii="Cambria Math" w:hAnsi="Cambria Math" w:cs="Times New Roman"/>
                                <w:color w:val="000000" w:themeColor="text1"/>
                                <w:sz w:val="24"/>
                                <w:szCs w:val="24"/>
                              </w:rPr>
                              <m:t>V</m:t>
                            </m:r>
                          </m:e>
                        </m:acc>
                      </m:e>
                    </m:box>
                  </m:e>
                </m:box>
              </m:num>
              <m:den>
                <m:r>
                  <w:rPr>
                    <w:rFonts w:ascii="Cambria Math" w:hAnsi="Cambria Math" w:cs="Times New Roman"/>
                    <w:color w:val="000000" w:themeColor="text1"/>
                    <w:sz w:val="24"/>
                    <w:szCs w:val="24"/>
                  </w:rPr>
                  <m:t>∂t</m:t>
                </m:r>
              </m:den>
            </m:f>
            <m:r>
              <w:rPr>
                <w:rFonts w:ascii="Cambria Math" w:hAnsi="Cambria Math" w:cs="Times New Roman"/>
                <w:color w:val="000000" w:themeColor="text1"/>
                <w:sz w:val="24"/>
                <w:szCs w:val="24"/>
              </w:rPr>
              <m:t>+</m:t>
            </m:r>
            <m:r>
              <m:rPr>
                <m:sty m:val="p"/>
              </m:rPr>
              <w:rPr>
                <w:rFonts w:ascii="Cambria Math" w:hAnsi="Cambria Math" w:cs="Times New Roman"/>
                <w:color w:val="000000" w:themeColor="text1"/>
                <w:sz w:val="24"/>
                <w:szCs w:val="24"/>
              </w:rPr>
              <m:t>∇</m:t>
            </m:r>
            <m:r>
              <w:rPr>
                <w:rFonts w:ascii="Cambria Math" w:hAnsi="Cambria Math" w:cs="Times New Roman"/>
                <w:color w:val="000000" w:themeColor="text1"/>
                <w:sz w:val="24"/>
                <w:szCs w:val="24"/>
              </w:rPr>
              <m:t>∙</m:t>
            </m:r>
            <m:d>
              <m:dPr>
                <m:ctrlPr>
                  <w:rPr>
                    <w:rFonts w:ascii="Cambria Math" w:hAnsi="Cambria Math" w:cs="Times New Roman"/>
                    <w:i/>
                    <w:color w:val="000000" w:themeColor="text1"/>
                    <w:sz w:val="24"/>
                    <w:szCs w:val="24"/>
                  </w:rPr>
                </m:ctrlPr>
              </m:dPr>
              <m:e>
                <m:acc>
                  <m:accPr>
                    <m:chr m:val="⃗"/>
                    <m:ctrlPr>
                      <w:rPr>
                        <w:rFonts w:ascii="Cambria Math" w:hAnsi="Cambria Math" w:cs="Times New Roman"/>
                        <w:i/>
                        <w:color w:val="000000" w:themeColor="text1"/>
                        <w:sz w:val="24"/>
                        <w:szCs w:val="24"/>
                      </w:rPr>
                    </m:ctrlPr>
                  </m:accPr>
                  <m:e>
                    <m:r>
                      <w:rPr>
                        <w:rFonts w:ascii="Cambria Math" w:hAnsi="Cambria Math" w:cs="Times New Roman"/>
                        <w:color w:val="000000" w:themeColor="text1"/>
                        <w:sz w:val="24"/>
                        <w:szCs w:val="24"/>
                      </w:rPr>
                      <m:t>V</m:t>
                    </m:r>
                  </m:e>
                </m:acc>
                <m:r>
                  <w:rPr>
                    <w:rFonts w:ascii="Cambria Math" w:hAnsi="Cambria Math" w:cs="Times New Roman"/>
                    <w:color w:val="000000" w:themeColor="text1"/>
                    <w:sz w:val="24"/>
                    <w:szCs w:val="24"/>
                  </w:rPr>
                  <m:t>⊗</m:t>
                </m:r>
                <m:acc>
                  <m:accPr>
                    <m:chr m:val="⃗"/>
                    <m:ctrlPr>
                      <w:rPr>
                        <w:rFonts w:ascii="Cambria Math" w:hAnsi="Cambria Math" w:cs="Times New Roman"/>
                        <w:i/>
                        <w:color w:val="000000" w:themeColor="text1"/>
                        <w:sz w:val="24"/>
                        <w:szCs w:val="24"/>
                      </w:rPr>
                    </m:ctrlPr>
                  </m:accPr>
                  <m:e>
                    <m:r>
                      <w:rPr>
                        <w:rFonts w:ascii="Cambria Math" w:hAnsi="Cambria Math" w:cs="Times New Roman"/>
                        <w:color w:val="000000" w:themeColor="text1"/>
                        <w:sz w:val="24"/>
                        <w:szCs w:val="24"/>
                      </w:rPr>
                      <m:t>V</m:t>
                    </m:r>
                  </m:e>
                </m:acc>
              </m:e>
            </m:d>
          </m:e>
        </m:d>
        <m:r>
          <w:rPr>
            <w:rFonts w:ascii="Cambria Math" w:hAnsi="Cambria Math" w:cs="Times New Roman"/>
            <w:color w:val="000000" w:themeColor="text1"/>
            <w:sz w:val="24"/>
            <w:szCs w:val="24"/>
          </w:rPr>
          <m:t>=</m:t>
        </m:r>
        <m:r>
          <m:rPr>
            <m:sty m:val="p"/>
          </m:rPr>
          <w:rPr>
            <w:rFonts w:ascii="Cambria Math" w:hAnsi="Cambria Math" w:cs="Times New Roman"/>
            <w:color w:val="000000" w:themeColor="text1"/>
            <w:sz w:val="24"/>
            <w:szCs w:val="24"/>
          </w:rPr>
          <m:t>∇</m:t>
        </m:r>
        <m:r>
          <w:rPr>
            <w:rFonts w:ascii="Cambria Math" w:hAnsi="Cambria Math" w:cs="Times New Roman"/>
            <w:color w:val="000000" w:themeColor="text1"/>
            <w:sz w:val="24"/>
            <w:szCs w:val="24"/>
          </w:rPr>
          <m:t>∙</m:t>
        </m:r>
        <m:r>
          <m:rPr>
            <m:sty m:val="p"/>
          </m:rPr>
          <w:rPr>
            <w:rFonts w:ascii="Cambria Math" w:hAnsi="Cambria Math" w:cs="Times New Roman"/>
            <w:color w:val="000000" w:themeColor="text1"/>
            <w:sz w:val="24"/>
            <w:szCs w:val="24"/>
          </w:rPr>
          <m:t>Σ</m:t>
        </m:r>
        <m:r>
          <w:rPr>
            <w:rFonts w:ascii="Cambria Math" w:hAnsi="Cambria Math" w:cs="Times New Roman"/>
            <w:color w:val="000000" w:themeColor="text1"/>
            <w:sz w:val="24"/>
            <w:szCs w:val="24"/>
          </w:rPr>
          <m:t>+F</m:t>
        </m:r>
      </m:oMath>
      <w:r w:rsidRPr="005B116D">
        <w:rPr>
          <w:rFonts w:ascii="Times New Roman" w:eastAsiaTheme="minorEastAsia" w:hAnsi="Times New Roman" w:cs="Times New Roman"/>
          <w:color w:val="000000" w:themeColor="text1"/>
          <w:sz w:val="24"/>
          <w:szCs w:val="24"/>
        </w:rPr>
        <w:t>,</w:t>
      </w:r>
      <w:r w:rsidR="009B29B4" w:rsidRPr="005B116D">
        <w:rPr>
          <w:rFonts w:ascii="Times New Roman" w:eastAsiaTheme="minorEastAsia" w:hAnsi="Times New Roman" w:cs="Times New Roman"/>
          <w:color w:val="000000" w:themeColor="text1"/>
          <w:sz w:val="24"/>
          <w:szCs w:val="24"/>
        </w:rPr>
        <w:tab/>
      </w:r>
      <w:r w:rsidR="009B29B4" w:rsidRPr="005B116D">
        <w:rPr>
          <w:rFonts w:ascii="Times New Roman" w:eastAsiaTheme="minorEastAsia" w:hAnsi="Times New Roman" w:cs="Times New Roman"/>
          <w:color w:val="000000" w:themeColor="text1"/>
          <w:sz w:val="24"/>
          <w:szCs w:val="24"/>
        </w:rPr>
        <w:tab/>
      </w:r>
      <w:r w:rsidR="009B29B4" w:rsidRPr="005B116D">
        <w:rPr>
          <w:rFonts w:ascii="Times New Roman" w:eastAsiaTheme="minorEastAsia" w:hAnsi="Times New Roman" w:cs="Times New Roman"/>
          <w:color w:val="000000" w:themeColor="text1"/>
          <w:sz w:val="24"/>
          <w:szCs w:val="24"/>
        </w:rPr>
        <w:tab/>
      </w:r>
      <w:r w:rsidR="009B29B4" w:rsidRPr="005B116D">
        <w:rPr>
          <w:rFonts w:ascii="Times New Roman" w:eastAsiaTheme="minorEastAsia" w:hAnsi="Times New Roman" w:cs="Times New Roman"/>
          <w:color w:val="000000" w:themeColor="text1"/>
          <w:sz w:val="24"/>
          <w:szCs w:val="24"/>
        </w:rPr>
        <w:tab/>
      </w:r>
      <w:r w:rsidR="009B29B4" w:rsidRPr="005B116D">
        <w:rPr>
          <w:rFonts w:ascii="Times New Roman" w:eastAsiaTheme="minorEastAsia" w:hAnsi="Times New Roman" w:cs="Times New Roman"/>
          <w:color w:val="000000" w:themeColor="text1"/>
          <w:sz w:val="24"/>
          <w:szCs w:val="24"/>
        </w:rPr>
        <w:tab/>
      </w:r>
      <w:r w:rsidR="009B29B4" w:rsidRPr="005B116D">
        <w:rPr>
          <w:rFonts w:ascii="Times New Roman" w:eastAsiaTheme="minorEastAsia" w:hAnsi="Times New Roman" w:cs="Times New Roman"/>
          <w:color w:val="000000" w:themeColor="text1"/>
          <w:sz w:val="24"/>
          <w:szCs w:val="24"/>
        </w:rPr>
        <w:tab/>
      </w:r>
      <w:r w:rsidR="009B29B4" w:rsidRPr="005B116D">
        <w:rPr>
          <w:rFonts w:ascii="Times New Roman" w:eastAsiaTheme="minorEastAsia" w:hAnsi="Times New Roman" w:cs="Times New Roman"/>
          <w:color w:val="000000" w:themeColor="text1"/>
          <w:sz w:val="24"/>
          <w:szCs w:val="24"/>
        </w:rPr>
        <w:tab/>
      </w:r>
      <w:r w:rsidRPr="005B116D">
        <w:rPr>
          <w:rFonts w:ascii="Times New Roman" w:eastAsiaTheme="minorEastAsia" w:hAnsi="Times New Roman" w:cs="Times New Roman"/>
          <w:color w:val="000000" w:themeColor="text1"/>
          <w:sz w:val="24"/>
          <w:szCs w:val="24"/>
        </w:rPr>
        <w:t>(</w:t>
      </w:r>
      <w:r w:rsidR="00A679CB">
        <w:rPr>
          <w:rFonts w:ascii="Times New Roman" w:eastAsiaTheme="minorEastAsia" w:hAnsi="Times New Roman" w:cs="Times New Roman"/>
          <w:color w:val="000000" w:themeColor="text1"/>
          <w:sz w:val="24"/>
          <w:szCs w:val="24"/>
        </w:rPr>
        <w:t>S</w:t>
      </w:r>
      <w:r w:rsidRPr="005B116D">
        <w:rPr>
          <w:rFonts w:ascii="Times New Roman" w:eastAsiaTheme="minorEastAsia" w:hAnsi="Times New Roman" w:cs="Times New Roman"/>
          <w:color w:val="000000" w:themeColor="text1"/>
          <w:sz w:val="24"/>
          <w:szCs w:val="24"/>
        </w:rPr>
        <w:t>1)</w:t>
      </w:r>
    </w:p>
    <w:p w14:paraId="69A51F7C" w14:textId="05DF3E0D" w:rsidR="00121735" w:rsidRPr="005B116D" w:rsidRDefault="00121735" w:rsidP="00121735">
      <w:pPr>
        <w:spacing w:line="480" w:lineRule="auto"/>
        <w:jc w:val="both"/>
        <w:rPr>
          <w:rFonts w:ascii="Times New Roman" w:eastAsiaTheme="minorEastAsia" w:hAnsi="Times New Roman" w:cs="Times New Roman"/>
          <w:color w:val="000000" w:themeColor="text1"/>
          <w:sz w:val="24"/>
          <w:szCs w:val="24"/>
        </w:rPr>
      </w:pPr>
      <w:r w:rsidRPr="005B116D">
        <w:rPr>
          <w:rFonts w:ascii="Times New Roman" w:hAnsi="Times New Roman" w:cs="Times New Roman"/>
          <w:color w:val="000000" w:themeColor="text1"/>
          <w:sz w:val="24"/>
          <w:szCs w:val="24"/>
        </w:rPr>
        <w:t xml:space="preserve">governs the flow regime. Here </w:t>
      </w:r>
      <m:oMath>
        <m:r>
          <w:rPr>
            <w:rFonts w:ascii="Cambria Math" w:hAnsi="Cambria Math" w:cs="Times New Roman"/>
            <w:color w:val="000000" w:themeColor="text1"/>
            <w:sz w:val="24"/>
            <w:szCs w:val="24"/>
          </w:rPr>
          <m:t>ρ</m:t>
        </m:r>
      </m:oMath>
      <w:r w:rsidRPr="005B116D">
        <w:rPr>
          <w:rFonts w:ascii="Times New Roman" w:hAnsi="Times New Roman" w:cs="Times New Roman"/>
          <w:color w:val="000000" w:themeColor="text1"/>
          <w:sz w:val="24"/>
          <w:szCs w:val="24"/>
        </w:rPr>
        <w:t xml:space="preserve"> is the density of the creeping material, </w:t>
      </w:r>
      <m:oMath>
        <m:box>
          <m:boxPr>
            <m:opEmu m:val="1"/>
            <m:ctrlPr>
              <w:rPr>
                <w:rFonts w:ascii="Cambria Math" w:hAnsi="Cambria Math" w:cs="Times New Roman"/>
                <w:i/>
                <w:color w:val="000000" w:themeColor="text1"/>
                <w:sz w:val="24"/>
                <w:szCs w:val="24"/>
              </w:rPr>
            </m:ctrlPr>
          </m:boxPr>
          <m:e>
            <m:box>
              <m:boxPr>
                <m:opEmu m:val="1"/>
                <m:ctrlPr>
                  <w:rPr>
                    <w:rFonts w:ascii="Cambria Math" w:hAnsi="Cambria Math" w:cs="Times New Roman"/>
                    <w:i/>
                    <w:color w:val="000000" w:themeColor="text1"/>
                    <w:sz w:val="24"/>
                    <w:szCs w:val="24"/>
                  </w:rPr>
                </m:ctrlPr>
              </m:boxPr>
              <m:e>
                <m:acc>
                  <m:accPr>
                    <m:chr m:val="⃗"/>
                    <m:ctrlPr>
                      <w:rPr>
                        <w:rFonts w:ascii="Cambria Math" w:hAnsi="Cambria Math" w:cs="Times New Roman"/>
                        <w:i/>
                        <w:color w:val="000000" w:themeColor="text1"/>
                        <w:sz w:val="24"/>
                        <w:szCs w:val="24"/>
                      </w:rPr>
                    </m:ctrlPr>
                  </m:accPr>
                  <m:e>
                    <m:r>
                      <w:rPr>
                        <w:rFonts w:ascii="Cambria Math" w:hAnsi="Cambria Math" w:cs="Times New Roman"/>
                        <w:color w:val="000000" w:themeColor="text1"/>
                        <w:sz w:val="24"/>
                        <w:szCs w:val="24"/>
                      </w:rPr>
                      <m:t>V</m:t>
                    </m:r>
                  </m:e>
                </m:acc>
              </m:e>
            </m:box>
          </m:e>
        </m:box>
      </m:oMath>
      <w:r w:rsidRPr="005B116D">
        <w:rPr>
          <w:rFonts w:ascii="Times New Roman" w:eastAsiaTheme="minorEastAsia" w:hAnsi="Times New Roman" w:cs="Times New Roman"/>
          <w:color w:val="000000" w:themeColor="text1"/>
          <w:sz w:val="24"/>
          <w:szCs w:val="24"/>
        </w:rPr>
        <w:t xml:space="preserve"> is the full 3D velocity vector, </w:t>
      </w:r>
      <m:oMath>
        <m:r>
          <m:rPr>
            <m:sty m:val="p"/>
          </m:rPr>
          <w:rPr>
            <w:rFonts w:ascii="Cambria Math" w:hAnsi="Cambria Math" w:cs="Times New Roman"/>
            <w:color w:val="000000" w:themeColor="text1"/>
            <w:sz w:val="24"/>
            <w:szCs w:val="24"/>
          </w:rPr>
          <m:t>Σ</m:t>
        </m:r>
      </m:oMath>
      <w:r w:rsidRPr="005B116D">
        <w:rPr>
          <w:rFonts w:ascii="Times New Roman" w:eastAsiaTheme="minorEastAsia" w:hAnsi="Times New Roman" w:cs="Times New Roman"/>
          <w:color w:val="000000" w:themeColor="text1"/>
          <w:sz w:val="24"/>
          <w:szCs w:val="24"/>
        </w:rPr>
        <w:t xml:space="preserve"> is the internal stress tensor, and </w:t>
      </w:r>
      <w:r w:rsidRPr="005B116D">
        <w:rPr>
          <w:rFonts w:ascii="Times New Roman" w:eastAsiaTheme="minorEastAsia" w:hAnsi="Times New Roman" w:cs="Times New Roman"/>
          <w:i/>
          <w:color w:val="000000" w:themeColor="text1"/>
          <w:sz w:val="24"/>
          <w:szCs w:val="24"/>
        </w:rPr>
        <w:t>F</w:t>
      </w:r>
      <w:r w:rsidRPr="005B116D">
        <w:rPr>
          <w:rFonts w:ascii="Times New Roman" w:eastAsiaTheme="minorEastAsia" w:hAnsi="Times New Roman" w:cs="Times New Roman"/>
          <w:color w:val="000000" w:themeColor="text1"/>
          <w:sz w:val="24"/>
          <w:szCs w:val="24"/>
        </w:rPr>
        <w:t xml:space="preserve"> is the body force (e.g., gravity). This equation, with parameterized viscosity, governs the flow. Viscosity, through the constitutive relationship, connects the flow and the stress fields. The constitutive relationship is detailed by R</w:t>
      </w:r>
      <w:r w:rsidR="00A846A9" w:rsidRPr="005B116D">
        <w:rPr>
          <w:rFonts w:ascii="Times New Roman" w:eastAsiaTheme="minorEastAsia" w:hAnsi="Times New Roman" w:cs="Times New Roman"/>
          <w:color w:val="000000" w:themeColor="text1"/>
          <w:sz w:val="24"/>
          <w:szCs w:val="24"/>
        </w:rPr>
        <w:t>ef</w:t>
      </w:r>
      <w:r w:rsidR="0009239A" w:rsidRPr="005B116D">
        <w:rPr>
          <w:rFonts w:ascii="Times New Roman" w:eastAsiaTheme="minorEastAsia" w:hAnsi="Times New Roman" w:cs="Times New Roman"/>
          <w:color w:val="000000" w:themeColor="text1"/>
          <w:sz w:val="24"/>
          <w:szCs w:val="24"/>
        </w:rPr>
        <w:t>.</w:t>
      </w:r>
      <w:r w:rsidR="00A846A9" w:rsidRPr="005B116D">
        <w:rPr>
          <w:rFonts w:ascii="Times New Roman" w:eastAsiaTheme="minorEastAsia" w:hAnsi="Times New Roman" w:cs="Times New Roman"/>
          <w:color w:val="000000" w:themeColor="text1"/>
          <w:sz w:val="24"/>
          <w:szCs w:val="24"/>
        </w:rPr>
        <w:t xml:space="preserve"> 2</w:t>
      </w:r>
      <w:r w:rsidR="0009239A" w:rsidRPr="005B116D">
        <w:rPr>
          <w:rFonts w:ascii="Times New Roman" w:eastAsiaTheme="minorEastAsia" w:hAnsi="Times New Roman" w:cs="Times New Roman"/>
          <w:color w:val="000000" w:themeColor="text1"/>
          <w:sz w:val="24"/>
          <w:szCs w:val="24"/>
        </w:rPr>
        <w:t>2</w:t>
      </w:r>
      <w:r w:rsidRPr="005B116D">
        <w:rPr>
          <w:rFonts w:ascii="Times New Roman" w:eastAsiaTheme="minorEastAsia" w:hAnsi="Times New Roman" w:cs="Times New Roman"/>
          <w:color w:val="000000" w:themeColor="text1"/>
          <w:sz w:val="24"/>
          <w:szCs w:val="24"/>
        </w:rPr>
        <w:t xml:space="preserve">. Tensile stress from vegetation roots, the above-ground vegetation loading and soil cohesion all are included in the formulation of the total stress tensor. In parameterizing the vegetation effects, we referred to many research publications, including </w:t>
      </w:r>
      <w:r w:rsidR="00A846A9" w:rsidRPr="005B116D">
        <w:rPr>
          <w:rFonts w:ascii="Times New Roman" w:eastAsiaTheme="minorEastAsia" w:hAnsi="Times New Roman" w:cs="Times New Roman"/>
          <w:color w:val="000000" w:themeColor="text1"/>
          <w:sz w:val="24"/>
          <w:szCs w:val="24"/>
        </w:rPr>
        <w:t>Refs. 2</w:t>
      </w:r>
      <w:r w:rsidR="00477ACB" w:rsidRPr="005B116D">
        <w:rPr>
          <w:rFonts w:ascii="Times New Roman" w:eastAsiaTheme="minorEastAsia" w:hAnsi="Times New Roman" w:cs="Times New Roman"/>
          <w:color w:val="000000" w:themeColor="text1"/>
          <w:sz w:val="24"/>
          <w:szCs w:val="24"/>
        </w:rPr>
        <w:t>5</w:t>
      </w:r>
      <w:r w:rsidR="00A846A9" w:rsidRPr="005B116D">
        <w:rPr>
          <w:rFonts w:ascii="Times New Roman" w:eastAsiaTheme="minorEastAsia" w:hAnsi="Times New Roman" w:cs="Times New Roman"/>
          <w:color w:val="000000" w:themeColor="text1"/>
          <w:sz w:val="24"/>
          <w:szCs w:val="24"/>
        </w:rPr>
        <w:t xml:space="preserve">, </w:t>
      </w:r>
      <w:r w:rsidR="005C75B3" w:rsidRPr="005B116D">
        <w:rPr>
          <w:rFonts w:ascii="Times New Roman" w:eastAsiaTheme="minorEastAsia" w:hAnsi="Times New Roman" w:cs="Times New Roman"/>
          <w:color w:val="000000" w:themeColor="text1"/>
          <w:sz w:val="24"/>
          <w:szCs w:val="24"/>
        </w:rPr>
        <w:t>4</w:t>
      </w:r>
      <w:r w:rsidR="00477ACB" w:rsidRPr="005B116D">
        <w:rPr>
          <w:rFonts w:ascii="Times New Roman" w:eastAsiaTheme="minorEastAsia" w:hAnsi="Times New Roman" w:cs="Times New Roman"/>
          <w:color w:val="000000" w:themeColor="text1"/>
          <w:sz w:val="24"/>
          <w:szCs w:val="24"/>
        </w:rPr>
        <w:t>8</w:t>
      </w:r>
      <w:r w:rsidR="005C75B3" w:rsidRPr="005B116D">
        <w:rPr>
          <w:rFonts w:ascii="Times New Roman" w:eastAsiaTheme="minorEastAsia" w:hAnsi="Times New Roman" w:cs="Times New Roman"/>
          <w:color w:val="000000" w:themeColor="text1"/>
          <w:sz w:val="24"/>
          <w:szCs w:val="24"/>
        </w:rPr>
        <w:t>-5</w:t>
      </w:r>
      <w:r w:rsidR="00477ACB" w:rsidRPr="005B116D">
        <w:rPr>
          <w:rFonts w:ascii="Times New Roman" w:eastAsiaTheme="minorEastAsia" w:hAnsi="Times New Roman" w:cs="Times New Roman"/>
          <w:color w:val="000000" w:themeColor="text1"/>
          <w:sz w:val="24"/>
          <w:szCs w:val="24"/>
        </w:rPr>
        <w:t>4</w:t>
      </w:r>
      <w:r w:rsidRPr="005B116D">
        <w:rPr>
          <w:rFonts w:ascii="Times New Roman" w:eastAsiaTheme="minorEastAsia" w:hAnsi="Times New Roman" w:cs="Times New Roman"/>
          <w:color w:val="000000" w:themeColor="text1"/>
          <w:sz w:val="24"/>
          <w:szCs w:val="24"/>
        </w:rPr>
        <w:t>. Biological influences on slope stability are multi-faceted and include formulation of the impact of surface roaming</w:t>
      </w:r>
      <w:r w:rsidR="007B1CD9" w:rsidRPr="005B116D">
        <w:rPr>
          <w:rFonts w:ascii="Times New Roman" w:eastAsiaTheme="minorEastAsia" w:hAnsi="Times New Roman" w:cs="Times New Roman"/>
          <w:color w:val="000000" w:themeColor="text1"/>
          <w:sz w:val="24"/>
          <w:szCs w:val="24"/>
        </w:rPr>
        <w:t>,</w:t>
      </w:r>
      <w:r w:rsidRPr="005B116D">
        <w:rPr>
          <w:rFonts w:ascii="Times New Roman" w:eastAsiaTheme="minorEastAsia" w:hAnsi="Times New Roman" w:cs="Times New Roman"/>
          <w:color w:val="000000" w:themeColor="text1"/>
          <w:sz w:val="24"/>
          <w:szCs w:val="24"/>
        </w:rPr>
        <w:t xml:space="preserve"> foraging animals</w:t>
      </w:r>
      <w:r w:rsidR="005C75B3" w:rsidRPr="005B116D">
        <w:rPr>
          <w:rFonts w:ascii="Times New Roman" w:eastAsiaTheme="minorEastAsia" w:hAnsi="Times New Roman" w:cs="Times New Roman"/>
          <w:color w:val="000000" w:themeColor="text1"/>
          <w:sz w:val="24"/>
          <w:szCs w:val="24"/>
          <w:vertAlign w:val="superscript"/>
        </w:rPr>
        <w:t>5</w:t>
      </w:r>
      <w:r w:rsidR="00477ACB" w:rsidRPr="005B116D">
        <w:rPr>
          <w:rFonts w:ascii="Times New Roman" w:eastAsiaTheme="minorEastAsia" w:hAnsi="Times New Roman" w:cs="Times New Roman"/>
          <w:color w:val="000000" w:themeColor="text1"/>
          <w:sz w:val="24"/>
          <w:szCs w:val="24"/>
          <w:vertAlign w:val="superscript"/>
        </w:rPr>
        <w:t>5</w:t>
      </w:r>
      <w:r w:rsidRPr="005B116D">
        <w:rPr>
          <w:rFonts w:ascii="Times New Roman" w:eastAsiaTheme="minorEastAsia" w:hAnsi="Times New Roman" w:cs="Times New Roman"/>
          <w:color w:val="000000" w:themeColor="text1"/>
          <w:sz w:val="24"/>
          <w:szCs w:val="24"/>
        </w:rPr>
        <w:t xml:space="preserve">, the burrowing of soil worms and other soil animals, and the secretion of chemicals in strengthening and weakening the bonds between the clasts. These influences are not yet implemented in SEGMENT-Landslide, but will be incorporated in a </w:t>
      </w:r>
      <w:r w:rsidRPr="005B116D">
        <w:rPr>
          <w:rFonts w:ascii="Times New Roman" w:eastAsiaTheme="minorEastAsia" w:hAnsi="Times New Roman" w:cs="Times New Roman"/>
          <w:color w:val="000000" w:themeColor="text1"/>
          <w:sz w:val="24"/>
          <w:szCs w:val="24"/>
        </w:rPr>
        <w:lastRenderedPageBreak/>
        <w:t>future version when relevant literature becomes available to provide verification. Currently, SEGMENT-Landslide shows that above-ground vegetation is a stabilizing factor for moderate (less intense) levels of precipitation, through its fortification of the medium by both a distributed root web, and the canopy’s interception of rainfall. When the rainfall is sufficiently intense and exceeds a threshold amount, it soaks the entire soil mantle</w:t>
      </w:r>
      <w:r w:rsidR="007B1CD9" w:rsidRPr="005B116D">
        <w:rPr>
          <w:rFonts w:ascii="Times New Roman" w:eastAsiaTheme="minorEastAsia" w:hAnsi="Times New Roman" w:cs="Times New Roman"/>
          <w:color w:val="000000" w:themeColor="text1"/>
          <w:sz w:val="24"/>
          <w:szCs w:val="24"/>
        </w:rPr>
        <w:t xml:space="preserve"> and</w:t>
      </w:r>
      <w:r w:rsidRPr="005B116D">
        <w:rPr>
          <w:rFonts w:ascii="Times New Roman" w:eastAsiaTheme="minorEastAsia" w:hAnsi="Times New Roman" w:cs="Times New Roman"/>
          <w:color w:val="000000" w:themeColor="text1"/>
          <w:sz w:val="24"/>
          <w:szCs w:val="24"/>
        </w:rPr>
        <w:t xml:space="preserve"> all </w:t>
      </w:r>
      <w:r w:rsidR="007B1CD9" w:rsidRPr="005B116D">
        <w:rPr>
          <w:rFonts w:ascii="Times New Roman" w:eastAsiaTheme="minorEastAsia" w:hAnsi="Times New Roman" w:cs="Times New Roman"/>
          <w:color w:val="000000" w:themeColor="text1"/>
          <w:sz w:val="24"/>
          <w:szCs w:val="24"/>
        </w:rPr>
        <w:t xml:space="preserve">of </w:t>
      </w:r>
      <w:r w:rsidRPr="005B116D">
        <w:rPr>
          <w:rFonts w:ascii="Times New Roman" w:eastAsiaTheme="minorEastAsia" w:hAnsi="Times New Roman" w:cs="Times New Roman"/>
          <w:color w:val="000000" w:themeColor="text1"/>
          <w:sz w:val="24"/>
          <w:szCs w:val="24"/>
        </w:rPr>
        <w:t>these preventative effects diminish and the vegetation participates in the sliding,</w:t>
      </w:r>
      <w:r w:rsidR="008F0196" w:rsidRPr="005B116D">
        <w:rPr>
          <w:rFonts w:ascii="Times New Roman" w:eastAsiaTheme="minorEastAsia" w:hAnsi="Times New Roman" w:cs="Times New Roman"/>
          <w:color w:val="000000" w:themeColor="text1"/>
          <w:sz w:val="24"/>
          <w:szCs w:val="24"/>
        </w:rPr>
        <w:t xml:space="preserve"> and</w:t>
      </w:r>
      <w:r w:rsidRPr="005B116D">
        <w:rPr>
          <w:rFonts w:ascii="Times New Roman" w:eastAsiaTheme="minorEastAsia" w:hAnsi="Times New Roman" w:cs="Times New Roman"/>
          <w:color w:val="000000" w:themeColor="text1"/>
          <w:sz w:val="24"/>
          <w:szCs w:val="24"/>
        </w:rPr>
        <w:t xml:space="preserve"> even increase</w:t>
      </w:r>
      <w:r w:rsidR="007B1CD9" w:rsidRPr="005B116D">
        <w:rPr>
          <w:rFonts w:ascii="Times New Roman" w:eastAsiaTheme="minorEastAsia" w:hAnsi="Times New Roman" w:cs="Times New Roman"/>
          <w:color w:val="000000" w:themeColor="text1"/>
          <w:sz w:val="24"/>
          <w:szCs w:val="24"/>
        </w:rPr>
        <w:t>s</w:t>
      </w:r>
      <w:r w:rsidRPr="005B116D">
        <w:rPr>
          <w:rFonts w:ascii="Times New Roman" w:eastAsiaTheme="minorEastAsia" w:hAnsi="Times New Roman" w:cs="Times New Roman"/>
          <w:color w:val="000000" w:themeColor="text1"/>
          <w:sz w:val="24"/>
          <w:szCs w:val="24"/>
        </w:rPr>
        <w:t xml:space="preserve"> the magnitude of the event through its </w:t>
      </w:r>
      <w:r w:rsidR="008F0196" w:rsidRPr="005B116D">
        <w:rPr>
          <w:rFonts w:ascii="Times New Roman" w:eastAsiaTheme="minorEastAsia" w:hAnsi="Times New Roman" w:cs="Times New Roman"/>
          <w:color w:val="000000" w:themeColor="text1"/>
          <w:sz w:val="24"/>
          <w:szCs w:val="24"/>
        </w:rPr>
        <w:t>particular</w:t>
      </w:r>
      <w:r w:rsidRPr="005B116D">
        <w:rPr>
          <w:rFonts w:ascii="Times New Roman" w:eastAsiaTheme="minorEastAsia" w:hAnsi="Times New Roman" w:cs="Times New Roman"/>
          <w:color w:val="000000" w:themeColor="text1"/>
          <w:sz w:val="24"/>
          <w:szCs w:val="24"/>
        </w:rPr>
        <w:t xml:space="preserve"> physical properties (e.g., its lower density than </w:t>
      </w:r>
      <w:r w:rsidR="008F0196" w:rsidRPr="005B116D">
        <w:rPr>
          <w:rFonts w:ascii="Times New Roman" w:eastAsiaTheme="minorEastAsia" w:hAnsi="Times New Roman" w:cs="Times New Roman"/>
          <w:color w:val="000000" w:themeColor="text1"/>
          <w:sz w:val="24"/>
          <w:szCs w:val="24"/>
        </w:rPr>
        <w:t xml:space="preserve">both </w:t>
      </w:r>
      <w:r w:rsidRPr="005B116D">
        <w:rPr>
          <w:rFonts w:ascii="Times New Roman" w:eastAsiaTheme="minorEastAsia" w:hAnsi="Times New Roman" w:cs="Times New Roman"/>
          <w:color w:val="000000" w:themeColor="text1"/>
          <w:sz w:val="24"/>
          <w:szCs w:val="24"/>
        </w:rPr>
        <w:t xml:space="preserve">water and </w:t>
      </w:r>
      <w:r w:rsidR="008F0196" w:rsidRPr="005B116D">
        <w:rPr>
          <w:rFonts w:ascii="Times New Roman" w:eastAsiaTheme="minorEastAsia" w:hAnsi="Times New Roman" w:cs="Times New Roman"/>
          <w:color w:val="000000" w:themeColor="text1"/>
          <w:sz w:val="24"/>
          <w:szCs w:val="24"/>
        </w:rPr>
        <w:t xml:space="preserve">the </w:t>
      </w:r>
      <w:r w:rsidRPr="005B116D">
        <w:rPr>
          <w:rFonts w:ascii="Times New Roman" w:eastAsiaTheme="minorEastAsia" w:hAnsi="Times New Roman" w:cs="Times New Roman"/>
          <w:color w:val="000000" w:themeColor="text1"/>
          <w:sz w:val="24"/>
          <w:szCs w:val="24"/>
        </w:rPr>
        <w:t xml:space="preserve">granular inorganic particles). The mass conservation equation (details below) uses the flux form to assist in implementing the various external forcing (or source) terms of the composition components. </w:t>
      </w:r>
    </w:p>
    <w:p w14:paraId="7EB5C583" w14:textId="77777777" w:rsidR="00121735" w:rsidRPr="005B116D" w:rsidRDefault="00121735" w:rsidP="00121735">
      <w:pPr>
        <w:spacing w:line="480" w:lineRule="auto"/>
        <w:jc w:val="both"/>
        <w:rPr>
          <w:rFonts w:ascii="Times New Roman" w:eastAsiaTheme="minorEastAsia" w:hAnsi="Times New Roman" w:cs="Times New Roman"/>
          <w:b/>
          <w:i/>
          <w:color w:val="000000" w:themeColor="text1"/>
          <w:sz w:val="24"/>
          <w:szCs w:val="24"/>
        </w:rPr>
      </w:pPr>
      <w:r w:rsidRPr="005B116D">
        <w:rPr>
          <w:rFonts w:ascii="Times New Roman" w:hAnsi="Times New Roman" w:cs="Times New Roman"/>
          <w:b/>
          <w:i/>
          <w:color w:val="000000" w:themeColor="text1"/>
          <w:sz w:val="24"/>
          <w:szCs w:val="24"/>
        </w:rPr>
        <w:t xml:space="preserve">S2.2 </w:t>
      </w:r>
      <w:r w:rsidRPr="005B116D">
        <w:rPr>
          <w:rFonts w:ascii="Times New Roman" w:eastAsiaTheme="minorEastAsia" w:hAnsi="Times New Roman" w:cs="Times New Roman"/>
          <w:b/>
          <w:i/>
          <w:color w:val="000000" w:themeColor="text1"/>
          <w:sz w:val="24"/>
          <w:szCs w:val="24"/>
        </w:rPr>
        <w:t>The thermal equations</w:t>
      </w:r>
    </w:p>
    <w:p w14:paraId="1E674141" w14:textId="1E71EBAC" w:rsidR="00121735" w:rsidRPr="005B116D" w:rsidRDefault="00121735" w:rsidP="00121735">
      <w:pPr>
        <w:spacing w:line="480" w:lineRule="auto"/>
        <w:ind w:firstLine="360"/>
        <w:jc w:val="both"/>
        <w:rPr>
          <w:rFonts w:ascii="Times New Roman" w:eastAsiaTheme="minorEastAsia" w:hAnsi="Times New Roman" w:cs="Times New Roman"/>
          <w:i/>
          <w:color w:val="000000" w:themeColor="text1"/>
          <w:sz w:val="24"/>
          <w:szCs w:val="24"/>
        </w:rPr>
      </w:pPr>
      <w:r w:rsidRPr="005B116D">
        <w:rPr>
          <w:rFonts w:ascii="Times New Roman" w:hAnsi="Times New Roman" w:cs="Times New Roman"/>
          <w:color w:val="000000" w:themeColor="text1"/>
          <w:sz w:val="24"/>
          <w:szCs w:val="24"/>
        </w:rPr>
        <w:t xml:space="preserve">For the sliding material, the kinetic energy gained </w:t>
      </w:r>
      <w:r w:rsidR="007B1CD9" w:rsidRPr="005B116D">
        <w:rPr>
          <w:rFonts w:ascii="Times New Roman" w:hAnsi="Times New Roman" w:cs="Times New Roman"/>
          <w:color w:val="000000" w:themeColor="text1"/>
          <w:sz w:val="24"/>
          <w:szCs w:val="24"/>
        </w:rPr>
        <w:t>from</w:t>
      </w:r>
      <w:r w:rsidRPr="005B116D">
        <w:rPr>
          <w:rFonts w:ascii="Times New Roman" w:hAnsi="Times New Roman" w:cs="Times New Roman"/>
          <w:color w:val="000000" w:themeColor="text1"/>
          <w:sz w:val="24"/>
          <w:szCs w:val="24"/>
        </w:rPr>
        <w:t xml:space="preserve"> lowering the potential energy eventually is dissipated as heat, through internal and boundary friction</w:t>
      </w:r>
      <w:r w:rsidR="003D70FD" w:rsidRPr="005B116D">
        <w:rPr>
          <w:rFonts w:ascii="Times New Roman" w:hAnsi="Times New Roman" w:cs="Times New Roman"/>
          <w:color w:val="000000" w:themeColor="text1"/>
          <w:sz w:val="24"/>
          <w:szCs w:val="24"/>
        </w:rPr>
        <w:t xml:space="preserve"> (e.g. energy cascading)</w:t>
      </w:r>
      <w:r w:rsidRPr="005B116D">
        <w:rPr>
          <w:rFonts w:ascii="Times New Roman" w:hAnsi="Times New Roman" w:cs="Times New Roman"/>
          <w:color w:val="000000" w:themeColor="text1"/>
          <w:sz w:val="24"/>
          <w:szCs w:val="24"/>
        </w:rPr>
        <w:t>. In addition to the fact that viscosity and many other mechanical properties are functions of temperature, the thermal equations are needed also because dynamic soil moisture balance in SEGMENT-Landslide requires this parameter (detailed below). The relevant equation is:</w:t>
      </w:r>
    </w:p>
    <w:p w14:paraId="7A3F2E74" w14:textId="404DC941" w:rsidR="00121735" w:rsidRPr="005B116D" w:rsidRDefault="00121735" w:rsidP="00121735">
      <w:pPr>
        <w:spacing w:line="480" w:lineRule="auto"/>
        <w:jc w:val="both"/>
        <w:rPr>
          <w:rFonts w:ascii="Times New Roman" w:eastAsiaTheme="minorEastAsia" w:hAnsi="Times New Roman" w:cs="Times New Roman"/>
          <w:color w:val="000000" w:themeColor="text1"/>
          <w:sz w:val="24"/>
          <w:szCs w:val="24"/>
        </w:rPr>
      </w:pPr>
      <m:oMath>
        <m:r>
          <w:rPr>
            <w:rFonts w:ascii="Cambria Math" w:hAnsi="Cambria Math" w:cs="Times New Roman"/>
            <w:color w:val="000000" w:themeColor="text1"/>
            <w:sz w:val="24"/>
            <w:szCs w:val="24"/>
          </w:rPr>
          <m:t>ρ</m:t>
        </m:r>
        <m:d>
          <m:dPr>
            <m:begChr m:val="["/>
            <m:endChr m:val="]"/>
            <m:ctrlPr>
              <w:rPr>
                <w:rFonts w:ascii="Cambria Math" w:hAnsi="Cambria Math" w:cs="Times New Roman"/>
                <w:i/>
                <w:color w:val="000000" w:themeColor="text1"/>
                <w:sz w:val="24"/>
                <w:szCs w:val="24"/>
              </w:rPr>
            </m:ctrlPr>
          </m:dPr>
          <m:e>
            <m:f>
              <m:fPr>
                <m:ctrlPr>
                  <w:rPr>
                    <w:rFonts w:ascii="Cambria Math" w:hAnsi="Cambria Math" w:cs="Times New Roman"/>
                    <w:i/>
                    <w:color w:val="000000" w:themeColor="text1"/>
                    <w:sz w:val="24"/>
                    <w:szCs w:val="24"/>
                  </w:rPr>
                </m:ctrlPr>
              </m:fPr>
              <m:num>
                <m:r>
                  <w:rPr>
                    <w:rFonts w:ascii="Cambria Math" w:hAnsi="Cambria Math" w:cs="Times New Roman"/>
                    <w:color w:val="000000" w:themeColor="text1"/>
                    <w:sz w:val="24"/>
                    <w:szCs w:val="24"/>
                  </w:rPr>
                  <m:t>∂T</m:t>
                </m:r>
              </m:num>
              <m:den>
                <m:r>
                  <w:rPr>
                    <w:rFonts w:ascii="Cambria Math" w:hAnsi="Cambria Math" w:cs="Times New Roman"/>
                    <w:color w:val="000000" w:themeColor="text1"/>
                    <w:sz w:val="24"/>
                    <w:szCs w:val="24"/>
                  </w:rPr>
                  <m:t>∂t</m:t>
                </m:r>
              </m:den>
            </m:f>
            <m:r>
              <w:rPr>
                <w:rFonts w:ascii="Cambria Math" w:hAnsi="Cambria Math" w:cs="Times New Roman"/>
                <w:color w:val="000000" w:themeColor="text1"/>
                <w:sz w:val="24"/>
                <w:szCs w:val="24"/>
              </w:rPr>
              <m:t>+(</m:t>
            </m:r>
            <m:acc>
              <m:accPr>
                <m:chr m:val="⃗"/>
                <m:ctrlPr>
                  <w:rPr>
                    <w:rFonts w:ascii="Cambria Math" w:hAnsi="Cambria Math" w:cs="Times New Roman"/>
                    <w:i/>
                    <w:color w:val="000000" w:themeColor="text1"/>
                    <w:sz w:val="24"/>
                    <w:szCs w:val="24"/>
                  </w:rPr>
                </m:ctrlPr>
              </m:accPr>
              <m:e>
                <m:r>
                  <w:rPr>
                    <w:rFonts w:ascii="Cambria Math" w:hAnsi="Cambria Math" w:cs="Times New Roman"/>
                    <w:color w:val="000000" w:themeColor="text1"/>
                    <w:sz w:val="24"/>
                    <w:szCs w:val="24"/>
                  </w:rPr>
                  <m:t>V</m:t>
                </m:r>
              </m:e>
            </m:acc>
            <m:r>
              <w:rPr>
                <w:rFonts w:ascii="Cambria Math" w:hAnsi="Cambria Math" w:cs="Times New Roman"/>
                <w:color w:val="000000" w:themeColor="text1"/>
                <w:sz w:val="24"/>
                <w:szCs w:val="24"/>
              </w:rPr>
              <m:t>∙</m:t>
            </m:r>
            <m:r>
              <m:rPr>
                <m:sty m:val="p"/>
              </m:rPr>
              <w:rPr>
                <w:rFonts w:ascii="Cambria Math" w:hAnsi="Cambria Math" w:cs="Times New Roman"/>
                <w:color w:val="000000" w:themeColor="text1"/>
                <w:sz w:val="24"/>
                <w:szCs w:val="24"/>
              </w:rPr>
              <m:t>∇)</m:t>
            </m:r>
            <m:r>
              <w:rPr>
                <w:rFonts w:ascii="Cambria Math" w:hAnsi="Cambria Math" w:cs="Times New Roman"/>
                <w:color w:val="000000" w:themeColor="text1"/>
                <w:sz w:val="24"/>
                <w:szCs w:val="24"/>
              </w:rPr>
              <m:t>T</m:t>
            </m:r>
          </m:e>
        </m:d>
        <m:r>
          <w:rPr>
            <w:rFonts w:ascii="Cambria Math" w:hAnsi="Cambria Math" w:cs="Times New Roman"/>
            <w:color w:val="000000" w:themeColor="text1"/>
            <w:sz w:val="24"/>
            <w:szCs w:val="24"/>
          </w:rPr>
          <m:t>=κ</m:t>
        </m:r>
        <m:r>
          <m:rPr>
            <m:sty m:val="p"/>
          </m:rPr>
          <w:rPr>
            <w:rFonts w:ascii="Cambria Math" w:hAnsi="Cambria Math" w:cs="Times New Roman"/>
            <w:color w:val="000000" w:themeColor="text1"/>
            <w:sz w:val="24"/>
            <w:szCs w:val="24"/>
          </w:rPr>
          <m:t>∆T</m:t>
        </m:r>
        <m:r>
          <w:rPr>
            <w:rFonts w:ascii="Cambria Math" w:hAnsi="Cambria Math" w:cs="Times New Roman"/>
            <w:color w:val="000000" w:themeColor="text1"/>
            <w:sz w:val="24"/>
            <w:szCs w:val="24"/>
          </w:rPr>
          <m:t>+2</m:t>
        </m:r>
        <m:sSubSup>
          <m:sSubSupPr>
            <m:ctrlPr>
              <w:rPr>
                <w:rFonts w:ascii="Cambria Math" w:hAnsi="Cambria Math" w:cs="Times New Roman"/>
                <w:i/>
                <w:color w:val="000000" w:themeColor="text1"/>
                <w:sz w:val="24"/>
                <w:szCs w:val="24"/>
              </w:rPr>
            </m:ctrlPr>
          </m:sSubSupPr>
          <m:e>
            <m:r>
              <w:rPr>
                <w:rFonts w:ascii="Cambria Math" w:hAnsi="Cambria Math" w:cs="Times New Roman"/>
                <w:color w:val="000000" w:themeColor="text1"/>
                <w:sz w:val="24"/>
                <w:szCs w:val="24"/>
              </w:rPr>
              <m:t>σ</m:t>
            </m:r>
          </m:e>
          <m:sub>
            <m:r>
              <w:rPr>
                <w:rFonts w:ascii="Cambria Math" w:hAnsi="Cambria Math" w:cs="Times New Roman"/>
                <w:color w:val="000000" w:themeColor="text1"/>
                <w:sz w:val="24"/>
                <w:szCs w:val="24"/>
              </w:rPr>
              <m:t>eff</m:t>
            </m:r>
          </m:sub>
          <m:sup>
            <m:r>
              <w:rPr>
                <w:rFonts w:ascii="Cambria Math" w:hAnsi="Cambria Math" w:cs="Times New Roman"/>
                <w:color w:val="000000" w:themeColor="text1"/>
                <w:sz w:val="24"/>
                <w:szCs w:val="24"/>
              </w:rPr>
              <m:t>2</m:t>
            </m:r>
          </m:sup>
        </m:sSubSup>
        <m:r>
          <w:rPr>
            <w:rFonts w:ascii="Cambria Math" w:hAnsi="Cambria Math" w:cs="Times New Roman"/>
            <w:color w:val="000000" w:themeColor="text1"/>
            <w:sz w:val="24"/>
            <w:szCs w:val="24"/>
          </w:rPr>
          <m:t>/ν</m:t>
        </m:r>
      </m:oMath>
      <w:r w:rsidRPr="005B116D">
        <w:rPr>
          <w:rFonts w:ascii="Times New Roman" w:eastAsiaTheme="minorEastAsia" w:hAnsi="Times New Roman" w:cs="Times New Roman"/>
          <w:color w:val="000000" w:themeColor="text1"/>
          <w:sz w:val="24"/>
          <w:szCs w:val="24"/>
        </w:rPr>
        <w:t>,</w:t>
      </w:r>
      <w:r w:rsidRPr="005B116D">
        <w:rPr>
          <w:rFonts w:ascii="Times New Roman" w:eastAsiaTheme="minorEastAsia" w:hAnsi="Times New Roman" w:cs="Times New Roman"/>
          <w:color w:val="000000" w:themeColor="text1"/>
          <w:sz w:val="24"/>
          <w:szCs w:val="24"/>
        </w:rPr>
        <w:tab/>
      </w:r>
      <w:r w:rsidRPr="005B116D">
        <w:rPr>
          <w:rFonts w:ascii="Times New Roman" w:eastAsiaTheme="minorEastAsia" w:hAnsi="Times New Roman" w:cs="Times New Roman"/>
          <w:color w:val="000000" w:themeColor="text1"/>
          <w:sz w:val="24"/>
          <w:szCs w:val="24"/>
        </w:rPr>
        <w:tab/>
      </w:r>
      <w:r w:rsidRPr="005B116D">
        <w:rPr>
          <w:rFonts w:ascii="Times New Roman" w:eastAsiaTheme="minorEastAsia" w:hAnsi="Times New Roman" w:cs="Times New Roman"/>
          <w:color w:val="000000" w:themeColor="text1"/>
          <w:sz w:val="24"/>
          <w:szCs w:val="24"/>
        </w:rPr>
        <w:tab/>
      </w:r>
      <w:r w:rsidRPr="005B116D">
        <w:rPr>
          <w:rFonts w:ascii="Times New Roman" w:eastAsiaTheme="minorEastAsia" w:hAnsi="Times New Roman" w:cs="Times New Roman"/>
          <w:color w:val="000000" w:themeColor="text1"/>
          <w:sz w:val="24"/>
          <w:szCs w:val="24"/>
        </w:rPr>
        <w:tab/>
      </w:r>
      <w:r w:rsidRPr="005B116D">
        <w:rPr>
          <w:rFonts w:ascii="Times New Roman" w:eastAsiaTheme="minorEastAsia" w:hAnsi="Times New Roman" w:cs="Times New Roman"/>
          <w:color w:val="000000" w:themeColor="text1"/>
          <w:sz w:val="24"/>
          <w:szCs w:val="24"/>
        </w:rPr>
        <w:tab/>
      </w:r>
      <w:r w:rsidRPr="005B116D">
        <w:rPr>
          <w:rFonts w:ascii="Times New Roman" w:eastAsiaTheme="minorEastAsia" w:hAnsi="Times New Roman" w:cs="Times New Roman"/>
          <w:color w:val="000000" w:themeColor="text1"/>
          <w:sz w:val="24"/>
          <w:szCs w:val="24"/>
        </w:rPr>
        <w:tab/>
      </w:r>
      <w:r w:rsidRPr="005B116D">
        <w:rPr>
          <w:rFonts w:ascii="Times New Roman" w:eastAsiaTheme="minorEastAsia" w:hAnsi="Times New Roman" w:cs="Times New Roman"/>
          <w:color w:val="000000" w:themeColor="text1"/>
          <w:sz w:val="24"/>
          <w:szCs w:val="24"/>
        </w:rPr>
        <w:tab/>
        <w:t>(</w:t>
      </w:r>
      <w:r w:rsidR="00A679CB">
        <w:rPr>
          <w:rFonts w:ascii="Times New Roman" w:eastAsiaTheme="minorEastAsia" w:hAnsi="Times New Roman" w:cs="Times New Roman"/>
          <w:color w:val="000000" w:themeColor="text1"/>
          <w:sz w:val="24"/>
          <w:szCs w:val="24"/>
        </w:rPr>
        <w:t>S</w:t>
      </w:r>
      <w:r w:rsidRPr="005B116D">
        <w:rPr>
          <w:rFonts w:ascii="Times New Roman" w:eastAsiaTheme="minorEastAsia" w:hAnsi="Times New Roman" w:cs="Times New Roman"/>
          <w:color w:val="000000" w:themeColor="text1"/>
          <w:sz w:val="24"/>
          <w:szCs w:val="24"/>
        </w:rPr>
        <w:t>2)</w:t>
      </w:r>
    </w:p>
    <w:p w14:paraId="64E62228" w14:textId="7D9A9707" w:rsidR="00121735" w:rsidRPr="005B116D" w:rsidRDefault="00121735" w:rsidP="00121735">
      <w:pPr>
        <w:spacing w:line="480" w:lineRule="auto"/>
        <w:jc w:val="both"/>
        <w:rPr>
          <w:rFonts w:ascii="Times New Roman" w:eastAsiaTheme="minorEastAsia" w:hAnsi="Times New Roman" w:cs="Times New Roman"/>
          <w:color w:val="000000" w:themeColor="text1"/>
          <w:sz w:val="24"/>
          <w:szCs w:val="24"/>
        </w:rPr>
      </w:pPr>
      <w:r w:rsidRPr="005B116D">
        <w:rPr>
          <w:rFonts w:ascii="Times New Roman" w:eastAsiaTheme="minorEastAsia" w:hAnsi="Times New Roman" w:cs="Times New Roman"/>
          <w:color w:val="000000" w:themeColor="text1"/>
          <w:sz w:val="24"/>
          <w:szCs w:val="24"/>
        </w:rPr>
        <w:t xml:space="preserve"> </w:t>
      </w:r>
      <w:r w:rsidRPr="005B116D">
        <w:rPr>
          <w:rFonts w:ascii="Times New Roman" w:hAnsi="Times New Roman" w:cs="Times New Roman"/>
          <w:color w:val="000000" w:themeColor="text1"/>
          <w:sz w:val="24"/>
          <w:szCs w:val="24"/>
        </w:rPr>
        <w:t xml:space="preserve">where </w:t>
      </w:r>
      <m:oMath>
        <m:r>
          <w:rPr>
            <w:rFonts w:ascii="Cambria Math" w:hAnsi="Cambria Math" w:cs="Times New Roman"/>
            <w:color w:val="000000" w:themeColor="text1"/>
            <w:sz w:val="24"/>
            <w:szCs w:val="24"/>
          </w:rPr>
          <m:t>T</m:t>
        </m:r>
      </m:oMath>
      <w:r w:rsidRPr="005B116D">
        <w:rPr>
          <w:rFonts w:ascii="Times New Roman" w:hAnsi="Times New Roman" w:cs="Times New Roman"/>
          <w:color w:val="000000" w:themeColor="text1"/>
          <w:sz w:val="24"/>
          <w:szCs w:val="24"/>
        </w:rPr>
        <w:t xml:space="preserve"> is the temperature of the medium, </w:t>
      </w:r>
      <m:oMath>
        <m:r>
          <w:rPr>
            <w:rFonts w:ascii="Cambria Math" w:hAnsi="Cambria Math" w:cs="Times New Roman"/>
            <w:color w:val="000000" w:themeColor="text1"/>
            <w:sz w:val="24"/>
            <w:szCs w:val="24"/>
          </w:rPr>
          <m:t>κ</m:t>
        </m:r>
      </m:oMath>
      <w:r w:rsidRPr="005B116D">
        <w:rPr>
          <w:rFonts w:ascii="Times New Roman" w:hAnsi="Times New Roman" w:cs="Times New Roman"/>
          <w:color w:val="000000" w:themeColor="text1"/>
          <w:sz w:val="24"/>
          <w:szCs w:val="24"/>
        </w:rPr>
        <w:t xml:space="preserve"> is the heat conductivity, </w:t>
      </w:r>
      <w:r w:rsidRPr="005B116D">
        <w:rPr>
          <w:rFonts w:ascii="Times New Roman" w:hAnsi="Times New Roman" w:cs="Times New Roman"/>
          <w:i/>
          <w:color w:val="000000" w:themeColor="text1"/>
          <w:sz w:val="24"/>
          <w:szCs w:val="24"/>
        </w:rPr>
        <w:t>Cp</w:t>
      </w:r>
      <w:r w:rsidRPr="005B116D">
        <w:rPr>
          <w:rFonts w:ascii="Times New Roman" w:hAnsi="Times New Roman" w:cs="Times New Roman"/>
          <w:color w:val="000000" w:themeColor="text1"/>
          <w:sz w:val="24"/>
          <w:szCs w:val="24"/>
        </w:rPr>
        <w:t xml:space="preserve"> is the heat capacity, </w:t>
      </w:r>
      <m:oMath>
        <m:r>
          <w:rPr>
            <w:rFonts w:ascii="Cambria Math" w:hAnsi="Cambria Math" w:cs="Times New Roman"/>
            <w:color w:val="000000" w:themeColor="text1"/>
            <w:sz w:val="24"/>
            <w:szCs w:val="24"/>
          </w:rPr>
          <m:t>ν</m:t>
        </m:r>
      </m:oMath>
      <w:r w:rsidRPr="005B116D">
        <w:rPr>
          <w:rFonts w:ascii="Times New Roman" w:hAnsi="Times New Roman" w:cs="Times New Roman"/>
          <w:color w:val="000000" w:themeColor="text1"/>
          <w:sz w:val="24"/>
          <w:szCs w:val="24"/>
        </w:rPr>
        <w:t xml:space="preserve"> is the viscosity, and subscript </w:t>
      </w:r>
      <w:r w:rsidRPr="005B116D">
        <w:rPr>
          <w:rFonts w:ascii="Times New Roman" w:hAnsi="Times New Roman" w:cs="Times New Roman"/>
          <w:i/>
          <w:color w:val="000000" w:themeColor="text1"/>
          <w:sz w:val="24"/>
          <w:szCs w:val="24"/>
        </w:rPr>
        <w:t>eff</w:t>
      </w:r>
      <w:r w:rsidRPr="005B116D">
        <w:rPr>
          <w:rFonts w:ascii="Times New Roman" w:hAnsi="Times New Roman" w:cs="Times New Roman"/>
          <w:color w:val="000000" w:themeColor="text1"/>
          <w:sz w:val="24"/>
          <w:szCs w:val="24"/>
        </w:rPr>
        <w:t xml:space="preserve"> on stress tensor</w:t>
      </w:r>
      <m:oMath>
        <m:r>
          <w:rPr>
            <w:rFonts w:ascii="Cambria Math" w:hAnsi="Cambria Math" w:cs="Times New Roman"/>
            <w:color w:val="000000" w:themeColor="text1"/>
            <w:sz w:val="24"/>
            <w:szCs w:val="24"/>
          </w:rPr>
          <m:t xml:space="preserve"> σ</m:t>
        </m:r>
      </m:oMath>
      <w:r w:rsidRPr="005B116D">
        <w:rPr>
          <w:rFonts w:ascii="Times New Roman" w:hAnsi="Times New Roman" w:cs="Times New Roman"/>
          <w:color w:val="000000" w:themeColor="text1"/>
          <w:sz w:val="24"/>
          <w:szCs w:val="24"/>
        </w:rPr>
        <w:t xml:space="preserve"> means effective. The forcing terms </w:t>
      </w:r>
      <w:r w:rsidR="00A679CB">
        <w:rPr>
          <w:rFonts w:ascii="Times New Roman" w:hAnsi="Times New Roman" w:cs="Times New Roman"/>
          <w:color w:val="000000" w:themeColor="text1"/>
          <w:sz w:val="24"/>
          <w:szCs w:val="24"/>
        </w:rPr>
        <w:t>on the right-hand-side of Eq. (S</w:t>
      </w:r>
      <w:r w:rsidRPr="005B116D">
        <w:rPr>
          <w:rFonts w:ascii="Times New Roman" w:hAnsi="Times New Roman" w:cs="Times New Roman"/>
          <w:color w:val="000000" w:themeColor="text1"/>
          <w:sz w:val="24"/>
          <w:szCs w:val="24"/>
        </w:rPr>
        <w:t xml:space="preserve">2) are respectively heat diffusion and internal heating. The effective operator is defined as </w:t>
      </w:r>
      <m:oMath>
        <m:r>
          <w:rPr>
            <w:rFonts w:ascii="Cambria Math" w:hAnsi="Cambria Math" w:cs="Times New Roman"/>
            <w:color w:val="000000" w:themeColor="text1"/>
            <w:sz w:val="24"/>
            <w:szCs w:val="24"/>
          </w:rPr>
          <m:t>2</m:t>
        </m:r>
        <m:sSubSup>
          <m:sSubSupPr>
            <m:ctrlPr>
              <w:rPr>
                <w:rFonts w:ascii="Cambria Math" w:hAnsi="Cambria Math" w:cs="Times New Roman"/>
                <w:i/>
                <w:color w:val="000000" w:themeColor="text1"/>
                <w:sz w:val="24"/>
                <w:szCs w:val="24"/>
              </w:rPr>
            </m:ctrlPr>
          </m:sSubSupPr>
          <m:e>
            <m:r>
              <w:rPr>
                <w:rFonts w:ascii="Cambria Math" w:hAnsi="Cambria Math" w:cs="Times New Roman"/>
                <w:color w:val="000000" w:themeColor="text1"/>
                <w:sz w:val="24"/>
                <w:szCs w:val="24"/>
              </w:rPr>
              <m:t>*</m:t>
            </m:r>
          </m:e>
          <m:sub>
            <m:r>
              <w:rPr>
                <w:rFonts w:ascii="Cambria Math" w:hAnsi="Cambria Math" w:cs="Times New Roman"/>
                <w:color w:val="000000" w:themeColor="text1"/>
                <w:sz w:val="24"/>
                <w:szCs w:val="24"/>
              </w:rPr>
              <m:t>eff</m:t>
            </m:r>
          </m:sub>
          <m:sup>
            <m:r>
              <w:rPr>
                <w:rFonts w:ascii="Cambria Math" w:hAnsi="Cambria Math" w:cs="Times New Roman"/>
                <w:color w:val="000000" w:themeColor="text1"/>
                <w:sz w:val="24"/>
                <w:szCs w:val="24"/>
              </w:rPr>
              <m:t>2</m:t>
            </m:r>
          </m:sup>
        </m:sSubSup>
        <m:r>
          <w:rPr>
            <w:rFonts w:ascii="Cambria Math" w:hAnsi="Cambria Math" w:cs="Times New Roman"/>
            <w:color w:val="000000" w:themeColor="text1"/>
            <w:sz w:val="24"/>
            <w:szCs w:val="24"/>
          </w:rPr>
          <m:t>=</m:t>
        </m:r>
        <m:sSubSup>
          <m:sSubSupPr>
            <m:ctrlPr>
              <w:rPr>
                <w:rFonts w:ascii="Cambria Math" w:hAnsi="Cambria Math" w:cs="Times New Roman"/>
                <w:i/>
                <w:color w:val="000000" w:themeColor="text1"/>
                <w:sz w:val="24"/>
                <w:szCs w:val="24"/>
              </w:rPr>
            </m:ctrlPr>
          </m:sSubSupPr>
          <m:e>
            <m:r>
              <w:rPr>
                <w:rFonts w:ascii="Cambria Math" w:hAnsi="Cambria Math" w:cs="Times New Roman"/>
                <w:color w:val="000000" w:themeColor="text1"/>
                <w:sz w:val="24"/>
                <w:szCs w:val="24"/>
              </w:rPr>
              <m:t>*</m:t>
            </m:r>
          </m:e>
          <m:sub>
            <m:r>
              <w:rPr>
                <w:rFonts w:ascii="Cambria Math" w:hAnsi="Cambria Math" w:cs="Times New Roman"/>
                <w:color w:val="000000" w:themeColor="text1"/>
                <w:sz w:val="24"/>
                <w:szCs w:val="24"/>
              </w:rPr>
              <m:t>xx</m:t>
            </m:r>
          </m:sub>
          <m:sup>
            <m:r>
              <w:rPr>
                <w:rFonts w:ascii="Cambria Math" w:hAnsi="Cambria Math" w:cs="Times New Roman"/>
                <w:color w:val="000000" w:themeColor="text1"/>
                <w:sz w:val="24"/>
                <w:szCs w:val="24"/>
              </w:rPr>
              <m:t>2</m:t>
            </m:r>
          </m:sup>
        </m:sSubSup>
        <m:r>
          <w:rPr>
            <w:rFonts w:ascii="Cambria Math" w:hAnsi="Cambria Math" w:cs="Times New Roman"/>
            <w:color w:val="000000" w:themeColor="text1"/>
            <w:sz w:val="24"/>
            <w:szCs w:val="24"/>
          </w:rPr>
          <m:t>+</m:t>
        </m:r>
        <m:sSubSup>
          <m:sSubSupPr>
            <m:ctrlPr>
              <w:rPr>
                <w:rFonts w:ascii="Cambria Math" w:hAnsi="Cambria Math" w:cs="Times New Roman"/>
                <w:i/>
                <w:color w:val="000000" w:themeColor="text1"/>
                <w:sz w:val="24"/>
                <w:szCs w:val="24"/>
              </w:rPr>
            </m:ctrlPr>
          </m:sSubSupPr>
          <m:e>
            <m:r>
              <w:rPr>
                <w:rFonts w:ascii="Cambria Math" w:hAnsi="Cambria Math" w:cs="Times New Roman"/>
                <w:color w:val="000000" w:themeColor="text1"/>
                <w:sz w:val="24"/>
                <w:szCs w:val="24"/>
              </w:rPr>
              <m:t>*</m:t>
            </m:r>
          </m:e>
          <m:sub>
            <m:r>
              <w:rPr>
                <w:rFonts w:ascii="Cambria Math" w:hAnsi="Cambria Math" w:cs="Times New Roman"/>
                <w:color w:val="000000" w:themeColor="text1"/>
                <w:sz w:val="24"/>
                <w:szCs w:val="24"/>
              </w:rPr>
              <m:t>yy</m:t>
            </m:r>
          </m:sub>
          <m:sup>
            <m:r>
              <w:rPr>
                <w:rFonts w:ascii="Cambria Math" w:hAnsi="Cambria Math" w:cs="Times New Roman"/>
                <w:color w:val="000000" w:themeColor="text1"/>
                <w:sz w:val="24"/>
                <w:szCs w:val="24"/>
              </w:rPr>
              <m:t>2</m:t>
            </m:r>
          </m:sup>
        </m:sSubSup>
        <m:r>
          <w:rPr>
            <w:rFonts w:ascii="Cambria Math" w:hAnsi="Cambria Math" w:cs="Times New Roman"/>
            <w:color w:val="000000" w:themeColor="text1"/>
            <w:sz w:val="24"/>
            <w:szCs w:val="24"/>
          </w:rPr>
          <m:t>+</m:t>
        </m:r>
        <m:sSubSup>
          <m:sSubSupPr>
            <m:ctrlPr>
              <w:rPr>
                <w:rFonts w:ascii="Cambria Math" w:hAnsi="Cambria Math" w:cs="Times New Roman"/>
                <w:i/>
                <w:color w:val="000000" w:themeColor="text1"/>
                <w:sz w:val="24"/>
                <w:szCs w:val="24"/>
              </w:rPr>
            </m:ctrlPr>
          </m:sSubSupPr>
          <m:e>
            <m:r>
              <w:rPr>
                <w:rFonts w:ascii="Cambria Math" w:hAnsi="Cambria Math" w:cs="Times New Roman"/>
                <w:color w:val="000000" w:themeColor="text1"/>
                <w:sz w:val="24"/>
                <w:szCs w:val="24"/>
              </w:rPr>
              <m:t>*</m:t>
            </m:r>
          </m:e>
          <m:sub>
            <m:r>
              <w:rPr>
                <w:rFonts w:ascii="Cambria Math" w:hAnsi="Cambria Math" w:cs="Times New Roman"/>
                <w:color w:val="000000" w:themeColor="text1"/>
                <w:sz w:val="24"/>
                <w:szCs w:val="24"/>
              </w:rPr>
              <m:t>zz</m:t>
            </m:r>
          </m:sub>
          <m:sup>
            <m:r>
              <w:rPr>
                <w:rFonts w:ascii="Cambria Math" w:hAnsi="Cambria Math" w:cs="Times New Roman"/>
                <w:color w:val="000000" w:themeColor="text1"/>
                <w:sz w:val="24"/>
                <w:szCs w:val="24"/>
              </w:rPr>
              <m:t>2</m:t>
            </m:r>
          </m:sup>
        </m:sSubSup>
        <m:r>
          <w:rPr>
            <w:rFonts w:ascii="Cambria Math" w:hAnsi="Cambria Math" w:cs="Times New Roman"/>
            <w:color w:val="000000" w:themeColor="text1"/>
            <w:sz w:val="24"/>
            <w:szCs w:val="24"/>
          </w:rPr>
          <m:t>+2(</m:t>
        </m:r>
        <m:sSubSup>
          <m:sSubSupPr>
            <m:ctrlPr>
              <w:rPr>
                <w:rFonts w:ascii="Cambria Math" w:hAnsi="Cambria Math" w:cs="Times New Roman"/>
                <w:i/>
                <w:color w:val="000000" w:themeColor="text1"/>
                <w:sz w:val="24"/>
                <w:szCs w:val="24"/>
              </w:rPr>
            </m:ctrlPr>
          </m:sSubSupPr>
          <m:e>
            <m:r>
              <w:rPr>
                <w:rFonts w:ascii="Cambria Math" w:hAnsi="Cambria Math" w:cs="Times New Roman"/>
                <w:color w:val="000000" w:themeColor="text1"/>
                <w:sz w:val="24"/>
                <w:szCs w:val="24"/>
              </w:rPr>
              <m:t>*</m:t>
            </m:r>
          </m:e>
          <m:sub>
            <m:r>
              <w:rPr>
                <w:rFonts w:ascii="Cambria Math" w:hAnsi="Cambria Math" w:cs="Times New Roman"/>
                <w:color w:val="000000" w:themeColor="text1"/>
                <w:sz w:val="24"/>
                <w:szCs w:val="24"/>
              </w:rPr>
              <m:t>xy</m:t>
            </m:r>
          </m:sub>
          <m:sup>
            <m:r>
              <w:rPr>
                <w:rFonts w:ascii="Cambria Math" w:hAnsi="Cambria Math" w:cs="Times New Roman"/>
                <w:color w:val="000000" w:themeColor="text1"/>
                <w:sz w:val="24"/>
                <w:szCs w:val="24"/>
              </w:rPr>
              <m:t>2</m:t>
            </m:r>
          </m:sup>
        </m:sSubSup>
        <m:r>
          <w:rPr>
            <w:rFonts w:ascii="Cambria Math" w:hAnsi="Cambria Math" w:cs="Times New Roman"/>
            <w:color w:val="000000" w:themeColor="text1"/>
            <w:sz w:val="24"/>
            <w:szCs w:val="24"/>
          </w:rPr>
          <m:t>+</m:t>
        </m:r>
        <m:sSubSup>
          <m:sSubSupPr>
            <m:ctrlPr>
              <w:rPr>
                <w:rFonts w:ascii="Cambria Math" w:hAnsi="Cambria Math" w:cs="Times New Roman"/>
                <w:i/>
                <w:color w:val="000000" w:themeColor="text1"/>
                <w:sz w:val="24"/>
                <w:szCs w:val="24"/>
              </w:rPr>
            </m:ctrlPr>
          </m:sSubSupPr>
          <m:e>
            <m:r>
              <w:rPr>
                <w:rFonts w:ascii="Cambria Math" w:hAnsi="Cambria Math" w:cs="Times New Roman"/>
                <w:color w:val="000000" w:themeColor="text1"/>
                <w:sz w:val="24"/>
                <w:szCs w:val="24"/>
              </w:rPr>
              <m:t>*</m:t>
            </m:r>
          </m:e>
          <m:sub>
            <m:r>
              <w:rPr>
                <w:rFonts w:ascii="Cambria Math" w:hAnsi="Cambria Math" w:cs="Times New Roman"/>
                <w:color w:val="000000" w:themeColor="text1"/>
                <w:sz w:val="24"/>
                <w:szCs w:val="24"/>
              </w:rPr>
              <m:t>xz</m:t>
            </m:r>
          </m:sub>
          <m:sup>
            <m:r>
              <w:rPr>
                <w:rFonts w:ascii="Cambria Math" w:hAnsi="Cambria Math" w:cs="Times New Roman"/>
                <w:color w:val="000000" w:themeColor="text1"/>
                <w:sz w:val="24"/>
                <w:szCs w:val="24"/>
              </w:rPr>
              <m:t>2</m:t>
            </m:r>
          </m:sup>
        </m:sSubSup>
        <m:r>
          <w:rPr>
            <w:rFonts w:ascii="Cambria Math" w:hAnsi="Cambria Math" w:cs="Times New Roman"/>
            <w:color w:val="000000" w:themeColor="text1"/>
            <w:sz w:val="24"/>
            <w:szCs w:val="24"/>
          </w:rPr>
          <m:t>+</m:t>
        </m:r>
        <m:sSubSup>
          <m:sSubSupPr>
            <m:ctrlPr>
              <w:rPr>
                <w:rFonts w:ascii="Cambria Math" w:hAnsi="Cambria Math" w:cs="Times New Roman"/>
                <w:i/>
                <w:color w:val="000000" w:themeColor="text1"/>
                <w:sz w:val="24"/>
                <w:szCs w:val="24"/>
              </w:rPr>
            </m:ctrlPr>
          </m:sSubSupPr>
          <m:e>
            <m:r>
              <w:rPr>
                <w:rFonts w:ascii="Cambria Math" w:hAnsi="Cambria Math" w:cs="Times New Roman"/>
                <w:color w:val="000000" w:themeColor="text1"/>
                <w:sz w:val="24"/>
                <w:szCs w:val="24"/>
              </w:rPr>
              <m:t>*</m:t>
            </m:r>
          </m:e>
          <m:sub>
            <m:r>
              <w:rPr>
                <w:rFonts w:ascii="Cambria Math" w:hAnsi="Cambria Math" w:cs="Times New Roman"/>
                <w:color w:val="000000" w:themeColor="text1"/>
                <w:sz w:val="24"/>
                <w:szCs w:val="24"/>
              </w:rPr>
              <m:t>yz</m:t>
            </m:r>
          </m:sub>
          <m:sup>
            <m:r>
              <w:rPr>
                <w:rFonts w:ascii="Cambria Math" w:hAnsi="Cambria Math" w:cs="Times New Roman"/>
                <w:color w:val="000000" w:themeColor="text1"/>
                <w:sz w:val="24"/>
                <w:szCs w:val="24"/>
              </w:rPr>
              <m:t>2</m:t>
            </m:r>
          </m:sup>
        </m:sSubSup>
        <m:r>
          <w:rPr>
            <w:rFonts w:ascii="Cambria Math" w:hAnsi="Cambria Math" w:cs="Times New Roman"/>
            <w:color w:val="000000" w:themeColor="text1"/>
            <w:sz w:val="24"/>
            <w:szCs w:val="24"/>
          </w:rPr>
          <m:t>)</m:t>
        </m:r>
      </m:oMath>
      <w:r w:rsidR="0087523F" w:rsidRPr="005B116D">
        <w:rPr>
          <w:color w:val="000000" w:themeColor="text1"/>
        </w:rPr>
        <w:t xml:space="preserve"> </w:t>
      </w:r>
      <w:r w:rsidR="007B1CD9" w:rsidRPr="005B116D">
        <w:rPr>
          <w:color w:val="000000" w:themeColor="text1"/>
        </w:rPr>
        <w:t xml:space="preserve"> </w:t>
      </w:r>
      <w:r w:rsidR="007B1CD9" w:rsidRPr="005B116D">
        <w:rPr>
          <w:rFonts w:ascii="Times New Roman" w:hAnsi="Times New Roman" w:cs="Times New Roman"/>
          <w:color w:val="000000" w:themeColor="text1"/>
          <w:sz w:val="24"/>
          <w:szCs w:val="24"/>
        </w:rPr>
        <w:t>,where the asterisk stands for any quantity to be operated on</w:t>
      </w:r>
      <w:r w:rsidRPr="005B116D">
        <w:rPr>
          <w:rFonts w:ascii="Times New Roman" w:hAnsi="Times New Roman" w:cs="Times New Roman"/>
          <w:color w:val="000000" w:themeColor="text1"/>
          <w:sz w:val="24"/>
          <w:szCs w:val="24"/>
        </w:rPr>
        <w:t xml:space="preserve">. Effective stain rate, which is used in the parameterization of viscosity </w:t>
      </w:r>
      <m:oMath>
        <m:r>
          <w:rPr>
            <w:rFonts w:ascii="Cambria Math" w:hAnsi="Cambria Math" w:cs="Times New Roman"/>
            <w:color w:val="000000" w:themeColor="text1"/>
            <w:sz w:val="24"/>
            <w:szCs w:val="24"/>
          </w:rPr>
          <m:t>ν</m:t>
        </m:r>
      </m:oMath>
      <w:r w:rsidRPr="005B116D">
        <w:rPr>
          <w:rFonts w:ascii="Times New Roman" w:eastAsiaTheme="minorEastAsia" w:hAnsi="Times New Roman" w:cs="Times New Roman"/>
          <w:color w:val="000000" w:themeColor="text1"/>
          <w:sz w:val="24"/>
          <w:szCs w:val="24"/>
        </w:rPr>
        <w:t>, is formally defined similarly. Viscosity, for different composition is defined very differently. For coarse GM, see Re</w:t>
      </w:r>
      <w:r w:rsidR="00A846A9" w:rsidRPr="005B116D">
        <w:rPr>
          <w:rFonts w:ascii="Times New Roman" w:eastAsiaTheme="minorEastAsia" w:hAnsi="Times New Roman" w:cs="Times New Roman"/>
          <w:color w:val="000000" w:themeColor="text1"/>
          <w:sz w:val="24"/>
          <w:szCs w:val="24"/>
        </w:rPr>
        <w:t>f 2</w:t>
      </w:r>
      <w:r w:rsidR="00477ACB" w:rsidRPr="005B116D">
        <w:rPr>
          <w:rFonts w:ascii="Times New Roman" w:eastAsiaTheme="minorEastAsia" w:hAnsi="Times New Roman" w:cs="Times New Roman"/>
          <w:color w:val="000000" w:themeColor="text1"/>
          <w:sz w:val="24"/>
          <w:szCs w:val="24"/>
        </w:rPr>
        <w:t>2</w:t>
      </w:r>
      <w:r w:rsidRPr="005B116D">
        <w:rPr>
          <w:rFonts w:ascii="Times New Roman" w:eastAsiaTheme="minorEastAsia" w:hAnsi="Times New Roman" w:cs="Times New Roman"/>
          <w:color w:val="000000" w:themeColor="text1"/>
          <w:sz w:val="24"/>
          <w:szCs w:val="24"/>
        </w:rPr>
        <w:t>.</w:t>
      </w:r>
    </w:p>
    <w:p w14:paraId="6BB948D9" w14:textId="6C37FA5D" w:rsidR="00121735" w:rsidRPr="005B116D" w:rsidRDefault="00121735" w:rsidP="00121735">
      <w:pPr>
        <w:autoSpaceDE w:val="0"/>
        <w:autoSpaceDN w:val="0"/>
        <w:adjustRightInd w:val="0"/>
        <w:spacing w:after="0" w:line="480" w:lineRule="auto"/>
        <w:ind w:left="142" w:firstLine="578"/>
        <w:jc w:val="both"/>
        <w:rPr>
          <w:rFonts w:ascii="Times New Roman" w:hAnsi="Times New Roman" w:cs="Times New Roman"/>
          <w:color w:val="000000" w:themeColor="text1"/>
          <w:sz w:val="24"/>
          <w:szCs w:val="24"/>
          <w:lang w:val="en-US"/>
        </w:rPr>
      </w:pPr>
      <w:r w:rsidRPr="005B116D">
        <w:rPr>
          <w:rFonts w:ascii="Times New Roman" w:hAnsi="Times New Roman" w:cs="Times New Roman"/>
          <w:color w:val="000000" w:themeColor="text1"/>
          <w:sz w:val="24"/>
          <w:szCs w:val="24"/>
          <w:lang w:val="en-US"/>
        </w:rPr>
        <w:lastRenderedPageBreak/>
        <w:t>SEGMENT-Landslide has one liquefaction mechanism which is related to intense evaporation. The friction (both internal friction and friction against the bedrock) due to sliding can easily raise the material’s temperature, sometimes exceeding 100°C. Intense evaporation within the porous material forms bubbles within the sliding material, especially between bedrock and the overlying sliding material. The overlying sliding material therefore acts like a “hovercraft” floating on air cushions. The f</w:t>
      </w:r>
      <w:r w:rsidR="00386A6E" w:rsidRPr="005B116D">
        <w:rPr>
          <w:rFonts w:ascii="Times New Roman" w:hAnsi="Times New Roman" w:cs="Times New Roman"/>
          <w:color w:val="000000" w:themeColor="text1"/>
          <w:sz w:val="24"/>
          <w:szCs w:val="24"/>
          <w:lang w:val="en-US"/>
        </w:rPr>
        <w:t>ol</w:t>
      </w:r>
      <w:r w:rsidRPr="005B116D">
        <w:rPr>
          <w:rFonts w:ascii="Times New Roman" w:hAnsi="Times New Roman" w:cs="Times New Roman"/>
          <w:color w:val="000000" w:themeColor="text1"/>
          <w:sz w:val="24"/>
          <w:szCs w:val="24"/>
          <w:lang w:val="en-US"/>
        </w:rPr>
        <w:t xml:space="preserve">lowing paragraph describes how this process is parameterized in SEGMENT-Landslide. </w:t>
      </w:r>
    </w:p>
    <w:p w14:paraId="3E2C9163" w14:textId="77777777" w:rsidR="00121735" w:rsidRPr="005B116D" w:rsidRDefault="00121735" w:rsidP="00121735">
      <w:pPr>
        <w:autoSpaceDE w:val="0"/>
        <w:autoSpaceDN w:val="0"/>
        <w:adjustRightInd w:val="0"/>
        <w:spacing w:after="0" w:line="480" w:lineRule="auto"/>
        <w:ind w:left="142" w:firstLine="578"/>
        <w:jc w:val="both"/>
        <w:rPr>
          <w:rFonts w:ascii="Times New Roman" w:hAnsi="Times New Roman" w:cs="Times New Roman"/>
          <w:color w:val="000000" w:themeColor="text1"/>
          <w:sz w:val="24"/>
          <w:szCs w:val="24"/>
          <w:lang w:val="en-US"/>
        </w:rPr>
      </w:pPr>
      <w:r w:rsidRPr="005B116D">
        <w:rPr>
          <w:rFonts w:ascii="Times New Roman" w:hAnsi="Times New Roman" w:cs="Times New Roman"/>
          <w:color w:val="000000" w:themeColor="text1"/>
          <w:sz w:val="24"/>
          <w:szCs w:val="24"/>
          <w:lang w:val="en-US"/>
        </w:rPr>
        <w:t>Air bubbles within the sliding material near the bottom resulting from intense heating are calculated using the temperature profile from the land surface model component of SEGMENT-Landslide. The convergence of heat flux plus the internal strain heating provide the energy for vaporization. Aside from the canonical parameterization of heat transfer quantities (e.g., conductivity and diffusivity), for the porous media involved, the thermal conductivity is parameterized in SEGMENT-Landslide as,</w:t>
      </w:r>
    </w:p>
    <w:p w14:paraId="4ED253D0" w14:textId="0247F585" w:rsidR="00121735" w:rsidRPr="005B116D" w:rsidRDefault="00AE5632" w:rsidP="00121735">
      <w:pPr>
        <w:autoSpaceDE w:val="0"/>
        <w:autoSpaceDN w:val="0"/>
        <w:adjustRightInd w:val="0"/>
        <w:spacing w:after="0" w:line="480" w:lineRule="auto"/>
        <w:ind w:left="142"/>
        <w:jc w:val="both"/>
        <w:rPr>
          <w:rFonts w:ascii="Times New Roman" w:hAnsi="Times New Roman" w:cs="Times New Roman"/>
          <w:color w:val="000000" w:themeColor="text1"/>
          <w:sz w:val="24"/>
          <w:szCs w:val="24"/>
          <w:lang w:val="en-US"/>
        </w:rPr>
      </w:pPr>
      <w:r w:rsidRPr="00AE5632">
        <w:rPr>
          <w:rFonts w:ascii="Times New Roman" w:hAnsi="Times New Roman" w:cs="Times New Roman"/>
          <w:noProof/>
          <w:color w:val="000000" w:themeColor="text1"/>
          <w:position w:val="-30"/>
          <w:sz w:val="24"/>
          <w:szCs w:val="24"/>
        </w:rPr>
        <w:object w:dxaOrig="3140" w:dyaOrig="680" w14:anchorId="2D410CF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158.5pt;height:33.65pt;mso-width-percent:0;mso-height-percent:0;mso-width-percent:0;mso-height-percent:0" o:ole="">
            <v:imagedata r:id="rId11" o:title=""/>
          </v:shape>
          <o:OLEObject Type="Embed" ProgID="Equation.3" ShapeID="_x0000_i1025" DrawAspect="Content" ObjectID="_1653319895" r:id="rId12"/>
        </w:object>
      </w:r>
      <w:r w:rsidR="00121735" w:rsidRPr="005B116D">
        <w:rPr>
          <w:rFonts w:ascii="Times New Roman" w:hAnsi="Times New Roman" w:cs="Times New Roman"/>
          <w:noProof/>
          <w:color w:val="000000" w:themeColor="text1"/>
          <w:sz w:val="24"/>
          <w:szCs w:val="24"/>
        </w:rPr>
        <w:t>,</w:t>
      </w:r>
      <w:r w:rsidR="00A679CB">
        <w:rPr>
          <w:rFonts w:ascii="Times New Roman" w:hAnsi="Times New Roman" w:cs="Times New Roman"/>
          <w:color w:val="000000" w:themeColor="text1"/>
          <w:sz w:val="24"/>
          <w:szCs w:val="24"/>
          <w:lang w:val="en-US"/>
        </w:rPr>
        <w:tab/>
      </w:r>
      <w:r w:rsidR="00A679CB">
        <w:rPr>
          <w:rFonts w:ascii="Times New Roman" w:hAnsi="Times New Roman" w:cs="Times New Roman"/>
          <w:color w:val="000000" w:themeColor="text1"/>
          <w:sz w:val="24"/>
          <w:szCs w:val="24"/>
          <w:lang w:val="en-US"/>
        </w:rPr>
        <w:tab/>
      </w:r>
      <w:r w:rsidR="00A679CB">
        <w:rPr>
          <w:rFonts w:ascii="Times New Roman" w:hAnsi="Times New Roman" w:cs="Times New Roman"/>
          <w:color w:val="000000" w:themeColor="text1"/>
          <w:sz w:val="24"/>
          <w:szCs w:val="24"/>
          <w:lang w:val="en-US"/>
        </w:rPr>
        <w:tab/>
      </w:r>
      <w:r w:rsidR="00A679CB">
        <w:rPr>
          <w:rFonts w:ascii="Times New Roman" w:hAnsi="Times New Roman" w:cs="Times New Roman"/>
          <w:color w:val="000000" w:themeColor="text1"/>
          <w:sz w:val="24"/>
          <w:szCs w:val="24"/>
          <w:lang w:val="en-US"/>
        </w:rPr>
        <w:tab/>
      </w:r>
      <w:r w:rsidR="00A679CB">
        <w:rPr>
          <w:rFonts w:ascii="Times New Roman" w:hAnsi="Times New Roman" w:cs="Times New Roman"/>
          <w:color w:val="000000" w:themeColor="text1"/>
          <w:sz w:val="24"/>
          <w:szCs w:val="24"/>
          <w:lang w:val="en-US"/>
        </w:rPr>
        <w:tab/>
      </w:r>
      <w:r w:rsidR="00A679CB">
        <w:rPr>
          <w:rFonts w:ascii="Times New Roman" w:hAnsi="Times New Roman" w:cs="Times New Roman"/>
          <w:color w:val="000000" w:themeColor="text1"/>
          <w:sz w:val="24"/>
          <w:szCs w:val="24"/>
          <w:lang w:val="en-US"/>
        </w:rPr>
        <w:tab/>
      </w:r>
      <w:r w:rsidR="00A679CB">
        <w:rPr>
          <w:rFonts w:ascii="Times New Roman" w:hAnsi="Times New Roman" w:cs="Times New Roman"/>
          <w:color w:val="000000" w:themeColor="text1"/>
          <w:sz w:val="24"/>
          <w:szCs w:val="24"/>
          <w:lang w:val="en-US"/>
        </w:rPr>
        <w:tab/>
        <w:t>(S</w:t>
      </w:r>
      <w:r w:rsidR="00121735" w:rsidRPr="005B116D">
        <w:rPr>
          <w:rFonts w:ascii="Times New Roman" w:hAnsi="Times New Roman" w:cs="Times New Roman"/>
          <w:color w:val="000000" w:themeColor="text1"/>
          <w:sz w:val="24"/>
          <w:szCs w:val="24"/>
          <w:lang w:val="en-US"/>
        </w:rPr>
        <w:t>3)</w:t>
      </w:r>
    </w:p>
    <w:p w14:paraId="75E62C06" w14:textId="77777777" w:rsidR="00121735" w:rsidRPr="005B116D" w:rsidRDefault="00121735" w:rsidP="00121735">
      <w:pPr>
        <w:autoSpaceDE w:val="0"/>
        <w:autoSpaceDN w:val="0"/>
        <w:adjustRightInd w:val="0"/>
        <w:spacing w:after="0" w:line="480" w:lineRule="auto"/>
        <w:ind w:left="142"/>
        <w:jc w:val="both"/>
        <w:rPr>
          <w:rFonts w:ascii="Times New Roman" w:hAnsi="Times New Roman" w:cs="Times New Roman"/>
          <w:color w:val="000000" w:themeColor="text1"/>
          <w:sz w:val="24"/>
          <w:szCs w:val="24"/>
          <w:lang w:val="en-US"/>
        </w:rPr>
      </w:pPr>
      <w:proofErr w:type="gramStart"/>
      <w:r w:rsidRPr="005B116D">
        <w:rPr>
          <w:rFonts w:ascii="Times New Roman" w:hAnsi="Times New Roman" w:cs="Times New Roman"/>
          <w:color w:val="000000" w:themeColor="text1"/>
          <w:sz w:val="24"/>
          <w:szCs w:val="24"/>
          <w:lang w:val="en-US"/>
        </w:rPr>
        <w:t>where</w:t>
      </w:r>
      <w:proofErr w:type="gramEnd"/>
      <w:r w:rsidRPr="005B116D">
        <w:rPr>
          <w:rFonts w:ascii="Times New Roman" w:hAnsi="Times New Roman" w:cs="Times New Roman"/>
          <w:color w:val="000000" w:themeColor="text1"/>
          <w:sz w:val="24"/>
          <w:szCs w:val="24"/>
          <w:lang w:val="en-US"/>
        </w:rPr>
        <w:t xml:space="preserve"> </w:t>
      </w:r>
      <w:r w:rsidR="00AE5632" w:rsidRPr="00AE5632">
        <w:rPr>
          <w:rFonts w:ascii="Times New Roman" w:hAnsi="Times New Roman" w:cs="Times New Roman"/>
          <w:noProof/>
          <w:color w:val="000000" w:themeColor="text1"/>
          <w:position w:val="-12"/>
          <w:sz w:val="24"/>
          <w:szCs w:val="24"/>
        </w:rPr>
        <w:object w:dxaOrig="279" w:dyaOrig="360" w14:anchorId="5C10BD77">
          <v:shape id="_x0000_i1026" type="#_x0000_t75" alt="" style="width:14.5pt;height:18.7pt;mso-width-percent:0;mso-height-percent:0;mso-width-percent:0;mso-height-percent:0" o:ole="">
            <v:imagedata r:id="rId13" o:title=""/>
          </v:shape>
          <o:OLEObject Type="Embed" ProgID="Equation.3" ShapeID="_x0000_i1026" DrawAspect="Content" ObjectID="_1653319896" r:id="rId14"/>
        </w:object>
      </w:r>
      <w:r w:rsidRPr="005B116D">
        <w:rPr>
          <w:rFonts w:ascii="Times New Roman" w:hAnsi="Times New Roman" w:cs="Times New Roman"/>
          <w:color w:val="000000" w:themeColor="text1"/>
          <w:sz w:val="24"/>
          <w:szCs w:val="24"/>
          <w:lang w:val="en-US"/>
        </w:rPr>
        <w:t xml:space="preserve"> is effective thermal conductivity of water under the confining pressure and temperature environments (e.g., order of 3 atm and 80 ºC). Subscripts ‘</w:t>
      </w:r>
      <w:r w:rsidRPr="005B116D">
        <w:rPr>
          <w:rFonts w:ascii="Times New Roman" w:hAnsi="Times New Roman" w:cs="Times New Roman"/>
          <w:i/>
          <w:iCs/>
          <w:color w:val="000000" w:themeColor="text1"/>
          <w:sz w:val="24"/>
          <w:szCs w:val="24"/>
          <w:lang w:val="en-US"/>
        </w:rPr>
        <w:t>w</w:t>
      </w:r>
      <w:r w:rsidRPr="005B116D">
        <w:rPr>
          <w:rFonts w:ascii="Times New Roman" w:hAnsi="Times New Roman" w:cs="Times New Roman"/>
          <w:color w:val="000000" w:themeColor="text1"/>
          <w:sz w:val="24"/>
          <w:szCs w:val="24"/>
          <w:lang w:val="en-US"/>
        </w:rPr>
        <w:t>’ and ‘</w:t>
      </w:r>
      <w:r w:rsidRPr="005B116D">
        <w:rPr>
          <w:rFonts w:ascii="Times New Roman" w:hAnsi="Times New Roman" w:cs="Times New Roman"/>
          <w:i/>
          <w:iCs/>
          <w:color w:val="000000" w:themeColor="text1"/>
          <w:sz w:val="24"/>
          <w:szCs w:val="24"/>
          <w:lang w:val="en-US"/>
        </w:rPr>
        <w:t>G</w:t>
      </w:r>
      <w:r w:rsidRPr="005B116D">
        <w:rPr>
          <w:rFonts w:ascii="Times New Roman" w:hAnsi="Times New Roman" w:cs="Times New Roman"/>
          <w:color w:val="000000" w:themeColor="text1"/>
          <w:sz w:val="24"/>
          <w:szCs w:val="24"/>
          <w:lang w:val="en-US"/>
        </w:rPr>
        <w:t xml:space="preserve">’ denote respectively the water and the granular materials, </w:t>
      </w:r>
      <w:r w:rsidR="00AE5632" w:rsidRPr="00AE5632">
        <w:rPr>
          <w:rFonts w:ascii="Times New Roman" w:hAnsi="Times New Roman" w:cs="Times New Roman"/>
          <w:noProof/>
          <w:color w:val="000000" w:themeColor="text1"/>
          <w:position w:val="-10"/>
          <w:sz w:val="24"/>
          <w:szCs w:val="24"/>
        </w:rPr>
        <w:object w:dxaOrig="200" w:dyaOrig="320" w14:anchorId="079BD016">
          <v:shape id="_x0000_i1027" type="#_x0000_t75" alt="" style="width:10.3pt;height:15.45pt;mso-width-percent:0;mso-height-percent:0;mso-width-percent:0;mso-height-percent:0" o:ole="">
            <v:imagedata r:id="rId15" o:title=""/>
          </v:shape>
          <o:OLEObject Type="Embed" ProgID="Equation.3" ShapeID="_x0000_i1027" DrawAspect="Content" ObjectID="_1653319897" r:id="rId16"/>
        </w:object>
      </w:r>
      <w:r w:rsidRPr="005B116D">
        <w:rPr>
          <w:rFonts w:ascii="Times New Roman" w:hAnsi="Times New Roman" w:cs="Times New Roman"/>
          <w:color w:val="000000" w:themeColor="text1"/>
          <w:sz w:val="24"/>
          <w:szCs w:val="24"/>
          <w:lang w:val="en-US"/>
        </w:rPr>
        <w:t>is the porosity. This formulation is based on the molecular and turbulent processes of aeration that superimpose effects on thermal conductivity. In this formula, liquids are a larger proportion of the two-phase mixture in determining the overall thermal conductivity. The correct asymptotic limits are reached (i.e., for fully solid rock or pure water, it reaches the conductivities respectively of rock or water).</w:t>
      </w:r>
    </w:p>
    <w:p w14:paraId="1A33DDBD" w14:textId="22A5FC45" w:rsidR="00121735" w:rsidRPr="005B116D" w:rsidRDefault="00121735" w:rsidP="00121735">
      <w:pPr>
        <w:autoSpaceDE w:val="0"/>
        <w:autoSpaceDN w:val="0"/>
        <w:adjustRightInd w:val="0"/>
        <w:spacing w:after="0" w:line="480" w:lineRule="auto"/>
        <w:ind w:left="142" w:firstLine="578"/>
        <w:jc w:val="both"/>
        <w:rPr>
          <w:rFonts w:ascii="Times New Roman" w:hAnsi="Times New Roman" w:cs="Times New Roman"/>
          <w:color w:val="000000" w:themeColor="text1"/>
          <w:sz w:val="24"/>
          <w:szCs w:val="24"/>
          <w:lang w:val="en-US"/>
        </w:rPr>
      </w:pPr>
      <w:r w:rsidRPr="005B116D">
        <w:rPr>
          <w:rFonts w:ascii="Times New Roman" w:hAnsi="Times New Roman" w:cs="Times New Roman"/>
          <w:color w:val="000000" w:themeColor="text1"/>
          <w:sz w:val="24"/>
          <w:szCs w:val="24"/>
          <w:lang w:val="en-US"/>
        </w:rPr>
        <w:t xml:space="preserve">Once aerated, the cohesion (in the Gibbs energy bundle) is diminished and the aeration effects on viscosity are parameterized as a factor, </w:t>
      </w:r>
      <w:r w:rsidRPr="005B116D">
        <w:rPr>
          <w:rFonts w:ascii="Times New Roman" w:hAnsi="Times New Roman" w:cs="Times New Roman"/>
          <w:i/>
          <w:iCs/>
          <w:color w:val="000000" w:themeColor="text1"/>
          <w:sz w:val="24"/>
          <w:szCs w:val="24"/>
          <w:lang w:val="en-US"/>
        </w:rPr>
        <w:t>C</w:t>
      </w:r>
      <w:r w:rsidRPr="005B116D">
        <w:rPr>
          <w:rFonts w:ascii="Times New Roman" w:hAnsi="Times New Roman" w:cs="Times New Roman"/>
          <w:i/>
          <w:iCs/>
          <w:color w:val="000000" w:themeColor="text1"/>
          <w:sz w:val="16"/>
          <w:szCs w:val="16"/>
          <w:vertAlign w:val="subscript"/>
          <w:lang w:val="en-US"/>
        </w:rPr>
        <w:t>a</w:t>
      </w:r>
      <w:r w:rsidRPr="005B116D">
        <w:rPr>
          <w:rFonts w:ascii="Times New Roman" w:hAnsi="Times New Roman" w:cs="Times New Roman"/>
          <w:color w:val="000000" w:themeColor="text1"/>
          <w:sz w:val="24"/>
          <w:szCs w:val="24"/>
          <w:lang w:val="en-US"/>
        </w:rPr>
        <w:t>, multiplied by the moisture impact on the kinematic viscosity of the granular material as:</w:t>
      </w:r>
    </w:p>
    <w:p w14:paraId="52CE635E" w14:textId="4E38F97C" w:rsidR="00121735" w:rsidRPr="005B116D" w:rsidRDefault="00121735" w:rsidP="00121735">
      <w:pPr>
        <w:autoSpaceDE w:val="0"/>
        <w:autoSpaceDN w:val="0"/>
        <w:adjustRightInd w:val="0"/>
        <w:spacing w:after="0" w:line="480" w:lineRule="auto"/>
        <w:jc w:val="both"/>
        <w:rPr>
          <w:rFonts w:ascii="Times New Roman" w:hAnsi="Times New Roman" w:cs="Times New Roman"/>
          <w:color w:val="000000" w:themeColor="text1"/>
          <w:sz w:val="24"/>
          <w:szCs w:val="24"/>
          <w:lang w:val="en-US"/>
        </w:rPr>
      </w:pPr>
      <w:r w:rsidRPr="005B116D">
        <w:rPr>
          <w:rFonts w:ascii="Times New Roman" w:hAnsi="Times New Roman" w:cs="Times New Roman"/>
          <w:color w:val="000000" w:themeColor="text1"/>
          <w:sz w:val="24"/>
          <w:szCs w:val="24"/>
          <w:lang w:val="en-US"/>
        </w:rPr>
        <w:lastRenderedPageBreak/>
        <w:t xml:space="preserve">     </w:t>
      </w:r>
      <w:r w:rsidR="00AE5632" w:rsidRPr="00AE5632">
        <w:rPr>
          <w:rFonts w:ascii="Times New Roman" w:hAnsi="Times New Roman" w:cs="Times New Roman"/>
          <w:noProof/>
          <w:color w:val="000000" w:themeColor="text1"/>
          <w:position w:val="-12"/>
          <w:sz w:val="24"/>
          <w:szCs w:val="24"/>
        </w:rPr>
        <w:object w:dxaOrig="1740" w:dyaOrig="380" w14:anchorId="0DA356B6">
          <v:shape id="_x0000_i1028" type="#_x0000_t75" alt="" style="width:87.45pt;height:18.7pt;mso-width-percent:0;mso-height-percent:0;mso-width-percent:0;mso-height-percent:0" o:ole="">
            <v:imagedata r:id="rId17" o:title=""/>
          </v:shape>
          <o:OLEObject Type="Embed" ProgID="Equation.3" ShapeID="_x0000_i1028" DrawAspect="Content" ObjectID="_1653319898" r:id="rId18"/>
        </w:object>
      </w:r>
      <w:r w:rsidR="00A679CB">
        <w:rPr>
          <w:rFonts w:ascii="Times New Roman" w:hAnsi="Times New Roman" w:cs="Times New Roman"/>
          <w:color w:val="000000" w:themeColor="text1"/>
          <w:sz w:val="24"/>
          <w:szCs w:val="24"/>
          <w:lang w:val="en-US"/>
        </w:rPr>
        <w:t>,</w:t>
      </w:r>
      <w:r w:rsidR="00A679CB">
        <w:rPr>
          <w:rFonts w:ascii="Times New Roman" w:hAnsi="Times New Roman" w:cs="Times New Roman"/>
          <w:color w:val="000000" w:themeColor="text1"/>
          <w:sz w:val="24"/>
          <w:szCs w:val="24"/>
          <w:lang w:val="en-US"/>
        </w:rPr>
        <w:tab/>
      </w:r>
      <w:r w:rsidR="00A679CB">
        <w:rPr>
          <w:rFonts w:ascii="Times New Roman" w:hAnsi="Times New Roman" w:cs="Times New Roman"/>
          <w:color w:val="000000" w:themeColor="text1"/>
          <w:sz w:val="24"/>
          <w:szCs w:val="24"/>
          <w:lang w:val="en-US"/>
        </w:rPr>
        <w:tab/>
      </w:r>
      <w:r w:rsidR="00A679CB">
        <w:rPr>
          <w:rFonts w:ascii="Times New Roman" w:hAnsi="Times New Roman" w:cs="Times New Roman"/>
          <w:color w:val="000000" w:themeColor="text1"/>
          <w:sz w:val="24"/>
          <w:szCs w:val="24"/>
          <w:lang w:val="en-US"/>
        </w:rPr>
        <w:tab/>
      </w:r>
      <w:r w:rsidR="00A679CB">
        <w:rPr>
          <w:rFonts w:ascii="Times New Roman" w:hAnsi="Times New Roman" w:cs="Times New Roman"/>
          <w:color w:val="000000" w:themeColor="text1"/>
          <w:sz w:val="24"/>
          <w:szCs w:val="24"/>
          <w:lang w:val="en-US"/>
        </w:rPr>
        <w:tab/>
      </w:r>
      <w:r w:rsidR="00A679CB">
        <w:rPr>
          <w:rFonts w:ascii="Times New Roman" w:hAnsi="Times New Roman" w:cs="Times New Roman"/>
          <w:color w:val="000000" w:themeColor="text1"/>
          <w:sz w:val="24"/>
          <w:szCs w:val="24"/>
          <w:lang w:val="en-US"/>
        </w:rPr>
        <w:tab/>
      </w:r>
      <w:r w:rsidR="00A679CB">
        <w:rPr>
          <w:rFonts w:ascii="Times New Roman" w:hAnsi="Times New Roman" w:cs="Times New Roman"/>
          <w:color w:val="000000" w:themeColor="text1"/>
          <w:sz w:val="24"/>
          <w:szCs w:val="24"/>
          <w:lang w:val="en-US"/>
        </w:rPr>
        <w:tab/>
      </w:r>
      <w:r w:rsidR="00A679CB">
        <w:rPr>
          <w:rFonts w:ascii="Times New Roman" w:hAnsi="Times New Roman" w:cs="Times New Roman"/>
          <w:color w:val="000000" w:themeColor="text1"/>
          <w:sz w:val="24"/>
          <w:szCs w:val="24"/>
          <w:lang w:val="en-US"/>
        </w:rPr>
        <w:tab/>
      </w:r>
      <w:r w:rsidR="00A679CB">
        <w:rPr>
          <w:rFonts w:ascii="Times New Roman" w:hAnsi="Times New Roman" w:cs="Times New Roman"/>
          <w:color w:val="000000" w:themeColor="text1"/>
          <w:sz w:val="24"/>
          <w:szCs w:val="24"/>
          <w:lang w:val="en-US"/>
        </w:rPr>
        <w:tab/>
      </w:r>
      <w:r w:rsidR="00A679CB">
        <w:rPr>
          <w:rFonts w:ascii="Times New Roman" w:hAnsi="Times New Roman" w:cs="Times New Roman"/>
          <w:color w:val="000000" w:themeColor="text1"/>
          <w:sz w:val="24"/>
          <w:szCs w:val="24"/>
          <w:lang w:val="en-US"/>
        </w:rPr>
        <w:tab/>
        <w:t>(S</w:t>
      </w:r>
      <w:r w:rsidRPr="005B116D">
        <w:rPr>
          <w:rFonts w:ascii="Times New Roman" w:hAnsi="Times New Roman" w:cs="Times New Roman"/>
          <w:color w:val="000000" w:themeColor="text1"/>
          <w:sz w:val="24"/>
          <w:szCs w:val="24"/>
          <w:lang w:val="en-US"/>
        </w:rPr>
        <w:t>4)</w:t>
      </w:r>
    </w:p>
    <w:p w14:paraId="52C6E078" w14:textId="77777777" w:rsidR="00121735" w:rsidRPr="005B116D" w:rsidRDefault="00121735" w:rsidP="00121735">
      <w:pPr>
        <w:spacing w:line="480" w:lineRule="auto"/>
        <w:jc w:val="both"/>
        <w:rPr>
          <w:rFonts w:ascii="Times New Roman" w:hAnsi="Times New Roman" w:cs="Times New Roman"/>
          <w:color w:val="000000" w:themeColor="text1"/>
          <w:sz w:val="24"/>
          <w:szCs w:val="24"/>
          <w:lang w:val="en-US"/>
        </w:rPr>
      </w:pPr>
      <w:r w:rsidRPr="005B116D">
        <w:rPr>
          <w:rFonts w:ascii="Times New Roman" w:hAnsi="Times New Roman" w:cs="Times New Roman"/>
          <w:color w:val="000000" w:themeColor="text1"/>
          <w:sz w:val="24"/>
          <w:szCs w:val="24"/>
          <w:lang w:val="en-US"/>
        </w:rPr>
        <w:t xml:space="preserve">where </w:t>
      </w:r>
      <w:r w:rsidRPr="005B116D">
        <w:rPr>
          <w:rFonts w:ascii="Times New Roman" w:hAnsi="Times New Roman" w:cs="Times New Roman"/>
          <w:i/>
          <w:iCs/>
          <w:color w:val="000000" w:themeColor="text1"/>
          <w:sz w:val="24"/>
          <w:szCs w:val="24"/>
          <w:lang w:val="en-US"/>
        </w:rPr>
        <w:t>r</w:t>
      </w:r>
      <w:r w:rsidRPr="005B116D">
        <w:rPr>
          <w:rFonts w:ascii="Times New Roman" w:hAnsi="Times New Roman" w:cs="Times New Roman"/>
          <w:i/>
          <w:iCs/>
          <w:color w:val="000000" w:themeColor="text1"/>
          <w:sz w:val="16"/>
          <w:szCs w:val="16"/>
          <w:vertAlign w:val="subscript"/>
          <w:lang w:val="en-US"/>
        </w:rPr>
        <w:t>0</w:t>
      </w:r>
      <w:r w:rsidRPr="005B116D">
        <w:rPr>
          <w:rFonts w:ascii="Times New Roman" w:hAnsi="Times New Roman" w:cs="Times New Roman"/>
          <w:color w:val="000000" w:themeColor="text1"/>
          <w:sz w:val="24"/>
          <w:szCs w:val="24"/>
          <w:lang w:val="en-US"/>
        </w:rPr>
        <w:t xml:space="preserve"> is the radius of stable bubbles inside pure water under the same pressure and temperature environments and </w:t>
      </w:r>
      <w:r w:rsidRPr="005B116D">
        <w:rPr>
          <w:rFonts w:ascii="Times New Roman" w:hAnsi="Times New Roman" w:cs="Times New Roman"/>
          <w:i/>
          <w:iCs/>
          <w:color w:val="000000" w:themeColor="text1"/>
          <w:sz w:val="24"/>
          <w:szCs w:val="24"/>
          <w:lang w:val="en-US"/>
        </w:rPr>
        <w:t>r</w:t>
      </w:r>
      <w:r w:rsidRPr="005B116D">
        <w:rPr>
          <w:rFonts w:ascii="Times New Roman" w:hAnsi="Times New Roman" w:cs="Times New Roman"/>
          <w:color w:val="000000" w:themeColor="text1"/>
          <w:sz w:val="24"/>
          <w:szCs w:val="24"/>
          <w:lang w:val="en-US"/>
        </w:rPr>
        <w:t xml:space="preserve"> is the ensemble size of the GM. This admittedly is more commonly applicable for circular scarp landslides than debris flows. However, the convex basin, working together with graded sloping in the Carpentaria region fostered such instances in the 2018 case (such a shear zone occurred after the flow becomes unsaturated, as a result of active entrainment, at elevations ~320 m above sea level). </w:t>
      </w:r>
    </w:p>
    <w:p w14:paraId="329E34D6" w14:textId="77777777" w:rsidR="00121735" w:rsidRPr="005B116D" w:rsidRDefault="00121735" w:rsidP="00121735">
      <w:pPr>
        <w:spacing w:line="480" w:lineRule="auto"/>
        <w:jc w:val="both"/>
        <w:rPr>
          <w:rFonts w:ascii="Times New Roman" w:hAnsi="Times New Roman" w:cs="Times New Roman"/>
          <w:b/>
          <w:i/>
          <w:color w:val="000000" w:themeColor="text1"/>
          <w:sz w:val="24"/>
          <w:szCs w:val="24"/>
        </w:rPr>
      </w:pPr>
      <w:r w:rsidRPr="005B116D">
        <w:rPr>
          <w:rFonts w:ascii="Times New Roman" w:hAnsi="Times New Roman" w:cs="Times New Roman"/>
          <w:b/>
          <w:i/>
          <w:color w:val="000000" w:themeColor="text1"/>
          <w:sz w:val="24"/>
          <w:szCs w:val="24"/>
        </w:rPr>
        <w:t>S2.3 The continuity equation</w:t>
      </w:r>
    </w:p>
    <w:p w14:paraId="7A5DB607" w14:textId="77777777" w:rsidR="00121735" w:rsidRPr="005B116D" w:rsidRDefault="00121735" w:rsidP="00121735">
      <w:pPr>
        <w:spacing w:line="480" w:lineRule="auto"/>
        <w:ind w:firstLine="360"/>
        <w:jc w:val="both"/>
        <w:rPr>
          <w:rFonts w:ascii="Times New Roman" w:hAnsi="Times New Roman" w:cs="Times New Roman"/>
          <w:color w:val="000000" w:themeColor="text1"/>
          <w:sz w:val="24"/>
          <w:szCs w:val="24"/>
        </w:rPr>
      </w:pPr>
      <w:r w:rsidRPr="005B116D">
        <w:rPr>
          <w:rFonts w:ascii="Times New Roman" w:hAnsi="Times New Roman" w:cs="Times New Roman"/>
          <w:color w:val="000000" w:themeColor="text1"/>
          <w:sz w:val="24"/>
          <w:szCs w:val="24"/>
        </w:rPr>
        <w:t xml:space="preserve">SEGMENT-Landslide follows a continuum approach. From the continuity equation, flux convergence (divergence) is the primary mechanism for the bulking (thinning) of sliding material. For any trace flow component of sliding material of volumetric concentration </w:t>
      </w:r>
      <w:r w:rsidRPr="005B116D">
        <w:rPr>
          <w:rFonts w:ascii="Times New Roman" w:hAnsi="Times New Roman" w:cs="Times New Roman"/>
          <w:i/>
          <w:color w:val="000000" w:themeColor="text1"/>
          <w:sz w:val="24"/>
          <w:szCs w:val="24"/>
        </w:rPr>
        <w:t xml:space="preserve">S </w:t>
      </w:r>
      <w:r w:rsidRPr="005B116D">
        <w:rPr>
          <w:rFonts w:ascii="Times New Roman" w:hAnsi="Times New Roman" w:cs="Times New Roman"/>
          <w:color w:val="000000" w:themeColor="text1"/>
          <w:sz w:val="24"/>
          <w:szCs w:val="24"/>
        </w:rPr>
        <w:t xml:space="preserve">(a scalar quantity), </w:t>
      </w:r>
    </w:p>
    <w:p w14:paraId="781D24E6" w14:textId="6ABC2162" w:rsidR="00121735" w:rsidRPr="005B116D" w:rsidRDefault="00A679CB" w:rsidP="00121735">
      <w:pPr>
        <w:tabs>
          <w:tab w:val="center" w:pos="4513"/>
        </w:tabs>
        <w:spacing w:line="480" w:lineRule="auto"/>
        <w:jc w:val="both"/>
        <w:rPr>
          <w:rFonts w:ascii="Times New Roman" w:eastAsiaTheme="minorEastAsia" w:hAnsi="Times New Roman" w:cs="Times New Roman"/>
          <w:color w:val="000000" w:themeColor="text1"/>
          <w:sz w:val="24"/>
          <w:szCs w:val="24"/>
        </w:rPr>
      </w:pPr>
      <m:oMath>
        <m:f>
          <m:fPr>
            <m:ctrlPr>
              <w:rPr>
                <w:rFonts w:ascii="Cambria Math" w:hAnsi="Cambria Math" w:cs="Times New Roman"/>
                <w:i/>
                <w:color w:val="000000" w:themeColor="text1"/>
                <w:sz w:val="24"/>
                <w:szCs w:val="24"/>
              </w:rPr>
            </m:ctrlPr>
          </m:fPr>
          <m:num>
            <m:r>
              <w:rPr>
                <w:rFonts w:ascii="Cambria Math" w:hAnsi="Cambria Math" w:cs="Times New Roman"/>
                <w:color w:val="000000" w:themeColor="text1"/>
                <w:sz w:val="24"/>
                <w:szCs w:val="24"/>
              </w:rPr>
              <m:t>∂S</m:t>
            </m:r>
          </m:num>
          <m:den>
            <m:r>
              <w:rPr>
                <w:rFonts w:ascii="Cambria Math" w:hAnsi="Cambria Math" w:cs="Times New Roman"/>
                <w:color w:val="000000" w:themeColor="text1"/>
                <w:sz w:val="24"/>
                <w:szCs w:val="24"/>
              </w:rPr>
              <m:t xml:space="preserve">∂t </m:t>
            </m:r>
          </m:den>
        </m:f>
        <m:r>
          <w:rPr>
            <w:rFonts w:ascii="Cambria Math" w:hAnsi="Cambria Math" w:cs="Times New Roman"/>
            <w:color w:val="000000" w:themeColor="text1"/>
            <w:sz w:val="24"/>
            <w:szCs w:val="24"/>
          </w:rPr>
          <m:t>+</m:t>
        </m:r>
        <m:r>
          <m:rPr>
            <m:sty m:val="p"/>
          </m:rPr>
          <w:rPr>
            <w:rFonts w:ascii="Cambria Math" w:hAnsi="Cambria Math" w:cs="Times New Roman"/>
            <w:color w:val="000000" w:themeColor="text1"/>
            <w:sz w:val="24"/>
            <w:szCs w:val="24"/>
          </w:rPr>
          <m:t>∇</m:t>
        </m:r>
        <m:r>
          <w:rPr>
            <w:rFonts w:ascii="Cambria Math" w:hAnsi="Cambria Math" w:cs="Times New Roman"/>
            <w:color w:val="000000" w:themeColor="text1"/>
            <w:sz w:val="24"/>
            <w:szCs w:val="24"/>
          </w:rPr>
          <m:t>∙(S</m:t>
        </m:r>
        <m:acc>
          <m:accPr>
            <m:chr m:val="⃗"/>
            <m:ctrlPr>
              <w:rPr>
                <w:rFonts w:ascii="Cambria Math" w:hAnsi="Cambria Math" w:cs="Times New Roman"/>
                <w:i/>
                <w:color w:val="000000" w:themeColor="text1"/>
                <w:sz w:val="24"/>
                <w:szCs w:val="24"/>
              </w:rPr>
            </m:ctrlPr>
          </m:accPr>
          <m:e>
            <m:r>
              <w:rPr>
                <w:rFonts w:ascii="Cambria Math" w:hAnsi="Cambria Math" w:cs="Times New Roman"/>
                <w:color w:val="000000" w:themeColor="text1"/>
                <w:sz w:val="24"/>
                <w:szCs w:val="24"/>
              </w:rPr>
              <m:t>V</m:t>
            </m:r>
          </m:e>
        </m:acc>
        <m:r>
          <w:rPr>
            <w:rFonts w:ascii="Cambria Math" w:hAnsi="Cambria Math" w:cs="Times New Roman"/>
            <w:color w:val="000000" w:themeColor="text1"/>
            <w:sz w:val="24"/>
            <w:szCs w:val="24"/>
          </w:rPr>
          <m:t>)=</m:t>
        </m:r>
      </m:oMath>
      <w:r w:rsidR="00121735" w:rsidRPr="005B116D">
        <w:rPr>
          <w:rFonts w:ascii="Times New Roman" w:eastAsiaTheme="minorEastAsia" w:hAnsi="Times New Roman" w:cs="Times New Roman"/>
          <w:i/>
          <w:color w:val="000000" w:themeColor="text1"/>
          <w:sz w:val="24"/>
          <w:szCs w:val="24"/>
        </w:rPr>
        <w:t>F</w:t>
      </w:r>
      <w:r w:rsidR="00121735" w:rsidRPr="005B116D">
        <w:rPr>
          <w:rFonts w:ascii="Times New Roman" w:eastAsiaTheme="minorEastAsia" w:hAnsi="Times New Roman" w:cs="Times New Roman"/>
          <w:i/>
          <w:color w:val="000000" w:themeColor="text1"/>
          <w:sz w:val="24"/>
          <w:szCs w:val="24"/>
          <w:vertAlign w:val="subscript"/>
        </w:rPr>
        <w:t>E</w:t>
      </w:r>
      <w:r>
        <w:rPr>
          <w:rFonts w:ascii="Times New Roman" w:eastAsiaTheme="minorEastAsia" w:hAnsi="Times New Roman" w:cs="Times New Roman"/>
          <w:color w:val="000000" w:themeColor="text1"/>
          <w:sz w:val="24"/>
          <w:szCs w:val="24"/>
        </w:rPr>
        <w:t>,</w:t>
      </w:r>
      <w:r>
        <w:rPr>
          <w:rFonts w:ascii="Times New Roman" w:eastAsiaTheme="minorEastAsia" w:hAnsi="Times New Roman" w:cs="Times New Roman"/>
          <w:color w:val="000000" w:themeColor="text1"/>
          <w:sz w:val="24"/>
          <w:szCs w:val="24"/>
        </w:rPr>
        <w:tab/>
      </w:r>
      <w:r>
        <w:rPr>
          <w:rFonts w:ascii="Times New Roman" w:eastAsiaTheme="minorEastAsia" w:hAnsi="Times New Roman" w:cs="Times New Roman"/>
          <w:color w:val="000000" w:themeColor="text1"/>
          <w:sz w:val="24"/>
          <w:szCs w:val="24"/>
        </w:rPr>
        <w:tab/>
      </w:r>
      <w:r>
        <w:rPr>
          <w:rFonts w:ascii="Times New Roman" w:eastAsiaTheme="minorEastAsia" w:hAnsi="Times New Roman" w:cs="Times New Roman"/>
          <w:color w:val="000000" w:themeColor="text1"/>
          <w:sz w:val="24"/>
          <w:szCs w:val="24"/>
        </w:rPr>
        <w:tab/>
      </w:r>
      <w:r>
        <w:rPr>
          <w:rFonts w:ascii="Times New Roman" w:eastAsiaTheme="minorEastAsia" w:hAnsi="Times New Roman" w:cs="Times New Roman"/>
          <w:color w:val="000000" w:themeColor="text1"/>
          <w:sz w:val="24"/>
          <w:szCs w:val="24"/>
        </w:rPr>
        <w:tab/>
      </w:r>
      <w:r>
        <w:rPr>
          <w:rFonts w:ascii="Times New Roman" w:eastAsiaTheme="minorEastAsia" w:hAnsi="Times New Roman" w:cs="Times New Roman"/>
          <w:color w:val="000000" w:themeColor="text1"/>
          <w:sz w:val="24"/>
          <w:szCs w:val="24"/>
        </w:rPr>
        <w:tab/>
      </w:r>
      <w:r>
        <w:rPr>
          <w:rFonts w:ascii="Times New Roman" w:eastAsiaTheme="minorEastAsia" w:hAnsi="Times New Roman" w:cs="Times New Roman"/>
          <w:color w:val="000000" w:themeColor="text1"/>
          <w:sz w:val="24"/>
          <w:szCs w:val="24"/>
        </w:rPr>
        <w:tab/>
        <w:t>(S</w:t>
      </w:r>
      <w:r w:rsidR="00121735" w:rsidRPr="005B116D">
        <w:rPr>
          <w:rFonts w:ascii="Times New Roman" w:eastAsiaTheme="minorEastAsia" w:hAnsi="Times New Roman" w:cs="Times New Roman"/>
          <w:color w:val="000000" w:themeColor="text1"/>
          <w:sz w:val="24"/>
          <w:szCs w:val="24"/>
        </w:rPr>
        <w:t>5)</w:t>
      </w:r>
    </w:p>
    <w:p w14:paraId="111D7D39" w14:textId="77777777" w:rsidR="00121735" w:rsidRPr="005B116D" w:rsidRDefault="00121735" w:rsidP="00121735">
      <w:pPr>
        <w:tabs>
          <w:tab w:val="center" w:pos="4513"/>
        </w:tabs>
        <w:spacing w:line="480" w:lineRule="auto"/>
        <w:jc w:val="both"/>
        <w:rPr>
          <w:rFonts w:ascii="Times New Roman" w:eastAsiaTheme="minorEastAsia" w:hAnsi="Times New Roman" w:cs="Times New Roman"/>
          <w:color w:val="000000" w:themeColor="text1"/>
          <w:sz w:val="24"/>
          <w:szCs w:val="24"/>
        </w:rPr>
      </w:pPr>
      <w:r w:rsidRPr="005B116D">
        <w:rPr>
          <w:rFonts w:ascii="Times New Roman" w:eastAsiaTheme="minorEastAsia" w:hAnsi="Times New Roman" w:cs="Times New Roman"/>
          <w:color w:val="000000" w:themeColor="text1"/>
          <w:sz w:val="24"/>
          <w:szCs w:val="24"/>
        </w:rPr>
        <w:t xml:space="preserve">where </w:t>
      </w:r>
      <w:r w:rsidRPr="005B116D">
        <w:rPr>
          <w:rFonts w:ascii="Times New Roman" w:eastAsiaTheme="minorEastAsia" w:hAnsi="Times New Roman" w:cs="Times New Roman"/>
          <w:i/>
          <w:color w:val="000000" w:themeColor="text1"/>
          <w:sz w:val="24"/>
          <w:szCs w:val="24"/>
        </w:rPr>
        <w:t>F</w:t>
      </w:r>
      <w:r w:rsidRPr="005B116D">
        <w:rPr>
          <w:rFonts w:ascii="Times New Roman" w:eastAsiaTheme="minorEastAsia" w:hAnsi="Times New Roman" w:cs="Times New Roman"/>
          <w:i/>
          <w:color w:val="000000" w:themeColor="text1"/>
          <w:sz w:val="24"/>
          <w:szCs w:val="24"/>
          <w:vertAlign w:val="subscript"/>
        </w:rPr>
        <w:t>E</w:t>
      </w:r>
      <w:r w:rsidRPr="005B116D">
        <w:rPr>
          <w:rFonts w:ascii="Times New Roman" w:eastAsiaTheme="minorEastAsia" w:hAnsi="Times New Roman" w:cs="Times New Roman"/>
          <w:i/>
          <w:color w:val="000000" w:themeColor="text1"/>
          <w:sz w:val="24"/>
          <w:szCs w:val="24"/>
        </w:rPr>
        <w:t xml:space="preserve"> </w:t>
      </w:r>
      <w:r w:rsidRPr="005B116D">
        <w:rPr>
          <w:rFonts w:ascii="Times New Roman" w:eastAsiaTheme="minorEastAsia" w:hAnsi="Times New Roman" w:cs="Times New Roman"/>
          <w:color w:val="000000" w:themeColor="text1"/>
          <w:sz w:val="24"/>
          <w:szCs w:val="24"/>
        </w:rPr>
        <w:t xml:space="preserve">is the volumetric concentration of the source/sink term (i.e., from the entrainment scheme). Physically, the flux divergence/convergence is the dynamical cause of concentration fluctuations of the quantity of interest. The forcing (source) term has different interpretations for different components. For example, for water content in the sliding material, instantaneous precipitation is an important source. The evaporation could be a sink once the sliding material is heated by both internal friction and friction against the lower boundary. For granular material, the source could be from the detachment of gully bank and rill erosion. For organic debris, the forcing term is minimal and is essentially a redistribution by advection. </w:t>
      </w:r>
    </w:p>
    <w:p w14:paraId="3359BC50" w14:textId="78A384F9" w:rsidR="00121735" w:rsidRPr="005B116D" w:rsidRDefault="00A679CB" w:rsidP="00121735">
      <w:pPr>
        <w:tabs>
          <w:tab w:val="center" w:pos="4513"/>
        </w:tabs>
        <w:spacing w:line="480" w:lineRule="auto"/>
        <w:ind w:firstLine="360"/>
        <w:jc w:val="both"/>
        <w:rPr>
          <w:rFonts w:ascii="Times New Roman" w:eastAsiaTheme="minorEastAsia" w:hAnsi="Times New Roman" w:cs="Times New Roman"/>
          <w:color w:val="000000" w:themeColor="text1"/>
          <w:sz w:val="24"/>
          <w:szCs w:val="24"/>
        </w:rPr>
      </w:pPr>
      <w:r>
        <w:rPr>
          <w:rFonts w:ascii="Times New Roman" w:hAnsi="Times New Roman" w:cs="Times New Roman"/>
          <w:color w:val="000000" w:themeColor="text1"/>
          <w:sz w:val="24"/>
          <w:szCs w:val="20"/>
        </w:rPr>
        <w:t>Equation (S</w:t>
      </w:r>
      <w:r w:rsidR="00121735" w:rsidRPr="005B116D">
        <w:rPr>
          <w:rFonts w:ascii="Times New Roman" w:hAnsi="Times New Roman" w:cs="Times New Roman"/>
          <w:color w:val="000000" w:themeColor="text1"/>
          <w:sz w:val="24"/>
          <w:szCs w:val="20"/>
        </w:rPr>
        <w:t xml:space="preserve">5) sufficiently explains the slope-dependent transport of debris, accrued from weathering and other erosional processes. That is, any valley, hollow, swale, or other even </w:t>
      </w:r>
      <w:r w:rsidR="00121735" w:rsidRPr="005B116D">
        <w:rPr>
          <w:rFonts w:ascii="Times New Roman" w:hAnsi="Times New Roman" w:cs="Times New Roman"/>
          <w:color w:val="000000" w:themeColor="text1"/>
          <w:sz w:val="24"/>
          <w:szCs w:val="20"/>
        </w:rPr>
        <w:lastRenderedPageBreak/>
        <w:t xml:space="preserve">subtle indentation into the hillside will be a site where soil transport will converge and cause net soil accumulation if there is no channel present to effectively remove the converging soil. Graded sloping evolves as a result of the basic requirements of mass balance and lowering of potential energy of the system. </w:t>
      </w:r>
      <w:r w:rsidR="00121735" w:rsidRPr="005B116D">
        <w:rPr>
          <w:rFonts w:ascii="Times New Roman" w:eastAsiaTheme="minorEastAsia" w:hAnsi="Times New Roman" w:cs="Times New Roman"/>
          <w:color w:val="000000" w:themeColor="text1"/>
          <w:sz w:val="24"/>
          <w:szCs w:val="24"/>
        </w:rPr>
        <w:t xml:space="preserve">At longer time scales, the thickness of the soil mantle also is controlled by the flow divergence and convergence (i.e. valleys possess deeper soil and ridges possess thinner soil thickness). In setting up the soil thickness, the slope-dependent assumption of </w:t>
      </w:r>
      <w:r w:rsidR="00A846A9" w:rsidRPr="005B116D">
        <w:rPr>
          <w:rFonts w:ascii="Times New Roman" w:eastAsiaTheme="minorEastAsia" w:hAnsi="Times New Roman" w:cs="Times New Roman"/>
          <w:color w:val="000000" w:themeColor="text1"/>
          <w:sz w:val="24"/>
          <w:szCs w:val="24"/>
        </w:rPr>
        <w:t>Ref</w:t>
      </w:r>
      <w:r w:rsidR="00477ACB" w:rsidRPr="005B116D">
        <w:rPr>
          <w:rFonts w:ascii="Times New Roman" w:eastAsiaTheme="minorEastAsia" w:hAnsi="Times New Roman" w:cs="Times New Roman"/>
          <w:color w:val="000000" w:themeColor="text1"/>
          <w:sz w:val="24"/>
          <w:szCs w:val="24"/>
        </w:rPr>
        <w:t>.</w:t>
      </w:r>
      <w:r w:rsidR="00A846A9" w:rsidRPr="005B116D">
        <w:rPr>
          <w:rFonts w:ascii="Times New Roman" w:eastAsiaTheme="minorEastAsia" w:hAnsi="Times New Roman" w:cs="Times New Roman"/>
          <w:color w:val="000000" w:themeColor="text1"/>
          <w:sz w:val="24"/>
          <w:szCs w:val="24"/>
        </w:rPr>
        <w:t xml:space="preserve"> 2</w:t>
      </w:r>
      <w:r w:rsidR="00477ACB" w:rsidRPr="005B116D">
        <w:rPr>
          <w:rFonts w:ascii="Times New Roman" w:eastAsiaTheme="minorEastAsia" w:hAnsi="Times New Roman" w:cs="Times New Roman"/>
          <w:color w:val="000000" w:themeColor="text1"/>
          <w:sz w:val="24"/>
          <w:szCs w:val="24"/>
        </w:rPr>
        <w:t>5</w:t>
      </w:r>
      <w:r w:rsidR="00121735" w:rsidRPr="005B116D">
        <w:rPr>
          <w:rFonts w:ascii="Times New Roman" w:eastAsiaTheme="minorEastAsia" w:hAnsi="Times New Roman" w:cs="Times New Roman"/>
          <w:color w:val="000000" w:themeColor="text1"/>
          <w:sz w:val="24"/>
          <w:szCs w:val="24"/>
        </w:rPr>
        <w:t xml:space="preserve"> is followed. This prescribes an upper limit on how much soil can be eroded by debris flows. Typically for landslide areas, there is a clear boundary between the soil (i.e., the O, A and B </w:t>
      </w:r>
      <w:r w:rsidR="0087523F" w:rsidRPr="005B116D">
        <w:rPr>
          <w:rFonts w:ascii="Times New Roman" w:eastAsiaTheme="minorEastAsia" w:hAnsi="Times New Roman" w:cs="Times New Roman"/>
          <w:color w:val="000000" w:themeColor="text1"/>
          <w:sz w:val="24"/>
          <w:szCs w:val="24"/>
        </w:rPr>
        <w:t>soil horizons in the USDA soil taxonomy</w:t>
      </w:r>
      <w:r w:rsidR="00121735" w:rsidRPr="005B116D">
        <w:rPr>
          <w:rFonts w:ascii="Times New Roman" w:eastAsiaTheme="minorEastAsia" w:hAnsi="Times New Roman" w:cs="Times New Roman"/>
          <w:color w:val="000000" w:themeColor="text1"/>
          <w:sz w:val="24"/>
          <w:szCs w:val="24"/>
        </w:rPr>
        <w:t xml:space="preserve">) and the underlying variably weathered bedrock. Mass concentration of coarser grained GM and boulders are estimated from geological maps of the region of interest, assuming a sedimentation rock formation during low energy state (i.e., coarser material increases with depth in the ground). In this aspect, SEGMENT-Landslide shares </w:t>
      </w:r>
      <w:r w:rsidR="00857264" w:rsidRPr="005B116D">
        <w:rPr>
          <w:rFonts w:ascii="Times New Roman" w:eastAsiaTheme="minorEastAsia" w:hAnsi="Times New Roman" w:cs="Times New Roman"/>
          <w:color w:val="000000" w:themeColor="text1"/>
          <w:sz w:val="24"/>
          <w:szCs w:val="24"/>
        </w:rPr>
        <w:t xml:space="preserve">the </w:t>
      </w:r>
      <w:r w:rsidR="00121735" w:rsidRPr="005B116D">
        <w:rPr>
          <w:rFonts w:ascii="Times New Roman" w:eastAsiaTheme="minorEastAsia" w:hAnsi="Times New Roman" w:cs="Times New Roman"/>
          <w:color w:val="000000" w:themeColor="text1"/>
          <w:sz w:val="24"/>
          <w:szCs w:val="24"/>
        </w:rPr>
        <w:t>SHALSTAB</w:t>
      </w:r>
      <w:r w:rsidR="00A846A9" w:rsidRPr="005B116D">
        <w:rPr>
          <w:rFonts w:ascii="Times New Roman" w:eastAsiaTheme="minorEastAsia" w:hAnsi="Times New Roman" w:cs="Times New Roman"/>
          <w:color w:val="000000" w:themeColor="text1"/>
          <w:sz w:val="24"/>
          <w:szCs w:val="24"/>
          <w:vertAlign w:val="superscript"/>
        </w:rPr>
        <w:t>2</w:t>
      </w:r>
      <w:r w:rsidR="00477ACB" w:rsidRPr="005B116D">
        <w:rPr>
          <w:rFonts w:ascii="Times New Roman" w:eastAsiaTheme="minorEastAsia" w:hAnsi="Times New Roman" w:cs="Times New Roman"/>
          <w:color w:val="000000" w:themeColor="text1"/>
          <w:sz w:val="24"/>
          <w:szCs w:val="24"/>
          <w:vertAlign w:val="superscript"/>
        </w:rPr>
        <w:t>4</w:t>
      </w:r>
      <w:r w:rsidR="00A846A9" w:rsidRPr="005B116D">
        <w:rPr>
          <w:rFonts w:ascii="Times New Roman" w:eastAsiaTheme="minorEastAsia" w:hAnsi="Times New Roman" w:cs="Times New Roman"/>
          <w:color w:val="000000" w:themeColor="text1"/>
          <w:sz w:val="24"/>
          <w:szCs w:val="24"/>
          <w:vertAlign w:val="superscript"/>
        </w:rPr>
        <w:t>,2</w:t>
      </w:r>
      <w:r w:rsidR="00477ACB" w:rsidRPr="005B116D">
        <w:rPr>
          <w:rFonts w:ascii="Times New Roman" w:eastAsiaTheme="minorEastAsia" w:hAnsi="Times New Roman" w:cs="Times New Roman"/>
          <w:color w:val="000000" w:themeColor="text1"/>
          <w:sz w:val="24"/>
          <w:szCs w:val="24"/>
          <w:vertAlign w:val="superscript"/>
        </w:rPr>
        <w:t>5</w:t>
      </w:r>
      <w:r w:rsidR="00121735" w:rsidRPr="005B116D">
        <w:rPr>
          <w:rFonts w:ascii="Times New Roman" w:eastAsiaTheme="minorEastAsia" w:hAnsi="Times New Roman" w:cs="Times New Roman"/>
          <w:color w:val="000000" w:themeColor="text1"/>
          <w:sz w:val="24"/>
          <w:szCs w:val="24"/>
        </w:rPr>
        <w:t xml:space="preserve"> perception of the potential sliding material. The essence in the treatment is with viscosity and mechanical properties of the moving material. Debris, either the organic components as a result of incomplete burning or the inorganic GM, and the involved fluids are parameterized by their mechanical properties. As a finite difference model, SEGMENT-Landslide does not follow the moving of the flow elements but instead their ensemble (gross) properties are parameterized. Each spatial grid possesses a set of such parameters and they vary as time marching progresses and the processes evolve. The continuity, energy and momentum equations are solved simultaneously so the required parameters for entrainment, detachment/scouring of debris on the slope are readily available.</w:t>
      </w:r>
    </w:p>
    <w:p w14:paraId="149A2347" w14:textId="77777777" w:rsidR="00121735" w:rsidRPr="005B116D" w:rsidRDefault="00121735" w:rsidP="00121735">
      <w:pPr>
        <w:spacing w:line="480" w:lineRule="auto"/>
        <w:ind w:firstLine="360"/>
        <w:jc w:val="both"/>
        <w:rPr>
          <w:rFonts w:ascii="Times New Roman" w:hAnsi="Times New Roman" w:cs="Times New Roman"/>
          <w:color w:val="000000" w:themeColor="text1"/>
          <w:sz w:val="24"/>
          <w:szCs w:val="24"/>
        </w:rPr>
      </w:pPr>
      <w:r w:rsidRPr="005B116D">
        <w:rPr>
          <w:rFonts w:ascii="Times New Roman" w:eastAsiaTheme="minorEastAsia" w:hAnsi="Times New Roman" w:cs="Times New Roman"/>
          <w:color w:val="000000" w:themeColor="text1"/>
          <w:sz w:val="24"/>
          <w:szCs w:val="24"/>
        </w:rPr>
        <w:t xml:space="preserve">For this study, the runoff concentration follows existing topographic features (gullies and creeks) discernible from the 10-m resolution digital elevation map. Finer scale </w:t>
      </w:r>
      <w:proofErr w:type="spellStart"/>
      <w:r w:rsidRPr="005B116D">
        <w:rPr>
          <w:rFonts w:ascii="Times New Roman" w:eastAsiaTheme="minorEastAsia" w:hAnsi="Times New Roman" w:cs="Times New Roman"/>
          <w:color w:val="000000" w:themeColor="text1"/>
          <w:sz w:val="24"/>
          <w:szCs w:val="24"/>
        </w:rPr>
        <w:t>rilling</w:t>
      </w:r>
      <w:proofErr w:type="spellEnd"/>
      <w:r w:rsidRPr="005B116D">
        <w:rPr>
          <w:rFonts w:ascii="Times New Roman" w:eastAsiaTheme="minorEastAsia" w:hAnsi="Times New Roman" w:cs="Times New Roman"/>
          <w:color w:val="000000" w:themeColor="text1"/>
          <w:sz w:val="24"/>
          <w:szCs w:val="24"/>
        </w:rPr>
        <w:t xml:space="preserve"> processes are not directly simulated but the overall effects of soil erosion are parameterized using the flow shear, the bed slope, lateral bank slope and their composing materials’ mechanical </w:t>
      </w:r>
      <w:r w:rsidRPr="005B116D">
        <w:rPr>
          <w:rFonts w:ascii="Times New Roman" w:eastAsiaTheme="minorEastAsia" w:hAnsi="Times New Roman" w:cs="Times New Roman"/>
          <w:color w:val="000000" w:themeColor="text1"/>
          <w:sz w:val="24"/>
          <w:szCs w:val="24"/>
        </w:rPr>
        <w:lastRenderedPageBreak/>
        <w:t>properties. Specifically,</w:t>
      </w:r>
      <w:r w:rsidRPr="005B116D">
        <w:rPr>
          <w:rFonts w:ascii="Times New Roman" w:hAnsi="Times New Roman" w:cs="Times New Roman"/>
          <w:color w:val="000000" w:themeColor="text1"/>
          <w:sz w:val="24"/>
          <w:szCs w:val="24"/>
        </w:rPr>
        <w:t xml:space="preserve"> in SEGMENT-Landslide, effective strain rate (</w:t>
      </w:r>
      <m:oMath>
        <m:sSub>
          <m:sSubPr>
            <m:ctrlPr>
              <w:rPr>
                <w:rFonts w:ascii="Cambria Math" w:eastAsiaTheme="minorEastAsia" w:hAnsi="Cambria Math" w:cs="Times New Roman"/>
                <w:i/>
                <w:color w:val="000000" w:themeColor="text1"/>
                <w:sz w:val="24"/>
                <w:szCs w:val="24"/>
              </w:rPr>
            </m:ctrlPr>
          </m:sSubPr>
          <m:e>
            <m:acc>
              <m:accPr>
                <m:chr m:val="̇"/>
                <m:ctrlPr>
                  <w:rPr>
                    <w:rFonts w:ascii="Cambria Math" w:eastAsiaTheme="minorEastAsia" w:hAnsi="Cambria Math" w:cs="Times New Roman"/>
                    <w:color w:val="000000" w:themeColor="text1"/>
                    <w:sz w:val="24"/>
                    <w:szCs w:val="24"/>
                  </w:rPr>
                </m:ctrlPr>
              </m:accPr>
              <m:e>
                <m:r>
                  <m:rPr>
                    <m:nor/>
                  </m:rPr>
                  <w:rPr>
                    <w:rFonts w:ascii="Times New Roman" w:eastAsiaTheme="minorEastAsia" w:hAnsi="Times New Roman" w:cs="Times New Roman"/>
                    <w:color w:val="000000" w:themeColor="text1"/>
                    <w:sz w:val="24"/>
                    <w:szCs w:val="24"/>
                  </w:rPr>
                  <m:t>ε</m:t>
                </m:r>
              </m:e>
            </m:acc>
          </m:e>
          <m:sub>
            <m:r>
              <w:rPr>
                <w:rFonts w:ascii="Cambria Math" w:eastAsiaTheme="minorEastAsia" w:hAnsi="Cambria Math" w:cs="Times New Roman"/>
                <w:color w:val="000000" w:themeColor="text1"/>
                <w:sz w:val="24"/>
                <w:szCs w:val="24"/>
              </w:rPr>
              <m:t>eff</m:t>
            </m:r>
          </m:sub>
        </m:sSub>
      </m:oMath>
      <w:r w:rsidRPr="005B116D">
        <w:rPr>
          <w:rFonts w:ascii="Times New Roman" w:hAnsi="Times New Roman" w:cs="Times New Roman"/>
          <w:color w:val="000000" w:themeColor="text1"/>
          <w:sz w:val="24"/>
          <w:szCs w:val="24"/>
        </w:rPr>
        <w:t>) is used as a criterion of whether or not a detachment is possible:</w:t>
      </w:r>
    </w:p>
    <w:p w14:paraId="784828F1" w14:textId="414D032F" w:rsidR="00121735" w:rsidRPr="005B116D" w:rsidRDefault="00A679CB" w:rsidP="00121735">
      <w:pPr>
        <w:tabs>
          <w:tab w:val="center" w:pos="4513"/>
        </w:tabs>
        <w:jc w:val="both"/>
        <w:rPr>
          <w:rFonts w:ascii="Times New Roman" w:eastAsiaTheme="minorEastAsia" w:hAnsi="Times New Roman" w:cs="Times New Roman"/>
          <w:color w:val="000000" w:themeColor="text1"/>
          <w:sz w:val="24"/>
          <w:szCs w:val="24"/>
        </w:rPr>
      </w:pPr>
      <m:oMath>
        <m:sSub>
          <m:sSubPr>
            <m:ctrlPr>
              <w:rPr>
                <w:rFonts w:ascii="Cambria Math" w:eastAsiaTheme="minorEastAsia" w:hAnsi="Cambria Math" w:cs="Times New Roman"/>
                <w:i/>
                <w:color w:val="000000" w:themeColor="text1"/>
                <w:sz w:val="24"/>
                <w:szCs w:val="24"/>
              </w:rPr>
            </m:ctrlPr>
          </m:sSubPr>
          <m:e>
            <m:acc>
              <m:accPr>
                <m:chr m:val="̇"/>
                <m:ctrlPr>
                  <w:rPr>
                    <w:rFonts w:ascii="Cambria Math" w:eastAsiaTheme="minorEastAsia" w:hAnsi="Cambria Math" w:cs="Times New Roman"/>
                    <w:color w:val="000000" w:themeColor="text1"/>
                    <w:sz w:val="24"/>
                    <w:szCs w:val="24"/>
                  </w:rPr>
                </m:ctrlPr>
              </m:accPr>
              <m:e>
                <m:r>
                  <m:rPr>
                    <m:nor/>
                  </m:rPr>
                  <w:rPr>
                    <w:rFonts w:ascii="Times New Roman" w:eastAsiaTheme="minorEastAsia" w:hAnsi="Times New Roman" w:cs="Times New Roman"/>
                    <w:color w:val="000000" w:themeColor="text1"/>
                    <w:sz w:val="24"/>
                    <w:szCs w:val="24"/>
                  </w:rPr>
                  <m:t>ε</m:t>
                </m:r>
              </m:e>
            </m:acc>
          </m:e>
          <m:sub>
            <m:r>
              <w:rPr>
                <w:rFonts w:ascii="Cambria Math" w:eastAsiaTheme="minorEastAsia" w:hAnsi="Cambria Math" w:cs="Times New Roman"/>
                <w:color w:val="000000" w:themeColor="text1"/>
                <w:sz w:val="24"/>
                <w:szCs w:val="24"/>
              </w:rPr>
              <m:t>eff</m:t>
            </m:r>
          </m:sub>
        </m:sSub>
        <m:r>
          <m:rPr>
            <m:sty m:val="p"/>
          </m:rPr>
          <w:rPr>
            <w:rFonts w:ascii="Cambria Math" w:eastAsiaTheme="minorEastAsia" w:hAnsi="Cambria Math" w:cs="Times New Roman"/>
            <w:color w:val="000000" w:themeColor="text1"/>
            <w:sz w:val="24"/>
            <w:szCs w:val="24"/>
          </w:rPr>
          <m:t>&gt;</m:t>
        </m:r>
        <m:r>
          <w:rPr>
            <w:rFonts w:ascii="Cambria Math" w:eastAsiaTheme="minorEastAsia" w:hAnsi="Cambria Math" w:cs="Times New Roman"/>
            <w:color w:val="000000" w:themeColor="text1"/>
            <w:sz w:val="24"/>
            <w:szCs w:val="24"/>
          </w:rPr>
          <m:t>E</m:t>
        </m:r>
        <m:r>
          <m:rPr>
            <m:sty m:val="p"/>
          </m:rPr>
          <w:rPr>
            <w:rFonts w:ascii="Cambria Math" w:eastAsiaTheme="minorEastAsia" w:hAnsi="Cambria Math" w:cs="Times New Roman"/>
            <w:color w:val="000000" w:themeColor="text1"/>
            <w:sz w:val="24"/>
            <w:szCs w:val="24"/>
          </w:rPr>
          <m:t>/ν</m:t>
        </m:r>
      </m:oMath>
      <w:r>
        <w:rPr>
          <w:rFonts w:ascii="Times New Roman" w:eastAsiaTheme="minorEastAsia" w:hAnsi="Times New Roman" w:cs="Times New Roman"/>
          <w:color w:val="000000" w:themeColor="text1"/>
          <w:sz w:val="24"/>
          <w:szCs w:val="24"/>
        </w:rPr>
        <w:tab/>
      </w:r>
      <w:r>
        <w:rPr>
          <w:rFonts w:ascii="Times New Roman" w:eastAsiaTheme="minorEastAsia" w:hAnsi="Times New Roman" w:cs="Times New Roman"/>
          <w:color w:val="000000" w:themeColor="text1"/>
          <w:sz w:val="24"/>
          <w:szCs w:val="24"/>
        </w:rPr>
        <w:tab/>
      </w:r>
      <w:r>
        <w:rPr>
          <w:rFonts w:ascii="Times New Roman" w:eastAsiaTheme="minorEastAsia" w:hAnsi="Times New Roman" w:cs="Times New Roman"/>
          <w:color w:val="000000" w:themeColor="text1"/>
          <w:sz w:val="24"/>
          <w:szCs w:val="24"/>
        </w:rPr>
        <w:tab/>
      </w:r>
      <w:r>
        <w:rPr>
          <w:rFonts w:ascii="Times New Roman" w:eastAsiaTheme="minorEastAsia" w:hAnsi="Times New Roman" w:cs="Times New Roman"/>
          <w:color w:val="000000" w:themeColor="text1"/>
          <w:sz w:val="24"/>
          <w:szCs w:val="24"/>
        </w:rPr>
        <w:tab/>
      </w:r>
      <w:r>
        <w:rPr>
          <w:rFonts w:ascii="Times New Roman" w:eastAsiaTheme="minorEastAsia" w:hAnsi="Times New Roman" w:cs="Times New Roman"/>
          <w:color w:val="000000" w:themeColor="text1"/>
          <w:sz w:val="24"/>
          <w:szCs w:val="24"/>
        </w:rPr>
        <w:tab/>
      </w:r>
      <w:r>
        <w:rPr>
          <w:rFonts w:ascii="Times New Roman" w:eastAsiaTheme="minorEastAsia" w:hAnsi="Times New Roman" w:cs="Times New Roman"/>
          <w:color w:val="000000" w:themeColor="text1"/>
          <w:sz w:val="24"/>
          <w:szCs w:val="24"/>
        </w:rPr>
        <w:tab/>
        <w:t>(S</w:t>
      </w:r>
      <w:r w:rsidR="00121735" w:rsidRPr="005B116D">
        <w:rPr>
          <w:rFonts w:ascii="Times New Roman" w:eastAsiaTheme="minorEastAsia" w:hAnsi="Times New Roman" w:cs="Times New Roman"/>
          <w:color w:val="000000" w:themeColor="text1"/>
          <w:sz w:val="24"/>
          <w:szCs w:val="24"/>
        </w:rPr>
        <w:t>6)</w:t>
      </w:r>
    </w:p>
    <w:p w14:paraId="035790B4" w14:textId="57EE9050" w:rsidR="00121735" w:rsidRPr="005B116D" w:rsidRDefault="00121735" w:rsidP="00121735">
      <w:pPr>
        <w:tabs>
          <w:tab w:val="center" w:pos="4513"/>
        </w:tabs>
        <w:spacing w:line="480" w:lineRule="auto"/>
        <w:jc w:val="both"/>
        <w:rPr>
          <w:rFonts w:ascii="Times New Roman" w:eastAsiaTheme="minorEastAsia" w:hAnsi="Times New Roman" w:cs="Times New Roman"/>
          <w:color w:val="000000" w:themeColor="text1"/>
          <w:sz w:val="24"/>
          <w:szCs w:val="24"/>
        </w:rPr>
      </w:pPr>
      <w:r w:rsidRPr="005B116D">
        <w:rPr>
          <w:rFonts w:ascii="Times New Roman" w:eastAsiaTheme="minorEastAsia" w:hAnsi="Times New Roman" w:cs="Times New Roman"/>
          <w:color w:val="000000" w:themeColor="text1"/>
          <w:sz w:val="24"/>
          <w:szCs w:val="24"/>
        </w:rPr>
        <w:t xml:space="preserve">where </w:t>
      </w:r>
      <w:r w:rsidRPr="005B116D">
        <w:rPr>
          <w:rFonts w:ascii="Times New Roman" w:eastAsiaTheme="minorEastAsia" w:hAnsi="Times New Roman" w:cs="Times New Roman"/>
          <w:i/>
          <w:color w:val="000000" w:themeColor="text1"/>
          <w:sz w:val="24"/>
          <w:szCs w:val="24"/>
        </w:rPr>
        <w:t>E</w:t>
      </w:r>
      <w:r w:rsidRPr="005B116D">
        <w:rPr>
          <w:rFonts w:ascii="Times New Roman" w:eastAsiaTheme="minorEastAsia" w:hAnsi="Times New Roman" w:cs="Times New Roman"/>
          <w:color w:val="000000" w:themeColor="text1"/>
          <w:sz w:val="24"/>
          <w:szCs w:val="24"/>
        </w:rPr>
        <w:t xml:space="preserve"> is bedrock/bank tensile strength against peeling,  </w:t>
      </w:r>
      <m:oMath>
        <m:r>
          <m:rPr>
            <m:sty m:val="p"/>
          </m:rPr>
          <w:rPr>
            <w:rFonts w:ascii="Cambria Math" w:eastAsiaTheme="minorEastAsia" w:hAnsi="Cambria Math" w:cs="Times New Roman"/>
            <w:color w:val="000000" w:themeColor="text1"/>
            <w:sz w:val="24"/>
            <w:szCs w:val="24"/>
          </w:rPr>
          <m:t>ν</m:t>
        </m:r>
      </m:oMath>
      <w:r w:rsidRPr="005B116D">
        <w:rPr>
          <w:rFonts w:ascii="Times New Roman" w:eastAsiaTheme="minorEastAsia" w:hAnsi="Times New Roman" w:cs="Times New Roman"/>
          <w:color w:val="000000" w:themeColor="text1"/>
          <w:sz w:val="24"/>
          <w:szCs w:val="24"/>
        </w:rPr>
        <w:t xml:space="preserve"> is the viscosity of sliding material, and </w:t>
      </w:r>
      <m:oMath>
        <m:sSub>
          <m:sSubPr>
            <m:ctrlPr>
              <w:rPr>
                <w:rFonts w:ascii="Cambria Math" w:eastAsiaTheme="minorEastAsia" w:hAnsi="Cambria Math" w:cs="Times New Roman"/>
                <w:i/>
                <w:color w:val="000000" w:themeColor="text1"/>
                <w:sz w:val="24"/>
                <w:szCs w:val="24"/>
              </w:rPr>
            </m:ctrlPr>
          </m:sSubPr>
          <m:e>
            <m:acc>
              <m:accPr>
                <m:chr m:val="̇"/>
                <m:ctrlPr>
                  <w:rPr>
                    <w:rFonts w:ascii="Cambria Math" w:eastAsiaTheme="minorEastAsia" w:hAnsi="Cambria Math" w:cs="Times New Roman"/>
                    <w:color w:val="000000" w:themeColor="text1"/>
                    <w:sz w:val="24"/>
                    <w:szCs w:val="24"/>
                  </w:rPr>
                </m:ctrlPr>
              </m:accPr>
              <m:e>
                <m:r>
                  <m:rPr>
                    <m:nor/>
                  </m:rPr>
                  <w:rPr>
                    <w:rFonts w:ascii="Times New Roman" w:eastAsiaTheme="minorEastAsia" w:hAnsi="Times New Roman" w:cs="Times New Roman"/>
                    <w:color w:val="000000" w:themeColor="text1"/>
                    <w:sz w:val="24"/>
                    <w:szCs w:val="24"/>
                  </w:rPr>
                  <m:t>ε</m:t>
                </m:r>
              </m:e>
            </m:acc>
          </m:e>
          <m:sub>
            <m:r>
              <w:rPr>
                <w:rFonts w:ascii="Cambria Math" w:eastAsiaTheme="minorEastAsia" w:hAnsi="Cambria Math" w:cs="Times New Roman"/>
                <w:color w:val="000000" w:themeColor="text1"/>
                <w:sz w:val="24"/>
                <w:szCs w:val="24"/>
              </w:rPr>
              <m:t>eff</m:t>
            </m:r>
          </m:sub>
        </m:sSub>
      </m:oMath>
      <w:r w:rsidRPr="005B116D">
        <w:rPr>
          <w:rFonts w:ascii="Times New Roman" w:eastAsiaTheme="minorEastAsia" w:hAnsi="Times New Roman" w:cs="Times New Roman"/>
          <w:color w:val="000000" w:themeColor="text1"/>
          <w:sz w:val="24"/>
          <w:szCs w:val="24"/>
        </w:rPr>
        <w:t xml:space="preserve">is the strain rate at the interface of sliding material against rill beds or gully banks. </w:t>
      </w:r>
      <w:r w:rsidRPr="005B116D">
        <w:rPr>
          <w:rFonts w:ascii="Times New Roman" w:hAnsi="Times New Roman" w:cs="Times New Roman"/>
          <w:color w:val="000000" w:themeColor="text1"/>
          <w:sz w:val="24"/>
          <w:szCs w:val="24"/>
        </w:rPr>
        <w:t xml:space="preserve">The effective operator is defined as </w:t>
      </w:r>
      <m:oMath>
        <m:r>
          <w:rPr>
            <w:rFonts w:ascii="Cambria Math" w:hAnsi="Cambria Math" w:cs="Times New Roman"/>
            <w:color w:val="000000" w:themeColor="text1"/>
            <w:sz w:val="24"/>
            <w:szCs w:val="24"/>
          </w:rPr>
          <m:t>2</m:t>
        </m:r>
        <m:sSubSup>
          <m:sSubSupPr>
            <m:ctrlPr>
              <w:rPr>
                <w:rFonts w:ascii="Cambria Math" w:hAnsi="Cambria Math" w:cs="Times New Roman"/>
                <w:i/>
                <w:color w:val="000000" w:themeColor="text1"/>
                <w:sz w:val="24"/>
                <w:szCs w:val="24"/>
              </w:rPr>
            </m:ctrlPr>
          </m:sSubSupPr>
          <m:e>
            <m:r>
              <w:rPr>
                <w:rFonts w:ascii="Cambria Math" w:hAnsi="Cambria Math" w:cs="Times New Roman"/>
                <w:color w:val="000000" w:themeColor="text1"/>
                <w:sz w:val="24"/>
                <w:szCs w:val="24"/>
              </w:rPr>
              <m:t>*</m:t>
            </m:r>
          </m:e>
          <m:sub>
            <m:r>
              <w:rPr>
                <w:rFonts w:ascii="Cambria Math" w:hAnsi="Cambria Math" w:cs="Times New Roman"/>
                <w:color w:val="000000" w:themeColor="text1"/>
                <w:sz w:val="24"/>
                <w:szCs w:val="24"/>
              </w:rPr>
              <m:t>eff</m:t>
            </m:r>
          </m:sub>
          <m:sup>
            <m:r>
              <w:rPr>
                <w:rFonts w:ascii="Cambria Math" w:hAnsi="Cambria Math" w:cs="Times New Roman"/>
                <w:color w:val="000000" w:themeColor="text1"/>
                <w:sz w:val="24"/>
                <w:szCs w:val="24"/>
              </w:rPr>
              <m:t>2</m:t>
            </m:r>
          </m:sup>
        </m:sSubSup>
        <m:r>
          <w:rPr>
            <w:rFonts w:ascii="Cambria Math" w:hAnsi="Cambria Math" w:cs="Times New Roman"/>
            <w:color w:val="000000" w:themeColor="text1"/>
            <w:sz w:val="24"/>
            <w:szCs w:val="24"/>
          </w:rPr>
          <m:t>=</m:t>
        </m:r>
        <m:sSubSup>
          <m:sSubSupPr>
            <m:ctrlPr>
              <w:rPr>
                <w:rFonts w:ascii="Cambria Math" w:hAnsi="Cambria Math" w:cs="Times New Roman"/>
                <w:i/>
                <w:color w:val="000000" w:themeColor="text1"/>
                <w:sz w:val="24"/>
                <w:szCs w:val="24"/>
              </w:rPr>
            </m:ctrlPr>
          </m:sSubSupPr>
          <m:e>
            <m:r>
              <w:rPr>
                <w:rFonts w:ascii="Cambria Math" w:hAnsi="Cambria Math" w:cs="Times New Roman"/>
                <w:color w:val="000000" w:themeColor="text1"/>
                <w:sz w:val="24"/>
                <w:szCs w:val="24"/>
              </w:rPr>
              <m:t>*</m:t>
            </m:r>
          </m:e>
          <m:sub>
            <m:r>
              <w:rPr>
                <w:rFonts w:ascii="Cambria Math" w:hAnsi="Cambria Math" w:cs="Times New Roman"/>
                <w:color w:val="000000" w:themeColor="text1"/>
                <w:sz w:val="24"/>
                <w:szCs w:val="24"/>
              </w:rPr>
              <m:t>xx</m:t>
            </m:r>
          </m:sub>
          <m:sup>
            <m:r>
              <w:rPr>
                <w:rFonts w:ascii="Cambria Math" w:hAnsi="Cambria Math" w:cs="Times New Roman"/>
                <w:color w:val="000000" w:themeColor="text1"/>
                <w:sz w:val="24"/>
                <w:szCs w:val="24"/>
              </w:rPr>
              <m:t>2</m:t>
            </m:r>
          </m:sup>
        </m:sSubSup>
        <m:r>
          <w:rPr>
            <w:rFonts w:ascii="Cambria Math" w:hAnsi="Cambria Math" w:cs="Times New Roman"/>
            <w:color w:val="000000" w:themeColor="text1"/>
            <w:sz w:val="24"/>
            <w:szCs w:val="24"/>
          </w:rPr>
          <m:t>+</m:t>
        </m:r>
        <m:sSubSup>
          <m:sSubSupPr>
            <m:ctrlPr>
              <w:rPr>
                <w:rFonts w:ascii="Cambria Math" w:hAnsi="Cambria Math" w:cs="Times New Roman"/>
                <w:i/>
                <w:color w:val="000000" w:themeColor="text1"/>
                <w:sz w:val="24"/>
                <w:szCs w:val="24"/>
              </w:rPr>
            </m:ctrlPr>
          </m:sSubSupPr>
          <m:e>
            <m:r>
              <w:rPr>
                <w:rFonts w:ascii="Cambria Math" w:hAnsi="Cambria Math" w:cs="Times New Roman"/>
                <w:color w:val="000000" w:themeColor="text1"/>
                <w:sz w:val="24"/>
                <w:szCs w:val="24"/>
              </w:rPr>
              <m:t>*</m:t>
            </m:r>
          </m:e>
          <m:sub>
            <m:r>
              <w:rPr>
                <w:rFonts w:ascii="Cambria Math" w:hAnsi="Cambria Math" w:cs="Times New Roman"/>
                <w:color w:val="000000" w:themeColor="text1"/>
                <w:sz w:val="24"/>
                <w:szCs w:val="24"/>
              </w:rPr>
              <m:t>yy</m:t>
            </m:r>
          </m:sub>
          <m:sup>
            <m:r>
              <w:rPr>
                <w:rFonts w:ascii="Cambria Math" w:hAnsi="Cambria Math" w:cs="Times New Roman"/>
                <w:color w:val="000000" w:themeColor="text1"/>
                <w:sz w:val="24"/>
                <w:szCs w:val="24"/>
              </w:rPr>
              <m:t>2</m:t>
            </m:r>
          </m:sup>
        </m:sSubSup>
        <m:r>
          <w:rPr>
            <w:rFonts w:ascii="Cambria Math" w:hAnsi="Cambria Math" w:cs="Times New Roman"/>
            <w:color w:val="000000" w:themeColor="text1"/>
            <w:sz w:val="24"/>
            <w:szCs w:val="24"/>
          </w:rPr>
          <m:t>+</m:t>
        </m:r>
        <m:sSubSup>
          <m:sSubSupPr>
            <m:ctrlPr>
              <w:rPr>
                <w:rFonts w:ascii="Cambria Math" w:hAnsi="Cambria Math" w:cs="Times New Roman"/>
                <w:i/>
                <w:color w:val="000000" w:themeColor="text1"/>
                <w:sz w:val="24"/>
                <w:szCs w:val="24"/>
              </w:rPr>
            </m:ctrlPr>
          </m:sSubSupPr>
          <m:e>
            <m:r>
              <w:rPr>
                <w:rFonts w:ascii="Cambria Math" w:hAnsi="Cambria Math" w:cs="Times New Roman"/>
                <w:color w:val="000000" w:themeColor="text1"/>
                <w:sz w:val="24"/>
                <w:szCs w:val="24"/>
              </w:rPr>
              <m:t>*</m:t>
            </m:r>
          </m:e>
          <m:sub>
            <m:r>
              <w:rPr>
                <w:rFonts w:ascii="Cambria Math" w:hAnsi="Cambria Math" w:cs="Times New Roman"/>
                <w:color w:val="000000" w:themeColor="text1"/>
                <w:sz w:val="24"/>
                <w:szCs w:val="24"/>
              </w:rPr>
              <m:t>zz</m:t>
            </m:r>
          </m:sub>
          <m:sup>
            <m:r>
              <w:rPr>
                <w:rFonts w:ascii="Cambria Math" w:hAnsi="Cambria Math" w:cs="Times New Roman"/>
                <w:color w:val="000000" w:themeColor="text1"/>
                <w:sz w:val="24"/>
                <w:szCs w:val="24"/>
              </w:rPr>
              <m:t>2</m:t>
            </m:r>
          </m:sup>
        </m:sSubSup>
        <m:r>
          <w:rPr>
            <w:rFonts w:ascii="Cambria Math" w:hAnsi="Cambria Math" w:cs="Times New Roman"/>
            <w:color w:val="000000" w:themeColor="text1"/>
            <w:sz w:val="24"/>
            <w:szCs w:val="24"/>
          </w:rPr>
          <m:t>+2(</m:t>
        </m:r>
        <m:sSubSup>
          <m:sSubSupPr>
            <m:ctrlPr>
              <w:rPr>
                <w:rFonts w:ascii="Cambria Math" w:hAnsi="Cambria Math" w:cs="Times New Roman"/>
                <w:i/>
                <w:color w:val="000000" w:themeColor="text1"/>
                <w:sz w:val="24"/>
                <w:szCs w:val="24"/>
              </w:rPr>
            </m:ctrlPr>
          </m:sSubSupPr>
          <m:e>
            <m:r>
              <w:rPr>
                <w:rFonts w:ascii="Cambria Math" w:hAnsi="Cambria Math" w:cs="Times New Roman"/>
                <w:color w:val="000000" w:themeColor="text1"/>
                <w:sz w:val="24"/>
                <w:szCs w:val="24"/>
              </w:rPr>
              <m:t>*</m:t>
            </m:r>
          </m:e>
          <m:sub>
            <m:r>
              <w:rPr>
                <w:rFonts w:ascii="Cambria Math" w:hAnsi="Cambria Math" w:cs="Times New Roman"/>
                <w:color w:val="000000" w:themeColor="text1"/>
                <w:sz w:val="24"/>
                <w:szCs w:val="24"/>
              </w:rPr>
              <m:t>xy</m:t>
            </m:r>
          </m:sub>
          <m:sup>
            <m:r>
              <w:rPr>
                <w:rFonts w:ascii="Cambria Math" w:hAnsi="Cambria Math" w:cs="Times New Roman"/>
                <w:color w:val="000000" w:themeColor="text1"/>
                <w:sz w:val="24"/>
                <w:szCs w:val="24"/>
              </w:rPr>
              <m:t>2</m:t>
            </m:r>
          </m:sup>
        </m:sSubSup>
        <m:r>
          <w:rPr>
            <w:rFonts w:ascii="Cambria Math" w:hAnsi="Cambria Math" w:cs="Times New Roman"/>
            <w:color w:val="000000" w:themeColor="text1"/>
            <w:sz w:val="24"/>
            <w:szCs w:val="24"/>
          </w:rPr>
          <m:t>+</m:t>
        </m:r>
        <m:sSubSup>
          <m:sSubSupPr>
            <m:ctrlPr>
              <w:rPr>
                <w:rFonts w:ascii="Cambria Math" w:hAnsi="Cambria Math" w:cs="Times New Roman"/>
                <w:i/>
                <w:color w:val="000000" w:themeColor="text1"/>
                <w:sz w:val="24"/>
                <w:szCs w:val="24"/>
              </w:rPr>
            </m:ctrlPr>
          </m:sSubSupPr>
          <m:e>
            <m:r>
              <w:rPr>
                <w:rFonts w:ascii="Cambria Math" w:hAnsi="Cambria Math" w:cs="Times New Roman"/>
                <w:color w:val="000000" w:themeColor="text1"/>
                <w:sz w:val="24"/>
                <w:szCs w:val="24"/>
              </w:rPr>
              <m:t>*</m:t>
            </m:r>
          </m:e>
          <m:sub>
            <m:r>
              <w:rPr>
                <w:rFonts w:ascii="Cambria Math" w:hAnsi="Cambria Math" w:cs="Times New Roman"/>
                <w:color w:val="000000" w:themeColor="text1"/>
                <w:sz w:val="24"/>
                <w:szCs w:val="24"/>
              </w:rPr>
              <m:t>xz</m:t>
            </m:r>
          </m:sub>
          <m:sup>
            <m:r>
              <w:rPr>
                <w:rFonts w:ascii="Cambria Math" w:hAnsi="Cambria Math" w:cs="Times New Roman"/>
                <w:color w:val="000000" w:themeColor="text1"/>
                <w:sz w:val="24"/>
                <w:szCs w:val="24"/>
              </w:rPr>
              <m:t>2</m:t>
            </m:r>
          </m:sup>
        </m:sSubSup>
        <m:r>
          <w:rPr>
            <w:rFonts w:ascii="Cambria Math" w:hAnsi="Cambria Math" w:cs="Times New Roman"/>
            <w:color w:val="000000" w:themeColor="text1"/>
            <w:sz w:val="24"/>
            <w:szCs w:val="24"/>
          </w:rPr>
          <m:t>+</m:t>
        </m:r>
        <m:sSubSup>
          <m:sSubSupPr>
            <m:ctrlPr>
              <w:rPr>
                <w:rFonts w:ascii="Cambria Math" w:hAnsi="Cambria Math" w:cs="Times New Roman"/>
                <w:i/>
                <w:color w:val="000000" w:themeColor="text1"/>
                <w:sz w:val="24"/>
                <w:szCs w:val="24"/>
              </w:rPr>
            </m:ctrlPr>
          </m:sSubSupPr>
          <m:e>
            <m:r>
              <w:rPr>
                <w:rFonts w:ascii="Cambria Math" w:hAnsi="Cambria Math" w:cs="Times New Roman"/>
                <w:color w:val="000000" w:themeColor="text1"/>
                <w:sz w:val="24"/>
                <w:szCs w:val="24"/>
              </w:rPr>
              <m:t>*</m:t>
            </m:r>
          </m:e>
          <m:sub>
            <m:r>
              <w:rPr>
                <w:rFonts w:ascii="Cambria Math" w:hAnsi="Cambria Math" w:cs="Times New Roman"/>
                <w:color w:val="000000" w:themeColor="text1"/>
                <w:sz w:val="24"/>
                <w:szCs w:val="24"/>
              </w:rPr>
              <m:t>yz</m:t>
            </m:r>
          </m:sub>
          <m:sup>
            <m:r>
              <w:rPr>
                <w:rFonts w:ascii="Cambria Math" w:hAnsi="Cambria Math" w:cs="Times New Roman"/>
                <w:color w:val="000000" w:themeColor="text1"/>
                <w:sz w:val="24"/>
                <w:szCs w:val="24"/>
              </w:rPr>
              <m:t>2</m:t>
            </m:r>
          </m:sup>
        </m:sSubSup>
        <m:r>
          <w:rPr>
            <w:rFonts w:ascii="Cambria Math" w:hAnsi="Cambria Math" w:cs="Times New Roman"/>
            <w:color w:val="000000" w:themeColor="text1"/>
            <w:sz w:val="24"/>
            <w:szCs w:val="24"/>
          </w:rPr>
          <m:t>)</m:t>
        </m:r>
      </m:oMath>
      <w:r w:rsidRPr="005B116D">
        <w:rPr>
          <w:rFonts w:ascii="Times New Roman" w:hAnsi="Times New Roman" w:cs="Times New Roman"/>
          <w:color w:val="000000" w:themeColor="text1"/>
          <w:sz w:val="24"/>
          <w:szCs w:val="24"/>
        </w:rPr>
        <w:t xml:space="preserve">. For </w:t>
      </w:r>
      <w:r w:rsidRPr="005B116D">
        <w:rPr>
          <w:rFonts w:ascii="Times New Roman" w:eastAsiaTheme="minorEastAsia" w:hAnsi="Times New Roman" w:cs="Times New Roman"/>
          <w:color w:val="000000" w:themeColor="text1"/>
          <w:sz w:val="24"/>
          <w:szCs w:val="24"/>
        </w:rPr>
        <w:t xml:space="preserve">multi-composition, multiple rheology SEGMENT-Landslide, deposition is an internal process, or mass exchange among adjacent grids. The </w:t>
      </w:r>
      <w:r w:rsidRPr="005B116D">
        <w:rPr>
          <w:rFonts w:ascii="Times New Roman" w:hAnsi="Times New Roman" w:cs="Times New Roman"/>
          <w:color w:val="000000" w:themeColor="text1"/>
          <w:sz w:val="24"/>
          <w:szCs w:val="24"/>
        </w:rPr>
        <w:t>d</w:t>
      </w:r>
      <w:r w:rsidRPr="005B116D">
        <w:rPr>
          <w:rFonts w:ascii="Times New Roman" w:eastAsiaTheme="minorEastAsia" w:hAnsi="Times New Roman" w:cs="Times New Roman"/>
          <w:color w:val="000000" w:themeColor="text1"/>
          <w:sz w:val="24"/>
          <w:szCs w:val="24"/>
        </w:rPr>
        <w:t>etachment (scouring) and deposition are independent processes. For a wide range of flow regimes, there is neither deposition nor detachment, consistent with the fact that debris transportation is the primary function of a</w:t>
      </w:r>
      <w:r w:rsidR="00A679CB">
        <w:rPr>
          <w:rFonts w:ascii="Times New Roman" w:eastAsiaTheme="minorEastAsia" w:hAnsi="Times New Roman" w:cs="Times New Roman"/>
          <w:color w:val="000000" w:themeColor="text1"/>
          <w:sz w:val="24"/>
          <w:szCs w:val="24"/>
        </w:rPr>
        <w:t xml:space="preserve"> channelling system. Equation (S</w:t>
      </w:r>
      <w:r w:rsidRPr="005B116D">
        <w:rPr>
          <w:rFonts w:ascii="Times New Roman" w:eastAsiaTheme="minorEastAsia" w:hAnsi="Times New Roman" w:cs="Times New Roman"/>
          <w:color w:val="000000" w:themeColor="text1"/>
          <w:sz w:val="24"/>
          <w:szCs w:val="24"/>
        </w:rPr>
        <w:t>6) governs when detachment occurs</w:t>
      </w:r>
      <w:r w:rsidR="00E3090C" w:rsidRPr="005B116D">
        <w:rPr>
          <w:rFonts w:ascii="Times New Roman" w:eastAsiaTheme="minorEastAsia" w:hAnsi="Times New Roman" w:cs="Times New Roman"/>
          <w:color w:val="000000" w:themeColor="text1"/>
          <w:sz w:val="24"/>
          <w:szCs w:val="24"/>
        </w:rPr>
        <w:t>.</w:t>
      </w:r>
      <w:r w:rsidRPr="005B116D">
        <w:rPr>
          <w:rFonts w:ascii="Times New Roman" w:eastAsiaTheme="minorEastAsia" w:hAnsi="Times New Roman" w:cs="Times New Roman"/>
          <w:color w:val="000000" w:themeColor="text1"/>
          <w:sz w:val="24"/>
          <w:szCs w:val="24"/>
        </w:rPr>
        <w:t xml:space="preserve"> </w:t>
      </w:r>
      <w:r w:rsidR="00E3090C" w:rsidRPr="005B116D">
        <w:rPr>
          <w:rFonts w:ascii="Times New Roman" w:eastAsiaTheme="minorEastAsia" w:hAnsi="Times New Roman" w:cs="Times New Roman"/>
          <w:color w:val="000000" w:themeColor="text1"/>
          <w:sz w:val="24"/>
          <w:szCs w:val="24"/>
        </w:rPr>
        <w:t>T</w:t>
      </w:r>
      <w:r w:rsidRPr="005B116D">
        <w:rPr>
          <w:rFonts w:ascii="Times New Roman" w:eastAsiaTheme="minorEastAsia" w:hAnsi="Times New Roman" w:cs="Times New Roman"/>
          <w:color w:val="000000" w:themeColor="text1"/>
          <w:sz w:val="24"/>
          <w:szCs w:val="24"/>
        </w:rPr>
        <w:t xml:space="preserve">he actual sediment entrainment rate is given by:  </w:t>
      </w:r>
    </w:p>
    <w:p w14:paraId="5156F346" w14:textId="4B71ED04" w:rsidR="00121735" w:rsidRPr="005B116D" w:rsidRDefault="00A679CB" w:rsidP="00121735">
      <w:pPr>
        <w:tabs>
          <w:tab w:val="center" w:pos="4513"/>
        </w:tabs>
        <w:rPr>
          <w:rFonts w:ascii="Times New Roman" w:eastAsiaTheme="minorEastAsia" w:hAnsi="Times New Roman" w:cs="Times New Roman"/>
          <w:color w:val="000000" w:themeColor="text1"/>
          <w:sz w:val="24"/>
          <w:szCs w:val="24"/>
        </w:rPr>
      </w:pPr>
      <m:oMath>
        <m:sSub>
          <m:sSubPr>
            <m:ctrlPr>
              <w:rPr>
                <w:rFonts w:ascii="Cambria Math" w:eastAsiaTheme="minorEastAsia" w:hAnsi="Cambria Math" w:cs="Times New Roman"/>
                <w:i/>
                <w:color w:val="000000" w:themeColor="text1"/>
                <w:sz w:val="24"/>
                <w:szCs w:val="24"/>
              </w:rPr>
            </m:ctrlPr>
          </m:sSubPr>
          <m:e>
            <m:r>
              <w:rPr>
                <w:rFonts w:ascii="Cambria Math" w:eastAsiaTheme="minorEastAsia" w:hAnsi="Cambria Math" w:cs="Times New Roman"/>
                <w:color w:val="000000" w:themeColor="text1"/>
                <w:sz w:val="24"/>
                <w:szCs w:val="24"/>
              </w:rPr>
              <m:t>F</m:t>
            </m:r>
          </m:e>
          <m:sub>
            <m:r>
              <w:rPr>
                <w:rFonts w:ascii="Cambria Math" w:eastAsiaTheme="minorEastAsia" w:hAnsi="Cambria Math" w:cs="Times New Roman"/>
                <w:color w:val="000000" w:themeColor="text1"/>
                <w:sz w:val="24"/>
                <w:szCs w:val="24"/>
              </w:rPr>
              <m:t>E</m:t>
            </m:r>
          </m:sub>
        </m:sSub>
        <m:r>
          <w:rPr>
            <w:rFonts w:ascii="Cambria Math" w:eastAsiaTheme="minorEastAsia" w:hAnsi="Cambria Math" w:cs="Times New Roman"/>
            <w:color w:val="000000" w:themeColor="text1"/>
            <w:sz w:val="24"/>
            <w:szCs w:val="24"/>
          </w:rPr>
          <m:t>=</m:t>
        </m:r>
        <m:sSub>
          <m:sSubPr>
            <m:ctrlPr>
              <w:rPr>
                <w:rFonts w:ascii="Cambria Math" w:eastAsiaTheme="minorEastAsia" w:hAnsi="Cambria Math" w:cs="Times New Roman"/>
                <w:i/>
                <w:color w:val="000000" w:themeColor="text1"/>
                <w:sz w:val="24"/>
                <w:szCs w:val="24"/>
              </w:rPr>
            </m:ctrlPr>
          </m:sSubPr>
          <m:e>
            <m:r>
              <w:rPr>
                <w:rFonts w:ascii="Cambria Math" w:eastAsiaTheme="minorEastAsia" w:hAnsi="Cambria Math" w:cs="Times New Roman"/>
                <w:color w:val="000000" w:themeColor="text1"/>
                <w:sz w:val="24"/>
                <w:szCs w:val="24"/>
              </w:rPr>
              <m:t>(ρ</m:t>
            </m:r>
          </m:e>
          <m:sub>
            <m:r>
              <w:rPr>
                <w:rFonts w:ascii="Cambria Math" w:eastAsiaTheme="minorEastAsia" w:hAnsi="Cambria Math" w:cs="Times New Roman"/>
                <w:color w:val="000000" w:themeColor="text1"/>
                <w:sz w:val="24"/>
                <w:szCs w:val="24"/>
              </w:rPr>
              <m:t>l</m:t>
            </m:r>
          </m:sub>
        </m:sSub>
        <m:sSub>
          <m:sSubPr>
            <m:ctrlPr>
              <w:rPr>
                <w:rFonts w:ascii="Cambria Math" w:eastAsiaTheme="minorEastAsia" w:hAnsi="Cambria Math" w:cs="Times New Roman"/>
                <w:i/>
                <w:color w:val="000000" w:themeColor="text1"/>
                <w:sz w:val="24"/>
                <w:szCs w:val="24"/>
              </w:rPr>
            </m:ctrlPr>
          </m:sSubPr>
          <m:e>
            <m:r>
              <w:rPr>
                <w:rFonts w:ascii="Cambria Math" w:eastAsiaTheme="minorEastAsia" w:hAnsi="Cambria Math" w:cs="Times New Roman"/>
                <w:color w:val="000000" w:themeColor="text1"/>
                <w:sz w:val="24"/>
                <w:szCs w:val="24"/>
              </w:rPr>
              <m:t>C</m:t>
            </m:r>
          </m:e>
          <m:sub>
            <m:r>
              <w:rPr>
                <w:rFonts w:ascii="Cambria Math" w:eastAsiaTheme="minorEastAsia" w:hAnsi="Cambria Math" w:cs="Times New Roman"/>
                <w:color w:val="000000" w:themeColor="text1"/>
                <w:sz w:val="24"/>
                <w:szCs w:val="24"/>
              </w:rPr>
              <m:t>D</m:t>
            </m:r>
          </m:sub>
        </m:sSub>
        <m:sSub>
          <m:sSubPr>
            <m:ctrlPr>
              <w:rPr>
                <w:rFonts w:ascii="Cambria Math" w:eastAsiaTheme="minorEastAsia" w:hAnsi="Cambria Math" w:cs="Times New Roman"/>
                <w:i/>
                <w:color w:val="000000" w:themeColor="text1"/>
                <w:sz w:val="24"/>
                <w:szCs w:val="24"/>
              </w:rPr>
            </m:ctrlPr>
          </m:sSubPr>
          <m:e>
            <m:acc>
              <m:accPr>
                <m:chr m:val="̇"/>
                <m:ctrlPr>
                  <w:rPr>
                    <w:rFonts w:ascii="Cambria Math" w:eastAsiaTheme="minorEastAsia" w:hAnsi="Cambria Math" w:cs="Times New Roman"/>
                    <w:color w:val="000000" w:themeColor="text1"/>
                    <w:sz w:val="24"/>
                    <w:szCs w:val="24"/>
                  </w:rPr>
                </m:ctrlPr>
              </m:accPr>
              <m:e>
                <m:r>
                  <m:rPr>
                    <m:nor/>
                  </m:rPr>
                  <w:rPr>
                    <w:rFonts w:ascii="Times New Roman" w:eastAsiaTheme="minorEastAsia" w:hAnsi="Times New Roman" w:cs="Times New Roman"/>
                    <w:color w:val="000000" w:themeColor="text1"/>
                    <w:sz w:val="24"/>
                    <w:szCs w:val="24"/>
                  </w:rPr>
                  <m:t>ε</m:t>
                </m:r>
              </m:e>
            </m:acc>
          </m:e>
          <m:sub>
            <m:r>
              <w:rPr>
                <w:rFonts w:ascii="Cambria Math" w:eastAsiaTheme="minorEastAsia" w:hAnsi="Cambria Math" w:cs="Times New Roman"/>
                <w:color w:val="000000" w:themeColor="text1"/>
                <w:sz w:val="24"/>
                <w:szCs w:val="24"/>
              </w:rPr>
              <m:t>eff</m:t>
            </m:r>
          </m:sub>
        </m:sSub>
        <m:d>
          <m:dPr>
            <m:begChr m:val="|"/>
            <m:endChr m:val="|"/>
            <m:ctrlPr>
              <w:rPr>
                <w:rFonts w:ascii="Cambria Math" w:eastAsiaTheme="minorEastAsia" w:hAnsi="Cambria Math" w:cs="Times New Roman"/>
                <w:i/>
                <w:color w:val="000000" w:themeColor="text1"/>
                <w:sz w:val="24"/>
                <w:szCs w:val="24"/>
              </w:rPr>
            </m:ctrlPr>
          </m:dPr>
          <m:e>
            <m:acc>
              <m:accPr>
                <m:chr m:val="⃗"/>
                <m:ctrlPr>
                  <w:rPr>
                    <w:rFonts w:ascii="Cambria Math" w:eastAsiaTheme="minorEastAsia" w:hAnsi="Cambria Math" w:cs="Times New Roman"/>
                    <w:i/>
                    <w:color w:val="000000" w:themeColor="text1"/>
                    <w:sz w:val="24"/>
                    <w:szCs w:val="24"/>
                  </w:rPr>
                </m:ctrlPr>
              </m:accPr>
              <m:e>
                <m:r>
                  <w:rPr>
                    <w:rFonts w:ascii="Cambria Math" w:eastAsiaTheme="minorEastAsia" w:hAnsi="Cambria Math" w:cs="Times New Roman"/>
                    <w:color w:val="000000" w:themeColor="text1"/>
                    <w:sz w:val="24"/>
                    <w:szCs w:val="24"/>
                  </w:rPr>
                  <m:t>V</m:t>
                </m:r>
              </m:e>
            </m:acc>
          </m:e>
        </m:d>
        <m:r>
          <w:rPr>
            <w:rFonts w:ascii="Cambria Math" w:eastAsiaTheme="minorEastAsia" w:hAnsi="Cambria Math" w:cs="Times New Roman"/>
            <w:color w:val="000000" w:themeColor="text1"/>
            <w:sz w:val="24"/>
            <w:szCs w:val="24"/>
          </w:rPr>
          <m:t>/</m:t>
        </m:r>
        <m:sSub>
          <m:sSubPr>
            <m:ctrlPr>
              <w:rPr>
                <w:rFonts w:ascii="Cambria Math" w:eastAsiaTheme="minorEastAsia" w:hAnsi="Cambria Math" w:cs="Times New Roman"/>
                <w:i/>
                <w:color w:val="000000" w:themeColor="text1"/>
                <w:sz w:val="24"/>
                <w:szCs w:val="24"/>
              </w:rPr>
            </m:ctrlPr>
          </m:sSubPr>
          <m:e>
            <m:r>
              <w:rPr>
                <w:rFonts w:ascii="Cambria Math" w:eastAsiaTheme="minorEastAsia" w:hAnsi="Cambria Math" w:cs="Times New Roman"/>
                <w:color w:val="000000" w:themeColor="text1"/>
                <w:sz w:val="24"/>
                <w:szCs w:val="24"/>
              </w:rPr>
              <m:t>J</m:t>
            </m:r>
          </m:e>
          <m:sub>
            <m:r>
              <w:rPr>
                <w:rFonts w:ascii="Cambria Math" w:eastAsiaTheme="minorEastAsia" w:hAnsi="Cambria Math" w:cs="Times New Roman"/>
                <w:color w:val="000000" w:themeColor="text1"/>
                <w:sz w:val="24"/>
                <w:szCs w:val="24"/>
              </w:rPr>
              <m:t>0</m:t>
            </m:r>
          </m:sub>
        </m:sSub>
        <m:r>
          <w:rPr>
            <w:rFonts w:ascii="Cambria Math" w:eastAsiaTheme="minorEastAsia" w:hAnsi="Cambria Math" w:cs="Times New Roman"/>
            <w:color w:val="000000" w:themeColor="text1"/>
            <w:sz w:val="24"/>
            <w:szCs w:val="24"/>
          </w:rPr>
          <m:t>)d</m:t>
        </m:r>
        <m:sSub>
          <m:sSubPr>
            <m:ctrlPr>
              <w:rPr>
                <w:rFonts w:ascii="Cambria Math" w:eastAsiaTheme="minorEastAsia" w:hAnsi="Cambria Math" w:cs="Times New Roman"/>
                <w:i/>
                <w:color w:val="000000" w:themeColor="text1"/>
                <w:sz w:val="24"/>
                <w:szCs w:val="24"/>
              </w:rPr>
            </m:ctrlPr>
          </m:sSubPr>
          <m:e>
            <m:r>
              <w:rPr>
                <w:rFonts w:ascii="Cambria Math" w:eastAsiaTheme="minorEastAsia" w:hAnsi="Cambria Math" w:cs="Times New Roman"/>
                <w:color w:val="000000" w:themeColor="text1"/>
                <w:sz w:val="24"/>
                <w:szCs w:val="24"/>
              </w:rPr>
              <m:t>ρ</m:t>
            </m:r>
          </m:e>
          <m:sub>
            <m:r>
              <w:rPr>
                <w:rFonts w:ascii="Cambria Math" w:eastAsiaTheme="minorEastAsia" w:hAnsi="Cambria Math" w:cs="Times New Roman"/>
                <w:color w:val="000000" w:themeColor="text1"/>
                <w:sz w:val="24"/>
                <w:szCs w:val="24"/>
              </w:rPr>
              <m:t>s</m:t>
            </m:r>
          </m:sub>
        </m:sSub>
      </m:oMath>
      <w:r>
        <w:rPr>
          <w:rFonts w:ascii="Times New Roman" w:eastAsiaTheme="minorEastAsia" w:hAnsi="Times New Roman" w:cs="Times New Roman"/>
          <w:color w:val="000000" w:themeColor="text1"/>
          <w:sz w:val="24"/>
          <w:szCs w:val="24"/>
        </w:rPr>
        <w:tab/>
      </w:r>
      <w:r>
        <w:rPr>
          <w:rFonts w:ascii="Times New Roman" w:eastAsiaTheme="minorEastAsia" w:hAnsi="Times New Roman" w:cs="Times New Roman"/>
          <w:color w:val="000000" w:themeColor="text1"/>
          <w:sz w:val="24"/>
          <w:szCs w:val="24"/>
        </w:rPr>
        <w:tab/>
      </w:r>
      <w:r>
        <w:rPr>
          <w:rFonts w:ascii="Times New Roman" w:eastAsiaTheme="minorEastAsia" w:hAnsi="Times New Roman" w:cs="Times New Roman"/>
          <w:color w:val="000000" w:themeColor="text1"/>
          <w:sz w:val="24"/>
          <w:szCs w:val="24"/>
        </w:rPr>
        <w:tab/>
      </w:r>
      <w:r>
        <w:rPr>
          <w:rFonts w:ascii="Times New Roman" w:eastAsiaTheme="minorEastAsia" w:hAnsi="Times New Roman" w:cs="Times New Roman"/>
          <w:color w:val="000000" w:themeColor="text1"/>
          <w:sz w:val="24"/>
          <w:szCs w:val="24"/>
        </w:rPr>
        <w:tab/>
      </w:r>
      <w:r>
        <w:rPr>
          <w:rFonts w:ascii="Times New Roman" w:eastAsiaTheme="minorEastAsia" w:hAnsi="Times New Roman" w:cs="Times New Roman"/>
          <w:color w:val="000000" w:themeColor="text1"/>
          <w:sz w:val="24"/>
          <w:szCs w:val="24"/>
        </w:rPr>
        <w:tab/>
      </w:r>
      <w:r>
        <w:rPr>
          <w:rFonts w:ascii="Times New Roman" w:eastAsiaTheme="minorEastAsia" w:hAnsi="Times New Roman" w:cs="Times New Roman"/>
          <w:color w:val="000000" w:themeColor="text1"/>
          <w:sz w:val="24"/>
          <w:szCs w:val="24"/>
        </w:rPr>
        <w:tab/>
        <w:t>(S</w:t>
      </w:r>
      <w:r w:rsidR="00121735" w:rsidRPr="005B116D">
        <w:rPr>
          <w:rFonts w:ascii="Times New Roman" w:eastAsiaTheme="minorEastAsia" w:hAnsi="Times New Roman" w:cs="Times New Roman"/>
          <w:color w:val="000000" w:themeColor="text1"/>
          <w:sz w:val="24"/>
          <w:szCs w:val="24"/>
        </w:rPr>
        <w:t>7)</w:t>
      </w:r>
    </w:p>
    <w:p w14:paraId="0FBFB2E1" w14:textId="68F0A40D" w:rsidR="00121735" w:rsidRPr="005B116D" w:rsidRDefault="00121735" w:rsidP="00121735">
      <w:pPr>
        <w:tabs>
          <w:tab w:val="center" w:pos="4513"/>
        </w:tabs>
        <w:spacing w:line="480" w:lineRule="auto"/>
        <w:jc w:val="both"/>
        <w:rPr>
          <w:rFonts w:ascii="Times New Roman" w:eastAsiaTheme="minorEastAsia" w:hAnsi="Times New Roman" w:cs="Times New Roman"/>
          <w:color w:val="000000" w:themeColor="text1"/>
          <w:sz w:val="24"/>
          <w:szCs w:val="24"/>
        </w:rPr>
      </w:pPr>
      <w:r w:rsidRPr="005B116D">
        <w:rPr>
          <w:rFonts w:ascii="Times New Roman" w:eastAsiaTheme="minorEastAsia" w:hAnsi="Times New Roman" w:cs="Times New Roman"/>
          <w:color w:val="000000" w:themeColor="text1"/>
          <w:sz w:val="24"/>
          <w:szCs w:val="24"/>
        </w:rPr>
        <w:t xml:space="preserve">where </w:t>
      </w:r>
      <w:r w:rsidRPr="005B116D">
        <w:rPr>
          <w:rFonts w:ascii="Times New Roman" w:eastAsiaTheme="minorEastAsia" w:hAnsi="Times New Roman" w:cs="Times New Roman"/>
          <w:i/>
          <w:color w:val="000000" w:themeColor="text1"/>
          <w:sz w:val="24"/>
          <w:szCs w:val="24"/>
        </w:rPr>
        <w:t>F</w:t>
      </w:r>
      <w:r w:rsidRPr="005B116D">
        <w:rPr>
          <w:rFonts w:ascii="Times New Roman" w:eastAsiaTheme="minorEastAsia" w:hAnsi="Times New Roman" w:cs="Times New Roman"/>
          <w:i/>
          <w:color w:val="000000" w:themeColor="text1"/>
          <w:sz w:val="24"/>
          <w:szCs w:val="24"/>
          <w:vertAlign w:val="subscript"/>
        </w:rPr>
        <w:t>E</w:t>
      </w:r>
      <w:r w:rsidRPr="005B116D">
        <w:rPr>
          <w:rFonts w:ascii="Times New Roman" w:eastAsiaTheme="minorEastAsia" w:hAnsi="Times New Roman" w:cs="Times New Roman"/>
          <w:color w:val="000000" w:themeColor="text1"/>
          <w:sz w:val="24"/>
          <w:szCs w:val="24"/>
        </w:rPr>
        <w:t xml:space="preserve"> is volumetric concentration of source, </w:t>
      </w:r>
      <m:oMath>
        <m:sSub>
          <m:sSubPr>
            <m:ctrlPr>
              <w:rPr>
                <w:rFonts w:ascii="Cambria Math" w:eastAsiaTheme="minorEastAsia" w:hAnsi="Cambria Math" w:cs="Times New Roman"/>
                <w:i/>
                <w:color w:val="000000" w:themeColor="text1"/>
                <w:sz w:val="24"/>
                <w:szCs w:val="24"/>
              </w:rPr>
            </m:ctrlPr>
          </m:sSubPr>
          <m:e>
            <m:r>
              <w:rPr>
                <w:rFonts w:ascii="Cambria Math" w:eastAsiaTheme="minorEastAsia" w:hAnsi="Cambria Math" w:cs="Times New Roman"/>
                <w:color w:val="000000" w:themeColor="text1"/>
                <w:sz w:val="24"/>
                <w:szCs w:val="24"/>
              </w:rPr>
              <m:t>ρ</m:t>
            </m:r>
          </m:e>
          <m:sub>
            <m:r>
              <w:rPr>
                <w:rFonts w:ascii="Cambria Math" w:eastAsiaTheme="minorEastAsia" w:hAnsi="Cambria Math" w:cs="Times New Roman"/>
                <w:color w:val="000000" w:themeColor="text1"/>
                <w:sz w:val="24"/>
                <w:szCs w:val="24"/>
              </w:rPr>
              <m:t>l</m:t>
            </m:r>
          </m:sub>
        </m:sSub>
      </m:oMath>
      <w:r w:rsidRPr="005B116D">
        <w:rPr>
          <w:rFonts w:ascii="Times New Roman" w:eastAsiaTheme="minorEastAsia" w:hAnsi="Times New Roman" w:cs="Times New Roman"/>
          <w:color w:val="000000" w:themeColor="text1"/>
          <w:sz w:val="24"/>
          <w:szCs w:val="24"/>
        </w:rPr>
        <w:t xml:space="preserve"> is density of the sliding material, </w:t>
      </w:r>
      <w:r w:rsidRPr="005B116D">
        <w:rPr>
          <w:rFonts w:ascii="Times New Roman" w:eastAsiaTheme="minorEastAsia" w:hAnsi="Times New Roman" w:cs="Times New Roman"/>
          <w:i/>
          <w:color w:val="000000" w:themeColor="text1"/>
          <w:sz w:val="24"/>
          <w:szCs w:val="24"/>
        </w:rPr>
        <w:t>C</w:t>
      </w:r>
      <w:r w:rsidRPr="005B116D">
        <w:rPr>
          <w:rFonts w:ascii="Times New Roman" w:eastAsiaTheme="minorEastAsia" w:hAnsi="Times New Roman" w:cs="Times New Roman"/>
          <w:i/>
          <w:color w:val="000000" w:themeColor="text1"/>
          <w:sz w:val="24"/>
          <w:szCs w:val="24"/>
          <w:vertAlign w:val="subscript"/>
        </w:rPr>
        <w:t>D</w:t>
      </w:r>
      <w:r w:rsidRPr="005B116D">
        <w:rPr>
          <w:rFonts w:ascii="Times New Roman" w:eastAsiaTheme="minorEastAsia" w:hAnsi="Times New Roman" w:cs="Times New Roman"/>
          <w:color w:val="000000" w:themeColor="text1"/>
          <w:sz w:val="24"/>
          <w:szCs w:val="24"/>
        </w:rPr>
        <w:t xml:space="preserve"> is drag coefficient (proportional to viscosity), </w:t>
      </w:r>
      <m:oMath>
        <m:d>
          <m:dPr>
            <m:begChr m:val="|"/>
            <m:endChr m:val="|"/>
            <m:ctrlPr>
              <w:rPr>
                <w:rFonts w:ascii="Cambria Math" w:eastAsiaTheme="minorEastAsia" w:hAnsi="Cambria Math" w:cs="Times New Roman"/>
                <w:i/>
                <w:color w:val="000000" w:themeColor="text1"/>
                <w:sz w:val="24"/>
                <w:szCs w:val="24"/>
              </w:rPr>
            </m:ctrlPr>
          </m:dPr>
          <m:e>
            <m:acc>
              <m:accPr>
                <m:chr m:val="⃗"/>
                <m:ctrlPr>
                  <w:rPr>
                    <w:rFonts w:ascii="Cambria Math" w:eastAsiaTheme="minorEastAsia" w:hAnsi="Cambria Math" w:cs="Times New Roman"/>
                    <w:i/>
                    <w:color w:val="000000" w:themeColor="text1"/>
                    <w:sz w:val="24"/>
                    <w:szCs w:val="24"/>
                  </w:rPr>
                </m:ctrlPr>
              </m:accPr>
              <m:e>
                <m:r>
                  <w:rPr>
                    <w:rFonts w:ascii="Cambria Math" w:eastAsiaTheme="minorEastAsia" w:hAnsi="Cambria Math" w:cs="Times New Roman"/>
                    <w:color w:val="000000" w:themeColor="text1"/>
                    <w:sz w:val="24"/>
                    <w:szCs w:val="24"/>
                  </w:rPr>
                  <m:t>V</m:t>
                </m:r>
              </m:e>
            </m:acc>
          </m:e>
        </m:d>
      </m:oMath>
      <w:r w:rsidRPr="005B116D">
        <w:rPr>
          <w:rFonts w:ascii="Times New Roman" w:eastAsiaTheme="minorEastAsia" w:hAnsi="Times New Roman" w:cs="Times New Roman"/>
          <w:color w:val="000000" w:themeColor="text1"/>
          <w:sz w:val="24"/>
          <w:szCs w:val="24"/>
        </w:rPr>
        <w:t xml:space="preserve">is flow magnitude at the boundary, for bank erosion, </w:t>
      </w:r>
      <m:oMath>
        <m:sSub>
          <m:sSubPr>
            <m:ctrlPr>
              <w:rPr>
                <w:rFonts w:ascii="Cambria Math" w:eastAsiaTheme="minorEastAsia" w:hAnsi="Cambria Math" w:cs="Times New Roman"/>
                <w:i/>
                <w:color w:val="000000" w:themeColor="text1"/>
                <w:sz w:val="24"/>
                <w:szCs w:val="24"/>
              </w:rPr>
            </m:ctrlPr>
          </m:sSubPr>
          <m:e>
            <m:r>
              <w:rPr>
                <w:rFonts w:ascii="Cambria Math" w:eastAsiaTheme="minorEastAsia" w:hAnsi="Cambria Math" w:cs="Times New Roman"/>
                <w:color w:val="000000" w:themeColor="text1"/>
                <w:sz w:val="24"/>
                <w:szCs w:val="24"/>
              </w:rPr>
              <m:t>J</m:t>
            </m:r>
          </m:e>
          <m:sub>
            <m:r>
              <w:rPr>
                <w:rFonts w:ascii="Cambria Math" w:eastAsiaTheme="minorEastAsia" w:hAnsi="Cambria Math" w:cs="Times New Roman"/>
                <w:color w:val="000000" w:themeColor="text1"/>
                <w:sz w:val="24"/>
                <w:szCs w:val="24"/>
              </w:rPr>
              <m:t>0</m:t>
            </m:r>
          </m:sub>
        </m:sSub>
      </m:oMath>
      <w:r w:rsidRPr="005B116D">
        <w:rPr>
          <w:rFonts w:ascii="Times New Roman" w:eastAsiaTheme="minorEastAsia" w:hAnsi="Times New Roman" w:cs="Times New Roman"/>
          <w:color w:val="000000" w:themeColor="text1"/>
          <w:sz w:val="24"/>
          <w:szCs w:val="24"/>
        </w:rPr>
        <w:t xml:space="preserve">is energy for fatigue dislocation, </w:t>
      </w:r>
      <w:r w:rsidRPr="005B116D">
        <w:rPr>
          <w:rFonts w:ascii="Times New Roman" w:eastAsiaTheme="minorEastAsia" w:hAnsi="Times New Roman" w:cs="Times New Roman"/>
          <w:i/>
          <w:color w:val="000000" w:themeColor="text1"/>
          <w:sz w:val="24"/>
          <w:szCs w:val="24"/>
        </w:rPr>
        <w:t>d</w:t>
      </w:r>
      <w:r w:rsidRPr="005B116D">
        <w:rPr>
          <w:rFonts w:ascii="Times New Roman" w:eastAsiaTheme="minorEastAsia" w:hAnsi="Times New Roman" w:cs="Times New Roman"/>
          <w:color w:val="000000" w:themeColor="text1"/>
          <w:sz w:val="24"/>
          <w:szCs w:val="24"/>
        </w:rPr>
        <w:t xml:space="preserve"> is granular diameter, and </w:t>
      </w:r>
      <m:oMath>
        <m:sSub>
          <m:sSubPr>
            <m:ctrlPr>
              <w:rPr>
                <w:rFonts w:ascii="Cambria Math" w:eastAsiaTheme="minorEastAsia" w:hAnsi="Cambria Math" w:cs="Times New Roman"/>
                <w:i/>
                <w:color w:val="000000" w:themeColor="text1"/>
                <w:sz w:val="24"/>
                <w:szCs w:val="24"/>
              </w:rPr>
            </m:ctrlPr>
          </m:sSubPr>
          <m:e>
            <m:r>
              <w:rPr>
                <w:rFonts w:ascii="Cambria Math" w:eastAsiaTheme="minorEastAsia" w:hAnsi="Cambria Math" w:cs="Times New Roman"/>
                <w:color w:val="000000" w:themeColor="text1"/>
                <w:sz w:val="24"/>
                <w:szCs w:val="24"/>
              </w:rPr>
              <m:t>ρ</m:t>
            </m:r>
          </m:e>
          <m:sub>
            <m:r>
              <w:rPr>
                <w:rFonts w:ascii="Cambria Math" w:eastAsiaTheme="minorEastAsia" w:hAnsi="Cambria Math" w:cs="Times New Roman"/>
                <w:color w:val="000000" w:themeColor="text1"/>
                <w:sz w:val="24"/>
                <w:szCs w:val="24"/>
              </w:rPr>
              <m:t>s</m:t>
            </m:r>
          </m:sub>
        </m:sSub>
      </m:oMath>
      <w:r w:rsidRPr="005B116D">
        <w:rPr>
          <w:rFonts w:ascii="Times New Roman" w:eastAsiaTheme="minorEastAsia" w:hAnsi="Times New Roman" w:cs="Times New Roman"/>
          <w:color w:val="000000" w:themeColor="text1"/>
          <w:sz w:val="24"/>
          <w:szCs w:val="24"/>
        </w:rPr>
        <w:t xml:space="preserve"> is bedrock density. From energy consideration, there are two steps involved: detaching and agitating, both originating at the interface of flow and solid boundary. Flow shear is the energy source for both the laminar stage and turbulent stage, with detached eddies as the “hammer” to detach and agitate. The energy required for detaching particles is the product of cohesion stress, cross-sectional area, and the molecular dimension of the composition material. Agitating of the detached particles are parameterized, following </w:t>
      </w:r>
      <w:r w:rsidR="00A846A9" w:rsidRPr="005B116D">
        <w:rPr>
          <w:rFonts w:ascii="Times New Roman" w:eastAsiaTheme="minorEastAsia" w:hAnsi="Times New Roman" w:cs="Times New Roman"/>
          <w:color w:val="000000" w:themeColor="text1"/>
          <w:sz w:val="24"/>
          <w:szCs w:val="24"/>
        </w:rPr>
        <w:t>Ref</w:t>
      </w:r>
      <w:r w:rsidR="00310B68" w:rsidRPr="005B116D">
        <w:rPr>
          <w:rFonts w:ascii="Times New Roman" w:eastAsiaTheme="minorEastAsia" w:hAnsi="Times New Roman" w:cs="Times New Roman"/>
          <w:color w:val="000000" w:themeColor="text1"/>
          <w:sz w:val="24"/>
          <w:szCs w:val="24"/>
        </w:rPr>
        <w:t>.</w:t>
      </w:r>
      <w:r w:rsidR="005C75B3" w:rsidRPr="005B116D">
        <w:rPr>
          <w:rFonts w:ascii="Times New Roman" w:eastAsiaTheme="minorEastAsia" w:hAnsi="Times New Roman" w:cs="Times New Roman"/>
          <w:color w:val="000000" w:themeColor="text1"/>
          <w:sz w:val="24"/>
          <w:szCs w:val="24"/>
        </w:rPr>
        <w:t xml:space="preserve"> 5</w:t>
      </w:r>
      <w:r w:rsidR="00477ACB" w:rsidRPr="005B116D">
        <w:rPr>
          <w:rFonts w:ascii="Times New Roman" w:eastAsiaTheme="minorEastAsia" w:hAnsi="Times New Roman" w:cs="Times New Roman"/>
          <w:color w:val="000000" w:themeColor="text1"/>
          <w:sz w:val="24"/>
          <w:szCs w:val="24"/>
        </w:rPr>
        <w:t>6</w:t>
      </w:r>
      <w:r w:rsidRPr="005B116D">
        <w:rPr>
          <w:rFonts w:ascii="Times New Roman" w:eastAsiaTheme="minorEastAsia" w:hAnsi="Times New Roman" w:cs="Times New Roman"/>
          <w:color w:val="000000" w:themeColor="text1"/>
          <w:sz w:val="24"/>
          <w:szCs w:val="24"/>
        </w:rPr>
        <w:t>, for energy expended on transport of particles, with flow discharge rate replaced by kinematic viscosity. In mountainous region</w:t>
      </w:r>
      <w:r w:rsidR="00857264" w:rsidRPr="005B116D">
        <w:rPr>
          <w:rFonts w:ascii="Times New Roman" w:eastAsiaTheme="minorEastAsia" w:hAnsi="Times New Roman" w:cs="Times New Roman"/>
          <w:color w:val="000000" w:themeColor="text1"/>
          <w:sz w:val="24"/>
          <w:szCs w:val="24"/>
        </w:rPr>
        <w:t>s</w:t>
      </w:r>
      <w:r w:rsidRPr="005B116D">
        <w:rPr>
          <w:rFonts w:ascii="Times New Roman" w:eastAsiaTheme="minorEastAsia" w:hAnsi="Times New Roman" w:cs="Times New Roman"/>
          <w:color w:val="000000" w:themeColor="text1"/>
          <w:sz w:val="24"/>
          <w:szCs w:val="24"/>
        </w:rPr>
        <w:t xml:space="preserve">, the ease of peeling material from river banks and gully beds is not constant because it becomes progressively more </w:t>
      </w:r>
      <w:r w:rsidRPr="005B116D">
        <w:rPr>
          <w:rFonts w:ascii="Times New Roman" w:eastAsiaTheme="minorEastAsia" w:hAnsi="Times New Roman" w:cs="Times New Roman"/>
          <w:color w:val="000000" w:themeColor="text1"/>
          <w:sz w:val="24"/>
          <w:szCs w:val="24"/>
        </w:rPr>
        <w:lastRenderedPageBreak/>
        <w:t xml:space="preserve">difficult as erosion continues. This primarily is due to the fact that the weathering starts from the surface (the interface with air) and the degree of fracturing decreases exponentially deep into the solid medium. Thus, the stream power is further modified by a factor indicating the degree of weathering. This factor decreases exponentially as erosion (entrainment) progresses. With this parameterization, material can either be deposited mid-slope, delivered down the slope with little added material from the creek beds and banks, or be magnified by the added material from bank failure and bed scouring. Slope morphology thus is an integral component of the SEGMENT-Landslide modelling system. </w:t>
      </w:r>
    </w:p>
    <w:p w14:paraId="483E0B2C" w14:textId="77777777" w:rsidR="00121735" w:rsidRPr="005B116D" w:rsidRDefault="00121735" w:rsidP="00121735">
      <w:pPr>
        <w:tabs>
          <w:tab w:val="center" w:pos="4513"/>
        </w:tabs>
        <w:spacing w:line="480" w:lineRule="auto"/>
        <w:jc w:val="both"/>
        <w:rPr>
          <w:rFonts w:ascii="Times New Roman" w:eastAsiaTheme="minorEastAsia" w:hAnsi="Times New Roman" w:cs="Times New Roman"/>
          <w:b/>
          <w:color w:val="000000" w:themeColor="text1"/>
          <w:sz w:val="24"/>
          <w:szCs w:val="24"/>
        </w:rPr>
      </w:pPr>
      <w:r w:rsidRPr="005B116D">
        <w:rPr>
          <w:rFonts w:ascii="Times New Roman" w:hAnsi="Times New Roman" w:cs="Times New Roman"/>
          <w:b/>
          <w:color w:val="000000" w:themeColor="text1"/>
          <w:sz w:val="24"/>
          <w:szCs w:val="24"/>
        </w:rPr>
        <w:t xml:space="preserve">S3. Bank erosion (collapsing) and </w:t>
      </w:r>
      <w:proofErr w:type="spellStart"/>
      <w:r w:rsidRPr="005B116D">
        <w:rPr>
          <w:rFonts w:ascii="Times New Roman" w:hAnsi="Times New Roman" w:cs="Times New Roman"/>
          <w:b/>
          <w:color w:val="000000" w:themeColor="text1"/>
          <w:sz w:val="24"/>
          <w:szCs w:val="24"/>
        </w:rPr>
        <w:t>rilling</w:t>
      </w:r>
      <w:proofErr w:type="spellEnd"/>
      <w:r w:rsidRPr="005B116D">
        <w:rPr>
          <w:rFonts w:ascii="Times New Roman" w:hAnsi="Times New Roman" w:cs="Times New Roman"/>
          <w:b/>
          <w:color w:val="000000" w:themeColor="text1"/>
          <w:sz w:val="24"/>
          <w:szCs w:val="24"/>
        </w:rPr>
        <w:t xml:space="preserve"> processes</w:t>
      </w:r>
    </w:p>
    <w:p w14:paraId="0F3F81FC" w14:textId="56BE67E1" w:rsidR="00121735" w:rsidRPr="005B116D" w:rsidRDefault="00121735" w:rsidP="00121735">
      <w:pPr>
        <w:tabs>
          <w:tab w:val="center" w:pos="4513"/>
        </w:tabs>
        <w:spacing w:line="480" w:lineRule="auto"/>
        <w:ind w:firstLine="360"/>
        <w:jc w:val="both"/>
        <w:rPr>
          <w:rFonts w:ascii="Times New Roman" w:eastAsiaTheme="minorEastAsia" w:hAnsi="Times New Roman" w:cs="Times New Roman"/>
          <w:i/>
          <w:color w:val="000000" w:themeColor="text1"/>
          <w:sz w:val="24"/>
          <w:szCs w:val="24"/>
        </w:rPr>
      </w:pPr>
      <w:r w:rsidRPr="005B116D">
        <w:rPr>
          <w:rFonts w:ascii="Times New Roman" w:eastAsiaTheme="minorEastAsia" w:hAnsi="Times New Roman" w:cs="Times New Roman"/>
          <w:color w:val="000000" w:themeColor="text1"/>
          <w:sz w:val="24"/>
          <w:szCs w:val="24"/>
        </w:rPr>
        <w:t xml:space="preserve">It is widely agreed that bank erosion and </w:t>
      </w:r>
      <w:proofErr w:type="spellStart"/>
      <w:r w:rsidRPr="005B116D">
        <w:rPr>
          <w:rFonts w:ascii="Times New Roman" w:eastAsiaTheme="minorEastAsia" w:hAnsi="Times New Roman" w:cs="Times New Roman"/>
          <w:color w:val="000000" w:themeColor="text1"/>
          <w:sz w:val="24"/>
          <w:szCs w:val="24"/>
        </w:rPr>
        <w:t>rilling</w:t>
      </w:r>
      <w:proofErr w:type="spellEnd"/>
      <w:r w:rsidRPr="005B116D">
        <w:rPr>
          <w:rFonts w:ascii="Times New Roman" w:eastAsiaTheme="minorEastAsia" w:hAnsi="Times New Roman" w:cs="Times New Roman"/>
          <w:color w:val="000000" w:themeColor="text1"/>
          <w:sz w:val="24"/>
          <w:szCs w:val="24"/>
        </w:rPr>
        <w:t xml:space="preserve"> are important processes in debris flow bulking</w:t>
      </w:r>
      <w:r w:rsidR="004A2799" w:rsidRPr="005B116D">
        <w:rPr>
          <w:rFonts w:ascii="Times New Roman" w:eastAsiaTheme="minorEastAsia" w:hAnsi="Times New Roman" w:cs="Times New Roman"/>
          <w:color w:val="000000" w:themeColor="text1"/>
          <w:sz w:val="24"/>
          <w:szCs w:val="24"/>
          <w:vertAlign w:val="superscript"/>
        </w:rPr>
        <w:t>2</w:t>
      </w:r>
      <w:r w:rsidR="00477ACB" w:rsidRPr="005B116D">
        <w:rPr>
          <w:rFonts w:ascii="Times New Roman" w:eastAsiaTheme="minorEastAsia" w:hAnsi="Times New Roman" w:cs="Times New Roman"/>
          <w:color w:val="000000" w:themeColor="text1"/>
          <w:sz w:val="24"/>
          <w:szCs w:val="24"/>
          <w:vertAlign w:val="superscript"/>
        </w:rPr>
        <w:t>3</w:t>
      </w:r>
      <w:r w:rsidR="004A2799" w:rsidRPr="005B116D">
        <w:rPr>
          <w:rFonts w:ascii="Times New Roman" w:eastAsiaTheme="minorEastAsia" w:hAnsi="Times New Roman" w:cs="Times New Roman"/>
          <w:color w:val="000000" w:themeColor="text1"/>
          <w:sz w:val="24"/>
          <w:szCs w:val="24"/>
        </w:rPr>
        <w:t>.</w:t>
      </w:r>
      <w:r w:rsidRPr="005B116D">
        <w:rPr>
          <w:rFonts w:ascii="Times New Roman" w:eastAsiaTheme="minorEastAsia" w:hAnsi="Times New Roman" w:cs="Times New Roman"/>
          <w:color w:val="000000" w:themeColor="text1"/>
          <w:sz w:val="24"/>
          <w:szCs w:val="24"/>
        </w:rPr>
        <w:t xml:space="preserve"> The following parameterization scheme relates the flow shear to the material generation rates. With the </w:t>
      </w:r>
      <w:proofErr w:type="spellStart"/>
      <w:r w:rsidRPr="005B116D">
        <w:rPr>
          <w:rFonts w:ascii="Times New Roman" w:eastAsiaTheme="minorEastAsia" w:hAnsi="Times New Roman" w:cs="Times New Roman"/>
          <w:color w:val="000000" w:themeColor="text1"/>
          <w:sz w:val="24"/>
          <w:szCs w:val="24"/>
        </w:rPr>
        <w:t>Eqs</w:t>
      </w:r>
      <w:proofErr w:type="spellEnd"/>
      <w:r w:rsidRPr="005B116D">
        <w:rPr>
          <w:rFonts w:ascii="Times New Roman" w:eastAsiaTheme="minorEastAsia" w:hAnsi="Times New Roman" w:cs="Times New Roman"/>
          <w:color w:val="000000" w:themeColor="text1"/>
          <w:sz w:val="24"/>
          <w:szCs w:val="24"/>
        </w:rPr>
        <w:t>. (</w:t>
      </w:r>
      <w:r w:rsidR="00A679CB">
        <w:rPr>
          <w:rFonts w:ascii="Times New Roman" w:eastAsiaTheme="minorEastAsia" w:hAnsi="Times New Roman" w:cs="Times New Roman"/>
          <w:color w:val="000000" w:themeColor="text1"/>
          <w:sz w:val="24"/>
          <w:szCs w:val="24"/>
        </w:rPr>
        <w:t>S</w:t>
      </w:r>
      <w:r w:rsidRPr="005B116D">
        <w:rPr>
          <w:rFonts w:ascii="Times New Roman" w:eastAsiaTheme="minorEastAsia" w:hAnsi="Times New Roman" w:cs="Times New Roman"/>
          <w:color w:val="000000" w:themeColor="text1"/>
          <w:sz w:val="24"/>
          <w:szCs w:val="24"/>
        </w:rPr>
        <w:t>1), (</w:t>
      </w:r>
      <w:r w:rsidR="00A679CB">
        <w:rPr>
          <w:rFonts w:ascii="Times New Roman" w:eastAsiaTheme="minorEastAsia" w:hAnsi="Times New Roman" w:cs="Times New Roman"/>
          <w:color w:val="000000" w:themeColor="text1"/>
          <w:sz w:val="24"/>
          <w:szCs w:val="24"/>
        </w:rPr>
        <w:t>S</w:t>
      </w:r>
      <w:r w:rsidRPr="005B116D">
        <w:rPr>
          <w:rFonts w:ascii="Times New Roman" w:eastAsiaTheme="minorEastAsia" w:hAnsi="Times New Roman" w:cs="Times New Roman"/>
          <w:color w:val="000000" w:themeColor="text1"/>
          <w:sz w:val="24"/>
          <w:szCs w:val="24"/>
        </w:rPr>
        <w:t>2), and (</w:t>
      </w:r>
      <w:r w:rsidR="00A679CB">
        <w:rPr>
          <w:rFonts w:ascii="Times New Roman" w:eastAsiaTheme="minorEastAsia" w:hAnsi="Times New Roman" w:cs="Times New Roman"/>
          <w:color w:val="000000" w:themeColor="text1"/>
          <w:sz w:val="24"/>
          <w:szCs w:val="24"/>
        </w:rPr>
        <w:t>S</w:t>
      </w:r>
      <w:r w:rsidRPr="005B116D">
        <w:rPr>
          <w:rFonts w:ascii="Times New Roman" w:eastAsiaTheme="minorEastAsia" w:hAnsi="Times New Roman" w:cs="Times New Roman"/>
          <w:color w:val="000000" w:themeColor="text1"/>
          <w:sz w:val="24"/>
          <w:szCs w:val="24"/>
        </w:rPr>
        <w:t xml:space="preserve">5), SEGMENT-Landslide provides surface elevation changes before and after the sweeping of the slopes by storms, under the circumstances where shear dominates the entrainment capacity. Net gain or loss of the sliding/moving material is determined by the competing processes of entrainment and deposition rates. Sedimentation deposition rate also is diagnosed formally following the same flux equation, with the scalar property expressed now in the form of sediment concentration, </w:t>
      </w:r>
      <w:r w:rsidRPr="005B116D">
        <w:rPr>
          <w:rFonts w:ascii="Times New Roman" w:eastAsiaTheme="minorEastAsia" w:hAnsi="Times New Roman" w:cs="Times New Roman"/>
          <w:i/>
          <w:color w:val="000000" w:themeColor="text1"/>
          <w:sz w:val="24"/>
          <w:szCs w:val="24"/>
        </w:rPr>
        <w:t>c</w:t>
      </w:r>
      <w:r w:rsidRPr="005B116D">
        <w:rPr>
          <w:rFonts w:ascii="Times New Roman" w:eastAsiaTheme="minorEastAsia" w:hAnsi="Times New Roman" w:cs="Times New Roman"/>
          <w:color w:val="000000" w:themeColor="text1"/>
          <w:sz w:val="24"/>
          <w:szCs w:val="24"/>
        </w:rPr>
        <w:t xml:space="preserve">. The corresponding forcing term now involves diffusion, namely </w:t>
      </w:r>
      <m:oMath>
        <m:r>
          <m:rPr>
            <m:sty m:val="p"/>
          </m:rPr>
          <w:rPr>
            <w:rFonts w:ascii="Cambria Math" w:eastAsiaTheme="minorEastAsia" w:hAnsi="Cambria Math" w:cs="Times New Roman"/>
            <w:color w:val="000000" w:themeColor="text1"/>
            <w:sz w:val="24"/>
            <w:szCs w:val="24"/>
          </w:rPr>
          <m:t>∇(A*</m:t>
        </m:r>
        <m:sSub>
          <m:sSubPr>
            <m:ctrlPr>
              <w:rPr>
                <w:rFonts w:ascii="Cambria Math" w:eastAsiaTheme="minorEastAsia" w:hAnsi="Cambria Math" w:cs="Times New Roman"/>
                <w:color w:val="000000" w:themeColor="text1"/>
                <w:sz w:val="24"/>
                <w:szCs w:val="24"/>
              </w:rPr>
            </m:ctrlPr>
          </m:sSubPr>
          <m:e>
            <m:r>
              <m:rPr>
                <m:sty m:val="p"/>
              </m:rPr>
              <w:rPr>
                <w:rFonts w:ascii="Cambria Math" w:eastAsiaTheme="minorEastAsia" w:hAnsi="Cambria Math" w:cs="Times New Roman"/>
                <w:color w:val="000000" w:themeColor="text1"/>
                <w:sz w:val="24"/>
                <w:szCs w:val="24"/>
              </w:rPr>
              <m:t>C</m:t>
            </m:r>
          </m:e>
          <m:sub>
            <m:r>
              <w:rPr>
                <w:rFonts w:ascii="Cambria Math" w:eastAsiaTheme="minorEastAsia" w:hAnsi="Cambria Math" w:cs="Times New Roman"/>
                <w:color w:val="000000" w:themeColor="text1"/>
                <w:sz w:val="24"/>
                <w:szCs w:val="24"/>
              </w:rPr>
              <m:t>D</m:t>
            </m:r>
          </m:sub>
        </m:sSub>
        <m:r>
          <m:rPr>
            <m:sty m:val="p"/>
          </m:rPr>
          <w:rPr>
            <w:rFonts w:ascii="Cambria Math" w:eastAsiaTheme="minorEastAsia" w:hAnsi="Cambria Math" w:cs="Times New Roman"/>
            <w:color w:val="000000" w:themeColor="text1"/>
            <w:sz w:val="24"/>
            <w:szCs w:val="24"/>
          </w:rPr>
          <m:t>*∇</m:t>
        </m:r>
        <m:r>
          <w:rPr>
            <w:rFonts w:ascii="Cambria Math" w:eastAsiaTheme="minorEastAsia" w:hAnsi="Cambria Math" w:cs="Times New Roman"/>
            <w:color w:val="000000" w:themeColor="text1"/>
            <w:sz w:val="24"/>
            <w:szCs w:val="24"/>
          </w:rPr>
          <m:t>c</m:t>
        </m:r>
      </m:oMath>
      <w:r w:rsidRPr="005B116D">
        <w:rPr>
          <w:rFonts w:ascii="Times New Roman" w:eastAsiaTheme="minorEastAsia" w:hAnsi="Times New Roman" w:cs="Times New Roman"/>
          <w:color w:val="000000" w:themeColor="text1"/>
          <w:sz w:val="24"/>
          <w:szCs w:val="24"/>
        </w:rPr>
        <w:t xml:space="preserve">), with </w:t>
      </w:r>
      <w:r w:rsidRPr="005B116D">
        <w:rPr>
          <w:rFonts w:ascii="Times New Roman" w:eastAsiaTheme="minorEastAsia" w:hAnsi="Times New Roman" w:cs="Times New Roman"/>
          <w:iCs/>
          <w:color w:val="000000" w:themeColor="text1"/>
          <w:sz w:val="24"/>
          <w:szCs w:val="24"/>
        </w:rPr>
        <w:t>A</w:t>
      </w:r>
      <w:r w:rsidRPr="005B116D">
        <w:rPr>
          <w:rFonts w:ascii="Times New Roman" w:eastAsiaTheme="minorEastAsia" w:hAnsi="Times New Roman" w:cs="Times New Roman"/>
          <w:color w:val="000000" w:themeColor="text1"/>
          <w:sz w:val="24"/>
          <w:szCs w:val="24"/>
        </w:rPr>
        <w:t xml:space="preserve"> the areal element of integration and C</w:t>
      </w:r>
      <w:r w:rsidRPr="005B116D">
        <w:rPr>
          <w:rFonts w:ascii="Times New Roman" w:eastAsiaTheme="minorEastAsia" w:hAnsi="Times New Roman" w:cs="Times New Roman"/>
          <w:i/>
          <w:color w:val="000000" w:themeColor="text1"/>
          <w:sz w:val="24"/>
          <w:szCs w:val="24"/>
          <w:vertAlign w:val="subscript"/>
        </w:rPr>
        <w:t>D</w:t>
      </w:r>
      <w:r w:rsidRPr="005B116D">
        <w:rPr>
          <w:rFonts w:ascii="Times New Roman" w:eastAsiaTheme="minorEastAsia" w:hAnsi="Times New Roman" w:cs="Times New Roman"/>
          <w:color w:val="000000" w:themeColor="text1"/>
          <w:sz w:val="24"/>
          <w:szCs w:val="24"/>
        </w:rPr>
        <w:t xml:space="preserve"> the dispersion coefficient (or the diffusion coefficient) in m</w:t>
      </w:r>
      <w:r w:rsidRPr="005B116D">
        <w:rPr>
          <w:rFonts w:ascii="Times New Roman" w:eastAsiaTheme="minorEastAsia" w:hAnsi="Times New Roman" w:cs="Times New Roman"/>
          <w:color w:val="000000" w:themeColor="text1"/>
          <w:sz w:val="24"/>
          <w:szCs w:val="24"/>
          <w:vertAlign w:val="superscript"/>
        </w:rPr>
        <w:t>2</w:t>
      </w:r>
      <w:r w:rsidRPr="005B116D">
        <w:rPr>
          <w:rFonts w:ascii="Times New Roman" w:eastAsiaTheme="minorEastAsia" w:hAnsi="Times New Roman" w:cs="Times New Roman"/>
          <w:color w:val="000000" w:themeColor="text1"/>
          <w:sz w:val="24"/>
          <w:szCs w:val="24"/>
        </w:rPr>
        <w:t>s</w:t>
      </w:r>
      <w:r w:rsidRPr="005B116D">
        <w:rPr>
          <w:rFonts w:ascii="Times New Roman" w:eastAsiaTheme="minorEastAsia" w:hAnsi="Times New Roman" w:cs="Times New Roman"/>
          <w:color w:val="000000" w:themeColor="text1"/>
          <w:sz w:val="24"/>
          <w:szCs w:val="24"/>
          <w:vertAlign w:val="superscript"/>
        </w:rPr>
        <w:t>-1</w:t>
      </w:r>
      <w:r w:rsidRPr="005B116D">
        <w:rPr>
          <w:rFonts w:ascii="Times New Roman" w:eastAsiaTheme="minorEastAsia" w:hAnsi="Times New Roman" w:cs="Times New Roman"/>
          <w:color w:val="000000" w:themeColor="text1"/>
          <w:sz w:val="24"/>
          <w:szCs w:val="24"/>
        </w:rPr>
        <w:t>. The forcing term also involves the mass gain from bank erosion or mass loss as deposition, parameterized using flow features corresponding to the potential transport capacity</w:t>
      </w:r>
      <w:r w:rsidR="005C75B3" w:rsidRPr="005B116D">
        <w:rPr>
          <w:rFonts w:ascii="Times New Roman" w:eastAsiaTheme="minorEastAsia" w:hAnsi="Times New Roman" w:cs="Times New Roman"/>
          <w:color w:val="000000" w:themeColor="text1"/>
          <w:sz w:val="24"/>
          <w:szCs w:val="24"/>
          <w:vertAlign w:val="superscript"/>
        </w:rPr>
        <w:t>5</w:t>
      </w:r>
      <w:r w:rsidR="00477ACB" w:rsidRPr="005B116D">
        <w:rPr>
          <w:rFonts w:ascii="Times New Roman" w:eastAsiaTheme="minorEastAsia" w:hAnsi="Times New Roman" w:cs="Times New Roman"/>
          <w:color w:val="000000" w:themeColor="text1"/>
          <w:sz w:val="24"/>
          <w:szCs w:val="24"/>
          <w:vertAlign w:val="superscript"/>
        </w:rPr>
        <w:t>6</w:t>
      </w:r>
      <w:r w:rsidRPr="005B116D">
        <w:rPr>
          <w:rFonts w:ascii="Times New Roman" w:eastAsiaTheme="minorEastAsia" w:hAnsi="Times New Roman" w:cs="Times New Roman"/>
          <w:color w:val="000000" w:themeColor="text1"/>
          <w:sz w:val="24"/>
          <w:szCs w:val="24"/>
        </w:rPr>
        <w:t>. A shear versus hardness crit</w:t>
      </w:r>
      <w:r w:rsidR="00A679CB">
        <w:rPr>
          <w:rFonts w:ascii="Times New Roman" w:eastAsiaTheme="minorEastAsia" w:hAnsi="Times New Roman" w:cs="Times New Roman"/>
          <w:color w:val="000000" w:themeColor="text1"/>
          <w:sz w:val="24"/>
          <w:szCs w:val="24"/>
        </w:rPr>
        <w:t>erion is used instead (see Eq. S</w:t>
      </w:r>
      <w:r w:rsidRPr="005B116D">
        <w:rPr>
          <w:rFonts w:ascii="Times New Roman" w:eastAsiaTheme="minorEastAsia" w:hAnsi="Times New Roman" w:cs="Times New Roman"/>
          <w:color w:val="000000" w:themeColor="text1"/>
          <w:sz w:val="24"/>
          <w:szCs w:val="24"/>
        </w:rPr>
        <w:t xml:space="preserve">6), to avoid detachment and deposition being the only two options without intermediate stages. This treatment is based on the basic fact that the usual function of a valley is transporting the sliding material. </w:t>
      </w:r>
    </w:p>
    <w:p w14:paraId="126A62B6" w14:textId="77777777" w:rsidR="00121735" w:rsidRPr="005B116D" w:rsidRDefault="00121735" w:rsidP="00121735">
      <w:pPr>
        <w:tabs>
          <w:tab w:val="center" w:pos="4513"/>
        </w:tabs>
        <w:spacing w:line="480" w:lineRule="auto"/>
        <w:ind w:firstLine="360"/>
        <w:jc w:val="both"/>
        <w:rPr>
          <w:rFonts w:ascii="Times New Roman" w:eastAsiaTheme="minorEastAsia" w:hAnsi="Times New Roman" w:cs="Times New Roman"/>
          <w:color w:val="000000" w:themeColor="text1"/>
          <w:sz w:val="24"/>
          <w:szCs w:val="24"/>
        </w:rPr>
      </w:pPr>
      <w:r w:rsidRPr="005B116D">
        <w:rPr>
          <w:rFonts w:ascii="Times New Roman" w:eastAsiaTheme="minorEastAsia" w:hAnsi="Times New Roman" w:cs="Times New Roman"/>
          <w:color w:val="000000" w:themeColor="text1"/>
          <w:sz w:val="24"/>
          <w:szCs w:val="24"/>
        </w:rPr>
        <w:lastRenderedPageBreak/>
        <w:tab/>
        <w:t xml:space="preserve"> Through these interlinked processes, a loop is established between the flow and the gullies that channel the sediment flow down the slope. Whether the gulley gets deeper, wider or is filled with debris is dynamical, depends on the instantaneous stress conditions.  Compared with many simplified treatments of local slope stability, SEGMENT-Landslide, by simulating the interlinked processes, indicates that it is not just the local slope that matters, but also the curvature of the topography and how that feature concentrates or diverges runoff downslope. The entire lifecycle from start through spread and then cessation of an event is simulated in a physically consistent manner that conserves energy, momentum and mass. </w:t>
      </w:r>
    </w:p>
    <w:p w14:paraId="1659A282" w14:textId="417B054B" w:rsidR="00121735" w:rsidRPr="005B116D" w:rsidRDefault="00121735" w:rsidP="00121735">
      <w:pPr>
        <w:tabs>
          <w:tab w:val="center" w:pos="4513"/>
        </w:tabs>
        <w:spacing w:line="480" w:lineRule="auto"/>
        <w:jc w:val="both"/>
        <w:rPr>
          <w:rFonts w:ascii="Times New Roman" w:hAnsi="Times New Roman" w:cs="Times New Roman"/>
          <w:b/>
          <w:color w:val="000000" w:themeColor="text1"/>
          <w:sz w:val="24"/>
          <w:szCs w:val="24"/>
        </w:rPr>
      </w:pPr>
      <w:r w:rsidRPr="005B116D">
        <w:rPr>
          <w:rFonts w:ascii="Times New Roman" w:hAnsi="Times New Roman" w:cs="Times New Roman"/>
          <w:b/>
          <w:color w:val="000000" w:themeColor="text1"/>
          <w:sz w:val="24"/>
          <w:szCs w:val="24"/>
        </w:rPr>
        <w:t xml:space="preserve">S4. </w:t>
      </w:r>
      <w:r w:rsidR="005B4959" w:rsidRPr="005B116D">
        <w:rPr>
          <w:rFonts w:ascii="Times New Roman" w:hAnsi="Times New Roman" w:cs="Times New Roman"/>
          <w:b/>
          <w:color w:val="000000" w:themeColor="text1"/>
          <w:sz w:val="24"/>
          <w:szCs w:val="24"/>
        </w:rPr>
        <w:t>Fire effects on slope soil and vegetation</w:t>
      </w:r>
    </w:p>
    <w:p w14:paraId="3FE99FE4" w14:textId="6D020FAD" w:rsidR="00E42476" w:rsidRPr="005B116D" w:rsidRDefault="00E42476" w:rsidP="00E42476">
      <w:pPr>
        <w:tabs>
          <w:tab w:val="center" w:pos="4513"/>
        </w:tabs>
        <w:spacing w:line="480" w:lineRule="auto"/>
        <w:ind w:firstLine="720"/>
        <w:jc w:val="both"/>
        <w:rPr>
          <w:rFonts w:ascii="Times New Roman" w:hAnsi="Times New Roman" w:cs="Times New Roman"/>
          <w:bCs/>
          <w:color w:val="000000" w:themeColor="text1"/>
          <w:sz w:val="24"/>
          <w:szCs w:val="24"/>
        </w:rPr>
      </w:pPr>
      <w:r w:rsidRPr="005B116D">
        <w:rPr>
          <w:rFonts w:ascii="Times New Roman" w:hAnsi="Times New Roman" w:cs="Times New Roman"/>
          <w:bCs/>
          <w:color w:val="000000" w:themeColor="text1"/>
          <w:sz w:val="24"/>
          <w:szCs w:val="24"/>
        </w:rPr>
        <w:t>To obtain a set of parameterization schemes that are applicable across multiple soil-types and fire regimes, we have cross-verified with laboratory results</w:t>
      </w:r>
      <w:r w:rsidR="008B0C7E" w:rsidRPr="005B116D">
        <w:rPr>
          <w:rFonts w:ascii="Times New Roman" w:hAnsi="Times New Roman" w:cs="Times New Roman"/>
          <w:bCs/>
          <w:color w:val="000000" w:themeColor="text1"/>
          <w:sz w:val="24"/>
          <w:szCs w:val="24"/>
          <w:vertAlign w:val="superscript"/>
        </w:rPr>
        <w:t>5</w:t>
      </w:r>
      <w:r w:rsidR="00477ACB" w:rsidRPr="005B116D">
        <w:rPr>
          <w:rFonts w:ascii="Times New Roman" w:hAnsi="Times New Roman" w:cs="Times New Roman"/>
          <w:bCs/>
          <w:color w:val="000000" w:themeColor="text1"/>
          <w:sz w:val="24"/>
          <w:szCs w:val="24"/>
          <w:vertAlign w:val="superscript"/>
        </w:rPr>
        <w:t>7</w:t>
      </w:r>
      <w:r w:rsidRPr="005B116D">
        <w:rPr>
          <w:rFonts w:ascii="Times New Roman" w:hAnsi="Times New Roman" w:cs="Times New Roman"/>
          <w:bCs/>
          <w:color w:val="000000" w:themeColor="text1"/>
          <w:sz w:val="24"/>
          <w:szCs w:val="24"/>
        </w:rPr>
        <w:t xml:space="preserve">, </w:t>
      </w:r>
      <w:r w:rsidRPr="005B116D">
        <w:rPr>
          <w:rFonts w:ascii="Times New Roman" w:hAnsi="Times New Roman" w:cs="Times New Roman"/>
          <w:bCs/>
          <w:i/>
          <w:iCs/>
          <w:color w:val="000000" w:themeColor="text1"/>
          <w:sz w:val="24"/>
          <w:szCs w:val="24"/>
        </w:rPr>
        <w:t>in situ</w:t>
      </w:r>
      <w:r w:rsidRPr="005B116D">
        <w:rPr>
          <w:rFonts w:ascii="Times New Roman" w:hAnsi="Times New Roman" w:cs="Times New Roman"/>
          <w:bCs/>
          <w:color w:val="000000" w:themeColor="text1"/>
          <w:sz w:val="24"/>
          <w:szCs w:val="24"/>
        </w:rPr>
        <w:t xml:space="preserve"> intact sample measurements</w:t>
      </w:r>
      <w:r w:rsidR="008B0C7E" w:rsidRPr="005B116D">
        <w:rPr>
          <w:rFonts w:ascii="Times New Roman" w:hAnsi="Times New Roman" w:cs="Times New Roman"/>
          <w:bCs/>
          <w:color w:val="000000" w:themeColor="text1"/>
          <w:sz w:val="24"/>
          <w:szCs w:val="24"/>
          <w:vertAlign w:val="superscript"/>
        </w:rPr>
        <w:t>5</w:t>
      </w:r>
      <w:r w:rsidR="00477ACB" w:rsidRPr="005B116D">
        <w:rPr>
          <w:rFonts w:ascii="Times New Roman" w:hAnsi="Times New Roman" w:cs="Times New Roman"/>
          <w:bCs/>
          <w:color w:val="000000" w:themeColor="text1"/>
          <w:sz w:val="24"/>
          <w:szCs w:val="24"/>
          <w:vertAlign w:val="superscript"/>
        </w:rPr>
        <w:t>8</w:t>
      </w:r>
      <w:r w:rsidRPr="005B116D">
        <w:rPr>
          <w:rFonts w:ascii="Times New Roman" w:hAnsi="Times New Roman" w:cs="Times New Roman"/>
          <w:bCs/>
          <w:color w:val="000000" w:themeColor="text1"/>
          <w:sz w:val="24"/>
          <w:szCs w:val="24"/>
        </w:rPr>
        <w:t xml:space="preserve"> and field measurements </w:t>
      </w:r>
      <w:r w:rsidR="008B0C7E" w:rsidRPr="005B116D">
        <w:rPr>
          <w:rFonts w:ascii="Times New Roman" w:hAnsi="Times New Roman" w:cs="Times New Roman"/>
          <w:bCs/>
          <w:color w:val="000000" w:themeColor="text1"/>
          <w:sz w:val="24"/>
          <w:szCs w:val="24"/>
        </w:rPr>
        <w:t xml:space="preserve">indicating </w:t>
      </w:r>
      <w:r w:rsidRPr="005B116D">
        <w:rPr>
          <w:rFonts w:ascii="Times New Roman" w:hAnsi="Times New Roman" w:cs="Times New Roman"/>
          <w:bCs/>
          <w:color w:val="000000" w:themeColor="text1"/>
          <w:sz w:val="24"/>
          <w:szCs w:val="24"/>
        </w:rPr>
        <w:t>non-uniform dependence of repell</w:t>
      </w:r>
      <w:r w:rsidR="009B2B96" w:rsidRPr="005B116D">
        <w:rPr>
          <w:rFonts w:ascii="Times New Roman" w:hAnsi="Times New Roman" w:cs="Times New Roman"/>
          <w:bCs/>
          <w:color w:val="000000" w:themeColor="text1"/>
          <w:sz w:val="24"/>
          <w:szCs w:val="24"/>
        </w:rPr>
        <w:t>e</w:t>
      </w:r>
      <w:r w:rsidRPr="005B116D">
        <w:rPr>
          <w:rFonts w:ascii="Times New Roman" w:hAnsi="Times New Roman" w:cs="Times New Roman"/>
          <w:bCs/>
          <w:color w:val="000000" w:themeColor="text1"/>
          <w:sz w:val="24"/>
          <w:szCs w:val="24"/>
        </w:rPr>
        <w:t>nc</w:t>
      </w:r>
      <w:r w:rsidR="00B35757" w:rsidRPr="005B116D">
        <w:rPr>
          <w:rFonts w:ascii="Times New Roman" w:hAnsi="Times New Roman" w:cs="Times New Roman"/>
          <w:bCs/>
          <w:color w:val="000000" w:themeColor="text1"/>
          <w:sz w:val="24"/>
          <w:szCs w:val="24"/>
        </w:rPr>
        <w:t xml:space="preserve">e </w:t>
      </w:r>
      <w:r w:rsidRPr="005B116D">
        <w:rPr>
          <w:rFonts w:ascii="Times New Roman" w:hAnsi="Times New Roman" w:cs="Times New Roman"/>
          <w:bCs/>
          <w:color w:val="000000" w:themeColor="text1"/>
          <w:sz w:val="24"/>
          <w:szCs w:val="24"/>
        </w:rPr>
        <w:t>w</w:t>
      </w:r>
      <w:r w:rsidR="009B2B96" w:rsidRPr="005B116D">
        <w:rPr>
          <w:rFonts w:ascii="Times New Roman" w:hAnsi="Times New Roman" w:cs="Times New Roman"/>
          <w:bCs/>
          <w:color w:val="000000" w:themeColor="text1"/>
          <w:sz w:val="24"/>
          <w:szCs w:val="24"/>
        </w:rPr>
        <w:t xml:space="preserve">ith </w:t>
      </w:r>
      <w:r w:rsidRPr="005B116D">
        <w:rPr>
          <w:rFonts w:ascii="Times New Roman" w:hAnsi="Times New Roman" w:cs="Times New Roman"/>
          <w:bCs/>
          <w:color w:val="000000" w:themeColor="text1"/>
          <w:sz w:val="24"/>
          <w:szCs w:val="24"/>
        </w:rPr>
        <w:t>r</w:t>
      </w:r>
      <w:r w:rsidR="009B2B96" w:rsidRPr="005B116D">
        <w:rPr>
          <w:rFonts w:ascii="Times New Roman" w:hAnsi="Times New Roman" w:cs="Times New Roman"/>
          <w:bCs/>
          <w:color w:val="000000" w:themeColor="text1"/>
          <w:sz w:val="24"/>
          <w:szCs w:val="24"/>
        </w:rPr>
        <w:t xml:space="preserve">espect </w:t>
      </w:r>
      <w:r w:rsidRPr="005B116D">
        <w:rPr>
          <w:rFonts w:ascii="Times New Roman" w:hAnsi="Times New Roman" w:cs="Times New Roman"/>
          <w:bCs/>
          <w:color w:val="000000" w:themeColor="text1"/>
          <w:sz w:val="24"/>
          <w:szCs w:val="24"/>
        </w:rPr>
        <w:t>t</w:t>
      </w:r>
      <w:r w:rsidR="009B2B96" w:rsidRPr="005B116D">
        <w:rPr>
          <w:rFonts w:ascii="Times New Roman" w:hAnsi="Times New Roman" w:cs="Times New Roman"/>
          <w:bCs/>
          <w:color w:val="000000" w:themeColor="text1"/>
          <w:sz w:val="24"/>
          <w:szCs w:val="24"/>
        </w:rPr>
        <w:t>o</w:t>
      </w:r>
      <w:r w:rsidRPr="005B116D">
        <w:rPr>
          <w:rFonts w:ascii="Times New Roman" w:hAnsi="Times New Roman" w:cs="Times New Roman"/>
          <w:bCs/>
          <w:color w:val="000000" w:themeColor="text1"/>
          <w:sz w:val="24"/>
          <w:szCs w:val="24"/>
        </w:rPr>
        <w:t xml:space="preserve"> burning severity</w:t>
      </w:r>
      <w:r w:rsidR="008B0C7E" w:rsidRPr="005B116D">
        <w:rPr>
          <w:rFonts w:ascii="Times New Roman" w:hAnsi="Times New Roman" w:cs="Times New Roman"/>
          <w:bCs/>
          <w:color w:val="000000" w:themeColor="text1"/>
          <w:sz w:val="24"/>
          <w:szCs w:val="24"/>
          <w:vertAlign w:val="superscript"/>
        </w:rPr>
        <w:t>5</w:t>
      </w:r>
      <w:r w:rsidR="00477ACB" w:rsidRPr="005B116D">
        <w:rPr>
          <w:rFonts w:ascii="Times New Roman" w:hAnsi="Times New Roman" w:cs="Times New Roman"/>
          <w:bCs/>
          <w:color w:val="000000" w:themeColor="text1"/>
          <w:sz w:val="24"/>
          <w:szCs w:val="24"/>
          <w:vertAlign w:val="superscript"/>
        </w:rPr>
        <w:t>9</w:t>
      </w:r>
      <w:r w:rsidRPr="005B116D">
        <w:rPr>
          <w:rFonts w:ascii="Times New Roman" w:hAnsi="Times New Roman" w:cs="Times New Roman"/>
          <w:bCs/>
          <w:color w:val="000000" w:themeColor="text1"/>
          <w:sz w:val="24"/>
          <w:szCs w:val="24"/>
        </w:rPr>
        <w:t>.</w:t>
      </w:r>
    </w:p>
    <w:p w14:paraId="255FF71C" w14:textId="57DC77B8" w:rsidR="00A26329" w:rsidRPr="005B116D" w:rsidRDefault="00A26329" w:rsidP="005B4959">
      <w:pPr>
        <w:tabs>
          <w:tab w:val="center" w:pos="4513"/>
        </w:tabs>
        <w:spacing w:line="480" w:lineRule="auto"/>
        <w:ind w:firstLine="720"/>
        <w:jc w:val="both"/>
        <w:rPr>
          <w:rFonts w:ascii="Times New Roman" w:eastAsiaTheme="minorEastAsia" w:hAnsi="Times New Roman" w:cs="Times New Roman"/>
          <w:color w:val="000000" w:themeColor="text1"/>
          <w:sz w:val="24"/>
          <w:szCs w:val="24"/>
        </w:rPr>
      </w:pPr>
      <w:r w:rsidRPr="005B116D">
        <w:rPr>
          <w:rFonts w:ascii="Times New Roman" w:eastAsiaTheme="minorEastAsia" w:hAnsi="Times New Roman" w:cs="Times New Roman"/>
          <w:color w:val="000000" w:themeColor="text1"/>
          <w:sz w:val="24"/>
          <w:szCs w:val="24"/>
        </w:rPr>
        <w:t>S4.1 Fire effects on soil physical properties</w:t>
      </w:r>
      <w:r w:rsidR="005B4959" w:rsidRPr="005B116D">
        <w:rPr>
          <w:rFonts w:ascii="Times New Roman" w:eastAsiaTheme="minorEastAsia" w:hAnsi="Times New Roman" w:cs="Times New Roman"/>
          <w:color w:val="000000" w:themeColor="text1"/>
          <w:sz w:val="24"/>
          <w:szCs w:val="24"/>
        </w:rPr>
        <w:tab/>
      </w:r>
    </w:p>
    <w:p w14:paraId="1E78A1E6" w14:textId="74DEEE14" w:rsidR="005B4959" w:rsidRPr="005B116D" w:rsidRDefault="005B4959" w:rsidP="005B4959">
      <w:pPr>
        <w:tabs>
          <w:tab w:val="center" w:pos="4513"/>
        </w:tabs>
        <w:spacing w:line="480" w:lineRule="auto"/>
        <w:ind w:firstLine="720"/>
        <w:jc w:val="both"/>
        <w:rPr>
          <w:rFonts w:ascii="Times New Roman" w:eastAsiaTheme="minorEastAsia" w:hAnsi="Times New Roman" w:cs="Times New Roman"/>
          <w:color w:val="000000" w:themeColor="text1"/>
          <w:sz w:val="24"/>
          <w:szCs w:val="24"/>
        </w:rPr>
      </w:pPr>
      <w:r w:rsidRPr="005B116D">
        <w:rPr>
          <w:rFonts w:ascii="Times New Roman" w:eastAsiaTheme="minorEastAsia" w:hAnsi="Times New Roman" w:cs="Times New Roman"/>
          <w:color w:val="000000" w:themeColor="text1"/>
          <w:sz w:val="24"/>
          <w:szCs w:val="24"/>
        </w:rPr>
        <w:t>Effects of wildfires on slope soil and vegetation clearly are important for the Montecito case.  From the governing equations, post-fire changes in soil physical and hydraulic properties are critical for controlling the magnitude of the debris flows</w:t>
      </w:r>
      <w:r w:rsidR="004258B2" w:rsidRPr="005B116D">
        <w:rPr>
          <w:rFonts w:ascii="Times New Roman" w:eastAsiaTheme="minorEastAsia" w:hAnsi="Times New Roman" w:cs="Times New Roman"/>
          <w:color w:val="000000" w:themeColor="text1"/>
          <w:sz w:val="24"/>
          <w:szCs w:val="24"/>
        </w:rPr>
        <w:t xml:space="preserve"> </w:t>
      </w:r>
      <w:r w:rsidRPr="005B116D">
        <w:rPr>
          <w:rFonts w:ascii="Times New Roman" w:eastAsiaTheme="minorEastAsia" w:hAnsi="Times New Roman" w:cs="Times New Roman"/>
          <w:color w:val="000000" w:themeColor="text1"/>
          <w:sz w:val="24"/>
          <w:szCs w:val="24"/>
        </w:rPr>
        <w:t xml:space="preserve">through the </w:t>
      </w:r>
      <w:r w:rsidR="004F376D" w:rsidRPr="005B116D">
        <w:rPr>
          <w:rFonts w:ascii="Times New Roman" w:eastAsiaTheme="minorEastAsia" w:hAnsi="Times New Roman" w:cs="Times New Roman"/>
          <w:color w:val="000000" w:themeColor="text1"/>
          <w:sz w:val="24"/>
          <w:szCs w:val="24"/>
        </w:rPr>
        <w:t>impact</w:t>
      </w:r>
      <w:r w:rsidR="004258B2" w:rsidRPr="005B116D">
        <w:rPr>
          <w:rFonts w:ascii="Times New Roman" w:eastAsiaTheme="minorEastAsia" w:hAnsi="Times New Roman" w:cs="Times New Roman"/>
          <w:color w:val="000000" w:themeColor="text1"/>
          <w:sz w:val="24"/>
          <w:szCs w:val="24"/>
        </w:rPr>
        <w:t>s</w:t>
      </w:r>
      <w:r w:rsidR="004F376D" w:rsidRPr="005B116D">
        <w:rPr>
          <w:rFonts w:ascii="Times New Roman" w:eastAsiaTheme="minorEastAsia" w:hAnsi="Times New Roman" w:cs="Times New Roman"/>
          <w:color w:val="000000" w:themeColor="text1"/>
          <w:sz w:val="24"/>
          <w:szCs w:val="24"/>
        </w:rPr>
        <w:t xml:space="preserve"> on runoff and infiltration partition</w:t>
      </w:r>
      <w:r w:rsidRPr="005B116D">
        <w:rPr>
          <w:rFonts w:ascii="Times New Roman" w:eastAsiaTheme="minorEastAsia" w:hAnsi="Times New Roman" w:cs="Times New Roman"/>
          <w:color w:val="000000" w:themeColor="text1"/>
          <w:sz w:val="24"/>
          <w:szCs w:val="24"/>
        </w:rPr>
        <w:t xml:space="preserve">. Soil physical properties directly used in SEGMENT-landslide include bulk density, dry repose angle, cohesion, and saturated hydraulic conductivity. Soil organic matter </w:t>
      </w:r>
      <w:r w:rsidR="004258B2" w:rsidRPr="005B116D">
        <w:rPr>
          <w:rFonts w:ascii="Times New Roman" w:eastAsiaTheme="minorEastAsia" w:hAnsi="Times New Roman" w:cs="Times New Roman"/>
          <w:color w:val="000000" w:themeColor="text1"/>
          <w:sz w:val="24"/>
          <w:szCs w:val="24"/>
        </w:rPr>
        <w:t xml:space="preserve">content </w:t>
      </w:r>
      <w:r w:rsidRPr="005B116D">
        <w:rPr>
          <w:rFonts w:ascii="Times New Roman" w:eastAsiaTheme="minorEastAsia" w:hAnsi="Times New Roman" w:cs="Times New Roman"/>
          <w:color w:val="000000" w:themeColor="text1"/>
          <w:sz w:val="24"/>
          <w:szCs w:val="24"/>
        </w:rPr>
        <w:t>and water repellenc</w:t>
      </w:r>
      <w:r w:rsidR="00B35757" w:rsidRPr="005B116D">
        <w:rPr>
          <w:rFonts w:ascii="Times New Roman" w:eastAsiaTheme="minorEastAsia" w:hAnsi="Times New Roman" w:cs="Times New Roman"/>
          <w:color w:val="000000" w:themeColor="text1"/>
          <w:sz w:val="24"/>
          <w:szCs w:val="24"/>
        </w:rPr>
        <w:t xml:space="preserve">e </w:t>
      </w:r>
      <w:r w:rsidR="00A01A51" w:rsidRPr="005B116D">
        <w:rPr>
          <w:rFonts w:ascii="Times New Roman" w:eastAsiaTheme="minorEastAsia" w:hAnsi="Times New Roman" w:cs="Times New Roman"/>
          <w:color w:val="000000" w:themeColor="text1"/>
          <w:sz w:val="24"/>
          <w:szCs w:val="24"/>
        </w:rPr>
        <w:t xml:space="preserve">directly </w:t>
      </w:r>
      <w:r w:rsidR="004258B2" w:rsidRPr="005B116D">
        <w:rPr>
          <w:rFonts w:ascii="Times New Roman" w:eastAsiaTheme="minorEastAsia" w:hAnsi="Times New Roman" w:cs="Times New Roman"/>
          <w:color w:val="000000" w:themeColor="text1"/>
          <w:sz w:val="24"/>
          <w:szCs w:val="24"/>
        </w:rPr>
        <w:t xml:space="preserve">affect </w:t>
      </w:r>
      <w:r w:rsidRPr="005B116D">
        <w:rPr>
          <w:rFonts w:ascii="Times New Roman" w:eastAsiaTheme="minorEastAsia" w:hAnsi="Times New Roman" w:cs="Times New Roman"/>
          <w:color w:val="000000" w:themeColor="text1"/>
          <w:sz w:val="24"/>
          <w:szCs w:val="24"/>
        </w:rPr>
        <w:t xml:space="preserve">soil density and hydraulic conductivity. </w:t>
      </w:r>
    </w:p>
    <w:p w14:paraId="7385D779" w14:textId="0A5ED127" w:rsidR="002938AC" w:rsidRPr="005B116D" w:rsidRDefault="002A1059" w:rsidP="005B4959">
      <w:pPr>
        <w:tabs>
          <w:tab w:val="center" w:pos="4513"/>
        </w:tabs>
        <w:spacing w:line="480" w:lineRule="auto"/>
        <w:ind w:firstLine="720"/>
        <w:jc w:val="both"/>
        <w:rPr>
          <w:rFonts w:ascii="Times New Roman" w:eastAsiaTheme="minorEastAsia" w:hAnsi="Times New Roman" w:cs="Times New Roman"/>
          <w:color w:val="000000" w:themeColor="text1"/>
          <w:sz w:val="24"/>
          <w:szCs w:val="24"/>
        </w:rPr>
      </w:pPr>
      <w:r w:rsidRPr="005B116D">
        <w:rPr>
          <w:rFonts w:ascii="Times New Roman" w:eastAsiaTheme="minorEastAsia" w:hAnsi="Times New Roman" w:cs="Times New Roman"/>
          <w:color w:val="000000" w:themeColor="text1"/>
          <w:sz w:val="24"/>
          <w:szCs w:val="24"/>
        </w:rPr>
        <w:t>SEGMENT-Landslide, as stated above, permits multiple composition in granular material. Slope soils are classified into organic granules and inorganic soils. During incomplete burning, fire reduces aboveground vegetation into organic granules</w:t>
      </w:r>
      <w:r w:rsidR="00E3090C" w:rsidRPr="005B116D">
        <w:rPr>
          <w:rFonts w:ascii="Times New Roman" w:eastAsiaTheme="minorEastAsia" w:hAnsi="Times New Roman" w:cs="Times New Roman"/>
          <w:color w:val="000000" w:themeColor="text1"/>
          <w:sz w:val="24"/>
          <w:szCs w:val="24"/>
        </w:rPr>
        <w:t xml:space="preserve"> (e.g. duffs and litters)</w:t>
      </w:r>
      <w:r w:rsidRPr="005B116D">
        <w:rPr>
          <w:rFonts w:ascii="Times New Roman" w:eastAsiaTheme="minorEastAsia" w:hAnsi="Times New Roman" w:cs="Times New Roman"/>
          <w:color w:val="000000" w:themeColor="text1"/>
          <w:sz w:val="24"/>
          <w:szCs w:val="24"/>
        </w:rPr>
        <w:t xml:space="preserve"> that </w:t>
      </w:r>
      <w:r w:rsidRPr="005B116D">
        <w:rPr>
          <w:rFonts w:ascii="Times New Roman" w:eastAsiaTheme="minorEastAsia" w:hAnsi="Times New Roman" w:cs="Times New Roman"/>
          <w:color w:val="000000" w:themeColor="text1"/>
          <w:sz w:val="24"/>
          <w:szCs w:val="24"/>
        </w:rPr>
        <w:lastRenderedPageBreak/>
        <w:t>are mixed with inorganic soils during debris flow initialization and development. T</w:t>
      </w:r>
      <w:r w:rsidR="00B35757" w:rsidRPr="005B116D">
        <w:rPr>
          <w:rFonts w:ascii="Times New Roman" w:eastAsiaTheme="minorEastAsia" w:hAnsi="Times New Roman" w:cs="Times New Roman"/>
          <w:color w:val="000000" w:themeColor="text1"/>
          <w:sz w:val="24"/>
          <w:szCs w:val="24"/>
        </w:rPr>
        <w:t>he t</w:t>
      </w:r>
      <w:r w:rsidRPr="005B116D">
        <w:rPr>
          <w:rFonts w:ascii="Times New Roman" w:eastAsiaTheme="minorEastAsia" w:hAnsi="Times New Roman" w:cs="Times New Roman"/>
          <w:color w:val="000000" w:themeColor="text1"/>
          <w:sz w:val="24"/>
          <w:szCs w:val="24"/>
        </w:rPr>
        <w:t xml:space="preserve">otal amount of organic granules </w:t>
      </w:r>
      <w:r w:rsidR="002938AC" w:rsidRPr="005B116D">
        <w:rPr>
          <w:rFonts w:ascii="Times New Roman" w:eastAsiaTheme="minorEastAsia" w:hAnsi="Times New Roman" w:cs="Times New Roman"/>
          <w:color w:val="000000" w:themeColor="text1"/>
          <w:sz w:val="24"/>
          <w:szCs w:val="24"/>
        </w:rPr>
        <w:t>(</w:t>
      </w:r>
      <m:oMath>
        <m:sSub>
          <m:sSubPr>
            <m:ctrlPr>
              <w:rPr>
                <w:rFonts w:ascii="Cambria Math" w:hAnsi="Cambria Math" w:cs="Times New Roman"/>
                <w:bCs/>
                <w:i/>
                <w:color w:val="000000" w:themeColor="text1"/>
                <w:sz w:val="24"/>
                <w:szCs w:val="24"/>
              </w:rPr>
            </m:ctrlPr>
          </m:sSubPr>
          <m:e>
            <m:r>
              <w:rPr>
                <w:rFonts w:ascii="Cambria Math" w:hAnsi="Cambria Math" w:cs="Times New Roman"/>
                <w:color w:val="000000" w:themeColor="text1"/>
                <w:sz w:val="24"/>
                <w:szCs w:val="24"/>
              </w:rPr>
              <m:t>M</m:t>
            </m:r>
          </m:e>
          <m:sub>
            <m:r>
              <w:rPr>
                <w:rFonts w:ascii="Cambria Math" w:hAnsi="Cambria Math" w:cs="Times New Roman"/>
                <w:color w:val="000000" w:themeColor="text1"/>
                <w:sz w:val="24"/>
                <w:szCs w:val="24"/>
              </w:rPr>
              <m:t>o</m:t>
            </m:r>
          </m:sub>
        </m:sSub>
      </m:oMath>
      <w:r w:rsidR="002938AC" w:rsidRPr="005B116D">
        <w:rPr>
          <w:rFonts w:ascii="Times New Roman" w:eastAsiaTheme="minorEastAsia" w:hAnsi="Times New Roman" w:cs="Times New Roman"/>
          <w:color w:val="000000" w:themeColor="text1"/>
          <w:sz w:val="24"/>
          <w:szCs w:val="24"/>
        </w:rPr>
        <w:t xml:space="preserve">) </w:t>
      </w:r>
      <w:r w:rsidRPr="005B116D">
        <w:rPr>
          <w:rFonts w:ascii="Times New Roman" w:eastAsiaTheme="minorEastAsia" w:hAnsi="Times New Roman" w:cs="Times New Roman"/>
          <w:color w:val="000000" w:themeColor="text1"/>
          <w:sz w:val="24"/>
          <w:szCs w:val="24"/>
        </w:rPr>
        <w:t>from aboveground vegetation burning is parameterized</w:t>
      </w:r>
      <w:r w:rsidR="002938AC" w:rsidRPr="005B116D">
        <w:rPr>
          <w:rFonts w:ascii="Times New Roman" w:eastAsiaTheme="minorEastAsia" w:hAnsi="Times New Roman" w:cs="Times New Roman"/>
          <w:color w:val="000000" w:themeColor="text1"/>
          <w:sz w:val="24"/>
          <w:szCs w:val="24"/>
        </w:rPr>
        <w:t xml:space="preserve"> as</w:t>
      </w:r>
    </w:p>
    <w:p w14:paraId="3E5FD033" w14:textId="547E661A" w:rsidR="00A65F28" w:rsidRPr="005B116D" w:rsidRDefault="002A1059" w:rsidP="00EA2FFB">
      <w:pPr>
        <w:tabs>
          <w:tab w:val="center" w:pos="4513"/>
        </w:tabs>
        <w:spacing w:line="480" w:lineRule="auto"/>
        <w:jc w:val="both"/>
        <w:rPr>
          <w:rFonts w:ascii="Times New Roman" w:hAnsi="Times New Roman" w:cs="Times New Roman"/>
          <w:bCs/>
          <w:color w:val="000000" w:themeColor="text1"/>
          <w:sz w:val="24"/>
          <w:szCs w:val="24"/>
        </w:rPr>
      </w:pPr>
      <w:r w:rsidRPr="005B116D">
        <w:rPr>
          <w:rFonts w:ascii="Times New Roman" w:eastAsiaTheme="minorEastAsia" w:hAnsi="Times New Roman" w:cs="Times New Roman"/>
          <w:color w:val="000000" w:themeColor="text1"/>
          <w:sz w:val="24"/>
          <w:szCs w:val="24"/>
        </w:rPr>
        <w:t xml:space="preserve"> </w:t>
      </w:r>
      <m:oMath>
        <m:sSub>
          <m:sSubPr>
            <m:ctrlPr>
              <w:rPr>
                <w:rFonts w:ascii="Cambria Math" w:hAnsi="Cambria Math" w:cs="Times New Roman"/>
                <w:bCs/>
                <w:i/>
                <w:color w:val="000000" w:themeColor="text1"/>
                <w:sz w:val="24"/>
                <w:szCs w:val="24"/>
              </w:rPr>
            </m:ctrlPr>
          </m:sSubPr>
          <m:e>
            <m:r>
              <w:rPr>
                <w:rFonts w:ascii="Cambria Math" w:hAnsi="Cambria Math" w:cs="Times New Roman"/>
                <w:color w:val="000000" w:themeColor="text1"/>
                <w:sz w:val="24"/>
                <w:szCs w:val="24"/>
              </w:rPr>
              <m:t>M</m:t>
            </m:r>
          </m:e>
          <m:sub>
            <m:r>
              <w:rPr>
                <w:rFonts w:ascii="Cambria Math" w:hAnsi="Cambria Math" w:cs="Times New Roman"/>
                <w:color w:val="000000" w:themeColor="text1"/>
                <w:sz w:val="24"/>
                <w:szCs w:val="24"/>
              </w:rPr>
              <m:t>o</m:t>
            </m:r>
          </m:sub>
        </m:sSub>
        <m:r>
          <w:rPr>
            <w:rFonts w:ascii="Cambria Math" w:hAnsi="Cambria Math" w:cs="Times New Roman"/>
            <w:color w:val="000000" w:themeColor="text1"/>
            <w:sz w:val="24"/>
            <w:szCs w:val="24"/>
          </w:rPr>
          <m:t>=</m:t>
        </m:r>
        <m:sSub>
          <m:sSubPr>
            <m:ctrlPr>
              <w:rPr>
                <w:rFonts w:ascii="Cambria Math" w:hAnsi="Cambria Math" w:cs="Times New Roman"/>
                <w:bCs/>
                <w:i/>
                <w:color w:val="000000" w:themeColor="text1"/>
                <w:sz w:val="24"/>
                <w:szCs w:val="24"/>
              </w:rPr>
            </m:ctrlPr>
          </m:sSubPr>
          <m:e>
            <m:r>
              <w:rPr>
                <w:rFonts w:ascii="Cambria Math" w:hAnsi="Cambria Math" w:cs="Times New Roman"/>
                <w:color w:val="000000" w:themeColor="text1"/>
                <w:sz w:val="24"/>
                <w:szCs w:val="24"/>
              </w:rPr>
              <m:t>M</m:t>
            </m:r>
          </m:e>
          <m:sub>
            <m:r>
              <w:rPr>
                <w:rFonts w:ascii="Cambria Math" w:hAnsi="Cambria Math" w:cs="Times New Roman"/>
                <w:color w:val="000000" w:themeColor="text1"/>
                <w:sz w:val="24"/>
                <w:szCs w:val="24"/>
              </w:rPr>
              <m:t>v</m:t>
            </m:r>
          </m:sub>
        </m:sSub>
        <m:r>
          <m:rPr>
            <m:sty m:val="p"/>
          </m:rPr>
          <w:rPr>
            <w:rFonts w:ascii="Cambria Math" w:hAnsi="Cambria Math" w:cs="Times New Roman"/>
            <w:color w:val="000000" w:themeColor="text1"/>
            <w:sz w:val="24"/>
            <w:szCs w:val="24"/>
          </w:rPr>
          <m:t>Υ</m:t>
        </m:r>
        <m:r>
          <w:rPr>
            <w:rFonts w:ascii="Cambria Math" w:hAnsi="Cambria Math" w:cs="Times New Roman"/>
            <w:color w:val="000000" w:themeColor="text1"/>
            <w:sz w:val="24"/>
            <w:szCs w:val="24"/>
          </w:rPr>
          <m:t>(1-</m:t>
        </m:r>
        <m:sSup>
          <m:sSupPr>
            <m:ctrlPr>
              <w:rPr>
                <w:rFonts w:ascii="Cambria Math" w:hAnsi="Cambria Math" w:cs="Times New Roman"/>
                <w:bCs/>
                <w:i/>
                <w:color w:val="000000" w:themeColor="text1"/>
                <w:sz w:val="24"/>
                <w:szCs w:val="24"/>
              </w:rPr>
            </m:ctrlPr>
          </m:sSupPr>
          <m:e>
            <m:r>
              <w:rPr>
                <w:rFonts w:ascii="Cambria Math" w:hAnsi="Cambria Math" w:cs="Times New Roman"/>
                <w:color w:val="000000" w:themeColor="text1"/>
                <w:sz w:val="24"/>
                <w:szCs w:val="24"/>
              </w:rPr>
              <m:t>0.002</m:t>
            </m:r>
            <m:d>
              <m:dPr>
                <m:ctrlPr>
                  <w:rPr>
                    <w:rFonts w:ascii="Cambria Math" w:hAnsi="Cambria Math" w:cs="Times New Roman"/>
                    <w:bCs/>
                    <w:i/>
                    <w:color w:val="000000" w:themeColor="text1"/>
                    <w:sz w:val="24"/>
                    <w:szCs w:val="24"/>
                  </w:rPr>
                </m:ctrlPr>
              </m:dPr>
              <m:e>
                <m:r>
                  <w:rPr>
                    <w:rFonts w:ascii="Cambria Math" w:hAnsi="Cambria Math" w:cs="Times New Roman"/>
                    <w:color w:val="000000" w:themeColor="text1"/>
                    <w:sz w:val="24"/>
                    <w:szCs w:val="24"/>
                  </w:rPr>
                  <m:t>B-</m:t>
                </m:r>
                <m:sSub>
                  <m:sSubPr>
                    <m:ctrlPr>
                      <w:rPr>
                        <w:rFonts w:ascii="Cambria Math" w:hAnsi="Cambria Math" w:cs="Times New Roman"/>
                        <w:bCs/>
                        <w:i/>
                        <w:color w:val="000000" w:themeColor="text1"/>
                        <w:sz w:val="24"/>
                        <w:szCs w:val="24"/>
                      </w:rPr>
                    </m:ctrlPr>
                  </m:sSubPr>
                  <m:e>
                    <m:r>
                      <w:rPr>
                        <w:rFonts w:ascii="Cambria Math" w:hAnsi="Cambria Math" w:cs="Times New Roman"/>
                        <w:color w:val="000000" w:themeColor="text1"/>
                        <w:sz w:val="24"/>
                        <w:szCs w:val="24"/>
                      </w:rPr>
                      <m:t>B</m:t>
                    </m:r>
                  </m:e>
                  <m:sub>
                    <m:r>
                      <w:rPr>
                        <w:rFonts w:ascii="Cambria Math" w:hAnsi="Cambria Math" w:cs="Times New Roman"/>
                        <w:color w:val="000000" w:themeColor="text1"/>
                        <w:sz w:val="24"/>
                        <w:szCs w:val="24"/>
                      </w:rPr>
                      <m:t>0</m:t>
                    </m:r>
                  </m:sub>
                </m:sSub>
              </m:e>
            </m:d>
          </m:e>
          <m:sup>
            <m:r>
              <w:rPr>
                <w:rFonts w:ascii="Cambria Math" w:hAnsi="Cambria Math" w:cs="Times New Roman"/>
                <w:color w:val="000000" w:themeColor="text1"/>
                <w:sz w:val="24"/>
                <w:szCs w:val="24"/>
              </w:rPr>
              <m:t>2</m:t>
            </m:r>
          </m:sup>
        </m:sSup>
        <m:r>
          <w:rPr>
            <w:rFonts w:ascii="Cambria Math" w:hAnsi="Cambria Math" w:cs="Times New Roman"/>
            <w:color w:val="000000" w:themeColor="text1"/>
            <w:sz w:val="24"/>
            <w:szCs w:val="24"/>
          </w:rPr>
          <m:t>)</m:t>
        </m:r>
      </m:oMath>
      <w:r w:rsidR="002938AC" w:rsidRPr="005B116D">
        <w:rPr>
          <w:rFonts w:ascii="Times New Roman" w:hAnsi="Times New Roman" w:cs="Times New Roman"/>
          <w:bCs/>
          <w:color w:val="000000" w:themeColor="text1"/>
          <w:sz w:val="24"/>
          <w:szCs w:val="24"/>
        </w:rPr>
        <w:t>,</w:t>
      </w:r>
      <w:r w:rsidR="00A679CB">
        <w:rPr>
          <w:rFonts w:ascii="Times New Roman" w:hAnsi="Times New Roman" w:cs="Times New Roman"/>
          <w:bCs/>
          <w:color w:val="000000" w:themeColor="text1"/>
          <w:sz w:val="24"/>
          <w:szCs w:val="24"/>
        </w:rPr>
        <w:tab/>
      </w:r>
      <w:r w:rsidR="00A679CB">
        <w:rPr>
          <w:rFonts w:ascii="Times New Roman" w:hAnsi="Times New Roman" w:cs="Times New Roman"/>
          <w:bCs/>
          <w:color w:val="000000" w:themeColor="text1"/>
          <w:sz w:val="24"/>
          <w:szCs w:val="24"/>
        </w:rPr>
        <w:tab/>
      </w:r>
      <w:r w:rsidR="00A679CB">
        <w:rPr>
          <w:rFonts w:ascii="Times New Roman" w:hAnsi="Times New Roman" w:cs="Times New Roman"/>
          <w:bCs/>
          <w:color w:val="000000" w:themeColor="text1"/>
          <w:sz w:val="24"/>
          <w:szCs w:val="24"/>
        </w:rPr>
        <w:tab/>
      </w:r>
      <w:r w:rsidR="00A679CB">
        <w:rPr>
          <w:rFonts w:ascii="Times New Roman" w:hAnsi="Times New Roman" w:cs="Times New Roman"/>
          <w:bCs/>
          <w:color w:val="000000" w:themeColor="text1"/>
          <w:sz w:val="24"/>
          <w:szCs w:val="24"/>
        </w:rPr>
        <w:tab/>
      </w:r>
      <w:r w:rsidR="00A679CB">
        <w:rPr>
          <w:rFonts w:ascii="Times New Roman" w:hAnsi="Times New Roman" w:cs="Times New Roman"/>
          <w:bCs/>
          <w:color w:val="000000" w:themeColor="text1"/>
          <w:sz w:val="24"/>
          <w:szCs w:val="24"/>
        </w:rPr>
        <w:tab/>
      </w:r>
      <w:r w:rsidR="00A679CB">
        <w:rPr>
          <w:rFonts w:ascii="Times New Roman" w:hAnsi="Times New Roman" w:cs="Times New Roman"/>
          <w:bCs/>
          <w:color w:val="000000" w:themeColor="text1"/>
          <w:sz w:val="24"/>
          <w:szCs w:val="24"/>
        </w:rPr>
        <w:tab/>
        <w:t>(S</w:t>
      </w:r>
      <w:r w:rsidR="00A65F28" w:rsidRPr="005B116D">
        <w:rPr>
          <w:rFonts w:ascii="Times New Roman" w:hAnsi="Times New Roman" w:cs="Times New Roman"/>
          <w:bCs/>
          <w:color w:val="000000" w:themeColor="text1"/>
          <w:sz w:val="24"/>
          <w:szCs w:val="24"/>
        </w:rPr>
        <w:t>8)</w:t>
      </w:r>
    </w:p>
    <w:p w14:paraId="6831ACCF" w14:textId="0C5F445B" w:rsidR="00BD05FB" w:rsidRPr="005B116D" w:rsidRDefault="002938AC" w:rsidP="004E7BA4">
      <w:pPr>
        <w:tabs>
          <w:tab w:val="center" w:pos="4513"/>
        </w:tabs>
        <w:spacing w:line="480" w:lineRule="auto"/>
        <w:jc w:val="both"/>
        <w:rPr>
          <w:rFonts w:ascii="Times New Roman" w:hAnsi="Times New Roman" w:cs="Times New Roman"/>
          <w:bCs/>
          <w:color w:val="000000" w:themeColor="text1"/>
          <w:sz w:val="24"/>
          <w:szCs w:val="24"/>
        </w:rPr>
      </w:pPr>
      <w:r w:rsidRPr="005B116D">
        <w:rPr>
          <w:rFonts w:ascii="Times New Roman" w:hAnsi="Times New Roman" w:cs="Times New Roman"/>
          <w:bCs/>
          <w:color w:val="000000" w:themeColor="text1"/>
          <w:sz w:val="24"/>
          <w:szCs w:val="24"/>
        </w:rPr>
        <w:t xml:space="preserve">where </w:t>
      </w:r>
      <m:oMath>
        <m:sSub>
          <m:sSubPr>
            <m:ctrlPr>
              <w:rPr>
                <w:rFonts w:ascii="Cambria Math" w:hAnsi="Cambria Math" w:cs="Times New Roman"/>
                <w:bCs/>
                <w:i/>
                <w:color w:val="000000" w:themeColor="text1"/>
                <w:sz w:val="24"/>
                <w:szCs w:val="24"/>
              </w:rPr>
            </m:ctrlPr>
          </m:sSubPr>
          <m:e>
            <m:r>
              <w:rPr>
                <w:rFonts w:ascii="Cambria Math" w:hAnsi="Cambria Math" w:cs="Times New Roman"/>
                <w:color w:val="000000" w:themeColor="text1"/>
                <w:sz w:val="24"/>
                <w:szCs w:val="24"/>
              </w:rPr>
              <m:t>M</m:t>
            </m:r>
          </m:e>
          <m:sub>
            <m:r>
              <w:rPr>
                <w:rFonts w:ascii="Cambria Math" w:hAnsi="Cambria Math" w:cs="Times New Roman"/>
                <w:color w:val="000000" w:themeColor="text1"/>
                <w:sz w:val="24"/>
                <w:szCs w:val="24"/>
              </w:rPr>
              <m:t>v</m:t>
            </m:r>
          </m:sub>
        </m:sSub>
      </m:oMath>
      <w:r w:rsidRPr="005B116D">
        <w:rPr>
          <w:rFonts w:ascii="Times New Roman" w:hAnsi="Times New Roman" w:cs="Times New Roman"/>
          <w:bCs/>
          <w:color w:val="000000" w:themeColor="text1"/>
          <w:sz w:val="24"/>
          <w:szCs w:val="24"/>
        </w:rPr>
        <w:t>is aboveground biomass density (kg/m</w:t>
      </w:r>
      <w:r w:rsidRPr="005B116D">
        <w:rPr>
          <w:rFonts w:ascii="Times New Roman" w:hAnsi="Times New Roman" w:cs="Times New Roman"/>
          <w:bCs/>
          <w:color w:val="000000" w:themeColor="text1"/>
          <w:sz w:val="24"/>
          <w:szCs w:val="24"/>
          <w:vertAlign w:val="superscript"/>
        </w:rPr>
        <w:t>2</w:t>
      </w:r>
      <w:r w:rsidRPr="005B116D">
        <w:rPr>
          <w:rFonts w:ascii="Times New Roman" w:hAnsi="Times New Roman" w:cs="Times New Roman"/>
          <w:bCs/>
          <w:color w:val="000000" w:themeColor="text1"/>
          <w:sz w:val="24"/>
          <w:szCs w:val="24"/>
        </w:rPr>
        <w:t xml:space="preserve">),  </w:t>
      </w:r>
      <m:oMath>
        <m:r>
          <m:rPr>
            <m:sty m:val="p"/>
          </m:rPr>
          <w:rPr>
            <w:rFonts w:ascii="Cambria Math" w:hAnsi="Cambria Math" w:cs="Times New Roman"/>
            <w:color w:val="000000" w:themeColor="text1"/>
            <w:sz w:val="24"/>
            <w:szCs w:val="24"/>
          </w:rPr>
          <m:t>Υ</m:t>
        </m:r>
      </m:oMath>
      <w:r w:rsidRPr="005B116D">
        <w:rPr>
          <w:rFonts w:ascii="Times New Roman" w:hAnsi="Times New Roman" w:cs="Times New Roman"/>
          <w:bCs/>
          <w:color w:val="000000" w:themeColor="text1"/>
          <w:sz w:val="24"/>
          <w:szCs w:val="24"/>
        </w:rPr>
        <w:t xml:space="preserve"> is the canopy</w:t>
      </w:r>
      <w:r w:rsidR="00867D1C" w:rsidRPr="005B116D">
        <w:rPr>
          <w:rFonts w:ascii="Times New Roman" w:hAnsi="Times New Roman" w:cs="Times New Roman"/>
          <w:bCs/>
          <w:color w:val="000000" w:themeColor="text1"/>
          <w:sz w:val="24"/>
          <w:szCs w:val="24"/>
        </w:rPr>
        <w:t xml:space="preserve"> allocation ration (roughly th</w:t>
      </w:r>
      <w:r w:rsidR="00B35757" w:rsidRPr="005B116D">
        <w:rPr>
          <w:rFonts w:ascii="Times New Roman" w:hAnsi="Times New Roman" w:cs="Times New Roman"/>
          <w:bCs/>
          <w:color w:val="000000" w:themeColor="text1"/>
          <w:sz w:val="24"/>
          <w:szCs w:val="24"/>
        </w:rPr>
        <w:t>e</w:t>
      </w:r>
      <w:r w:rsidR="00867D1C" w:rsidRPr="005B116D">
        <w:rPr>
          <w:rFonts w:ascii="Times New Roman" w:hAnsi="Times New Roman" w:cs="Times New Roman"/>
          <w:bCs/>
          <w:color w:val="000000" w:themeColor="text1"/>
          <w:sz w:val="24"/>
          <w:szCs w:val="24"/>
        </w:rPr>
        <w:t xml:space="preserve"> vegetation </w:t>
      </w:r>
      <w:r w:rsidR="00B35757" w:rsidRPr="005B116D">
        <w:rPr>
          <w:rFonts w:ascii="Times New Roman" w:hAnsi="Times New Roman" w:cs="Times New Roman"/>
          <w:bCs/>
          <w:color w:val="000000" w:themeColor="text1"/>
          <w:sz w:val="24"/>
          <w:szCs w:val="24"/>
        </w:rPr>
        <w:t>material</w:t>
      </w:r>
      <w:r w:rsidR="00867D1C" w:rsidRPr="005B116D">
        <w:rPr>
          <w:rFonts w:ascii="Times New Roman" w:hAnsi="Times New Roman" w:cs="Times New Roman"/>
          <w:bCs/>
          <w:color w:val="000000" w:themeColor="text1"/>
          <w:sz w:val="24"/>
          <w:szCs w:val="24"/>
        </w:rPr>
        <w:t xml:space="preserve"> that can be burn</w:t>
      </w:r>
      <w:r w:rsidR="00B35757" w:rsidRPr="005B116D">
        <w:rPr>
          <w:rFonts w:ascii="Times New Roman" w:hAnsi="Times New Roman" w:cs="Times New Roman"/>
          <w:bCs/>
          <w:color w:val="000000" w:themeColor="text1"/>
          <w:sz w:val="24"/>
          <w:szCs w:val="24"/>
        </w:rPr>
        <w:t>t</w:t>
      </w:r>
      <w:r w:rsidR="00867D1C" w:rsidRPr="005B116D">
        <w:rPr>
          <w:rFonts w:ascii="Times New Roman" w:hAnsi="Times New Roman" w:cs="Times New Roman"/>
          <w:bCs/>
          <w:color w:val="000000" w:themeColor="text1"/>
          <w:sz w:val="24"/>
          <w:szCs w:val="24"/>
        </w:rPr>
        <w:t xml:space="preserve"> and fall to ground; or the upper limit of fire-reduced organic material from vegetation), </w:t>
      </w:r>
      <w:r w:rsidR="00867D1C" w:rsidRPr="005B116D">
        <w:rPr>
          <w:rFonts w:ascii="Times New Roman" w:hAnsi="Times New Roman" w:cs="Times New Roman"/>
          <w:bCs/>
          <w:i/>
          <w:iCs/>
          <w:color w:val="000000" w:themeColor="text1"/>
          <w:sz w:val="24"/>
          <w:szCs w:val="24"/>
        </w:rPr>
        <w:t>B</w:t>
      </w:r>
      <w:r w:rsidR="00867D1C" w:rsidRPr="005B116D">
        <w:rPr>
          <w:rFonts w:ascii="Times New Roman" w:hAnsi="Times New Roman" w:cs="Times New Roman"/>
          <w:bCs/>
          <w:color w:val="000000" w:themeColor="text1"/>
          <w:sz w:val="24"/>
          <w:szCs w:val="24"/>
        </w:rPr>
        <w:t xml:space="preserve"> is </w:t>
      </w:r>
      <w:r w:rsidR="00B35757" w:rsidRPr="005B116D">
        <w:rPr>
          <w:rFonts w:ascii="Times New Roman" w:hAnsi="Times New Roman" w:cs="Times New Roman"/>
          <w:bCs/>
          <w:color w:val="000000" w:themeColor="text1"/>
          <w:sz w:val="24"/>
          <w:szCs w:val="24"/>
        </w:rPr>
        <w:t xml:space="preserve">the </w:t>
      </w:r>
      <w:r w:rsidR="00867D1C" w:rsidRPr="005B116D">
        <w:rPr>
          <w:rFonts w:ascii="Times New Roman" w:hAnsi="Times New Roman" w:cs="Times New Roman"/>
          <w:bCs/>
          <w:color w:val="000000" w:themeColor="text1"/>
          <w:sz w:val="24"/>
          <w:szCs w:val="24"/>
        </w:rPr>
        <w:t xml:space="preserve">burning </w:t>
      </w:r>
      <w:r w:rsidR="004258B2" w:rsidRPr="005B116D">
        <w:rPr>
          <w:rFonts w:ascii="Times New Roman" w:hAnsi="Times New Roman" w:cs="Times New Roman"/>
          <w:bCs/>
          <w:color w:val="000000" w:themeColor="text1"/>
          <w:sz w:val="24"/>
          <w:szCs w:val="24"/>
        </w:rPr>
        <w:t>severity</w:t>
      </w:r>
      <w:r w:rsidR="00867D1C" w:rsidRPr="005B116D">
        <w:rPr>
          <w:rFonts w:ascii="Times New Roman" w:hAnsi="Times New Roman" w:cs="Times New Roman"/>
          <w:bCs/>
          <w:color w:val="000000" w:themeColor="text1"/>
          <w:sz w:val="24"/>
          <w:szCs w:val="24"/>
        </w:rPr>
        <w:t xml:space="preserve"> classification as in the Burned Area Reflectance Classification (BARC)</w:t>
      </w:r>
      <w:r w:rsidR="00477ACB" w:rsidRPr="005B116D">
        <w:rPr>
          <w:rFonts w:ascii="Times New Roman" w:hAnsi="Times New Roman" w:cs="Times New Roman"/>
          <w:bCs/>
          <w:color w:val="000000" w:themeColor="text1"/>
          <w:sz w:val="24"/>
          <w:szCs w:val="24"/>
          <w:vertAlign w:val="superscript"/>
        </w:rPr>
        <w:t>60</w:t>
      </w:r>
      <w:r w:rsidR="00867D1C" w:rsidRPr="005B116D">
        <w:rPr>
          <w:rFonts w:ascii="Times New Roman" w:hAnsi="Times New Roman" w:cs="Times New Roman"/>
          <w:bCs/>
          <w:color w:val="000000" w:themeColor="text1"/>
          <w:sz w:val="24"/>
          <w:szCs w:val="24"/>
        </w:rPr>
        <w:t xml:space="preserve">, and </w:t>
      </w:r>
      <m:oMath>
        <m:sSub>
          <m:sSubPr>
            <m:ctrlPr>
              <w:rPr>
                <w:rFonts w:ascii="Cambria Math" w:hAnsi="Cambria Math" w:cs="Times New Roman"/>
                <w:bCs/>
                <w:i/>
                <w:color w:val="000000" w:themeColor="text1"/>
                <w:sz w:val="24"/>
                <w:szCs w:val="24"/>
              </w:rPr>
            </m:ctrlPr>
          </m:sSubPr>
          <m:e>
            <m:r>
              <w:rPr>
                <w:rFonts w:ascii="Cambria Math" w:hAnsi="Cambria Math" w:cs="Times New Roman"/>
                <w:color w:val="000000" w:themeColor="text1"/>
                <w:sz w:val="24"/>
                <w:szCs w:val="24"/>
              </w:rPr>
              <m:t>B</m:t>
            </m:r>
          </m:e>
          <m:sub>
            <m:r>
              <w:rPr>
                <w:rFonts w:ascii="Cambria Math" w:hAnsi="Cambria Math" w:cs="Times New Roman"/>
                <w:color w:val="000000" w:themeColor="text1"/>
                <w:sz w:val="24"/>
                <w:szCs w:val="24"/>
              </w:rPr>
              <m:t>0</m:t>
            </m:r>
          </m:sub>
        </m:sSub>
      </m:oMath>
      <w:r w:rsidR="00867D1C" w:rsidRPr="005B116D">
        <w:rPr>
          <w:rFonts w:ascii="Times New Roman" w:hAnsi="Times New Roman" w:cs="Times New Roman"/>
          <w:bCs/>
          <w:color w:val="000000" w:themeColor="text1"/>
          <w:sz w:val="24"/>
          <w:szCs w:val="24"/>
        </w:rPr>
        <w:t xml:space="preserve">is the </w:t>
      </w:r>
      <w:r w:rsidR="0088048E" w:rsidRPr="005B116D">
        <w:rPr>
          <w:rFonts w:ascii="Times New Roman" w:hAnsi="Times New Roman" w:cs="Times New Roman"/>
          <w:bCs/>
          <w:color w:val="000000" w:themeColor="text1"/>
          <w:sz w:val="24"/>
          <w:szCs w:val="24"/>
        </w:rPr>
        <w:t xml:space="preserve">optimal </w:t>
      </w:r>
      <w:r w:rsidR="00867D1C" w:rsidRPr="005B116D">
        <w:rPr>
          <w:rFonts w:ascii="Times New Roman" w:hAnsi="Times New Roman" w:cs="Times New Roman"/>
          <w:bCs/>
          <w:color w:val="000000" w:themeColor="text1"/>
          <w:sz w:val="24"/>
          <w:szCs w:val="24"/>
        </w:rPr>
        <w:t xml:space="preserve">burn </w:t>
      </w:r>
      <w:r w:rsidR="0088048E" w:rsidRPr="005B116D">
        <w:rPr>
          <w:rFonts w:ascii="Times New Roman" w:hAnsi="Times New Roman" w:cs="Times New Roman"/>
          <w:bCs/>
          <w:color w:val="000000" w:themeColor="text1"/>
          <w:sz w:val="24"/>
          <w:szCs w:val="24"/>
        </w:rPr>
        <w:t>severity</w:t>
      </w:r>
      <w:r w:rsidR="00867D1C" w:rsidRPr="005B116D">
        <w:rPr>
          <w:rFonts w:ascii="Times New Roman" w:hAnsi="Times New Roman" w:cs="Times New Roman"/>
          <w:bCs/>
          <w:color w:val="000000" w:themeColor="text1"/>
          <w:sz w:val="24"/>
          <w:szCs w:val="24"/>
        </w:rPr>
        <w:t xml:space="preserve"> that maximally produce </w:t>
      </w:r>
      <w:r w:rsidR="00EA2FFB" w:rsidRPr="005B116D">
        <w:rPr>
          <w:rFonts w:ascii="Times New Roman" w:hAnsi="Times New Roman" w:cs="Times New Roman"/>
          <w:bCs/>
          <w:color w:val="000000" w:themeColor="text1"/>
          <w:sz w:val="24"/>
          <w:szCs w:val="24"/>
        </w:rPr>
        <w:t>organic debris from aboveground vegetation</w:t>
      </w:r>
      <w:r w:rsidR="00867D1C" w:rsidRPr="005B116D">
        <w:rPr>
          <w:rFonts w:ascii="Times New Roman" w:hAnsi="Times New Roman" w:cs="Times New Roman"/>
          <w:bCs/>
          <w:color w:val="000000" w:themeColor="text1"/>
          <w:sz w:val="24"/>
          <w:szCs w:val="24"/>
        </w:rPr>
        <w:t>. With this parameterization, too light burning</w:t>
      </w:r>
      <w:r w:rsidR="0088048E" w:rsidRPr="005B116D">
        <w:rPr>
          <w:rFonts w:ascii="Times New Roman" w:hAnsi="Times New Roman" w:cs="Times New Roman"/>
          <w:bCs/>
          <w:color w:val="000000" w:themeColor="text1"/>
          <w:sz w:val="24"/>
          <w:szCs w:val="24"/>
        </w:rPr>
        <w:t xml:space="preserve"> (e.g., low temperature burned areas)</w:t>
      </w:r>
      <w:r w:rsidR="00867D1C" w:rsidRPr="005B116D">
        <w:rPr>
          <w:rFonts w:ascii="Times New Roman" w:hAnsi="Times New Roman" w:cs="Times New Roman"/>
          <w:bCs/>
          <w:color w:val="000000" w:themeColor="text1"/>
          <w:sz w:val="24"/>
          <w:szCs w:val="24"/>
        </w:rPr>
        <w:t xml:space="preserve"> and too severe burning </w:t>
      </w:r>
      <w:r w:rsidR="0088048E" w:rsidRPr="005B116D">
        <w:rPr>
          <w:rFonts w:ascii="Times New Roman" w:hAnsi="Times New Roman" w:cs="Times New Roman"/>
          <w:bCs/>
          <w:color w:val="000000" w:themeColor="text1"/>
          <w:sz w:val="24"/>
          <w:szCs w:val="24"/>
        </w:rPr>
        <w:t xml:space="preserve">(high-temperature burned areas) </w:t>
      </w:r>
      <w:r w:rsidR="00867D1C" w:rsidRPr="005B116D">
        <w:rPr>
          <w:rFonts w:ascii="Times New Roman" w:hAnsi="Times New Roman" w:cs="Times New Roman"/>
          <w:bCs/>
          <w:color w:val="000000" w:themeColor="text1"/>
          <w:sz w:val="24"/>
          <w:szCs w:val="24"/>
        </w:rPr>
        <w:t xml:space="preserve">both reduces the organic </w:t>
      </w:r>
      <w:r w:rsidR="00A26329" w:rsidRPr="005B116D">
        <w:rPr>
          <w:rFonts w:ascii="Times New Roman" w:hAnsi="Times New Roman" w:cs="Times New Roman"/>
          <w:bCs/>
          <w:color w:val="000000" w:themeColor="text1"/>
          <w:sz w:val="24"/>
          <w:szCs w:val="24"/>
        </w:rPr>
        <w:t>debris falling on</w:t>
      </w:r>
      <w:r w:rsidR="00867D1C" w:rsidRPr="005B116D">
        <w:rPr>
          <w:rFonts w:ascii="Times New Roman" w:hAnsi="Times New Roman" w:cs="Times New Roman"/>
          <w:bCs/>
          <w:color w:val="000000" w:themeColor="text1"/>
          <w:sz w:val="24"/>
          <w:szCs w:val="24"/>
        </w:rPr>
        <w:t xml:space="preserve"> slope</w:t>
      </w:r>
      <w:r w:rsidR="0088048E" w:rsidRPr="005B116D">
        <w:rPr>
          <w:rFonts w:ascii="Times New Roman" w:hAnsi="Times New Roman" w:cs="Times New Roman"/>
          <w:bCs/>
          <w:color w:val="000000" w:themeColor="text1"/>
          <w:sz w:val="24"/>
          <w:szCs w:val="24"/>
        </w:rPr>
        <w:t>s</w:t>
      </w:r>
      <w:r w:rsidR="00867D1C" w:rsidRPr="005B116D">
        <w:rPr>
          <w:rFonts w:ascii="Times New Roman" w:hAnsi="Times New Roman" w:cs="Times New Roman"/>
          <w:bCs/>
          <w:color w:val="000000" w:themeColor="text1"/>
          <w:sz w:val="24"/>
          <w:szCs w:val="24"/>
        </w:rPr>
        <w:t xml:space="preserve">. </w:t>
      </w:r>
      <w:r w:rsidR="006D3112" w:rsidRPr="005B116D">
        <w:rPr>
          <w:rFonts w:ascii="Times New Roman" w:hAnsi="Times New Roman" w:cs="Times New Roman"/>
          <w:bCs/>
          <w:color w:val="000000" w:themeColor="text1"/>
          <w:sz w:val="24"/>
          <w:szCs w:val="24"/>
        </w:rPr>
        <w:t xml:space="preserve">A logarithmic bin level is assumed for organic particle size distribution: &lt;0.3 cm, 0.3-1-3-9-27-81, and &gt;81 cm. A uniform distribution among bin levels are assumed. Organic particles of effective diameter size less than 3 mm are considered as soil organic material (e.g., considered in the parameterization of bulk density).  </w:t>
      </w:r>
      <w:r w:rsidR="00EA2FFB" w:rsidRPr="005B116D">
        <w:rPr>
          <w:rFonts w:ascii="Times New Roman" w:eastAsiaTheme="minorEastAsia" w:hAnsi="Times New Roman" w:cs="Times New Roman"/>
          <w:color w:val="000000" w:themeColor="text1"/>
          <w:sz w:val="24"/>
          <w:szCs w:val="24"/>
        </w:rPr>
        <w:t>With the fire baking and changes in soil composit</w:t>
      </w:r>
      <w:r w:rsidR="0088048E" w:rsidRPr="005B116D">
        <w:rPr>
          <w:rFonts w:ascii="Times New Roman" w:eastAsiaTheme="minorEastAsia" w:hAnsi="Times New Roman" w:cs="Times New Roman"/>
          <w:color w:val="000000" w:themeColor="text1"/>
          <w:sz w:val="24"/>
          <w:szCs w:val="24"/>
        </w:rPr>
        <w:t>ion</w:t>
      </w:r>
      <w:r w:rsidR="00EA2FFB" w:rsidRPr="005B116D">
        <w:rPr>
          <w:rFonts w:ascii="Times New Roman" w:eastAsiaTheme="minorEastAsia" w:hAnsi="Times New Roman" w:cs="Times New Roman"/>
          <w:color w:val="000000" w:themeColor="text1"/>
          <w:sz w:val="24"/>
          <w:szCs w:val="24"/>
        </w:rPr>
        <w:t>, the water repellen</w:t>
      </w:r>
      <w:r w:rsidR="009B2B96" w:rsidRPr="005B116D">
        <w:rPr>
          <w:rFonts w:ascii="Times New Roman" w:eastAsiaTheme="minorEastAsia" w:hAnsi="Times New Roman" w:cs="Times New Roman"/>
          <w:color w:val="000000" w:themeColor="text1"/>
          <w:sz w:val="24"/>
          <w:szCs w:val="24"/>
        </w:rPr>
        <w:t>c</w:t>
      </w:r>
      <w:r w:rsidR="00B35757" w:rsidRPr="005B116D">
        <w:rPr>
          <w:rFonts w:ascii="Times New Roman" w:eastAsiaTheme="minorEastAsia" w:hAnsi="Times New Roman" w:cs="Times New Roman"/>
          <w:color w:val="000000" w:themeColor="text1"/>
          <w:sz w:val="24"/>
          <w:szCs w:val="24"/>
        </w:rPr>
        <w:t>e</w:t>
      </w:r>
      <w:r w:rsidR="00BD05FB" w:rsidRPr="005B116D">
        <w:rPr>
          <w:rFonts w:ascii="Times New Roman" w:eastAsiaTheme="minorEastAsia" w:hAnsi="Times New Roman" w:cs="Times New Roman"/>
          <w:color w:val="000000" w:themeColor="text1"/>
          <w:sz w:val="24"/>
          <w:szCs w:val="24"/>
        </w:rPr>
        <w:t xml:space="preserve"> fa</w:t>
      </w:r>
      <w:r w:rsidR="00EA2FFB" w:rsidRPr="005B116D">
        <w:rPr>
          <w:rFonts w:ascii="Times New Roman" w:eastAsiaTheme="minorEastAsia" w:hAnsi="Times New Roman" w:cs="Times New Roman"/>
          <w:color w:val="000000" w:themeColor="text1"/>
          <w:sz w:val="24"/>
          <w:szCs w:val="24"/>
        </w:rPr>
        <w:t>c</w:t>
      </w:r>
      <w:r w:rsidR="00BD05FB" w:rsidRPr="005B116D">
        <w:rPr>
          <w:rFonts w:ascii="Times New Roman" w:eastAsiaTheme="minorEastAsia" w:hAnsi="Times New Roman" w:cs="Times New Roman"/>
          <w:color w:val="000000" w:themeColor="text1"/>
          <w:sz w:val="24"/>
          <w:szCs w:val="24"/>
        </w:rPr>
        <w:t>tor</w:t>
      </w:r>
      <w:r w:rsidR="00EA2FFB" w:rsidRPr="005B116D">
        <w:rPr>
          <w:rFonts w:ascii="Times New Roman" w:eastAsiaTheme="minorEastAsia" w:hAnsi="Times New Roman" w:cs="Times New Roman"/>
          <w:color w:val="000000" w:themeColor="text1"/>
          <w:sz w:val="24"/>
          <w:szCs w:val="24"/>
        </w:rPr>
        <w:t xml:space="preserve"> is parameterized as</w:t>
      </w:r>
    </w:p>
    <w:p w14:paraId="609CDA43" w14:textId="15A1A209" w:rsidR="00BD05FB" w:rsidRPr="005B116D" w:rsidRDefault="00A679CB" w:rsidP="00BD05FB">
      <w:pPr>
        <w:tabs>
          <w:tab w:val="center" w:pos="4513"/>
        </w:tabs>
        <w:spacing w:line="480" w:lineRule="auto"/>
        <w:jc w:val="both"/>
        <w:rPr>
          <w:rFonts w:ascii="Times New Roman" w:hAnsi="Times New Roman" w:cs="Times New Roman"/>
          <w:bCs/>
          <w:color w:val="000000" w:themeColor="text1"/>
          <w:sz w:val="24"/>
          <w:szCs w:val="24"/>
        </w:rPr>
      </w:pPr>
      <m:oMath>
        <m:sSub>
          <m:sSubPr>
            <m:ctrlPr>
              <w:rPr>
                <w:rFonts w:ascii="Cambria Math" w:hAnsi="Cambria Math" w:cs="Times New Roman"/>
                <w:bCs/>
                <w:i/>
                <w:color w:val="000000" w:themeColor="text1"/>
                <w:sz w:val="24"/>
                <w:szCs w:val="24"/>
              </w:rPr>
            </m:ctrlPr>
          </m:sSubPr>
          <m:e>
            <m:r>
              <w:rPr>
                <w:rFonts w:ascii="Cambria Math" w:hAnsi="Cambria Math" w:cs="Times New Roman"/>
                <w:color w:val="000000" w:themeColor="text1"/>
                <w:sz w:val="24"/>
                <w:szCs w:val="24"/>
              </w:rPr>
              <m:t>f</m:t>
            </m:r>
          </m:e>
          <m:sub>
            <m:r>
              <w:rPr>
                <w:rFonts w:ascii="Cambria Math" w:hAnsi="Cambria Math" w:cs="Times New Roman"/>
                <w:color w:val="000000" w:themeColor="text1"/>
                <w:sz w:val="24"/>
                <w:szCs w:val="24"/>
              </w:rPr>
              <m:t>R</m:t>
            </m:r>
          </m:sub>
        </m:sSub>
        <m:r>
          <w:rPr>
            <w:rFonts w:ascii="Cambria Math" w:hAnsi="Cambria Math" w:cs="Times New Roman"/>
            <w:color w:val="000000" w:themeColor="text1"/>
            <w:sz w:val="24"/>
            <w:szCs w:val="24"/>
          </w:rPr>
          <m:t>=1-2×</m:t>
        </m:r>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10</m:t>
            </m:r>
          </m:e>
          <m:sup>
            <m:r>
              <w:rPr>
                <w:rFonts w:ascii="Cambria Math" w:hAnsi="Cambria Math" w:cs="Times New Roman"/>
                <w:color w:val="000000" w:themeColor="text1"/>
                <w:sz w:val="24"/>
                <w:szCs w:val="24"/>
              </w:rPr>
              <m:t>-4</m:t>
            </m:r>
          </m:sup>
        </m:sSup>
        <m:r>
          <w:rPr>
            <w:rFonts w:ascii="Cambria Math" w:hAnsi="Cambria Math" w:cs="Times New Roman"/>
            <w:color w:val="000000" w:themeColor="text1"/>
            <w:sz w:val="24"/>
            <w:szCs w:val="24"/>
          </w:rPr>
          <m:t>Bb</m:t>
        </m:r>
      </m:oMath>
      <w:r w:rsidR="00EA2FFB" w:rsidRPr="005B116D">
        <w:rPr>
          <w:rFonts w:ascii="Times New Roman" w:hAnsi="Times New Roman" w:cs="Times New Roman"/>
          <w:bCs/>
          <w:color w:val="000000" w:themeColor="text1"/>
          <w:sz w:val="24"/>
          <w:szCs w:val="24"/>
        </w:rPr>
        <w:t>.</w:t>
      </w:r>
      <w:r>
        <w:rPr>
          <w:rFonts w:ascii="Times New Roman" w:hAnsi="Times New Roman" w:cs="Times New Roman"/>
          <w:bCs/>
          <w:color w:val="000000" w:themeColor="text1"/>
          <w:sz w:val="24"/>
          <w:szCs w:val="24"/>
        </w:rPr>
        <w:tab/>
      </w:r>
      <w:r>
        <w:rPr>
          <w:rFonts w:ascii="Times New Roman" w:hAnsi="Times New Roman" w:cs="Times New Roman"/>
          <w:bCs/>
          <w:color w:val="000000" w:themeColor="text1"/>
          <w:sz w:val="24"/>
          <w:szCs w:val="24"/>
        </w:rPr>
        <w:tab/>
      </w:r>
      <w:r>
        <w:rPr>
          <w:rFonts w:ascii="Times New Roman" w:hAnsi="Times New Roman" w:cs="Times New Roman"/>
          <w:bCs/>
          <w:color w:val="000000" w:themeColor="text1"/>
          <w:sz w:val="24"/>
          <w:szCs w:val="24"/>
        </w:rPr>
        <w:tab/>
      </w:r>
      <w:r>
        <w:rPr>
          <w:rFonts w:ascii="Times New Roman" w:hAnsi="Times New Roman" w:cs="Times New Roman"/>
          <w:bCs/>
          <w:color w:val="000000" w:themeColor="text1"/>
          <w:sz w:val="24"/>
          <w:szCs w:val="24"/>
        </w:rPr>
        <w:tab/>
      </w:r>
      <w:r>
        <w:rPr>
          <w:rFonts w:ascii="Times New Roman" w:hAnsi="Times New Roman" w:cs="Times New Roman"/>
          <w:bCs/>
          <w:color w:val="000000" w:themeColor="text1"/>
          <w:sz w:val="24"/>
          <w:szCs w:val="24"/>
        </w:rPr>
        <w:tab/>
      </w:r>
      <w:r>
        <w:rPr>
          <w:rFonts w:ascii="Times New Roman" w:hAnsi="Times New Roman" w:cs="Times New Roman"/>
          <w:bCs/>
          <w:color w:val="000000" w:themeColor="text1"/>
          <w:sz w:val="24"/>
          <w:szCs w:val="24"/>
        </w:rPr>
        <w:tab/>
        <w:t>(S</w:t>
      </w:r>
      <w:bookmarkStart w:id="0" w:name="_GoBack"/>
      <w:bookmarkEnd w:id="0"/>
      <w:r w:rsidR="00A65F28" w:rsidRPr="005B116D">
        <w:rPr>
          <w:rFonts w:ascii="Times New Roman" w:hAnsi="Times New Roman" w:cs="Times New Roman"/>
          <w:bCs/>
          <w:color w:val="000000" w:themeColor="text1"/>
          <w:sz w:val="24"/>
          <w:szCs w:val="24"/>
        </w:rPr>
        <w:t>9)</w:t>
      </w:r>
    </w:p>
    <w:p w14:paraId="3083A2BC" w14:textId="0B519161" w:rsidR="00A26329" w:rsidRPr="005B116D" w:rsidRDefault="00E13986" w:rsidP="00BD05FB">
      <w:pPr>
        <w:tabs>
          <w:tab w:val="center" w:pos="4513"/>
        </w:tabs>
        <w:spacing w:line="480" w:lineRule="auto"/>
        <w:jc w:val="both"/>
        <w:rPr>
          <w:rFonts w:ascii="Times New Roman" w:hAnsi="Times New Roman" w:cs="Times New Roman"/>
          <w:bCs/>
          <w:color w:val="000000" w:themeColor="text1"/>
          <w:sz w:val="24"/>
          <w:szCs w:val="24"/>
        </w:rPr>
      </w:pPr>
      <w:r w:rsidRPr="005B116D">
        <w:rPr>
          <w:rFonts w:ascii="Times New Roman" w:hAnsi="Times New Roman" w:cs="Times New Roman"/>
          <w:bCs/>
          <w:color w:val="000000" w:themeColor="text1"/>
          <w:sz w:val="24"/>
          <w:szCs w:val="24"/>
        </w:rPr>
        <w:t xml:space="preserve">Where </w:t>
      </w:r>
      <w:r w:rsidRPr="005B116D">
        <w:rPr>
          <w:rFonts w:ascii="Times New Roman" w:hAnsi="Times New Roman" w:cs="Times New Roman"/>
          <w:bCs/>
          <w:i/>
          <w:iCs/>
          <w:color w:val="000000" w:themeColor="text1"/>
          <w:sz w:val="24"/>
          <w:szCs w:val="24"/>
        </w:rPr>
        <w:t>b</w:t>
      </w:r>
      <w:r w:rsidRPr="005B116D">
        <w:rPr>
          <w:rFonts w:ascii="Times New Roman" w:hAnsi="Times New Roman" w:cs="Times New Roman"/>
          <w:bCs/>
          <w:color w:val="000000" w:themeColor="text1"/>
          <w:sz w:val="24"/>
          <w:szCs w:val="24"/>
        </w:rPr>
        <w:t xml:space="preserve"> is Clapp and Hornberger pore size distribution index</w:t>
      </w:r>
      <w:r w:rsidR="00477ACB" w:rsidRPr="005B116D">
        <w:rPr>
          <w:rFonts w:ascii="Times New Roman" w:hAnsi="Times New Roman" w:cs="Times New Roman"/>
          <w:bCs/>
          <w:color w:val="000000" w:themeColor="text1"/>
          <w:sz w:val="24"/>
          <w:szCs w:val="24"/>
          <w:vertAlign w:val="superscript"/>
        </w:rPr>
        <w:t>61</w:t>
      </w:r>
      <w:r w:rsidRPr="005B116D">
        <w:rPr>
          <w:rFonts w:ascii="Times New Roman" w:hAnsi="Times New Roman" w:cs="Times New Roman"/>
          <w:bCs/>
          <w:color w:val="000000" w:themeColor="text1"/>
          <w:sz w:val="24"/>
          <w:szCs w:val="24"/>
        </w:rPr>
        <w:t xml:space="preserve">. </w:t>
      </w:r>
      <w:r w:rsidR="00C80067" w:rsidRPr="005B116D">
        <w:rPr>
          <w:rFonts w:ascii="Times New Roman" w:hAnsi="Times New Roman" w:cs="Times New Roman"/>
          <w:bCs/>
          <w:color w:val="000000" w:themeColor="text1"/>
          <w:sz w:val="24"/>
          <w:szCs w:val="24"/>
        </w:rPr>
        <w:t xml:space="preserve">The use of remotely sensed burn-severity metric </w:t>
      </w:r>
      <w:r w:rsidR="00C80067" w:rsidRPr="005B116D">
        <w:rPr>
          <w:rFonts w:ascii="Times New Roman" w:hAnsi="Times New Roman" w:cs="Times New Roman"/>
          <w:bCs/>
          <w:i/>
          <w:iCs/>
          <w:color w:val="000000" w:themeColor="text1"/>
          <w:sz w:val="24"/>
          <w:szCs w:val="24"/>
        </w:rPr>
        <w:t>B</w:t>
      </w:r>
      <w:r w:rsidR="00C80067" w:rsidRPr="005B116D">
        <w:rPr>
          <w:rFonts w:ascii="Times New Roman" w:hAnsi="Times New Roman" w:cs="Times New Roman"/>
          <w:bCs/>
          <w:color w:val="000000" w:themeColor="text1"/>
          <w:sz w:val="24"/>
          <w:szCs w:val="24"/>
        </w:rPr>
        <w:t xml:space="preserve"> in parameterizing wildfire impacts on soil physical and hydrological properties was justified by </w:t>
      </w:r>
      <w:r w:rsidR="008B0C7E" w:rsidRPr="005B116D">
        <w:rPr>
          <w:rFonts w:ascii="Times New Roman" w:hAnsi="Times New Roman" w:cs="Times New Roman"/>
          <w:bCs/>
          <w:color w:val="000000" w:themeColor="text1"/>
          <w:sz w:val="24"/>
          <w:szCs w:val="24"/>
        </w:rPr>
        <w:t>many recent studies</w:t>
      </w:r>
      <w:r w:rsidR="008B0C7E" w:rsidRPr="005B116D">
        <w:rPr>
          <w:rFonts w:ascii="Times New Roman" w:hAnsi="Times New Roman" w:cs="Times New Roman"/>
          <w:bCs/>
          <w:color w:val="000000" w:themeColor="text1"/>
          <w:sz w:val="24"/>
          <w:szCs w:val="24"/>
          <w:vertAlign w:val="superscript"/>
        </w:rPr>
        <w:t>6</w:t>
      </w:r>
      <w:r w:rsidR="00477ACB" w:rsidRPr="005B116D">
        <w:rPr>
          <w:rFonts w:ascii="Times New Roman" w:hAnsi="Times New Roman" w:cs="Times New Roman"/>
          <w:bCs/>
          <w:color w:val="000000" w:themeColor="text1"/>
          <w:sz w:val="24"/>
          <w:szCs w:val="24"/>
          <w:vertAlign w:val="superscript"/>
        </w:rPr>
        <w:t>2</w:t>
      </w:r>
      <w:r w:rsidR="008B0C7E" w:rsidRPr="005B116D">
        <w:rPr>
          <w:rFonts w:ascii="Times New Roman" w:hAnsi="Times New Roman" w:cs="Times New Roman"/>
          <w:bCs/>
          <w:color w:val="000000" w:themeColor="text1"/>
          <w:sz w:val="24"/>
          <w:szCs w:val="24"/>
          <w:vertAlign w:val="superscript"/>
        </w:rPr>
        <w:t>,6</w:t>
      </w:r>
      <w:r w:rsidR="00477ACB" w:rsidRPr="005B116D">
        <w:rPr>
          <w:rFonts w:ascii="Times New Roman" w:hAnsi="Times New Roman" w:cs="Times New Roman"/>
          <w:bCs/>
          <w:color w:val="000000" w:themeColor="text1"/>
          <w:sz w:val="24"/>
          <w:szCs w:val="24"/>
          <w:vertAlign w:val="superscript"/>
        </w:rPr>
        <w:t>3</w:t>
      </w:r>
      <w:r w:rsidR="00C80067" w:rsidRPr="005B116D">
        <w:rPr>
          <w:rFonts w:ascii="Times New Roman" w:hAnsi="Times New Roman" w:cs="Times New Roman"/>
          <w:bCs/>
          <w:color w:val="000000" w:themeColor="text1"/>
          <w:sz w:val="24"/>
          <w:szCs w:val="24"/>
        </w:rPr>
        <w:t xml:space="preserve">. </w:t>
      </w:r>
      <w:r w:rsidR="00A26329" w:rsidRPr="005B116D">
        <w:rPr>
          <w:rFonts w:ascii="Times New Roman" w:hAnsi="Times New Roman" w:cs="Times New Roman"/>
          <w:bCs/>
          <w:color w:val="000000" w:themeColor="text1"/>
          <w:sz w:val="24"/>
          <w:szCs w:val="24"/>
        </w:rPr>
        <w:t xml:space="preserve">Saturated hydraulic conductivity is parameterized as unburned soil </w:t>
      </w:r>
      <w:r w:rsidR="004258B2" w:rsidRPr="005B116D">
        <w:rPr>
          <w:rFonts w:ascii="Times New Roman" w:hAnsi="Times New Roman" w:cs="Times New Roman"/>
          <w:bCs/>
          <w:color w:val="000000" w:themeColor="text1"/>
          <w:sz w:val="24"/>
          <w:szCs w:val="24"/>
        </w:rPr>
        <w:t xml:space="preserve">value </w:t>
      </w:r>
      <w:r w:rsidR="00A26329" w:rsidRPr="005B116D">
        <w:rPr>
          <w:rFonts w:ascii="Times New Roman" w:hAnsi="Times New Roman" w:cs="Times New Roman"/>
          <w:bCs/>
          <w:color w:val="000000" w:themeColor="text1"/>
          <w:sz w:val="24"/>
          <w:szCs w:val="24"/>
        </w:rPr>
        <w:t>multipl</w:t>
      </w:r>
      <w:r w:rsidR="00C80067" w:rsidRPr="005B116D">
        <w:rPr>
          <w:rFonts w:ascii="Times New Roman" w:hAnsi="Times New Roman" w:cs="Times New Roman"/>
          <w:bCs/>
          <w:color w:val="000000" w:themeColor="text1"/>
          <w:sz w:val="24"/>
          <w:szCs w:val="24"/>
        </w:rPr>
        <w:t>ying</w:t>
      </w:r>
      <w:r w:rsidR="00A26329" w:rsidRPr="005B116D">
        <w:rPr>
          <w:rFonts w:ascii="Times New Roman" w:hAnsi="Times New Roman" w:cs="Times New Roman"/>
          <w:bCs/>
          <w:color w:val="000000" w:themeColor="text1"/>
          <w:sz w:val="24"/>
          <w:szCs w:val="24"/>
        </w:rPr>
        <w:t xml:space="preserve"> this repellent factor.</w:t>
      </w:r>
    </w:p>
    <w:p w14:paraId="5335F2A4" w14:textId="3177FBAB" w:rsidR="00BD05FB" w:rsidRPr="005B116D" w:rsidRDefault="002C7C3A" w:rsidP="00BD05FB">
      <w:pPr>
        <w:tabs>
          <w:tab w:val="center" w:pos="4513"/>
        </w:tabs>
        <w:spacing w:line="480" w:lineRule="auto"/>
        <w:jc w:val="both"/>
        <w:rPr>
          <w:rFonts w:ascii="Times New Roman" w:eastAsiaTheme="minorEastAsia" w:hAnsi="Times New Roman" w:cs="Times New Roman"/>
          <w:color w:val="000000" w:themeColor="text1"/>
          <w:sz w:val="24"/>
          <w:szCs w:val="24"/>
        </w:rPr>
      </w:pPr>
      <w:r w:rsidRPr="005B116D">
        <w:rPr>
          <w:rFonts w:ascii="Times New Roman" w:eastAsiaTheme="minorEastAsia" w:hAnsi="Times New Roman" w:cs="Times New Roman"/>
          <w:color w:val="000000" w:themeColor="text1"/>
          <w:sz w:val="24"/>
          <w:szCs w:val="24"/>
        </w:rPr>
        <w:t xml:space="preserve">In SEGMENT-Landslide, </w:t>
      </w:r>
      <w:r w:rsidR="00BD05FB" w:rsidRPr="005B116D">
        <w:rPr>
          <w:rFonts w:ascii="Times New Roman" w:eastAsiaTheme="minorEastAsia" w:hAnsi="Times New Roman" w:cs="Times New Roman"/>
          <w:color w:val="000000" w:themeColor="text1"/>
          <w:sz w:val="24"/>
          <w:szCs w:val="24"/>
        </w:rPr>
        <w:t>effects from wildfire burning decay with time exponentially,</w:t>
      </w:r>
    </w:p>
    <w:p w14:paraId="10A74D55" w14:textId="38F83B35" w:rsidR="00BD05FB" w:rsidRPr="005B116D" w:rsidRDefault="00A679CB" w:rsidP="00BD05FB">
      <w:pPr>
        <w:tabs>
          <w:tab w:val="center" w:pos="4513"/>
        </w:tabs>
        <w:spacing w:line="480" w:lineRule="auto"/>
        <w:jc w:val="both"/>
        <w:rPr>
          <w:rFonts w:ascii="Times New Roman" w:hAnsi="Times New Roman" w:cs="Times New Roman"/>
          <w:bCs/>
          <w:color w:val="000000" w:themeColor="text1"/>
          <w:sz w:val="24"/>
          <w:szCs w:val="24"/>
        </w:rPr>
      </w:pPr>
      <m:oMath>
        <m:sSub>
          <m:sSubPr>
            <m:ctrlPr>
              <w:rPr>
                <w:rFonts w:ascii="Cambria Math" w:hAnsi="Cambria Math" w:cs="Times New Roman"/>
                <w:bCs/>
                <w:i/>
                <w:color w:val="000000" w:themeColor="text1"/>
                <w:sz w:val="24"/>
                <w:szCs w:val="24"/>
              </w:rPr>
            </m:ctrlPr>
          </m:sSubPr>
          <m:e>
            <m:r>
              <w:rPr>
                <w:rFonts w:ascii="Cambria Math" w:hAnsi="Cambria Math" w:cs="Times New Roman"/>
                <w:color w:val="000000" w:themeColor="text1"/>
                <w:sz w:val="24"/>
                <w:szCs w:val="24"/>
              </w:rPr>
              <m:t>f</m:t>
            </m:r>
          </m:e>
          <m:sub>
            <m:r>
              <w:rPr>
                <w:rFonts w:ascii="Cambria Math" w:hAnsi="Cambria Math" w:cs="Times New Roman"/>
                <w:color w:val="000000" w:themeColor="text1"/>
                <w:sz w:val="24"/>
                <w:szCs w:val="24"/>
              </w:rPr>
              <m:t>d</m:t>
            </m:r>
          </m:sub>
        </m:sSub>
        <m:r>
          <w:rPr>
            <w:rFonts w:ascii="Cambria Math" w:hAnsi="Cambria Math" w:cs="Times New Roman"/>
            <w:color w:val="000000" w:themeColor="text1"/>
            <w:sz w:val="24"/>
            <w:szCs w:val="24"/>
          </w:rPr>
          <m:t>=</m:t>
        </m:r>
        <m:sSup>
          <m:sSupPr>
            <m:ctrlPr>
              <w:rPr>
                <w:rFonts w:ascii="Cambria Math" w:hAnsi="Cambria Math" w:cs="Times New Roman"/>
                <w:bCs/>
                <w:i/>
                <w:color w:val="000000" w:themeColor="text1"/>
                <w:sz w:val="24"/>
                <w:szCs w:val="24"/>
              </w:rPr>
            </m:ctrlPr>
          </m:sSupPr>
          <m:e>
            <m:r>
              <w:rPr>
                <w:rFonts w:ascii="Cambria Math" w:hAnsi="Cambria Math" w:cs="Times New Roman"/>
                <w:color w:val="000000" w:themeColor="text1"/>
              </w:rPr>
              <m:t>e</m:t>
            </m:r>
          </m:e>
          <m:sup>
            <m:r>
              <w:rPr>
                <w:rFonts w:ascii="Cambria Math" w:hAnsi="Cambria Math" w:cs="Times New Roman"/>
                <w:color w:val="000000" w:themeColor="text1"/>
              </w:rPr>
              <m:t>-ct</m:t>
            </m:r>
          </m:sup>
        </m:sSup>
      </m:oMath>
      <w:r w:rsidR="00BD05FB" w:rsidRPr="005B116D">
        <w:rPr>
          <w:rFonts w:ascii="Times New Roman" w:hAnsi="Times New Roman" w:cs="Times New Roman"/>
          <w:bCs/>
          <w:color w:val="000000" w:themeColor="text1"/>
          <w:sz w:val="24"/>
          <w:szCs w:val="24"/>
        </w:rPr>
        <w:t xml:space="preserve">, </w:t>
      </w:r>
      <w:r>
        <w:rPr>
          <w:rFonts w:ascii="Times New Roman" w:hAnsi="Times New Roman" w:cs="Times New Roman"/>
          <w:bCs/>
          <w:color w:val="000000" w:themeColor="text1"/>
          <w:sz w:val="24"/>
          <w:szCs w:val="24"/>
        </w:rPr>
        <w:tab/>
      </w:r>
      <w:r>
        <w:rPr>
          <w:rFonts w:ascii="Times New Roman" w:hAnsi="Times New Roman" w:cs="Times New Roman"/>
          <w:bCs/>
          <w:color w:val="000000" w:themeColor="text1"/>
          <w:sz w:val="24"/>
          <w:szCs w:val="24"/>
        </w:rPr>
        <w:tab/>
      </w:r>
      <w:r>
        <w:rPr>
          <w:rFonts w:ascii="Times New Roman" w:hAnsi="Times New Roman" w:cs="Times New Roman"/>
          <w:bCs/>
          <w:color w:val="000000" w:themeColor="text1"/>
          <w:sz w:val="24"/>
          <w:szCs w:val="24"/>
        </w:rPr>
        <w:tab/>
      </w:r>
      <w:r>
        <w:rPr>
          <w:rFonts w:ascii="Times New Roman" w:hAnsi="Times New Roman" w:cs="Times New Roman"/>
          <w:bCs/>
          <w:color w:val="000000" w:themeColor="text1"/>
          <w:sz w:val="24"/>
          <w:szCs w:val="24"/>
        </w:rPr>
        <w:tab/>
      </w:r>
      <w:r>
        <w:rPr>
          <w:rFonts w:ascii="Times New Roman" w:hAnsi="Times New Roman" w:cs="Times New Roman"/>
          <w:bCs/>
          <w:color w:val="000000" w:themeColor="text1"/>
          <w:sz w:val="24"/>
          <w:szCs w:val="24"/>
        </w:rPr>
        <w:tab/>
      </w:r>
      <w:r>
        <w:rPr>
          <w:rFonts w:ascii="Times New Roman" w:hAnsi="Times New Roman" w:cs="Times New Roman"/>
          <w:bCs/>
          <w:color w:val="000000" w:themeColor="text1"/>
          <w:sz w:val="24"/>
          <w:szCs w:val="24"/>
        </w:rPr>
        <w:tab/>
        <w:t>(S</w:t>
      </w:r>
      <w:r w:rsidR="00A65F28" w:rsidRPr="005B116D">
        <w:rPr>
          <w:rFonts w:ascii="Times New Roman" w:hAnsi="Times New Roman" w:cs="Times New Roman"/>
          <w:bCs/>
          <w:color w:val="000000" w:themeColor="text1"/>
          <w:sz w:val="24"/>
          <w:szCs w:val="24"/>
        </w:rPr>
        <w:t>10)</w:t>
      </w:r>
    </w:p>
    <w:p w14:paraId="5B334B57" w14:textId="52007435" w:rsidR="00BD05FB" w:rsidRPr="005B116D" w:rsidRDefault="00BD05FB" w:rsidP="00BD05FB">
      <w:pPr>
        <w:tabs>
          <w:tab w:val="center" w:pos="4513"/>
        </w:tabs>
        <w:spacing w:line="480" w:lineRule="auto"/>
        <w:jc w:val="both"/>
        <w:rPr>
          <w:rFonts w:ascii="Times New Roman" w:hAnsi="Times New Roman" w:cs="Times New Roman"/>
          <w:bCs/>
          <w:color w:val="000000" w:themeColor="text1"/>
          <w:sz w:val="24"/>
          <w:szCs w:val="24"/>
        </w:rPr>
      </w:pPr>
      <w:r w:rsidRPr="005B116D">
        <w:rPr>
          <w:rFonts w:ascii="Times New Roman" w:hAnsi="Times New Roman" w:cs="Times New Roman"/>
          <w:bCs/>
          <w:color w:val="000000" w:themeColor="text1"/>
          <w:sz w:val="24"/>
          <w:szCs w:val="24"/>
        </w:rPr>
        <w:lastRenderedPageBreak/>
        <w:t xml:space="preserve">where t is time (in year) and </w:t>
      </w:r>
      <w:r w:rsidRPr="005B116D">
        <w:rPr>
          <w:rFonts w:ascii="Times New Roman" w:hAnsi="Times New Roman" w:cs="Times New Roman"/>
          <w:bCs/>
          <w:i/>
          <w:iCs/>
          <w:color w:val="000000" w:themeColor="text1"/>
          <w:sz w:val="24"/>
          <w:szCs w:val="24"/>
        </w:rPr>
        <w:t>c</w:t>
      </w:r>
      <w:r w:rsidRPr="005B116D">
        <w:rPr>
          <w:rFonts w:ascii="Times New Roman" w:hAnsi="Times New Roman" w:cs="Times New Roman"/>
          <w:bCs/>
          <w:color w:val="000000" w:themeColor="text1"/>
          <w:sz w:val="24"/>
          <w:szCs w:val="24"/>
        </w:rPr>
        <w:t xml:space="preserve"> is a constant coefficient (0.33). This seems suitable for light to medium burned slopes.</w:t>
      </w:r>
      <w:r w:rsidR="000E3C0C" w:rsidRPr="005B116D">
        <w:rPr>
          <w:rFonts w:ascii="Times New Roman" w:hAnsi="Times New Roman" w:cs="Times New Roman"/>
          <w:bCs/>
          <w:color w:val="000000" w:themeColor="text1"/>
          <w:sz w:val="24"/>
          <w:szCs w:val="24"/>
        </w:rPr>
        <w:t xml:space="preserve"> With this set of parameterization</w:t>
      </w:r>
      <w:r w:rsidR="002A1059" w:rsidRPr="005B116D">
        <w:rPr>
          <w:rFonts w:ascii="Times New Roman" w:hAnsi="Times New Roman" w:cs="Times New Roman"/>
          <w:bCs/>
          <w:color w:val="000000" w:themeColor="text1"/>
          <w:sz w:val="24"/>
          <w:szCs w:val="24"/>
        </w:rPr>
        <w:t>s</w:t>
      </w:r>
      <w:r w:rsidR="000E3C0C" w:rsidRPr="005B116D">
        <w:rPr>
          <w:rFonts w:ascii="Times New Roman" w:hAnsi="Times New Roman" w:cs="Times New Roman"/>
          <w:bCs/>
          <w:color w:val="000000" w:themeColor="text1"/>
          <w:sz w:val="24"/>
          <w:szCs w:val="24"/>
        </w:rPr>
        <w:t xml:space="preserve">, wildfires lead to enhanced </w:t>
      </w:r>
      <w:r w:rsidR="0049471B" w:rsidRPr="005B116D">
        <w:rPr>
          <w:rFonts w:ascii="Times New Roman" w:hAnsi="Times New Roman" w:cs="Times New Roman"/>
          <w:bCs/>
          <w:color w:val="000000" w:themeColor="text1"/>
          <w:sz w:val="24"/>
          <w:szCs w:val="24"/>
        </w:rPr>
        <w:t xml:space="preserve">debris flows magnitudes, through increased </w:t>
      </w:r>
      <w:r w:rsidR="000E3C0C" w:rsidRPr="005B116D">
        <w:rPr>
          <w:rFonts w:ascii="Times New Roman" w:hAnsi="Times New Roman" w:cs="Times New Roman"/>
          <w:bCs/>
          <w:color w:val="000000" w:themeColor="text1"/>
          <w:sz w:val="24"/>
          <w:szCs w:val="24"/>
        </w:rPr>
        <w:t>runoff generation in sloping environments</w:t>
      </w:r>
      <w:r w:rsidR="0049471B" w:rsidRPr="005B116D">
        <w:rPr>
          <w:rFonts w:ascii="Times New Roman" w:hAnsi="Times New Roman" w:cs="Times New Roman"/>
          <w:bCs/>
          <w:color w:val="000000" w:themeColor="text1"/>
          <w:sz w:val="24"/>
          <w:szCs w:val="24"/>
        </w:rPr>
        <w:t xml:space="preserve"> and through the increased organic granules </w:t>
      </w:r>
      <w:r w:rsidR="009B29B4" w:rsidRPr="005B116D">
        <w:rPr>
          <w:rFonts w:ascii="Times New Roman" w:hAnsi="Times New Roman" w:cs="Times New Roman"/>
          <w:bCs/>
          <w:color w:val="000000" w:themeColor="text1"/>
          <w:sz w:val="24"/>
          <w:szCs w:val="24"/>
        </w:rPr>
        <w:t xml:space="preserve">produced by </w:t>
      </w:r>
      <w:r w:rsidR="0049471B" w:rsidRPr="005B116D">
        <w:rPr>
          <w:rFonts w:ascii="Times New Roman" w:hAnsi="Times New Roman" w:cs="Times New Roman"/>
          <w:bCs/>
          <w:color w:val="000000" w:themeColor="text1"/>
          <w:sz w:val="24"/>
          <w:szCs w:val="24"/>
        </w:rPr>
        <w:t>incomplete burning</w:t>
      </w:r>
      <w:r w:rsidR="000E3C0C" w:rsidRPr="005B116D">
        <w:rPr>
          <w:rFonts w:ascii="Times New Roman" w:hAnsi="Times New Roman" w:cs="Times New Roman"/>
          <w:bCs/>
          <w:color w:val="000000" w:themeColor="text1"/>
          <w:sz w:val="24"/>
          <w:szCs w:val="24"/>
        </w:rPr>
        <w:t>.</w:t>
      </w:r>
      <w:r w:rsidR="0049471B" w:rsidRPr="005B116D">
        <w:rPr>
          <w:rFonts w:ascii="Times New Roman" w:hAnsi="Times New Roman" w:cs="Times New Roman"/>
          <w:bCs/>
          <w:color w:val="000000" w:themeColor="text1"/>
          <w:sz w:val="24"/>
          <w:szCs w:val="24"/>
        </w:rPr>
        <w:t xml:space="preserve"> </w:t>
      </w:r>
      <w:r w:rsidR="000E44A1" w:rsidRPr="005B116D">
        <w:rPr>
          <w:rFonts w:ascii="Times New Roman" w:hAnsi="Times New Roman" w:cs="Times New Roman"/>
          <w:bCs/>
          <w:color w:val="000000" w:themeColor="text1"/>
          <w:sz w:val="24"/>
          <w:szCs w:val="24"/>
        </w:rPr>
        <w:t>This</w:t>
      </w:r>
      <w:r w:rsidR="00C80067" w:rsidRPr="005B116D">
        <w:rPr>
          <w:rFonts w:ascii="Times New Roman" w:hAnsi="Times New Roman" w:cs="Times New Roman"/>
          <w:bCs/>
          <w:color w:val="000000" w:themeColor="text1"/>
          <w:sz w:val="24"/>
          <w:szCs w:val="24"/>
        </w:rPr>
        <w:t xml:space="preserve"> </w:t>
      </w:r>
      <w:r w:rsidR="000E44A1" w:rsidRPr="005B116D">
        <w:rPr>
          <w:rFonts w:ascii="Times New Roman" w:hAnsi="Times New Roman" w:cs="Times New Roman"/>
          <w:bCs/>
          <w:color w:val="000000" w:themeColor="text1"/>
          <w:sz w:val="24"/>
          <w:szCs w:val="24"/>
        </w:rPr>
        <w:t>is the root mechanism for the boulder-rafting</w:t>
      </w:r>
      <w:r w:rsidR="00CB7784" w:rsidRPr="005B116D">
        <w:rPr>
          <w:rFonts w:ascii="Times New Roman" w:hAnsi="Times New Roman" w:cs="Times New Roman"/>
          <w:bCs/>
          <w:color w:val="000000" w:themeColor="text1"/>
          <w:sz w:val="24"/>
          <w:szCs w:val="24"/>
        </w:rPr>
        <w:t>, or boulder-assisting,</w:t>
      </w:r>
      <w:r w:rsidR="000E44A1" w:rsidRPr="005B116D">
        <w:rPr>
          <w:rFonts w:ascii="Times New Roman" w:hAnsi="Times New Roman" w:cs="Times New Roman"/>
          <w:bCs/>
          <w:color w:val="000000" w:themeColor="text1"/>
          <w:sz w:val="24"/>
          <w:szCs w:val="24"/>
        </w:rPr>
        <w:t xml:space="preserve"> mechanism.</w:t>
      </w:r>
    </w:p>
    <w:p w14:paraId="50EC970F" w14:textId="326E8FFB" w:rsidR="00A26329" w:rsidRPr="005B116D" w:rsidRDefault="00A26329" w:rsidP="00A26329">
      <w:pPr>
        <w:tabs>
          <w:tab w:val="center" w:pos="4513"/>
        </w:tabs>
        <w:spacing w:line="480" w:lineRule="auto"/>
        <w:ind w:firstLine="720"/>
        <w:jc w:val="both"/>
        <w:rPr>
          <w:rFonts w:ascii="Times New Roman" w:eastAsiaTheme="minorEastAsia" w:hAnsi="Times New Roman" w:cs="Times New Roman"/>
          <w:color w:val="000000" w:themeColor="text1"/>
          <w:sz w:val="24"/>
          <w:szCs w:val="24"/>
        </w:rPr>
      </w:pPr>
      <w:r w:rsidRPr="005B116D">
        <w:rPr>
          <w:rFonts w:ascii="Times New Roman" w:eastAsiaTheme="minorEastAsia" w:hAnsi="Times New Roman" w:cs="Times New Roman"/>
          <w:color w:val="000000" w:themeColor="text1"/>
          <w:sz w:val="24"/>
          <w:szCs w:val="24"/>
        </w:rPr>
        <w:t>S4.2 Fire effects on vegetation</w:t>
      </w:r>
      <w:r w:rsidRPr="005B116D">
        <w:rPr>
          <w:rFonts w:ascii="Times New Roman" w:eastAsiaTheme="minorEastAsia" w:hAnsi="Times New Roman" w:cs="Times New Roman"/>
          <w:color w:val="000000" w:themeColor="text1"/>
          <w:sz w:val="24"/>
          <w:szCs w:val="24"/>
        </w:rPr>
        <w:tab/>
      </w:r>
    </w:p>
    <w:p w14:paraId="4DC508D5" w14:textId="5AE41813" w:rsidR="00F026F6" w:rsidRPr="005B116D" w:rsidRDefault="00A26329" w:rsidP="008535BD">
      <w:pPr>
        <w:tabs>
          <w:tab w:val="center" w:pos="4513"/>
        </w:tabs>
        <w:spacing w:line="480" w:lineRule="auto"/>
        <w:ind w:firstLine="720"/>
        <w:jc w:val="both"/>
        <w:rPr>
          <w:rFonts w:ascii="Times New Roman" w:hAnsi="Times New Roman" w:cs="Times New Roman"/>
          <w:bCs/>
          <w:color w:val="000000" w:themeColor="text1"/>
          <w:sz w:val="24"/>
          <w:szCs w:val="24"/>
        </w:rPr>
      </w:pPr>
      <w:r w:rsidRPr="005B116D">
        <w:rPr>
          <w:rFonts w:ascii="Times New Roman" w:eastAsiaTheme="minorEastAsia" w:hAnsi="Times New Roman" w:cs="Times New Roman"/>
          <w:color w:val="000000" w:themeColor="text1"/>
          <w:sz w:val="24"/>
          <w:szCs w:val="24"/>
        </w:rPr>
        <w:tab/>
      </w:r>
      <w:r w:rsidR="0039201D" w:rsidRPr="005B116D">
        <w:rPr>
          <w:rFonts w:ascii="Times New Roman" w:eastAsiaTheme="minorEastAsia" w:hAnsi="Times New Roman" w:cs="Times New Roman"/>
          <w:color w:val="000000" w:themeColor="text1"/>
          <w:sz w:val="24"/>
          <w:szCs w:val="24"/>
        </w:rPr>
        <w:t xml:space="preserve">The vegetation types and aboveground biomass directly determines </w:t>
      </w:r>
      <w:r w:rsidR="00CB7784" w:rsidRPr="005B116D">
        <w:rPr>
          <w:rFonts w:ascii="Times New Roman" w:eastAsiaTheme="minorEastAsia" w:hAnsi="Times New Roman" w:cs="Times New Roman"/>
          <w:color w:val="000000" w:themeColor="text1"/>
          <w:sz w:val="24"/>
          <w:szCs w:val="24"/>
        </w:rPr>
        <w:t>the extent to which</w:t>
      </w:r>
      <w:r w:rsidR="0039201D" w:rsidRPr="005B116D">
        <w:rPr>
          <w:rFonts w:ascii="Times New Roman" w:eastAsiaTheme="minorEastAsia" w:hAnsi="Times New Roman" w:cs="Times New Roman"/>
          <w:color w:val="000000" w:themeColor="text1"/>
          <w:sz w:val="24"/>
          <w:szCs w:val="24"/>
        </w:rPr>
        <w:t xml:space="preserve"> the organic debris can be reduced by wildfires.</w:t>
      </w:r>
      <w:r w:rsidR="008535BD" w:rsidRPr="005B116D">
        <w:rPr>
          <w:rFonts w:ascii="Times New Roman" w:eastAsiaTheme="minorEastAsia" w:hAnsi="Times New Roman" w:cs="Times New Roman"/>
          <w:color w:val="000000" w:themeColor="text1"/>
          <w:sz w:val="24"/>
          <w:szCs w:val="24"/>
        </w:rPr>
        <w:t xml:space="preserve"> For example, the chaparral shrub slopes of southern California and a pine-tree covered Colorado </w:t>
      </w:r>
      <w:r w:rsidR="00477ACB" w:rsidRPr="005B116D">
        <w:rPr>
          <w:rFonts w:ascii="Times New Roman" w:eastAsiaTheme="minorEastAsia" w:hAnsi="Times New Roman" w:cs="Times New Roman"/>
          <w:color w:val="000000" w:themeColor="text1"/>
          <w:sz w:val="24"/>
          <w:szCs w:val="24"/>
        </w:rPr>
        <w:t xml:space="preserve">Front Range </w:t>
      </w:r>
      <w:r w:rsidR="008535BD" w:rsidRPr="005B116D">
        <w:rPr>
          <w:rFonts w:ascii="Times New Roman" w:eastAsiaTheme="minorEastAsia" w:hAnsi="Times New Roman" w:cs="Times New Roman"/>
          <w:color w:val="000000" w:themeColor="text1"/>
          <w:sz w:val="24"/>
          <w:szCs w:val="24"/>
        </w:rPr>
        <w:t xml:space="preserve">slope may experience very different surface heating during wildfires. </w:t>
      </w:r>
      <w:r w:rsidR="0039201D" w:rsidRPr="005B116D">
        <w:rPr>
          <w:rFonts w:ascii="Times New Roman" w:eastAsiaTheme="minorEastAsia" w:hAnsi="Times New Roman" w:cs="Times New Roman"/>
          <w:color w:val="000000" w:themeColor="text1"/>
          <w:sz w:val="24"/>
          <w:szCs w:val="24"/>
        </w:rPr>
        <w:t xml:space="preserve"> </w:t>
      </w:r>
      <w:r w:rsidR="008535BD" w:rsidRPr="005B116D">
        <w:rPr>
          <w:rFonts w:ascii="Times New Roman" w:eastAsiaTheme="minorEastAsia" w:hAnsi="Times New Roman" w:cs="Times New Roman"/>
          <w:color w:val="000000" w:themeColor="text1"/>
          <w:sz w:val="24"/>
          <w:szCs w:val="24"/>
        </w:rPr>
        <w:t>In addition, w</w:t>
      </w:r>
      <w:r w:rsidRPr="005B116D">
        <w:rPr>
          <w:rFonts w:ascii="Times New Roman" w:eastAsiaTheme="minorEastAsia" w:hAnsi="Times New Roman" w:cs="Times New Roman"/>
          <w:color w:val="000000" w:themeColor="text1"/>
          <w:sz w:val="24"/>
          <w:szCs w:val="24"/>
        </w:rPr>
        <w:t xml:space="preserve">ildfire removal of aboveground vegetation </w:t>
      </w:r>
      <w:r w:rsidR="008535BD" w:rsidRPr="005B116D">
        <w:rPr>
          <w:rFonts w:ascii="Times New Roman" w:eastAsiaTheme="minorEastAsia" w:hAnsi="Times New Roman" w:cs="Times New Roman"/>
          <w:color w:val="000000" w:themeColor="text1"/>
          <w:sz w:val="24"/>
          <w:szCs w:val="24"/>
        </w:rPr>
        <w:t>cause</w:t>
      </w:r>
      <w:r w:rsidR="00E3090C" w:rsidRPr="005B116D">
        <w:rPr>
          <w:rFonts w:ascii="Times New Roman" w:eastAsiaTheme="minorEastAsia" w:hAnsi="Times New Roman" w:cs="Times New Roman"/>
          <w:color w:val="000000" w:themeColor="text1"/>
          <w:sz w:val="24"/>
          <w:szCs w:val="24"/>
        </w:rPr>
        <w:t>s</w:t>
      </w:r>
      <w:r w:rsidR="008535BD" w:rsidRPr="005B116D">
        <w:rPr>
          <w:rFonts w:ascii="Times New Roman" w:eastAsiaTheme="minorEastAsia" w:hAnsi="Times New Roman" w:cs="Times New Roman"/>
          <w:color w:val="000000" w:themeColor="text1"/>
          <w:sz w:val="24"/>
          <w:szCs w:val="24"/>
        </w:rPr>
        <w:t xml:space="preserve"> </w:t>
      </w:r>
      <w:r w:rsidRPr="005B116D">
        <w:rPr>
          <w:rFonts w:ascii="Times New Roman" w:eastAsiaTheme="minorEastAsia" w:hAnsi="Times New Roman" w:cs="Times New Roman"/>
          <w:color w:val="000000" w:themeColor="text1"/>
          <w:sz w:val="24"/>
          <w:szCs w:val="24"/>
        </w:rPr>
        <w:t xml:space="preserve">de-loading of slopes and </w:t>
      </w:r>
      <w:r w:rsidR="008535BD" w:rsidRPr="005B116D">
        <w:rPr>
          <w:rFonts w:ascii="Times New Roman" w:eastAsiaTheme="minorEastAsia" w:hAnsi="Times New Roman" w:cs="Times New Roman"/>
          <w:color w:val="000000" w:themeColor="text1"/>
          <w:sz w:val="24"/>
          <w:szCs w:val="24"/>
        </w:rPr>
        <w:t>consequently</w:t>
      </w:r>
      <w:r w:rsidRPr="005B116D">
        <w:rPr>
          <w:rFonts w:ascii="Times New Roman" w:eastAsiaTheme="minorEastAsia" w:hAnsi="Times New Roman" w:cs="Times New Roman"/>
          <w:color w:val="000000" w:themeColor="text1"/>
          <w:sz w:val="24"/>
          <w:szCs w:val="24"/>
        </w:rPr>
        <w:t xml:space="preserve"> </w:t>
      </w:r>
      <w:r w:rsidR="008535BD" w:rsidRPr="005B116D">
        <w:rPr>
          <w:rFonts w:ascii="Times New Roman" w:eastAsiaTheme="minorEastAsia" w:hAnsi="Times New Roman" w:cs="Times New Roman"/>
          <w:color w:val="000000" w:themeColor="text1"/>
          <w:sz w:val="24"/>
          <w:szCs w:val="24"/>
        </w:rPr>
        <w:t xml:space="preserve">changes to </w:t>
      </w:r>
      <w:r w:rsidRPr="005B116D">
        <w:rPr>
          <w:rFonts w:ascii="Times New Roman" w:eastAsiaTheme="minorEastAsia" w:hAnsi="Times New Roman" w:cs="Times New Roman"/>
          <w:color w:val="000000" w:themeColor="text1"/>
          <w:sz w:val="24"/>
          <w:szCs w:val="24"/>
        </w:rPr>
        <w:t xml:space="preserve">the stress field within the sliding material. The root system caused reinforcement effects deeper than 3 cm are usually not affected by wildfires </w:t>
      </w:r>
      <w:r w:rsidR="008535BD" w:rsidRPr="005B116D">
        <w:rPr>
          <w:rFonts w:ascii="Times New Roman" w:eastAsiaTheme="minorEastAsia" w:hAnsi="Times New Roman" w:cs="Times New Roman"/>
          <w:color w:val="000000" w:themeColor="text1"/>
          <w:sz w:val="24"/>
          <w:szCs w:val="24"/>
        </w:rPr>
        <w:t xml:space="preserve">at the first growing season </w:t>
      </w:r>
      <w:r w:rsidRPr="005B116D">
        <w:rPr>
          <w:rFonts w:ascii="Times New Roman" w:eastAsiaTheme="minorEastAsia" w:hAnsi="Times New Roman" w:cs="Times New Roman"/>
          <w:color w:val="000000" w:themeColor="text1"/>
          <w:sz w:val="24"/>
          <w:szCs w:val="24"/>
        </w:rPr>
        <w:t>(</w:t>
      </w:r>
      <w:r w:rsidR="008535BD" w:rsidRPr="005B116D">
        <w:rPr>
          <w:rFonts w:ascii="Times New Roman" w:eastAsiaTheme="minorEastAsia" w:hAnsi="Times New Roman" w:cs="Times New Roman"/>
          <w:color w:val="000000" w:themeColor="text1"/>
          <w:sz w:val="24"/>
          <w:szCs w:val="24"/>
        </w:rPr>
        <w:t xml:space="preserve">e.g., before decaying of the roots; </w:t>
      </w:r>
      <w:r w:rsidRPr="005B116D">
        <w:rPr>
          <w:rFonts w:ascii="Times New Roman" w:eastAsiaTheme="minorEastAsia" w:hAnsi="Times New Roman" w:cs="Times New Roman"/>
          <w:color w:val="000000" w:themeColor="text1"/>
          <w:sz w:val="24"/>
          <w:szCs w:val="24"/>
        </w:rPr>
        <w:t xml:space="preserve">personal communication with T. Dunne 2019). </w:t>
      </w:r>
      <w:r w:rsidR="00E42476" w:rsidRPr="005B116D">
        <w:rPr>
          <w:rFonts w:ascii="Times New Roman" w:eastAsiaTheme="minorEastAsia" w:hAnsi="Times New Roman" w:cs="Times New Roman"/>
          <w:color w:val="000000" w:themeColor="text1"/>
          <w:sz w:val="24"/>
          <w:szCs w:val="24"/>
        </w:rPr>
        <w:t>Eq</w:t>
      </w:r>
      <w:r w:rsidR="00CB7784" w:rsidRPr="005B116D">
        <w:rPr>
          <w:rFonts w:ascii="Times New Roman" w:eastAsiaTheme="minorEastAsia" w:hAnsi="Times New Roman" w:cs="Times New Roman"/>
          <w:color w:val="000000" w:themeColor="text1"/>
          <w:sz w:val="24"/>
          <w:szCs w:val="24"/>
        </w:rPr>
        <w:t>uation</w:t>
      </w:r>
      <w:r w:rsidR="00A679CB">
        <w:rPr>
          <w:rFonts w:ascii="Times New Roman" w:eastAsiaTheme="minorEastAsia" w:hAnsi="Times New Roman" w:cs="Times New Roman"/>
          <w:color w:val="000000" w:themeColor="text1"/>
          <w:sz w:val="24"/>
          <w:szCs w:val="24"/>
        </w:rPr>
        <w:t>s S8-S</w:t>
      </w:r>
      <w:r w:rsidR="00E42476" w:rsidRPr="005B116D">
        <w:rPr>
          <w:rFonts w:ascii="Times New Roman" w:eastAsiaTheme="minorEastAsia" w:hAnsi="Times New Roman" w:cs="Times New Roman"/>
          <w:color w:val="000000" w:themeColor="text1"/>
          <w:sz w:val="24"/>
          <w:szCs w:val="24"/>
        </w:rPr>
        <w:t xml:space="preserve">10 thus are applied to only the upper 10 cm of the slope soil. </w:t>
      </w:r>
      <w:r w:rsidR="008535BD" w:rsidRPr="005B116D">
        <w:rPr>
          <w:rFonts w:ascii="Times New Roman" w:eastAsiaTheme="minorEastAsia" w:hAnsi="Times New Roman" w:cs="Times New Roman"/>
          <w:color w:val="000000" w:themeColor="text1"/>
          <w:sz w:val="24"/>
          <w:szCs w:val="24"/>
        </w:rPr>
        <w:t xml:space="preserve">For the Montecito </w:t>
      </w:r>
      <w:r w:rsidR="00CB7784" w:rsidRPr="005B116D">
        <w:rPr>
          <w:rFonts w:ascii="Times New Roman" w:eastAsiaTheme="minorEastAsia" w:hAnsi="Times New Roman" w:cs="Times New Roman"/>
          <w:color w:val="000000" w:themeColor="text1"/>
          <w:sz w:val="24"/>
          <w:szCs w:val="24"/>
        </w:rPr>
        <w:t>debris flows</w:t>
      </w:r>
      <w:r w:rsidR="008535BD" w:rsidRPr="005B116D">
        <w:rPr>
          <w:rFonts w:ascii="Times New Roman" w:eastAsiaTheme="minorEastAsia" w:hAnsi="Times New Roman" w:cs="Times New Roman"/>
          <w:color w:val="000000" w:themeColor="text1"/>
          <w:sz w:val="24"/>
          <w:szCs w:val="24"/>
        </w:rPr>
        <w:t xml:space="preserve">, the reduction </w:t>
      </w:r>
      <w:r w:rsidR="00CB7784" w:rsidRPr="005B116D">
        <w:rPr>
          <w:rFonts w:ascii="Times New Roman" w:eastAsiaTheme="minorEastAsia" w:hAnsi="Times New Roman" w:cs="Times New Roman"/>
          <w:color w:val="000000" w:themeColor="text1"/>
          <w:sz w:val="24"/>
          <w:szCs w:val="24"/>
        </w:rPr>
        <w:t>of</w:t>
      </w:r>
      <w:r w:rsidR="008535BD" w:rsidRPr="005B116D">
        <w:rPr>
          <w:rFonts w:ascii="Times New Roman" w:eastAsiaTheme="minorEastAsia" w:hAnsi="Times New Roman" w:cs="Times New Roman"/>
          <w:color w:val="000000" w:themeColor="text1"/>
          <w:sz w:val="24"/>
          <w:szCs w:val="24"/>
        </w:rPr>
        <w:t xml:space="preserve"> root system reinforcement is minimal. Generically in SEGMENT-Landslide, t</w:t>
      </w:r>
      <w:r w:rsidRPr="005B116D">
        <w:rPr>
          <w:rFonts w:ascii="Times New Roman" w:eastAsiaTheme="minorEastAsia" w:hAnsi="Times New Roman" w:cs="Times New Roman"/>
          <w:color w:val="000000" w:themeColor="text1"/>
          <w:sz w:val="24"/>
          <w:szCs w:val="24"/>
        </w:rPr>
        <w:t xml:space="preserve">he root tensile strength </w:t>
      </w:r>
      <w:r w:rsidR="00F026F6" w:rsidRPr="005B116D">
        <w:rPr>
          <w:rFonts w:ascii="Times New Roman" w:eastAsiaTheme="minorEastAsia" w:hAnsi="Times New Roman" w:cs="Times New Roman"/>
          <w:color w:val="000000" w:themeColor="text1"/>
          <w:sz w:val="24"/>
          <w:szCs w:val="24"/>
        </w:rPr>
        <w:t xml:space="preserve">also decays with time as </w:t>
      </w:r>
      <m:oMath>
        <m:sSub>
          <m:sSubPr>
            <m:ctrlPr>
              <w:rPr>
                <w:rFonts w:ascii="Cambria Math" w:hAnsi="Cambria Math" w:cs="Times New Roman"/>
                <w:b/>
                <w:i/>
                <w:color w:val="000000" w:themeColor="text1"/>
                <w:sz w:val="24"/>
                <w:szCs w:val="24"/>
              </w:rPr>
            </m:ctrlPr>
          </m:sSubPr>
          <m:e>
            <m:r>
              <m:rPr>
                <m:sty m:val="bi"/>
              </m:rPr>
              <w:rPr>
                <w:rFonts w:ascii="Cambria Math" w:hAnsi="Cambria Math" w:cs="Times New Roman"/>
                <w:color w:val="000000" w:themeColor="text1"/>
                <w:sz w:val="24"/>
                <w:szCs w:val="24"/>
              </w:rPr>
              <m:t>f</m:t>
            </m:r>
          </m:e>
          <m:sub>
            <m:r>
              <m:rPr>
                <m:sty m:val="bi"/>
              </m:rPr>
              <w:rPr>
                <w:rFonts w:ascii="Cambria Math" w:hAnsi="Cambria Math" w:cs="Times New Roman"/>
                <w:color w:val="000000" w:themeColor="text1"/>
                <w:sz w:val="24"/>
                <w:szCs w:val="24"/>
              </w:rPr>
              <m:t>d</m:t>
            </m:r>
          </m:sub>
        </m:sSub>
        <m:r>
          <m:rPr>
            <m:sty m:val="bi"/>
          </m:rPr>
          <w:rPr>
            <w:rFonts w:ascii="Cambria Math" w:hAnsi="Cambria Math" w:cs="Times New Roman"/>
            <w:color w:val="000000" w:themeColor="text1"/>
            <w:sz w:val="24"/>
            <w:szCs w:val="24"/>
          </w:rPr>
          <m:t>=</m:t>
        </m:r>
        <m:sSup>
          <m:sSupPr>
            <m:ctrlPr>
              <w:rPr>
                <w:rFonts w:ascii="Cambria Math" w:hAnsi="Cambria Math" w:cs="Times New Roman"/>
                <w:b/>
                <w:i/>
                <w:color w:val="000000" w:themeColor="text1"/>
                <w:sz w:val="24"/>
                <w:szCs w:val="24"/>
              </w:rPr>
            </m:ctrlPr>
          </m:sSupPr>
          <m:e>
            <m:r>
              <m:rPr>
                <m:sty m:val="bi"/>
              </m:rPr>
              <w:rPr>
                <w:rFonts w:ascii="Cambria Math" w:hAnsi="Cambria Math" w:cs="Times New Roman"/>
                <w:color w:val="000000" w:themeColor="text1"/>
              </w:rPr>
              <m:t>e</m:t>
            </m:r>
          </m:e>
          <m:sup>
            <m:r>
              <m:rPr>
                <m:sty m:val="bi"/>
              </m:rPr>
              <w:rPr>
                <w:rFonts w:ascii="Cambria Math" w:hAnsi="Cambria Math" w:cs="Times New Roman"/>
                <w:color w:val="000000" w:themeColor="text1"/>
              </w:rPr>
              <m:t>-ct</m:t>
            </m:r>
          </m:sup>
        </m:sSup>
      </m:oMath>
      <w:r w:rsidR="000E44A1" w:rsidRPr="005B116D">
        <w:rPr>
          <w:rFonts w:ascii="Times New Roman" w:eastAsiaTheme="minorEastAsia" w:hAnsi="Times New Roman" w:cs="Times New Roman"/>
          <w:b/>
          <w:color w:val="000000" w:themeColor="text1"/>
          <w:sz w:val="24"/>
          <w:szCs w:val="24"/>
        </w:rPr>
        <w:t xml:space="preserve"> </w:t>
      </w:r>
      <w:r w:rsidR="000E44A1" w:rsidRPr="005B116D">
        <w:rPr>
          <w:rFonts w:ascii="Times New Roman" w:eastAsiaTheme="minorEastAsia" w:hAnsi="Times New Roman" w:cs="Times New Roman"/>
          <w:bCs/>
          <w:color w:val="000000" w:themeColor="text1"/>
          <w:sz w:val="24"/>
          <w:szCs w:val="24"/>
        </w:rPr>
        <w:t>(</w:t>
      </w:r>
      <w:r w:rsidR="00E3090C" w:rsidRPr="005B116D">
        <w:rPr>
          <w:rFonts w:ascii="Times New Roman" w:eastAsiaTheme="minorEastAsia" w:hAnsi="Times New Roman" w:cs="Times New Roman"/>
          <w:bCs/>
          <w:color w:val="000000" w:themeColor="text1"/>
          <w:sz w:val="24"/>
          <w:szCs w:val="24"/>
        </w:rPr>
        <w:t>Refs. 6</w:t>
      </w:r>
      <w:r w:rsidR="00477ACB" w:rsidRPr="005B116D">
        <w:rPr>
          <w:rFonts w:ascii="Times New Roman" w:eastAsiaTheme="minorEastAsia" w:hAnsi="Times New Roman" w:cs="Times New Roman"/>
          <w:bCs/>
          <w:color w:val="000000" w:themeColor="text1"/>
          <w:sz w:val="24"/>
          <w:szCs w:val="24"/>
        </w:rPr>
        <w:t>4</w:t>
      </w:r>
      <w:r w:rsidR="00E3090C" w:rsidRPr="005B116D">
        <w:rPr>
          <w:rFonts w:ascii="Times New Roman" w:eastAsiaTheme="minorEastAsia" w:hAnsi="Times New Roman" w:cs="Times New Roman"/>
          <w:bCs/>
          <w:color w:val="000000" w:themeColor="text1"/>
          <w:sz w:val="24"/>
          <w:szCs w:val="24"/>
        </w:rPr>
        <w:t>, 6</w:t>
      </w:r>
      <w:r w:rsidR="00477ACB" w:rsidRPr="005B116D">
        <w:rPr>
          <w:rFonts w:ascii="Times New Roman" w:eastAsiaTheme="minorEastAsia" w:hAnsi="Times New Roman" w:cs="Times New Roman"/>
          <w:bCs/>
          <w:color w:val="000000" w:themeColor="text1"/>
          <w:sz w:val="24"/>
          <w:szCs w:val="24"/>
        </w:rPr>
        <w:t>5</w:t>
      </w:r>
      <w:r w:rsidR="000E44A1" w:rsidRPr="005B116D">
        <w:rPr>
          <w:rFonts w:ascii="Times New Roman" w:eastAsiaTheme="minorEastAsia" w:hAnsi="Times New Roman" w:cs="Times New Roman"/>
          <w:b/>
          <w:color w:val="000000" w:themeColor="text1"/>
          <w:sz w:val="24"/>
          <w:szCs w:val="24"/>
        </w:rPr>
        <w:t>)</w:t>
      </w:r>
      <w:r w:rsidR="00F026F6" w:rsidRPr="005B116D">
        <w:rPr>
          <w:rFonts w:ascii="Times New Roman" w:hAnsi="Times New Roman" w:cs="Times New Roman"/>
          <w:bCs/>
          <w:color w:val="000000" w:themeColor="text1"/>
          <w:sz w:val="24"/>
          <w:szCs w:val="24"/>
        </w:rPr>
        <w:t>.</w:t>
      </w:r>
      <w:r w:rsidR="000E44A1" w:rsidRPr="005B116D">
        <w:rPr>
          <w:rFonts w:ascii="Times New Roman" w:hAnsi="Times New Roman" w:cs="Times New Roman"/>
          <w:bCs/>
          <w:color w:val="000000" w:themeColor="text1"/>
          <w:sz w:val="24"/>
          <w:szCs w:val="24"/>
        </w:rPr>
        <w:t xml:space="preserve"> </w:t>
      </w:r>
      <w:r w:rsidR="00F026F6" w:rsidRPr="005B116D">
        <w:rPr>
          <w:rFonts w:ascii="Times New Roman" w:hAnsi="Times New Roman" w:cs="Times New Roman"/>
          <w:bCs/>
          <w:color w:val="000000" w:themeColor="text1"/>
          <w:sz w:val="24"/>
          <w:szCs w:val="24"/>
        </w:rPr>
        <w:t xml:space="preserve"> Therefore, fire occurred outside of a 5-year window of the simulation time is negligible. </w:t>
      </w:r>
      <w:r w:rsidR="000E44A1" w:rsidRPr="005B116D">
        <w:rPr>
          <w:rFonts w:ascii="Times New Roman" w:hAnsi="Times New Roman" w:cs="Times New Roman"/>
          <w:bCs/>
          <w:color w:val="000000" w:themeColor="text1"/>
          <w:sz w:val="24"/>
          <w:szCs w:val="24"/>
        </w:rPr>
        <w:t>Vegetation effects are more important at the later stage of debris flow developments.</w:t>
      </w:r>
      <w:r w:rsidR="00E42476" w:rsidRPr="005B116D">
        <w:rPr>
          <w:rFonts w:ascii="Times New Roman" w:hAnsi="Times New Roman" w:cs="Times New Roman"/>
          <w:bCs/>
          <w:color w:val="000000" w:themeColor="text1"/>
          <w:sz w:val="24"/>
          <w:szCs w:val="24"/>
        </w:rPr>
        <w:t xml:space="preserve"> Detailed parameterization of soil mechanical properties </w:t>
      </w:r>
      <w:r w:rsidR="0002127A" w:rsidRPr="005B116D">
        <w:rPr>
          <w:rFonts w:ascii="Times New Roman" w:hAnsi="Times New Roman" w:cs="Times New Roman"/>
          <w:bCs/>
          <w:color w:val="000000" w:themeColor="text1"/>
          <w:sz w:val="24"/>
          <w:szCs w:val="24"/>
        </w:rPr>
        <w:t>is</w:t>
      </w:r>
      <w:r w:rsidR="00E42476" w:rsidRPr="005B116D">
        <w:rPr>
          <w:rFonts w:ascii="Times New Roman" w:hAnsi="Times New Roman" w:cs="Times New Roman"/>
          <w:bCs/>
          <w:color w:val="000000" w:themeColor="text1"/>
          <w:sz w:val="24"/>
          <w:szCs w:val="24"/>
        </w:rPr>
        <w:t xml:space="preserve"> available in Re</w:t>
      </w:r>
      <w:r w:rsidR="00E3090C" w:rsidRPr="005B116D">
        <w:rPr>
          <w:rFonts w:ascii="Times New Roman" w:hAnsi="Times New Roman" w:cs="Times New Roman"/>
          <w:bCs/>
          <w:color w:val="000000" w:themeColor="text1"/>
          <w:sz w:val="24"/>
          <w:szCs w:val="24"/>
        </w:rPr>
        <w:t>f.</w:t>
      </w:r>
      <w:r w:rsidR="0002127A" w:rsidRPr="005B116D">
        <w:rPr>
          <w:rFonts w:ascii="Times New Roman" w:hAnsi="Times New Roman" w:cs="Times New Roman"/>
          <w:bCs/>
          <w:color w:val="000000" w:themeColor="text1"/>
          <w:sz w:val="24"/>
          <w:szCs w:val="24"/>
        </w:rPr>
        <w:t>9</w:t>
      </w:r>
      <w:r w:rsidR="00E42476" w:rsidRPr="005B116D">
        <w:rPr>
          <w:rFonts w:ascii="Times New Roman" w:hAnsi="Times New Roman" w:cs="Times New Roman"/>
          <w:bCs/>
          <w:color w:val="000000" w:themeColor="text1"/>
          <w:sz w:val="24"/>
          <w:szCs w:val="24"/>
        </w:rPr>
        <w:t>.</w:t>
      </w:r>
      <w:r w:rsidR="00581035" w:rsidRPr="005B116D">
        <w:rPr>
          <w:rFonts w:ascii="Times New Roman" w:hAnsi="Times New Roman" w:cs="Times New Roman"/>
          <w:bCs/>
          <w:color w:val="000000" w:themeColor="text1"/>
          <w:sz w:val="24"/>
          <w:szCs w:val="24"/>
        </w:rPr>
        <w:t xml:space="preserve"> </w:t>
      </w:r>
    </w:p>
    <w:p w14:paraId="2E181104" w14:textId="3959617C" w:rsidR="00A26329" w:rsidRPr="005B116D" w:rsidRDefault="00CB7784" w:rsidP="00236F79">
      <w:pPr>
        <w:tabs>
          <w:tab w:val="center" w:pos="4513"/>
        </w:tabs>
        <w:spacing w:line="480" w:lineRule="auto"/>
        <w:ind w:firstLine="720"/>
        <w:jc w:val="both"/>
        <w:rPr>
          <w:rFonts w:ascii="Times New Roman" w:hAnsi="Times New Roman" w:cs="Times New Roman"/>
          <w:bCs/>
          <w:color w:val="000000" w:themeColor="text1"/>
          <w:sz w:val="24"/>
          <w:szCs w:val="24"/>
        </w:rPr>
      </w:pPr>
      <w:r w:rsidRPr="005B116D">
        <w:rPr>
          <w:rFonts w:ascii="Times New Roman" w:hAnsi="Times New Roman" w:cs="Times New Roman"/>
          <w:bCs/>
          <w:color w:val="000000" w:themeColor="text1"/>
          <w:sz w:val="24"/>
          <w:szCs w:val="24"/>
        </w:rPr>
        <w:t xml:space="preserve">Hence, </w:t>
      </w:r>
      <w:r w:rsidR="00236F79" w:rsidRPr="005B116D">
        <w:rPr>
          <w:rFonts w:ascii="Times New Roman" w:hAnsi="Times New Roman" w:cs="Times New Roman"/>
          <w:bCs/>
          <w:color w:val="000000" w:themeColor="text1"/>
          <w:sz w:val="24"/>
          <w:szCs w:val="24"/>
        </w:rPr>
        <w:t>the mixing of organic debris and inorganic granular material, as the stream rush</w:t>
      </w:r>
      <w:r w:rsidR="00A32C01" w:rsidRPr="005B116D">
        <w:rPr>
          <w:rFonts w:ascii="Times New Roman" w:hAnsi="Times New Roman" w:cs="Times New Roman"/>
          <w:bCs/>
          <w:color w:val="000000" w:themeColor="text1"/>
          <w:sz w:val="24"/>
          <w:szCs w:val="24"/>
        </w:rPr>
        <w:t>es</w:t>
      </w:r>
      <w:r w:rsidR="00236F79" w:rsidRPr="005B116D">
        <w:rPr>
          <w:rFonts w:ascii="Times New Roman" w:hAnsi="Times New Roman" w:cs="Times New Roman"/>
          <w:bCs/>
          <w:color w:val="000000" w:themeColor="text1"/>
          <w:sz w:val="24"/>
          <w:szCs w:val="24"/>
        </w:rPr>
        <w:t xml:space="preserve"> down the slopes, result</w:t>
      </w:r>
      <w:r w:rsidR="00A32C01" w:rsidRPr="005B116D">
        <w:rPr>
          <w:rFonts w:ascii="Times New Roman" w:hAnsi="Times New Roman" w:cs="Times New Roman"/>
          <w:bCs/>
          <w:color w:val="000000" w:themeColor="text1"/>
          <w:sz w:val="24"/>
          <w:szCs w:val="24"/>
        </w:rPr>
        <w:t>s</w:t>
      </w:r>
      <w:r w:rsidR="00236F79" w:rsidRPr="005B116D">
        <w:rPr>
          <w:rFonts w:ascii="Times New Roman" w:hAnsi="Times New Roman" w:cs="Times New Roman"/>
          <w:bCs/>
          <w:color w:val="000000" w:themeColor="text1"/>
          <w:sz w:val="24"/>
          <w:szCs w:val="24"/>
        </w:rPr>
        <w:t xml:space="preserve"> in a mixture of less density (</w:t>
      </w:r>
      <w:r w:rsidR="00A32C01" w:rsidRPr="005B116D">
        <w:rPr>
          <w:rFonts w:ascii="Times New Roman" w:hAnsi="Times New Roman" w:cs="Times New Roman"/>
          <w:bCs/>
          <w:color w:val="000000" w:themeColor="text1"/>
          <w:sz w:val="24"/>
          <w:szCs w:val="24"/>
        </w:rPr>
        <w:t xml:space="preserve">usually still </w:t>
      </w:r>
      <w:r w:rsidR="00236F79" w:rsidRPr="005B116D">
        <w:rPr>
          <w:rFonts w:ascii="Times New Roman" w:hAnsi="Times New Roman" w:cs="Times New Roman"/>
          <w:bCs/>
          <w:color w:val="000000" w:themeColor="text1"/>
          <w:sz w:val="24"/>
          <w:szCs w:val="24"/>
        </w:rPr>
        <w:t>greater than water but much less than 2.7×10</w:t>
      </w:r>
      <w:r w:rsidR="00236F79" w:rsidRPr="005B116D">
        <w:rPr>
          <w:rFonts w:ascii="Times New Roman" w:hAnsi="Times New Roman" w:cs="Times New Roman"/>
          <w:bCs/>
          <w:color w:val="000000" w:themeColor="text1"/>
          <w:sz w:val="24"/>
          <w:szCs w:val="24"/>
          <w:vertAlign w:val="superscript"/>
        </w:rPr>
        <w:t>3</w:t>
      </w:r>
      <w:r w:rsidR="00236F79" w:rsidRPr="005B116D">
        <w:rPr>
          <w:rFonts w:ascii="Times New Roman" w:hAnsi="Times New Roman" w:cs="Times New Roman"/>
          <w:bCs/>
          <w:color w:val="000000" w:themeColor="text1"/>
          <w:sz w:val="24"/>
          <w:szCs w:val="24"/>
        </w:rPr>
        <w:t>kg</w:t>
      </w:r>
      <w:r w:rsidR="00A32C01" w:rsidRPr="005B116D">
        <w:rPr>
          <w:rFonts w:ascii="Times New Roman" w:hAnsi="Times New Roman" w:cs="Times New Roman"/>
          <w:bCs/>
          <w:color w:val="000000" w:themeColor="text1"/>
          <w:sz w:val="24"/>
          <w:szCs w:val="24"/>
        </w:rPr>
        <w:t>/</w:t>
      </w:r>
      <w:r w:rsidR="00236F79" w:rsidRPr="005B116D">
        <w:rPr>
          <w:rFonts w:ascii="Times New Roman" w:hAnsi="Times New Roman" w:cs="Times New Roman"/>
          <w:bCs/>
          <w:color w:val="000000" w:themeColor="text1"/>
          <w:sz w:val="24"/>
          <w:szCs w:val="24"/>
        </w:rPr>
        <w:t>m</w:t>
      </w:r>
      <w:r w:rsidR="00236F79" w:rsidRPr="005B116D">
        <w:rPr>
          <w:rFonts w:ascii="Times New Roman" w:hAnsi="Times New Roman" w:cs="Times New Roman"/>
          <w:bCs/>
          <w:color w:val="000000" w:themeColor="text1"/>
          <w:sz w:val="24"/>
          <w:szCs w:val="24"/>
          <w:vertAlign w:val="superscript"/>
        </w:rPr>
        <w:t>3</w:t>
      </w:r>
      <w:r w:rsidR="00236F79" w:rsidRPr="005B116D">
        <w:rPr>
          <w:rFonts w:ascii="Times New Roman" w:hAnsi="Times New Roman" w:cs="Times New Roman"/>
          <w:bCs/>
          <w:color w:val="000000" w:themeColor="text1"/>
          <w:sz w:val="24"/>
          <w:szCs w:val="24"/>
        </w:rPr>
        <w:t>, the density of mineral soils and stones) and thus higher buoyancy (not literally float</w:t>
      </w:r>
      <w:r w:rsidR="00A32C01" w:rsidRPr="005B116D">
        <w:rPr>
          <w:rFonts w:ascii="Times New Roman" w:hAnsi="Times New Roman" w:cs="Times New Roman"/>
          <w:bCs/>
          <w:color w:val="000000" w:themeColor="text1"/>
          <w:sz w:val="24"/>
          <w:szCs w:val="24"/>
        </w:rPr>
        <w:t>ing</w:t>
      </w:r>
      <w:r w:rsidR="00236F79" w:rsidRPr="005B116D">
        <w:rPr>
          <w:rFonts w:ascii="Times New Roman" w:hAnsi="Times New Roman" w:cs="Times New Roman"/>
          <w:bCs/>
          <w:color w:val="000000" w:themeColor="text1"/>
          <w:sz w:val="24"/>
          <w:szCs w:val="24"/>
        </w:rPr>
        <w:t xml:space="preserve"> on water but possessing higher buoyant mass in the general framework </w:t>
      </w:r>
      <w:r w:rsidR="00236F79" w:rsidRPr="005B116D">
        <w:rPr>
          <w:rFonts w:ascii="Times New Roman" w:hAnsi="Times New Roman" w:cs="Times New Roman"/>
          <w:bCs/>
          <w:color w:val="000000" w:themeColor="text1"/>
          <w:sz w:val="24"/>
          <w:szCs w:val="24"/>
        </w:rPr>
        <w:lastRenderedPageBreak/>
        <w:t xml:space="preserve">of </w:t>
      </w:r>
      <w:r w:rsidR="00A32C01" w:rsidRPr="005B116D">
        <w:rPr>
          <w:rFonts w:ascii="Times New Roman" w:hAnsi="Times New Roman" w:cs="Times New Roman"/>
          <w:bCs/>
          <w:color w:val="000000" w:themeColor="text1"/>
          <w:sz w:val="24"/>
          <w:szCs w:val="24"/>
        </w:rPr>
        <w:t xml:space="preserve">the </w:t>
      </w:r>
      <w:r w:rsidR="00236F79" w:rsidRPr="005B116D">
        <w:rPr>
          <w:rFonts w:ascii="Times New Roman" w:hAnsi="Times New Roman" w:cs="Times New Roman"/>
          <w:bCs/>
          <w:color w:val="000000" w:themeColor="text1"/>
          <w:sz w:val="24"/>
          <w:szCs w:val="24"/>
        </w:rPr>
        <w:t>diffusion-advection sedimentation theorem). Incompletely burnt surface litters and unburned roots form the sources for organic debris. Thus, ‘boulder-rafting’ or ‘boulder-assisting’ phenomena is more prevalent on wildfire impacted slopes during debris flows.</w:t>
      </w:r>
    </w:p>
    <w:p w14:paraId="127F4BC5" w14:textId="55612A56" w:rsidR="005B4959" w:rsidRPr="005B116D" w:rsidRDefault="005B4959" w:rsidP="00121735">
      <w:pPr>
        <w:tabs>
          <w:tab w:val="center" w:pos="4513"/>
        </w:tabs>
        <w:spacing w:line="480" w:lineRule="auto"/>
        <w:jc w:val="both"/>
        <w:rPr>
          <w:rFonts w:ascii="Times New Roman" w:eastAsiaTheme="minorEastAsia" w:hAnsi="Times New Roman" w:cs="Times New Roman"/>
          <w:color w:val="000000" w:themeColor="text1"/>
          <w:sz w:val="24"/>
          <w:szCs w:val="24"/>
        </w:rPr>
      </w:pPr>
      <w:r w:rsidRPr="005B116D">
        <w:rPr>
          <w:rFonts w:ascii="Times New Roman" w:hAnsi="Times New Roman" w:cs="Times New Roman"/>
          <w:b/>
          <w:color w:val="000000" w:themeColor="text1"/>
          <w:sz w:val="24"/>
          <w:szCs w:val="24"/>
        </w:rPr>
        <w:t>S5. Input data to SEGMENT-Landslide</w:t>
      </w:r>
    </w:p>
    <w:p w14:paraId="07BC0629" w14:textId="77777777" w:rsidR="00121735" w:rsidRPr="005B116D" w:rsidRDefault="00121735" w:rsidP="00121735">
      <w:pPr>
        <w:pStyle w:val="PlainText"/>
        <w:spacing w:line="480" w:lineRule="auto"/>
        <w:ind w:firstLine="360"/>
        <w:rPr>
          <w:rFonts w:ascii="Times New Roman" w:hAnsi="Times New Roman"/>
          <w:color w:val="000000" w:themeColor="text1"/>
          <w:sz w:val="24"/>
          <w:szCs w:val="24"/>
          <w:lang w:val="en-US"/>
        </w:rPr>
      </w:pPr>
      <w:r w:rsidRPr="005B116D">
        <w:rPr>
          <w:rFonts w:ascii="Times New Roman" w:eastAsiaTheme="minorEastAsia" w:hAnsi="Times New Roman"/>
          <w:color w:val="000000" w:themeColor="text1"/>
          <w:sz w:val="24"/>
          <w:szCs w:val="24"/>
        </w:rPr>
        <w:t>As a</w:t>
      </w:r>
      <w:r w:rsidRPr="005B116D">
        <w:rPr>
          <w:rFonts w:ascii="Times New Roman" w:hAnsi="Times New Roman"/>
          <w:color w:val="000000" w:themeColor="text1"/>
          <w:sz w:val="24"/>
          <w:szCs w:val="24"/>
        </w:rPr>
        <w:t xml:space="preserve"> full 3D mechanistic physical</w:t>
      </w:r>
      <w:r w:rsidRPr="005B116D">
        <w:rPr>
          <w:rFonts w:ascii="Times New Roman" w:hAnsi="Times New Roman"/>
          <w:color w:val="000000" w:themeColor="text1"/>
          <w:sz w:val="24"/>
          <w:szCs w:val="24"/>
          <w:lang w:val="en-US"/>
        </w:rPr>
        <w:t xml:space="preserve"> modeling system</w:t>
      </w:r>
      <w:r w:rsidRPr="005B116D">
        <w:rPr>
          <w:rFonts w:ascii="Times New Roman" w:hAnsi="Times New Roman"/>
          <w:color w:val="000000" w:themeColor="text1"/>
          <w:sz w:val="24"/>
          <w:szCs w:val="24"/>
        </w:rPr>
        <w:t xml:space="preserve">, the performance of SEGMENT-Landslide relies </w:t>
      </w:r>
      <w:r w:rsidRPr="005B116D">
        <w:rPr>
          <w:rFonts w:ascii="Times New Roman" w:hAnsi="Times New Roman"/>
          <w:color w:val="000000" w:themeColor="text1"/>
          <w:sz w:val="24"/>
          <w:szCs w:val="24"/>
          <w:lang w:val="en-US"/>
        </w:rPr>
        <w:t xml:space="preserve">crucially </w:t>
      </w:r>
      <w:r w:rsidRPr="005B116D">
        <w:rPr>
          <w:rFonts w:ascii="Times New Roman" w:hAnsi="Times New Roman"/>
          <w:color w:val="000000" w:themeColor="text1"/>
          <w:sz w:val="24"/>
          <w:szCs w:val="24"/>
        </w:rPr>
        <w:t>on the input parameters.</w:t>
      </w:r>
      <w:r w:rsidRPr="005B116D">
        <w:rPr>
          <w:rFonts w:ascii="Times New Roman" w:hAnsi="Times New Roman"/>
          <w:color w:val="000000" w:themeColor="text1"/>
          <w:sz w:val="24"/>
          <w:szCs w:val="24"/>
          <w:lang w:val="en-US"/>
        </w:rPr>
        <w:t xml:space="preserve"> From the governing equations discussed above, the required input parameters include static ones such as the topography, land use, land cover and biomass loading (and related root system properties), as well as dynamic ones such as atmospheric parameters. The description of the input data will not be inclusive here but instead it will focus on those most relevant for the region of interest. </w:t>
      </w:r>
    </w:p>
    <w:p w14:paraId="5344F775" w14:textId="3DBCD42D" w:rsidR="00121735" w:rsidRPr="005B116D" w:rsidRDefault="00121735" w:rsidP="00121735">
      <w:pPr>
        <w:pStyle w:val="PlainText"/>
        <w:spacing w:line="480" w:lineRule="auto"/>
        <w:ind w:firstLine="360"/>
        <w:rPr>
          <w:rFonts w:ascii="Times New Roman" w:hAnsi="Times New Roman"/>
          <w:color w:val="000000" w:themeColor="text1"/>
          <w:sz w:val="24"/>
          <w:szCs w:val="20"/>
          <w:lang w:val="en-AU"/>
        </w:rPr>
      </w:pPr>
      <w:r w:rsidRPr="005B116D">
        <w:rPr>
          <w:rFonts w:ascii="Times New Roman" w:hAnsi="Times New Roman"/>
          <w:color w:val="000000" w:themeColor="text1"/>
          <w:sz w:val="24"/>
          <w:szCs w:val="24"/>
        </w:rPr>
        <w:t>As a subcategory of landslides, debris flows are gravity</w:t>
      </w:r>
      <w:r w:rsidRPr="005B116D">
        <w:rPr>
          <w:rFonts w:ascii="Times New Roman" w:hAnsi="Times New Roman"/>
          <w:color w:val="000000" w:themeColor="text1"/>
          <w:sz w:val="24"/>
          <w:szCs w:val="24"/>
          <w:lang w:val="en-US"/>
        </w:rPr>
        <w:t>-</w:t>
      </w:r>
      <w:r w:rsidRPr="005B116D">
        <w:rPr>
          <w:rFonts w:ascii="Times New Roman" w:hAnsi="Times New Roman"/>
          <w:color w:val="000000" w:themeColor="text1"/>
          <w:sz w:val="24"/>
          <w:szCs w:val="24"/>
        </w:rPr>
        <w:t>driven along slope movements. Digital elevation m</w:t>
      </w:r>
      <w:r w:rsidR="00857264" w:rsidRPr="005B116D">
        <w:rPr>
          <w:rFonts w:ascii="Times New Roman" w:hAnsi="Times New Roman"/>
          <w:color w:val="000000" w:themeColor="text1"/>
          <w:sz w:val="24"/>
          <w:szCs w:val="24"/>
          <w:lang w:val="en-US"/>
        </w:rPr>
        <w:t>odels</w:t>
      </w:r>
      <w:r w:rsidRPr="005B116D">
        <w:rPr>
          <w:rFonts w:ascii="Times New Roman" w:hAnsi="Times New Roman"/>
          <w:color w:val="000000" w:themeColor="text1"/>
          <w:sz w:val="24"/>
          <w:szCs w:val="24"/>
        </w:rPr>
        <w:t xml:space="preserve"> (DEMs) are required as input to the 3D numerical model. </w:t>
      </w:r>
      <w:r w:rsidRPr="005B116D">
        <w:rPr>
          <w:rFonts w:ascii="Times New Roman" w:hAnsi="Times New Roman"/>
          <w:color w:val="000000" w:themeColor="text1"/>
          <w:sz w:val="24"/>
          <w:szCs w:val="24"/>
          <w:lang w:val="en-US"/>
        </w:rPr>
        <w:t>The</w:t>
      </w:r>
      <w:r w:rsidRPr="005B116D">
        <w:rPr>
          <w:rFonts w:ascii="Times New Roman" w:hAnsi="Times New Roman"/>
          <w:color w:val="000000" w:themeColor="text1"/>
          <w:sz w:val="24"/>
          <w:szCs w:val="20"/>
          <w:lang w:val="en-AU"/>
        </w:rPr>
        <w:t>10-m (1/9 Arc second) DEMs are downloaded from the USGS website (</w:t>
      </w:r>
      <w:hyperlink r:id="rId19" w:history="1">
        <w:r w:rsidRPr="005B116D">
          <w:rPr>
            <w:rStyle w:val="Hyperlink"/>
            <w:rFonts w:ascii="Times New Roman" w:hAnsi="Times New Roman"/>
            <w:color w:val="000000" w:themeColor="text1"/>
            <w:sz w:val="24"/>
            <w:szCs w:val="20"/>
            <w:lang w:val="en-AU"/>
          </w:rPr>
          <w:t>https://www.usgs.gov/core-science-systems/ngp/tnm-delivery/</w:t>
        </w:r>
      </w:hyperlink>
      <w:r w:rsidRPr="005B116D">
        <w:rPr>
          <w:rFonts w:ascii="Times New Roman" w:hAnsi="Times New Roman"/>
          <w:color w:val="000000" w:themeColor="text1"/>
          <w:sz w:val="24"/>
          <w:szCs w:val="20"/>
          <w:lang w:val="en-AU"/>
        </w:rPr>
        <w:t xml:space="preserve">). </w:t>
      </w:r>
      <w:r w:rsidRPr="005B116D">
        <w:rPr>
          <w:rFonts w:ascii="Times New Roman" w:hAnsi="Times New Roman"/>
          <w:color w:val="000000" w:themeColor="text1"/>
          <w:sz w:val="24"/>
          <w:szCs w:val="24"/>
        </w:rPr>
        <w:t>SEGMENT-Landslide requires all atmospheric parameters of a</w:t>
      </w:r>
      <w:r w:rsidRPr="005B116D">
        <w:rPr>
          <w:rFonts w:ascii="Times New Roman" w:hAnsi="Times New Roman"/>
          <w:color w:val="000000" w:themeColor="text1"/>
          <w:sz w:val="24"/>
          <w:szCs w:val="24"/>
          <w:lang w:val="en-US"/>
        </w:rPr>
        <w:t>n</w:t>
      </w:r>
      <w:r w:rsidRPr="005B116D">
        <w:rPr>
          <w:rFonts w:ascii="Times New Roman" w:hAnsi="Times New Roman"/>
          <w:color w:val="000000" w:themeColor="text1"/>
          <w:sz w:val="24"/>
          <w:szCs w:val="24"/>
        </w:rPr>
        <w:t xml:space="preserve"> usual land</w:t>
      </w:r>
      <w:r w:rsidRPr="005B116D">
        <w:rPr>
          <w:rFonts w:ascii="Times New Roman" w:hAnsi="Times New Roman"/>
          <w:color w:val="000000" w:themeColor="text1"/>
          <w:sz w:val="24"/>
          <w:szCs w:val="24"/>
          <w:lang w:val="en-US"/>
        </w:rPr>
        <w:t>-</w:t>
      </w:r>
      <w:r w:rsidRPr="005B116D">
        <w:rPr>
          <w:rFonts w:ascii="Times New Roman" w:hAnsi="Times New Roman"/>
          <w:color w:val="000000" w:themeColor="text1"/>
          <w:sz w:val="24"/>
          <w:szCs w:val="24"/>
        </w:rPr>
        <w:t xml:space="preserve">surface scheme. For reproducing the Montecito case, simulations from </w:t>
      </w:r>
      <w:r w:rsidRPr="005B116D">
        <w:rPr>
          <w:rStyle w:val="None"/>
          <w:rFonts w:ascii="Times New Roman" w:hAnsi="Times New Roman"/>
          <w:color w:val="000000" w:themeColor="text1"/>
          <w:sz w:val="24"/>
          <w:szCs w:val="24"/>
        </w:rPr>
        <w:t>an advanced weather prediction model, the non-hydrostatic Weather Research and Forecasting model in its Advanced Research and Forecasting mode</w:t>
      </w:r>
      <w:r w:rsidR="004A2799" w:rsidRPr="005B116D">
        <w:rPr>
          <w:rStyle w:val="None"/>
          <w:rFonts w:ascii="Times New Roman" w:hAnsi="Times New Roman"/>
          <w:color w:val="000000" w:themeColor="text1"/>
          <w:sz w:val="24"/>
          <w:szCs w:val="24"/>
          <w:lang w:val="en-US"/>
        </w:rPr>
        <w:t>l</w:t>
      </w:r>
      <w:r w:rsidR="004A2799" w:rsidRPr="005B116D">
        <w:rPr>
          <w:rStyle w:val="None"/>
          <w:rFonts w:ascii="Times New Roman" w:hAnsi="Times New Roman"/>
          <w:color w:val="000000" w:themeColor="text1"/>
          <w:sz w:val="24"/>
          <w:szCs w:val="24"/>
          <w:vertAlign w:val="superscript"/>
          <w:lang w:val="en-US"/>
        </w:rPr>
        <w:t>2</w:t>
      </w:r>
      <w:r w:rsidR="0002127A" w:rsidRPr="005B116D">
        <w:rPr>
          <w:rStyle w:val="None"/>
          <w:rFonts w:ascii="Times New Roman" w:hAnsi="Times New Roman"/>
          <w:color w:val="000000" w:themeColor="text1"/>
          <w:sz w:val="24"/>
          <w:szCs w:val="24"/>
          <w:vertAlign w:val="superscript"/>
          <w:lang w:val="en-US"/>
        </w:rPr>
        <w:t>6</w:t>
      </w:r>
      <w:r w:rsidRPr="005B116D">
        <w:rPr>
          <w:rStyle w:val="None"/>
          <w:rFonts w:ascii="Times New Roman" w:hAnsi="Times New Roman"/>
          <w:color w:val="000000" w:themeColor="text1"/>
          <w:sz w:val="24"/>
          <w:szCs w:val="24"/>
        </w:rPr>
        <w:t xml:space="preserve"> (WRF-ARW, </w:t>
      </w:r>
      <w:r w:rsidRPr="005B116D">
        <w:rPr>
          <w:rStyle w:val="None"/>
          <w:rFonts w:ascii="Times New Roman" w:hAnsi="Times New Roman"/>
          <w:color w:val="000000" w:themeColor="text1"/>
          <w:sz w:val="24"/>
          <w:szCs w:val="24"/>
          <w:u w:color="0070C0"/>
        </w:rPr>
        <w:t>V3</w:t>
      </w:r>
      <w:r w:rsidRPr="005B116D">
        <w:rPr>
          <w:rStyle w:val="None"/>
          <w:rFonts w:ascii="Times New Roman" w:hAnsi="Times New Roman"/>
          <w:color w:val="000000" w:themeColor="text1"/>
          <w:sz w:val="24"/>
          <w:szCs w:val="24"/>
        </w:rPr>
        <w:t>)</w:t>
      </w:r>
      <w:r w:rsidRPr="005B116D">
        <w:rPr>
          <w:rStyle w:val="None"/>
          <w:rFonts w:ascii="Times New Roman" w:hAnsi="Times New Roman"/>
          <w:color w:val="000000" w:themeColor="text1"/>
          <w:sz w:val="24"/>
          <w:szCs w:val="24"/>
          <w:lang w:val="en-US"/>
        </w:rPr>
        <w:t xml:space="preserve"> is used. For future projections, atmospheric parameters provided by climate models are used instead.</w:t>
      </w:r>
    </w:p>
    <w:p w14:paraId="17D635EC" w14:textId="17C6DE73" w:rsidR="00121735" w:rsidRPr="005B116D" w:rsidRDefault="00121735" w:rsidP="00121735">
      <w:pPr>
        <w:pStyle w:val="PlainText"/>
        <w:spacing w:line="480" w:lineRule="auto"/>
        <w:ind w:firstLine="360"/>
        <w:rPr>
          <w:rFonts w:ascii="Times New Roman" w:hAnsi="Times New Roman"/>
          <w:color w:val="000000" w:themeColor="text1"/>
          <w:sz w:val="24"/>
          <w:szCs w:val="20"/>
        </w:rPr>
      </w:pPr>
      <w:r w:rsidRPr="005B116D">
        <w:rPr>
          <w:rFonts w:ascii="Times New Roman" w:hAnsi="Times New Roman"/>
          <w:color w:val="000000" w:themeColor="text1"/>
          <w:sz w:val="24"/>
          <w:szCs w:val="20"/>
          <w:lang w:val="en-AU"/>
        </w:rPr>
        <w:t>Initial field surveys and GIS mapping revealed dense networks of rills on bare, burned hillslopes of the shale formations. Despite similar rainfall and wildfire conditions, rill occurrence was virtually absent from sandstone formations and the most extensive ground disturbances were gullies and shallow colluvial failures. Geological maps of California</w:t>
      </w:r>
      <w:r w:rsidRPr="005B116D">
        <w:rPr>
          <w:rFonts w:ascii="Times New Roman" w:hAnsi="Times New Roman"/>
          <w:color w:val="000000" w:themeColor="text1"/>
          <w:sz w:val="24"/>
          <w:szCs w:val="20"/>
        </w:rPr>
        <w:t xml:space="preserve"> </w:t>
      </w:r>
      <w:r w:rsidRPr="005B116D">
        <w:rPr>
          <w:rFonts w:ascii="Times New Roman" w:hAnsi="Times New Roman"/>
          <w:color w:val="000000" w:themeColor="text1"/>
          <w:sz w:val="24"/>
          <w:szCs w:val="24"/>
        </w:rPr>
        <w:t>(</w:t>
      </w:r>
      <w:hyperlink r:id="rId20" w:history="1">
        <w:r w:rsidRPr="005B116D">
          <w:rPr>
            <w:rStyle w:val="Hyperlink"/>
            <w:rFonts w:ascii="Times New Roman" w:hAnsi="Times New Roman"/>
            <w:color w:val="000000" w:themeColor="text1"/>
            <w:sz w:val="24"/>
            <w:szCs w:val="24"/>
          </w:rPr>
          <w:t>https://mrdata.usgs.giv/geology/state/state.php.state=CA</w:t>
        </w:r>
      </w:hyperlink>
      <w:r w:rsidRPr="005B116D">
        <w:rPr>
          <w:rFonts w:ascii="Times New Roman" w:hAnsi="Times New Roman"/>
          <w:color w:val="000000" w:themeColor="text1"/>
          <w:sz w:val="24"/>
          <w:szCs w:val="24"/>
        </w:rPr>
        <w:t>)</w:t>
      </w:r>
      <w:r w:rsidRPr="005B116D">
        <w:rPr>
          <w:rFonts w:ascii="Times New Roman" w:hAnsi="Times New Roman"/>
          <w:color w:val="000000" w:themeColor="text1"/>
          <w:sz w:val="24"/>
          <w:szCs w:val="20"/>
          <w:lang w:val="en-AU"/>
        </w:rPr>
        <w:t xml:space="preserve"> are used to differentiate shale and sandstone formation of slope surface. </w:t>
      </w:r>
      <w:r w:rsidRPr="005B116D">
        <w:rPr>
          <w:rFonts w:ascii="Times New Roman" w:hAnsi="Times New Roman"/>
          <w:color w:val="000000" w:themeColor="text1"/>
          <w:sz w:val="24"/>
          <w:szCs w:val="24"/>
        </w:rPr>
        <w:t xml:space="preserve">The coarse sandy top soil are weathered primarily from </w:t>
      </w:r>
      <w:r w:rsidRPr="005B116D">
        <w:rPr>
          <w:rFonts w:ascii="Times New Roman" w:hAnsi="Times New Roman"/>
          <w:color w:val="000000" w:themeColor="text1"/>
          <w:sz w:val="24"/>
          <w:szCs w:val="24"/>
        </w:rPr>
        <w:lastRenderedPageBreak/>
        <w:t xml:space="preserve">shales and sandstone. </w:t>
      </w:r>
      <w:r w:rsidRPr="005B116D">
        <w:rPr>
          <w:rFonts w:ascii="Times New Roman" w:hAnsi="Times New Roman"/>
          <w:color w:val="000000" w:themeColor="text1"/>
          <w:sz w:val="24"/>
          <w:szCs w:val="24"/>
          <w:lang w:val="en-US"/>
        </w:rPr>
        <w:t xml:space="preserve">The </w:t>
      </w:r>
      <w:r w:rsidR="00A01A51" w:rsidRPr="005B116D">
        <w:rPr>
          <w:rFonts w:ascii="Times New Roman" w:hAnsi="Times New Roman"/>
          <w:color w:val="000000" w:themeColor="text1"/>
          <w:sz w:val="24"/>
          <w:szCs w:val="24"/>
          <w:lang w:val="en-US"/>
        </w:rPr>
        <w:t>non-</w:t>
      </w:r>
      <w:r w:rsidRPr="005B116D">
        <w:rPr>
          <w:rFonts w:ascii="Times New Roman" w:hAnsi="Times New Roman"/>
          <w:color w:val="000000" w:themeColor="text1"/>
          <w:sz w:val="24"/>
          <w:szCs w:val="24"/>
        </w:rPr>
        <w:t>weather</w:t>
      </w:r>
      <w:r w:rsidRPr="005B116D">
        <w:rPr>
          <w:rFonts w:ascii="Times New Roman" w:hAnsi="Times New Roman"/>
          <w:color w:val="000000" w:themeColor="text1"/>
          <w:sz w:val="24"/>
          <w:szCs w:val="24"/>
          <w:lang w:val="en-US"/>
        </w:rPr>
        <w:t>ed</w:t>
      </w:r>
      <w:r w:rsidRPr="005B116D">
        <w:rPr>
          <w:rFonts w:ascii="Times New Roman" w:hAnsi="Times New Roman"/>
          <w:color w:val="000000" w:themeColor="text1"/>
          <w:sz w:val="24"/>
          <w:szCs w:val="24"/>
        </w:rPr>
        <w:t xml:space="preserve"> sandstone composes boulders embedded in the slope and </w:t>
      </w:r>
      <w:r w:rsidRPr="005B116D">
        <w:rPr>
          <w:rFonts w:ascii="Times New Roman" w:hAnsi="Times New Roman"/>
          <w:color w:val="000000" w:themeColor="text1"/>
          <w:sz w:val="24"/>
          <w:szCs w:val="24"/>
          <w:lang w:val="en-US"/>
        </w:rPr>
        <w:t xml:space="preserve">are </w:t>
      </w:r>
      <w:r w:rsidRPr="005B116D">
        <w:rPr>
          <w:rFonts w:ascii="Times New Roman" w:hAnsi="Times New Roman"/>
          <w:color w:val="000000" w:themeColor="text1"/>
          <w:sz w:val="24"/>
          <w:szCs w:val="24"/>
        </w:rPr>
        <w:t xml:space="preserve">scoured out when </w:t>
      </w:r>
      <w:r w:rsidRPr="005B116D">
        <w:rPr>
          <w:rFonts w:ascii="Times New Roman" w:hAnsi="Times New Roman"/>
          <w:color w:val="000000" w:themeColor="text1"/>
          <w:sz w:val="24"/>
          <w:szCs w:val="24"/>
          <w:lang w:val="en-US"/>
        </w:rPr>
        <w:t xml:space="preserve">the </w:t>
      </w:r>
      <w:r w:rsidRPr="005B116D">
        <w:rPr>
          <w:rFonts w:ascii="Times New Roman" w:hAnsi="Times New Roman"/>
          <w:color w:val="000000" w:themeColor="text1"/>
          <w:sz w:val="24"/>
          <w:szCs w:val="24"/>
        </w:rPr>
        <w:t>situation permit</w:t>
      </w:r>
      <w:r w:rsidRPr="005B116D">
        <w:rPr>
          <w:rFonts w:ascii="Times New Roman" w:hAnsi="Times New Roman"/>
          <w:color w:val="000000" w:themeColor="text1"/>
          <w:sz w:val="24"/>
          <w:szCs w:val="24"/>
          <w:lang w:val="en-US"/>
        </w:rPr>
        <w:t>s</w:t>
      </w:r>
      <w:r w:rsidRPr="005B116D">
        <w:rPr>
          <w:rFonts w:ascii="Times New Roman" w:hAnsi="Times New Roman"/>
          <w:color w:val="000000" w:themeColor="text1"/>
          <w:sz w:val="24"/>
          <w:szCs w:val="24"/>
        </w:rPr>
        <w:t xml:space="preserve">. </w:t>
      </w:r>
      <w:r w:rsidRPr="005B116D">
        <w:rPr>
          <w:rFonts w:ascii="Times New Roman" w:hAnsi="Times New Roman"/>
          <w:color w:val="000000" w:themeColor="text1"/>
          <w:sz w:val="24"/>
          <w:szCs w:val="20"/>
          <w:lang w:val="en-AU"/>
        </w:rPr>
        <w:t xml:space="preserve">In SEGMENT-Landslide, the relevant </w:t>
      </w:r>
      <w:proofErr w:type="spellStart"/>
      <w:r w:rsidRPr="005B116D">
        <w:rPr>
          <w:rFonts w:ascii="Times New Roman" w:hAnsi="Times New Roman"/>
          <w:color w:val="000000" w:themeColor="text1"/>
          <w:sz w:val="24"/>
          <w:szCs w:val="20"/>
          <w:lang w:val="en-AU"/>
        </w:rPr>
        <w:t>rilling</w:t>
      </w:r>
      <w:proofErr w:type="spellEnd"/>
      <w:r w:rsidRPr="005B116D">
        <w:rPr>
          <w:rFonts w:ascii="Times New Roman" w:hAnsi="Times New Roman"/>
          <w:color w:val="000000" w:themeColor="text1"/>
          <w:sz w:val="24"/>
          <w:szCs w:val="20"/>
          <w:lang w:val="en-AU"/>
        </w:rPr>
        <w:t xml:space="preserve"> scheme is a flow shear</w:t>
      </w:r>
      <w:r w:rsidR="00A679CB">
        <w:rPr>
          <w:rFonts w:ascii="Times New Roman" w:hAnsi="Times New Roman"/>
          <w:color w:val="000000" w:themeColor="text1"/>
          <w:sz w:val="24"/>
          <w:szCs w:val="20"/>
          <w:lang w:val="en-AU"/>
        </w:rPr>
        <w:t>-based parameterization (</w:t>
      </w:r>
      <w:proofErr w:type="spellStart"/>
      <w:r w:rsidR="00A679CB">
        <w:rPr>
          <w:rFonts w:ascii="Times New Roman" w:hAnsi="Times New Roman"/>
          <w:color w:val="000000" w:themeColor="text1"/>
          <w:sz w:val="24"/>
          <w:szCs w:val="20"/>
          <w:lang w:val="en-AU"/>
        </w:rPr>
        <w:t>Eqs</w:t>
      </w:r>
      <w:proofErr w:type="spellEnd"/>
      <w:r w:rsidR="00A679CB">
        <w:rPr>
          <w:rFonts w:ascii="Times New Roman" w:hAnsi="Times New Roman"/>
          <w:color w:val="000000" w:themeColor="text1"/>
          <w:sz w:val="24"/>
          <w:szCs w:val="20"/>
          <w:lang w:val="en-AU"/>
        </w:rPr>
        <w:t>. (S</w:t>
      </w:r>
      <w:r w:rsidRPr="005B116D">
        <w:rPr>
          <w:rFonts w:ascii="Times New Roman" w:hAnsi="Times New Roman"/>
          <w:color w:val="000000" w:themeColor="text1"/>
          <w:sz w:val="24"/>
          <w:szCs w:val="20"/>
          <w:lang w:val="en-AU"/>
        </w:rPr>
        <w:t>6) and (</w:t>
      </w:r>
      <w:r w:rsidR="00A679CB">
        <w:rPr>
          <w:rFonts w:ascii="Times New Roman" w:hAnsi="Times New Roman"/>
          <w:color w:val="000000" w:themeColor="text1"/>
          <w:sz w:val="24"/>
          <w:szCs w:val="20"/>
          <w:lang w:val="en-US"/>
        </w:rPr>
        <w:t>S</w:t>
      </w:r>
      <w:r w:rsidRPr="005B116D">
        <w:rPr>
          <w:rFonts w:ascii="Times New Roman" w:hAnsi="Times New Roman"/>
          <w:color w:val="000000" w:themeColor="text1"/>
          <w:sz w:val="24"/>
          <w:szCs w:val="20"/>
          <w:lang w:val="en-US"/>
        </w:rPr>
        <w:t>7)</w:t>
      </w:r>
      <w:r w:rsidRPr="005B116D">
        <w:rPr>
          <w:rFonts w:ascii="Times New Roman" w:hAnsi="Times New Roman"/>
          <w:color w:val="000000" w:themeColor="text1"/>
          <w:sz w:val="24"/>
          <w:szCs w:val="20"/>
          <w:lang w:val="en-AU"/>
        </w:rPr>
        <w:t>).</w:t>
      </w:r>
      <w:r w:rsidRPr="005B116D">
        <w:rPr>
          <w:rFonts w:ascii="Times New Roman" w:hAnsi="Times New Roman"/>
          <w:color w:val="000000" w:themeColor="text1"/>
          <w:sz w:val="24"/>
          <w:szCs w:val="20"/>
        </w:rPr>
        <w:t xml:space="preserve"> </w:t>
      </w:r>
    </w:p>
    <w:p w14:paraId="0FDF603A" w14:textId="53D3F577" w:rsidR="00121735" w:rsidRPr="005B116D" w:rsidRDefault="00121735" w:rsidP="00121735">
      <w:pPr>
        <w:pStyle w:val="PlainText"/>
        <w:spacing w:line="480" w:lineRule="auto"/>
        <w:ind w:firstLine="360"/>
        <w:rPr>
          <w:rFonts w:ascii="Times New Roman" w:hAnsi="Times New Roman"/>
          <w:color w:val="000000" w:themeColor="text1"/>
          <w:sz w:val="24"/>
          <w:szCs w:val="24"/>
        </w:rPr>
      </w:pPr>
      <w:r w:rsidRPr="005B116D">
        <w:rPr>
          <w:rFonts w:ascii="Times New Roman" w:hAnsi="Times New Roman"/>
          <w:color w:val="000000" w:themeColor="text1"/>
          <w:sz w:val="24"/>
          <w:szCs w:val="20"/>
          <w:lang w:val="en-AU"/>
        </w:rPr>
        <w:t xml:space="preserve">Fire scars are obtained from MODIS imagery, using both the monthly global 500 m MCD45A1 burned area data products, which are combined Terra and Aqua satellites, and the 8-day MOD14A2 products, available at </w:t>
      </w:r>
      <w:hyperlink r:id="rId21" w:history="1">
        <w:r w:rsidRPr="005B116D">
          <w:rPr>
            <w:rStyle w:val="Hyperlink"/>
            <w:rFonts w:ascii="Times New Roman" w:hAnsi="Times New Roman"/>
            <w:color w:val="000000" w:themeColor="text1"/>
            <w:sz w:val="24"/>
            <w:szCs w:val="20"/>
          </w:rPr>
          <w:t>https://e4ftl01.cr.usgs.gov/MOLT/MOD14A2.006/</w:t>
        </w:r>
      </w:hyperlink>
      <w:r w:rsidRPr="005B116D">
        <w:rPr>
          <w:rFonts w:ascii="Times New Roman" w:hAnsi="Times New Roman"/>
          <w:color w:val="000000" w:themeColor="text1"/>
          <w:sz w:val="24"/>
          <w:szCs w:val="20"/>
          <w:lang w:val="en-AU"/>
        </w:rPr>
        <w:t>).</w:t>
      </w:r>
      <w:r w:rsidRPr="005B116D">
        <w:rPr>
          <w:rFonts w:ascii="Times New Roman" w:hAnsi="Times New Roman"/>
          <w:color w:val="000000" w:themeColor="text1"/>
          <w:sz w:val="24"/>
          <w:szCs w:val="20"/>
        </w:rPr>
        <w:t xml:space="preserve"> </w:t>
      </w:r>
      <w:r w:rsidRPr="005B116D">
        <w:rPr>
          <w:rFonts w:ascii="Times New Roman" w:hAnsi="Times New Roman"/>
          <w:color w:val="000000" w:themeColor="text1"/>
          <w:sz w:val="24"/>
          <w:szCs w:val="20"/>
          <w:lang w:val="en-AU"/>
        </w:rPr>
        <w:t xml:space="preserve">A burnt-area mask for the </w:t>
      </w:r>
      <w:r w:rsidRPr="005B116D">
        <w:rPr>
          <w:rFonts w:ascii="Times New Roman" w:hAnsi="Times New Roman"/>
          <w:color w:val="000000" w:themeColor="text1"/>
          <w:sz w:val="24"/>
          <w:szCs w:val="20"/>
        </w:rPr>
        <w:t>2018</w:t>
      </w:r>
      <w:r w:rsidRPr="005B116D">
        <w:rPr>
          <w:rFonts w:ascii="Times New Roman" w:hAnsi="Times New Roman"/>
          <w:color w:val="000000" w:themeColor="text1"/>
          <w:sz w:val="24"/>
          <w:szCs w:val="20"/>
          <w:lang w:val="en-AU"/>
        </w:rPr>
        <w:t xml:space="preserve"> wildfires is made for coastal southern</w:t>
      </w:r>
      <w:r w:rsidRPr="005B116D">
        <w:rPr>
          <w:rFonts w:ascii="Times New Roman" w:hAnsi="Times New Roman"/>
          <w:color w:val="000000" w:themeColor="text1"/>
          <w:sz w:val="24"/>
          <w:szCs w:val="20"/>
        </w:rPr>
        <w:t xml:space="preserve"> </w:t>
      </w:r>
      <w:r w:rsidRPr="005B116D">
        <w:rPr>
          <w:rFonts w:ascii="Times New Roman" w:hAnsi="Times New Roman"/>
          <w:color w:val="000000" w:themeColor="text1"/>
          <w:sz w:val="24"/>
          <w:szCs w:val="20"/>
          <w:lang w:val="en-AU"/>
        </w:rPr>
        <w:t>California.</w:t>
      </w:r>
      <w:r w:rsidRPr="005B116D">
        <w:rPr>
          <w:rFonts w:ascii="Times New Roman" w:hAnsi="Times New Roman"/>
          <w:color w:val="000000" w:themeColor="text1"/>
          <w:sz w:val="24"/>
          <w:szCs w:val="20"/>
        </w:rPr>
        <w:t xml:space="preserve"> </w:t>
      </w:r>
      <w:r w:rsidRPr="005B116D">
        <w:rPr>
          <w:rFonts w:ascii="Times New Roman" w:hAnsi="Times New Roman"/>
          <w:color w:val="000000" w:themeColor="text1"/>
          <w:sz w:val="24"/>
          <w:szCs w:val="20"/>
          <w:lang w:val="en-AU"/>
        </w:rPr>
        <w:t>For vegetated surfaces, especially those affected by fires, representing soils as purely mineral is inadequate (Re</w:t>
      </w:r>
      <w:r w:rsidR="008B4229" w:rsidRPr="005B116D">
        <w:rPr>
          <w:rFonts w:ascii="Times New Roman" w:hAnsi="Times New Roman"/>
          <w:color w:val="000000" w:themeColor="text1"/>
          <w:sz w:val="24"/>
          <w:szCs w:val="20"/>
          <w:lang w:val="en-AU"/>
        </w:rPr>
        <w:t>f</w:t>
      </w:r>
      <w:r w:rsidR="0002127A" w:rsidRPr="005B116D">
        <w:rPr>
          <w:rFonts w:ascii="Times New Roman" w:hAnsi="Times New Roman"/>
          <w:color w:val="000000" w:themeColor="text1"/>
          <w:sz w:val="24"/>
          <w:szCs w:val="20"/>
          <w:lang w:val="en-AU"/>
        </w:rPr>
        <w:t>.</w:t>
      </w:r>
      <w:r w:rsidR="008B4229" w:rsidRPr="005B116D">
        <w:rPr>
          <w:rFonts w:ascii="Times New Roman" w:hAnsi="Times New Roman"/>
          <w:color w:val="000000" w:themeColor="text1"/>
          <w:sz w:val="24"/>
          <w:szCs w:val="20"/>
          <w:lang w:val="en-AU"/>
        </w:rPr>
        <w:t xml:space="preserve"> </w:t>
      </w:r>
      <w:r w:rsidRPr="005B116D">
        <w:rPr>
          <w:rFonts w:ascii="Times New Roman" w:hAnsi="Times New Roman"/>
          <w:color w:val="000000" w:themeColor="text1"/>
          <w:sz w:val="24"/>
          <w:szCs w:val="20"/>
          <w:lang w:val="en-AU"/>
        </w:rPr>
        <w:t>1</w:t>
      </w:r>
      <w:r w:rsidR="0002127A" w:rsidRPr="005B116D">
        <w:rPr>
          <w:rFonts w:ascii="Times New Roman" w:hAnsi="Times New Roman"/>
          <w:color w:val="000000" w:themeColor="text1"/>
          <w:sz w:val="24"/>
          <w:szCs w:val="20"/>
          <w:lang w:val="en-AU"/>
        </w:rPr>
        <w:t>5</w:t>
      </w:r>
      <w:r w:rsidRPr="005B116D">
        <w:rPr>
          <w:rFonts w:ascii="Times New Roman" w:hAnsi="Times New Roman"/>
          <w:color w:val="000000" w:themeColor="text1"/>
          <w:sz w:val="24"/>
          <w:szCs w:val="20"/>
          <w:lang w:val="en-AU"/>
        </w:rPr>
        <w:t xml:space="preserve"> and reference therein). For previous fire sites within the last decade, the thermal and hydraulic parameters for slope soil are parameterized using an empirical relationship</w:t>
      </w:r>
      <w:r w:rsidR="00061D7B" w:rsidRPr="005B116D">
        <w:rPr>
          <w:rFonts w:ascii="Times New Roman" w:hAnsi="Times New Roman"/>
          <w:color w:val="000000" w:themeColor="text1"/>
          <w:sz w:val="24"/>
          <w:szCs w:val="20"/>
          <w:vertAlign w:val="superscript"/>
          <w:lang w:val="en-AU"/>
        </w:rPr>
        <w:t>6</w:t>
      </w:r>
      <w:r w:rsidR="0002127A" w:rsidRPr="005B116D">
        <w:rPr>
          <w:rFonts w:ascii="Times New Roman" w:hAnsi="Times New Roman"/>
          <w:color w:val="000000" w:themeColor="text1"/>
          <w:sz w:val="24"/>
          <w:szCs w:val="20"/>
          <w:vertAlign w:val="superscript"/>
          <w:lang w:val="en-AU"/>
        </w:rPr>
        <w:t>6</w:t>
      </w:r>
      <w:r w:rsidR="005C75B3" w:rsidRPr="005B116D">
        <w:rPr>
          <w:rFonts w:ascii="Times New Roman" w:hAnsi="Times New Roman"/>
          <w:color w:val="000000" w:themeColor="text1"/>
          <w:sz w:val="24"/>
          <w:szCs w:val="20"/>
          <w:vertAlign w:val="superscript"/>
          <w:lang w:val="en-AU"/>
        </w:rPr>
        <w:t>,</w:t>
      </w:r>
      <w:r w:rsidR="00061D7B" w:rsidRPr="005B116D">
        <w:rPr>
          <w:rFonts w:ascii="Times New Roman" w:hAnsi="Times New Roman"/>
          <w:color w:val="000000" w:themeColor="text1"/>
          <w:sz w:val="24"/>
          <w:szCs w:val="20"/>
          <w:vertAlign w:val="superscript"/>
          <w:lang w:val="en-AU"/>
        </w:rPr>
        <w:t>6</w:t>
      </w:r>
      <w:r w:rsidR="0002127A" w:rsidRPr="005B116D">
        <w:rPr>
          <w:rFonts w:ascii="Times New Roman" w:hAnsi="Times New Roman"/>
          <w:color w:val="000000" w:themeColor="text1"/>
          <w:sz w:val="24"/>
          <w:szCs w:val="20"/>
          <w:vertAlign w:val="superscript"/>
          <w:lang w:val="en-AU"/>
        </w:rPr>
        <w:t>7</w:t>
      </w:r>
      <w:r w:rsidRPr="005B116D">
        <w:rPr>
          <w:rFonts w:ascii="Times New Roman" w:hAnsi="Times New Roman"/>
          <w:color w:val="000000" w:themeColor="text1"/>
          <w:sz w:val="24"/>
          <w:szCs w:val="20"/>
          <w:vertAlign w:val="superscript"/>
          <w:lang w:val="en-AU"/>
        </w:rPr>
        <w:t xml:space="preserve"> </w:t>
      </w:r>
      <w:r w:rsidRPr="005B116D">
        <w:rPr>
          <w:rFonts w:ascii="Times New Roman" w:hAnsi="Times New Roman"/>
          <w:color w:val="000000" w:themeColor="text1"/>
          <w:sz w:val="24"/>
          <w:szCs w:val="20"/>
          <w:lang w:val="en-AU"/>
        </w:rPr>
        <w:t>that considers organic matter in the soils. The USGS National Land Cover Dataset 2001 (NLCD 2001</w:t>
      </w:r>
      <w:r w:rsidR="00D364E9" w:rsidRPr="005B116D">
        <w:rPr>
          <w:rFonts w:ascii="Times New Roman" w:hAnsi="Times New Roman"/>
          <w:color w:val="000000" w:themeColor="text1"/>
          <w:sz w:val="24"/>
          <w:szCs w:val="20"/>
          <w:lang w:val="en-AU"/>
        </w:rPr>
        <w:t>,</w:t>
      </w:r>
      <w:r w:rsidRPr="005B116D">
        <w:rPr>
          <w:rFonts w:ascii="Times New Roman" w:hAnsi="Times New Roman"/>
          <w:color w:val="000000" w:themeColor="text1"/>
          <w:sz w:val="24"/>
          <w:szCs w:val="20"/>
          <w:lang w:val="en-AU"/>
        </w:rPr>
        <w:t xml:space="preserve"> </w:t>
      </w:r>
      <w:r w:rsidR="004A2799" w:rsidRPr="005B116D">
        <w:rPr>
          <w:rFonts w:ascii="Times New Roman" w:hAnsi="Times New Roman"/>
          <w:color w:val="000000" w:themeColor="text1"/>
          <w:sz w:val="24"/>
          <w:szCs w:val="20"/>
          <w:lang w:val="en-AU"/>
        </w:rPr>
        <w:t>Ref</w:t>
      </w:r>
      <w:r w:rsidR="00310B68" w:rsidRPr="005B116D">
        <w:rPr>
          <w:rFonts w:ascii="Times New Roman" w:hAnsi="Times New Roman"/>
          <w:color w:val="000000" w:themeColor="text1"/>
          <w:sz w:val="24"/>
          <w:szCs w:val="20"/>
          <w:lang w:val="en-AU"/>
        </w:rPr>
        <w:t xml:space="preserve">. </w:t>
      </w:r>
      <w:r w:rsidR="00061D7B" w:rsidRPr="005B116D">
        <w:rPr>
          <w:rFonts w:ascii="Times New Roman" w:hAnsi="Times New Roman"/>
          <w:color w:val="000000" w:themeColor="text1"/>
          <w:sz w:val="24"/>
          <w:szCs w:val="20"/>
          <w:lang w:val="en-AU"/>
        </w:rPr>
        <w:t>6</w:t>
      </w:r>
      <w:r w:rsidR="0002127A" w:rsidRPr="005B116D">
        <w:rPr>
          <w:rFonts w:ascii="Times New Roman" w:hAnsi="Times New Roman"/>
          <w:color w:val="000000" w:themeColor="text1"/>
          <w:sz w:val="24"/>
          <w:szCs w:val="20"/>
          <w:lang w:val="en-AU"/>
        </w:rPr>
        <w:t>8</w:t>
      </w:r>
      <w:r w:rsidRPr="005B116D">
        <w:rPr>
          <w:rFonts w:ascii="Times New Roman" w:hAnsi="Times New Roman"/>
          <w:color w:val="000000" w:themeColor="text1"/>
          <w:sz w:val="24"/>
          <w:szCs w:val="20"/>
          <w:lang w:val="en-AU"/>
        </w:rPr>
        <w:t xml:space="preserve">) is used for setting up the slope upper layer’s biomass loading and root system interferences for slope hydrology and soil mechanics. Depending on the degree of burning, the litter from surface vegetation also is parameterized according to a biomass-allocating inventory (see </w:t>
      </w:r>
      <w:r w:rsidR="004A2799" w:rsidRPr="005B116D">
        <w:rPr>
          <w:rFonts w:ascii="Times New Roman" w:hAnsi="Times New Roman"/>
          <w:color w:val="000000" w:themeColor="text1"/>
          <w:sz w:val="24"/>
          <w:szCs w:val="20"/>
          <w:lang w:val="en-AU"/>
        </w:rPr>
        <w:t>Ref.</w:t>
      </w:r>
      <w:r w:rsidR="00A54CE9" w:rsidRPr="005B116D">
        <w:rPr>
          <w:rFonts w:ascii="Times New Roman" w:hAnsi="Times New Roman"/>
          <w:color w:val="000000" w:themeColor="text1"/>
          <w:sz w:val="24"/>
          <w:szCs w:val="20"/>
          <w:lang w:val="en-AU"/>
        </w:rPr>
        <w:t xml:space="preserve"> </w:t>
      </w:r>
      <w:r w:rsidR="00061D7B" w:rsidRPr="005B116D">
        <w:rPr>
          <w:rFonts w:ascii="Times New Roman" w:hAnsi="Times New Roman"/>
          <w:color w:val="000000" w:themeColor="text1"/>
          <w:sz w:val="24"/>
          <w:szCs w:val="20"/>
          <w:lang w:val="en-AU"/>
        </w:rPr>
        <w:t>6</w:t>
      </w:r>
      <w:r w:rsidR="0002127A" w:rsidRPr="005B116D">
        <w:rPr>
          <w:rFonts w:ascii="Times New Roman" w:hAnsi="Times New Roman"/>
          <w:color w:val="000000" w:themeColor="text1"/>
          <w:sz w:val="24"/>
          <w:szCs w:val="20"/>
          <w:lang w:val="en-AU"/>
        </w:rPr>
        <w:t>9</w:t>
      </w:r>
      <w:r w:rsidRPr="005B116D">
        <w:rPr>
          <w:rFonts w:ascii="Times New Roman" w:hAnsi="Times New Roman"/>
          <w:color w:val="000000" w:themeColor="text1"/>
          <w:sz w:val="24"/>
          <w:szCs w:val="20"/>
          <w:lang w:val="en-AU"/>
        </w:rPr>
        <w:t xml:space="preserve">; of ~90 m resolution) and the approach of </w:t>
      </w:r>
      <w:r w:rsidR="004A2799" w:rsidRPr="005B116D">
        <w:rPr>
          <w:rFonts w:ascii="Times New Roman" w:hAnsi="Times New Roman"/>
          <w:color w:val="000000" w:themeColor="text1"/>
          <w:sz w:val="24"/>
          <w:szCs w:val="20"/>
          <w:lang w:val="en-AU"/>
        </w:rPr>
        <w:t>Ref</w:t>
      </w:r>
      <w:r w:rsidR="00310B68" w:rsidRPr="005B116D">
        <w:rPr>
          <w:rFonts w:ascii="Times New Roman" w:hAnsi="Times New Roman"/>
          <w:color w:val="000000" w:themeColor="text1"/>
          <w:sz w:val="24"/>
          <w:szCs w:val="20"/>
          <w:lang w:val="en-AU"/>
        </w:rPr>
        <w:t>.</w:t>
      </w:r>
      <w:r w:rsidR="00A54CE9" w:rsidRPr="005B116D">
        <w:rPr>
          <w:rFonts w:ascii="Times New Roman" w:hAnsi="Times New Roman"/>
          <w:color w:val="000000" w:themeColor="text1"/>
          <w:sz w:val="24"/>
          <w:szCs w:val="20"/>
          <w:lang w:val="en-AU"/>
        </w:rPr>
        <w:t xml:space="preserve"> </w:t>
      </w:r>
      <w:r w:rsidR="0002127A" w:rsidRPr="005B116D">
        <w:rPr>
          <w:rFonts w:ascii="Times New Roman" w:hAnsi="Times New Roman"/>
          <w:color w:val="000000" w:themeColor="text1"/>
          <w:sz w:val="24"/>
          <w:szCs w:val="20"/>
          <w:lang w:val="en-AU"/>
        </w:rPr>
        <w:t>70</w:t>
      </w:r>
      <w:r w:rsidRPr="005B116D">
        <w:rPr>
          <w:rFonts w:ascii="Times New Roman" w:hAnsi="Times New Roman"/>
          <w:color w:val="000000" w:themeColor="text1"/>
          <w:sz w:val="24"/>
          <w:szCs w:val="20"/>
          <w:lang w:val="en-AU"/>
        </w:rPr>
        <w:t xml:space="preserve">. The MODIS vegetation indices and NPP products are also used in setting up </w:t>
      </w:r>
      <w:r w:rsidRPr="005B116D">
        <w:rPr>
          <w:rFonts w:ascii="Times New Roman" w:hAnsi="Times New Roman"/>
          <w:color w:val="000000" w:themeColor="text1"/>
          <w:sz w:val="24"/>
          <w:szCs w:val="20"/>
        </w:rPr>
        <w:t xml:space="preserve">lower limits of </w:t>
      </w:r>
      <w:r w:rsidRPr="005B116D">
        <w:rPr>
          <w:rFonts w:ascii="Times New Roman" w:hAnsi="Times New Roman"/>
          <w:color w:val="000000" w:themeColor="text1"/>
          <w:sz w:val="24"/>
          <w:szCs w:val="20"/>
          <w:lang w:val="en-AU"/>
        </w:rPr>
        <w:t>soil thickness profiles on the slopes. Forests, shrubs and bare ground areas are specified with a 1, 0.5 and 0.05 m thickness, respectively.</w:t>
      </w:r>
      <w:r w:rsidRPr="005B116D">
        <w:rPr>
          <w:rFonts w:ascii="Times New Roman" w:hAnsi="Times New Roman"/>
          <w:color w:val="000000" w:themeColor="text1"/>
          <w:sz w:val="24"/>
          <w:szCs w:val="20"/>
        </w:rPr>
        <w:t xml:space="preserve"> This</w:t>
      </w:r>
      <w:r w:rsidR="00857264" w:rsidRPr="005B116D">
        <w:rPr>
          <w:rFonts w:ascii="Times New Roman" w:hAnsi="Times New Roman"/>
          <w:color w:val="000000" w:themeColor="text1"/>
          <w:sz w:val="24"/>
          <w:szCs w:val="20"/>
          <w:lang w:val="en-US"/>
        </w:rPr>
        <w:t xml:space="preserve"> approach</w:t>
      </w:r>
      <w:r w:rsidRPr="005B116D">
        <w:rPr>
          <w:rFonts w:ascii="Times New Roman" w:hAnsi="Times New Roman"/>
          <w:color w:val="000000" w:themeColor="text1"/>
          <w:sz w:val="24"/>
          <w:szCs w:val="20"/>
        </w:rPr>
        <w:t xml:space="preserve"> is </w:t>
      </w:r>
      <w:r w:rsidR="00857264" w:rsidRPr="005B116D">
        <w:rPr>
          <w:rFonts w:ascii="Times New Roman" w:hAnsi="Times New Roman"/>
          <w:color w:val="000000" w:themeColor="text1"/>
          <w:sz w:val="24"/>
          <w:szCs w:val="20"/>
          <w:lang w:val="en-US"/>
        </w:rPr>
        <w:t xml:space="preserve">complementary </w:t>
      </w:r>
      <w:r w:rsidRPr="005B116D">
        <w:rPr>
          <w:rFonts w:ascii="Times New Roman" w:hAnsi="Times New Roman"/>
          <w:color w:val="000000" w:themeColor="text1"/>
          <w:sz w:val="24"/>
          <w:szCs w:val="20"/>
        </w:rPr>
        <w:t xml:space="preserve">to the scheme proposed by </w:t>
      </w:r>
      <w:proofErr w:type="spellStart"/>
      <w:r w:rsidRPr="005B116D">
        <w:rPr>
          <w:rFonts w:ascii="Times New Roman" w:hAnsi="Times New Roman"/>
          <w:color w:val="000000" w:themeColor="text1"/>
          <w:sz w:val="24"/>
          <w:szCs w:val="20"/>
        </w:rPr>
        <w:t>Detrich</w:t>
      </w:r>
      <w:proofErr w:type="spellEnd"/>
      <w:r w:rsidRPr="005B116D">
        <w:rPr>
          <w:rFonts w:ascii="Times New Roman" w:hAnsi="Times New Roman"/>
          <w:color w:val="000000" w:themeColor="text1"/>
          <w:sz w:val="24"/>
          <w:szCs w:val="20"/>
        </w:rPr>
        <w:t xml:space="preserve"> et al. (1995)</w:t>
      </w:r>
      <w:r w:rsidR="00014805" w:rsidRPr="005B116D">
        <w:rPr>
          <w:rFonts w:ascii="Times New Roman" w:hAnsi="Times New Roman"/>
          <w:color w:val="000000" w:themeColor="text1"/>
          <w:sz w:val="24"/>
          <w:szCs w:val="20"/>
          <w:vertAlign w:val="superscript"/>
          <w:lang w:val="en-US"/>
        </w:rPr>
        <w:t>2</w:t>
      </w:r>
      <w:r w:rsidR="0002127A" w:rsidRPr="005B116D">
        <w:rPr>
          <w:rFonts w:ascii="Times New Roman" w:hAnsi="Times New Roman"/>
          <w:color w:val="000000" w:themeColor="text1"/>
          <w:sz w:val="24"/>
          <w:szCs w:val="20"/>
          <w:vertAlign w:val="superscript"/>
          <w:lang w:val="en-US"/>
        </w:rPr>
        <w:t>5</w:t>
      </w:r>
      <w:r w:rsidRPr="005B116D">
        <w:rPr>
          <w:rFonts w:ascii="Times New Roman" w:hAnsi="Times New Roman"/>
          <w:color w:val="000000" w:themeColor="text1"/>
          <w:sz w:val="24"/>
          <w:szCs w:val="20"/>
        </w:rPr>
        <w:t xml:space="preserve"> and used </w:t>
      </w:r>
      <w:r w:rsidRPr="005B116D">
        <w:rPr>
          <w:rFonts w:ascii="Times New Roman" w:hAnsi="Times New Roman"/>
          <w:color w:val="000000" w:themeColor="text1"/>
          <w:sz w:val="24"/>
          <w:szCs w:val="24"/>
        </w:rPr>
        <w:t>in setting up the initial soil depth profile. Another complement to the original SHALSTAB scheme is that both the DEM and its Hessian (2</w:t>
      </w:r>
      <w:r w:rsidRPr="005B116D">
        <w:rPr>
          <w:rFonts w:ascii="Times New Roman" w:hAnsi="Times New Roman"/>
          <w:color w:val="000000" w:themeColor="text1"/>
          <w:sz w:val="24"/>
          <w:szCs w:val="24"/>
          <w:vertAlign w:val="superscript"/>
        </w:rPr>
        <w:t>nd</w:t>
      </w:r>
      <w:r w:rsidRPr="005B116D">
        <w:rPr>
          <w:rFonts w:ascii="Times New Roman" w:hAnsi="Times New Roman"/>
          <w:color w:val="000000" w:themeColor="text1"/>
          <w:sz w:val="24"/>
          <w:szCs w:val="24"/>
        </w:rPr>
        <w:t xml:space="preserve">-order derivative) are </w:t>
      </w:r>
      <w:r w:rsidRPr="005B116D">
        <w:rPr>
          <w:rFonts w:ascii="Times New Roman" w:hAnsi="Times New Roman"/>
          <w:color w:val="000000" w:themeColor="text1"/>
          <w:sz w:val="24"/>
          <w:szCs w:val="24"/>
          <w:lang w:val="en-US"/>
        </w:rPr>
        <w:t xml:space="preserve">now </w:t>
      </w:r>
      <w:r w:rsidRPr="005B116D">
        <w:rPr>
          <w:rFonts w:ascii="Times New Roman" w:hAnsi="Times New Roman"/>
          <w:color w:val="000000" w:themeColor="text1"/>
          <w:sz w:val="24"/>
          <w:szCs w:val="24"/>
        </w:rPr>
        <w:t xml:space="preserve">considered in </w:t>
      </w:r>
      <w:r w:rsidRPr="005B116D">
        <w:rPr>
          <w:rFonts w:ascii="Times New Roman" w:hAnsi="Times New Roman"/>
          <w:color w:val="000000" w:themeColor="text1"/>
          <w:sz w:val="24"/>
          <w:szCs w:val="24"/>
          <w:lang w:val="en-US"/>
        </w:rPr>
        <w:t>SEGMENT-Landslide</w:t>
      </w:r>
      <w:r w:rsidRPr="005B116D">
        <w:rPr>
          <w:rFonts w:ascii="Times New Roman" w:hAnsi="Times New Roman"/>
          <w:color w:val="000000" w:themeColor="text1"/>
          <w:sz w:val="24"/>
          <w:szCs w:val="24"/>
        </w:rPr>
        <w:t xml:space="preserve">. </w:t>
      </w:r>
      <w:r w:rsidR="00857264" w:rsidRPr="005B116D">
        <w:rPr>
          <w:rFonts w:ascii="Times New Roman" w:hAnsi="Times New Roman"/>
          <w:color w:val="000000" w:themeColor="text1"/>
          <w:sz w:val="24"/>
          <w:szCs w:val="24"/>
        </w:rPr>
        <w:t>The soil depths at various known locations fit well with the direct measurements.</w:t>
      </w:r>
    </w:p>
    <w:p w14:paraId="077B3B1C" w14:textId="38EE1224" w:rsidR="00121735" w:rsidRPr="005B116D" w:rsidRDefault="00121735" w:rsidP="00121735">
      <w:pPr>
        <w:tabs>
          <w:tab w:val="center" w:pos="4513"/>
        </w:tabs>
        <w:spacing w:line="480" w:lineRule="auto"/>
        <w:ind w:firstLine="360"/>
        <w:jc w:val="both"/>
        <w:rPr>
          <w:rFonts w:ascii="Times New Roman" w:eastAsiaTheme="minorEastAsia" w:hAnsi="Times New Roman" w:cs="Times New Roman"/>
          <w:i/>
          <w:color w:val="000000" w:themeColor="text1"/>
          <w:sz w:val="24"/>
          <w:szCs w:val="24"/>
        </w:rPr>
      </w:pPr>
      <w:r w:rsidRPr="005B116D">
        <w:rPr>
          <w:rFonts w:ascii="Times New Roman" w:hAnsi="Times New Roman" w:cs="Times New Roman"/>
          <w:color w:val="000000" w:themeColor="text1"/>
          <w:sz w:val="24"/>
          <w:szCs w:val="24"/>
        </w:rPr>
        <w:t xml:space="preserve">The unified treatment of SEGMENT-Landslide on flow is </w:t>
      </w:r>
      <w:r w:rsidR="00857264" w:rsidRPr="005B116D">
        <w:rPr>
          <w:rFonts w:ascii="Times New Roman" w:hAnsi="Times New Roman" w:cs="Times New Roman"/>
          <w:color w:val="000000" w:themeColor="text1"/>
          <w:sz w:val="24"/>
          <w:szCs w:val="24"/>
        </w:rPr>
        <w:t>performed</w:t>
      </w:r>
      <w:r w:rsidRPr="005B116D">
        <w:rPr>
          <w:rFonts w:ascii="Times New Roman" w:hAnsi="Times New Roman" w:cs="Times New Roman"/>
          <w:color w:val="000000" w:themeColor="text1"/>
          <w:sz w:val="24"/>
          <w:szCs w:val="24"/>
        </w:rPr>
        <w:t xml:space="preserve"> in the following interlinked steps.</w:t>
      </w:r>
    </w:p>
    <w:p w14:paraId="1D9750D4" w14:textId="77777777" w:rsidR="00121735" w:rsidRPr="005B116D" w:rsidRDefault="00121735" w:rsidP="00121735">
      <w:pPr>
        <w:pStyle w:val="ListParagraph"/>
        <w:numPr>
          <w:ilvl w:val="0"/>
          <w:numId w:val="1"/>
        </w:numPr>
        <w:spacing w:line="480" w:lineRule="auto"/>
        <w:jc w:val="both"/>
        <w:rPr>
          <w:rFonts w:ascii="Times New Roman" w:hAnsi="Times New Roman" w:cs="Times New Roman"/>
          <w:color w:val="000000" w:themeColor="text1"/>
          <w:sz w:val="24"/>
          <w:szCs w:val="24"/>
        </w:rPr>
      </w:pPr>
      <w:r w:rsidRPr="005B116D">
        <w:rPr>
          <w:rFonts w:ascii="Times New Roman" w:hAnsi="Times New Roman" w:cs="Times New Roman"/>
          <w:color w:val="000000" w:themeColor="text1"/>
          <w:sz w:val="24"/>
          <w:szCs w:val="24"/>
        </w:rPr>
        <w:lastRenderedPageBreak/>
        <w:t>Apply the DEM, establish the initial sliding material depth, initial moisture content, and soil and vegetation parameters</w:t>
      </w:r>
    </w:p>
    <w:p w14:paraId="51049C92" w14:textId="23A994E8" w:rsidR="00121735" w:rsidRPr="005B116D" w:rsidRDefault="00121735" w:rsidP="00121735">
      <w:pPr>
        <w:pStyle w:val="ListParagraph"/>
        <w:numPr>
          <w:ilvl w:val="0"/>
          <w:numId w:val="1"/>
        </w:numPr>
        <w:spacing w:line="480" w:lineRule="auto"/>
        <w:jc w:val="both"/>
        <w:rPr>
          <w:rFonts w:ascii="Times New Roman" w:hAnsi="Times New Roman" w:cs="Times New Roman"/>
          <w:color w:val="000000" w:themeColor="text1"/>
          <w:sz w:val="24"/>
          <w:szCs w:val="24"/>
        </w:rPr>
      </w:pPr>
      <w:r w:rsidRPr="005B116D">
        <w:rPr>
          <w:rFonts w:ascii="Times New Roman" w:hAnsi="Times New Roman" w:cs="Times New Roman"/>
          <w:color w:val="000000" w:themeColor="text1"/>
          <w:sz w:val="24"/>
          <w:szCs w:val="24"/>
        </w:rPr>
        <w:t>With time-varying precipitation, integrate the momentum equation</w:t>
      </w:r>
      <w:r w:rsidR="00857264" w:rsidRPr="005B116D">
        <w:rPr>
          <w:rFonts w:ascii="Times New Roman" w:hAnsi="Times New Roman" w:cs="Times New Roman"/>
          <w:color w:val="000000" w:themeColor="text1"/>
          <w:sz w:val="24"/>
          <w:szCs w:val="24"/>
        </w:rPr>
        <w:t>s</w:t>
      </w:r>
      <w:r w:rsidRPr="005B116D">
        <w:rPr>
          <w:rFonts w:ascii="Times New Roman" w:hAnsi="Times New Roman" w:cs="Times New Roman"/>
          <w:color w:val="000000" w:themeColor="text1"/>
          <w:sz w:val="24"/>
          <w:szCs w:val="24"/>
        </w:rPr>
        <w:t xml:space="preserve"> (with parameterized mechanical properties of the sliding material) to obtain the flow fields</w:t>
      </w:r>
    </w:p>
    <w:p w14:paraId="38F778C9" w14:textId="77777777" w:rsidR="00121735" w:rsidRPr="005B116D" w:rsidRDefault="00121735" w:rsidP="00121735">
      <w:pPr>
        <w:pStyle w:val="ListParagraph"/>
        <w:numPr>
          <w:ilvl w:val="0"/>
          <w:numId w:val="1"/>
        </w:numPr>
        <w:spacing w:line="480" w:lineRule="auto"/>
        <w:jc w:val="both"/>
        <w:rPr>
          <w:rFonts w:ascii="Times New Roman" w:hAnsi="Times New Roman" w:cs="Times New Roman"/>
          <w:color w:val="000000" w:themeColor="text1"/>
          <w:sz w:val="24"/>
          <w:szCs w:val="24"/>
        </w:rPr>
      </w:pPr>
      <w:r w:rsidRPr="005B116D">
        <w:rPr>
          <w:rFonts w:ascii="Times New Roman" w:hAnsi="Times New Roman" w:cs="Times New Roman"/>
          <w:color w:val="000000" w:themeColor="text1"/>
          <w:sz w:val="24"/>
          <w:szCs w:val="24"/>
        </w:rPr>
        <w:t>Diagnose the entrainment process involved and adjust the sliding material depth and update the DEM (step 1). Thus, a feedback loop forms.  Soil moisture profiles and the associated mechanical properties also are adjusted.</w:t>
      </w:r>
    </w:p>
    <w:p w14:paraId="08E19881" w14:textId="14CB6A9F" w:rsidR="00121735" w:rsidRPr="005B116D" w:rsidRDefault="00121735" w:rsidP="00121735">
      <w:pPr>
        <w:pStyle w:val="ListParagraph"/>
        <w:numPr>
          <w:ilvl w:val="0"/>
          <w:numId w:val="1"/>
        </w:numPr>
        <w:spacing w:line="480" w:lineRule="auto"/>
        <w:jc w:val="both"/>
        <w:rPr>
          <w:rFonts w:ascii="Times New Roman" w:hAnsi="Times New Roman" w:cs="Times New Roman"/>
          <w:color w:val="000000" w:themeColor="text1"/>
          <w:sz w:val="24"/>
          <w:szCs w:val="24"/>
        </w:rPr>
      </w:pPr>
      <w:r w:rsidRPr="005B116D">
        <w:rPr>
          <w:rFonts w:ascii="Times New Roman" w:hAnsi="Times New Roman" w:cs="Times New Roman"/>
          <w:color w:val="000000" w:themeColor="text1"/>
          <w:sz w:val="24"/>
          <w:szCs w:val="24"/>
        </w:rPr>
        <w:t>Processes cease when velocity fields become zero in the entire simulation domain (e.g</w:t>
      </w:r>
      <w:r w:rsidR="00857264" w:rsidRPr="005B116D">
        <w:rPr>
          <w:rFonts w:ascii="Times New Roman" w:hAnsi="Times New Roman" w:cs="Times New Roman"/>
          <w:color w:val="000000" w:themeColor="text1"/>
          <w:sz w:val="24"/>
          <w:szCs w:val="24"/>
        </w:rPr>
        <w:t>.</w:t>
      </w:r>
      <w:r w:rsidRPr="005B116D">
        <w:rPr>
          <w:rFonts w:ascii="Times New Roman" w:hAnsi="Times New Roman" w:cs="Times New Roman"/>
          <w:color w:val="000000" w:themeColor="text1"/>
          <w:sz w:val="24"/>
          <w:szCs w:val="24"/>
        </w:rPr>
        <w:t xml:space="preserve">, all sliding material, </w:t>
      </w:r>
      <w:r w:rsidR="00857264" w:rsidRPr="005B116D">
        <w:rPr>
          <w:rFonts w:ascii="Times New Roman" w:hAnsi="Times New Roman" w:cs="Times New Roman"/>
          <w:color w:val="000000" w:themeColor="text1"/>
          <w:sz w:val="24"/>
          <w:szCs w:val="24"/>
        </w:rPr>
        <w:t>whether</w:t>
      </w:r>
      <w:r w:rsidRPr="005B116D">
        <w:rPr>
          <w:rFonts w:ascii="Times New Roman" w:hAnsi="Times New Roman" w:cs="Times New Roman"/>
          <w:color w:val="000000" w:themeColor="text1"/>
          <w:sz w:val="24"/>
          <w:szCs w:val="24"/>
        </w:rPr>
        <w:t xml:space="preserve"> newly generated or pre-exist are depleted; and the new DEM configuration is now stable with evolved conditions; and sliding material deposits on the plateaus and kinetic energy is completely exhausted as heat).</w:t>
      </w:r>
    </w:p>
    <w:p w14:paraId="170CCF46" w14:textId="37997483" w:rsidR="00EC4CCA" w:rsidRPr="005B116D" w:rsidRDefault="00121735" w:rsidP="00121735">
      <w:pPr>
        <w:spacing w:line="480" w:lineRule="auto"/>
        <w:ind w:firstLine="360"/>
        <w:jc w:val="both"/>
        <w:rPr>
          <w:rFonts w:ascii="Times New Roman" w:hAnsi="Times New Roman" w:cs="Times New Roman"/>
          <w:color w:val="000000" w:themeColor="text1"/>
          <w:sz w:val="24"/>
          <w:szCs w:val="24"/>
        </w:rPr>
      </w:pPr>
      <w:r w:rsidRPr="005B116D">
        <w:rPr>
          <w:rFonts w:ascii="Times New Roman" w:hAnsi="Times New Roman" w:cs="Times New Roman"/>
          <w:color w:val="000000" w:themeColor="text1"/>
          <w:sz w:val="24"/>
          <w:szCs w:val="24"/>
        </w:rPr>
        <w:t>For applications to the region of interest, initialization of soil moisture is simplified by the preceding fire and is set as the permanent wilting point. There is a general lack of soil depth survey</w:t>
      </w:r>
      <w:r w:rsidR="00857264" w:rsidRPr="005B116D">
        <w:rPr>
          <w:rFonts w:ascii="Times New Roman" w:hAnsi="Times New Roman" w:cs="Times New Roman"/>
          <w:color w:val="000000" w:themeColor="text1"/>
          <w:sz w:val="24"/>
          <w:szCs w:val="24"/>
        </w:rPr>
        <w:t>s</w:t>
      </w:r>
      <w:r w:rsidRPr="005B116D">
        <w:rPr>
          <w:rFonts w:ascii="Times New Roman" w:hAnsi="Times New Roman" w:cs="Times New Roman"/>
          <w:color w:val="000000" w:themeColor="text1"/>
          <w:sz w:val="24"/>
          <w:szCs w:val="24"/>
        </w:rPr>
        <w:t>. In setting up the initial soil depth profile, the DEM and its Hessian (2</w:t>
      </w:r>
      <w:r w:rsidRPr="005B116D">
        <w:rPr>
          <w:rFonts w:ascii="Times New Roman" w:hAnsi="Times New Roman" w:cs="Times New Roman"/>
          <w:color w:val="000000" w:themeColor="text1"/>
          <w:sz w:val="24"/>
          <w:szCs w:val="24"/>
          <w:vertAlign w:val="superscript"/>
        </w:rPr>
        <w:t>nd</w:t>
      </w:r>
      <w:r w:rsidRPr="005B116D">
        <w:rPr>
          <w:rFonts w:ascii="Times New Roman" w:hAnsi="Times New Roman" w:cs="Times New Roman"/>
          <w:color w:val="000000" w:themeColor="text1"/>
          <w:sz w:val="24"/>
          <w:szCs w:val="24"/>
        </w:rPr>
        <w:t xml:space="preserve"> derivative) are considered, based on </w:t>
      </w:r>
      <w:r w:rsidRPr="005B116D">
        <w:rPr>
          <w:rFonts w:ascii="Times New Roman" w:eastAsiaTheme="minorEastAsia" w:hAnsi="Times New Roman" w:cs="Times New Roman"/>
          <w:color w:val="000000" w:themeColor="text1"/>
          <w:sz w:val="24"/>
          <w:szCs w:val="24"/>
        </w:rPr>
        <w:t>SHALSTAB</w:t>
      </w:r>
      <w:r w:rsidRPr="005B116D">
        <w:rPr>
          <w:rFonts w:ascii="Times New Roman" w:hAnsi="Times New Roman" w:cs="Times New Roman"/>
          <w:color w:val="000000" w:themeColor="text1"/>
          <w:sz w:val="24"/>
          <w:szCs w:val="24"/>
        </w:rPr>
        <w:t>. The location of the groundwater water table is set relative to the surface elevation of Lake Casitas.</w:t>
      </w:r>
      <w:r w:rsidR="00EC4CCA" w:rsidRPr="005B116D">
        <w:rPr>
          <w:rFonts w:ascii="Times New Roman" w:hAnsi="Times New Roman" w:cs="Times New Roman"/>
          <w:color w:val="000000" w:themeColor="text1"/>
          <w:sz w:val="24"/>
          <w:szCs w:val="24"/>
        </w:rPr>
        <w:br w:type="page"/>
      </w:r>
    </w:p>
    <w:p w14:paraId="5FD05DDB" w14:textId="598330F6" w:rsidR="006423BE" w:rsidRPr="005B116D" w:rsidRDefault="006423BE" w:rsidP="006423BE">
      <w:pPr>
        <w:spacing w:line="480" w:lineRule="auto"/>
        <w:jc w:val="both"/>
        <w:rPr>
          <w:rFonts w:ascii="Times New Roman" w:hAnsi="Times New Roman" w:cs="Times New Roman"/>
          <w:color w:val="000000" w:themeColor="text1"/>
          <w:sz w:val="24"/>
          <w:szCs w:val="24"/>
        </w:rPr>
      </w:pPr>
    </w:p>
    <w:p w14:paraId="4FB774D7" w14:textId="013FA57E" w:rsidR="00694B3F" w:rsidRPr="005B116D" w:rsidRDefault="00694B3F" w:rsidP="00694B3F">
      <w:pPr>
        <w:jc w:val="both"/>
        <w:rPr>
          <w:rFonts w:ascii="Times New Roman" w:hAnsi="Times New Roman" w:cs="Times New Roman"/>
          <w:color w:val="000000" w:themeColor="text1"/>
          <w:sz w:val="24"/>
          <w:szCs w:val="24"/>
        </w:rPr>
      </w:pPr>
      <w:r w:rsidRPr="005B116D">
        <w:rPr>
          <w:rFonts w:ascii="Times New Roman" w:hAnsi="Times New Roman" w:cs="Times New Roman"/>
          <w:b/>
          <w:color w:val="000000" w:themeColor="text1"/>
          <w:sz w:val="24"/>
          <w:szCs w:val="24"/>
        </w:rPr>
        <w:t xml:space="preserve">Table </w:t>
      </w:r>
      <w:r w:rsidR="00113F74">
        <w:rPr>
          <w:rFonts w:ascii="Times New Roman" w:hAnsi="Times New Roman" w:cs="Times New Roman"/>
          <w:b/>
          <w:color w:val="000000" w:themeColor="text1"/>
          <w:sz w:val="24"/>
          <w:szCs w:val="24"/>
        </w:rPr>
        <w:t>S</w:t>
      </w:r>
      <w:r w:rsidRPr="005B116D">
        <w:rPr>
          <w:rFonts w:ascii="Times New Roman" w:hAnsi="Times New Roman" w:cs="Times New Roman"/>
          <w:b/>
          <w:color w:val="000000" w:themeColor="text1"/>
          <w:sz w:val="24"/>
          <w:szCs w:val="24"/>
        </w:rPr>
        <w:t>1.</w:t>
      </w:r>
      <w:r w:rsidRPr="005B116D">
        <w:rPr>
          <w:rFonts w:ascii="Times New Roman" w:hAnsi="Times New Roman" w:cs="Times New Roman"/>
          <w:color w:val="000000" w:themeColor="text1"/>
          <w:sz w:val="24"/>
          <w:szCs w:val="24"/>
        </w:rPr>
        <w:t xml:space="preserve"> Characteristics of forty-three GHCN-D v2 quality rainfall stations around Montecito         </w:t>
      </w:r>
    </w:p>
    <w:tbl>
      <w:tblPr>
        <w:tblStyle w:val="TableGrid"/>
        <w:tblW w:w="9175" w:type="dxa"/>
        <w:tblLayout w:type="fixed"/>
        <w:tblLook w:val="04A0" w:firstRow="1" w:lastRow="0" w:firstColumn="1" w:lastColumn="0" w:noHBand="0" w:noVBand="1"/>
      </w:tblPr>
      <w:tblGrid>
        <w:gridCol w:w="1696"/>
        <w:gridCol w:w="1771"/>
        <w:gridCol w:w="1206"/>
        <w:gridCol w:w="1701"/>
        <w:gridCol w:w="1601"/>
        <w:gridCol w:w="1200"/>
      </w:tblGrid>
      <w:tr w:rsidR="005B116D" w:rsidRPr="005B116D" w14:paraId="54036F25" w14:textId="77777777" w:rsidTr="00AD630E">
        <w:tc>
          <w:tcPr>
            <w:tcW w:w="1696" w:type="dxa"/>
          </w:tcPr>
          <w:p w14:paraId="4C0A3904" w14:textId="77777777" w:rsidR="00694B3F" w:rsidRPr="005B116D" w:rsidRDefault="00694B3F" w:rsidP="00AD630E">
            <w:pPr>
              <w:jc w:val="both"/>
              <w:rPr>
                <w:rFonts w:ascii="Times New Roman" w:hAnsi="Times New Roman" w:cs="Times New Roman"/>
                <w:color w:val="000000" w:themeColor="text1"/>
                <w:sz w:val="20"/>
                <w:szCs w:val="20"/>
              </w:rPr>
            </w:pPr>
            <w:r w:rsidRPr="005B116D">
              <w:rPr>
                <w:rFonts w:ascii="Times New Roman" w:hAnsi="Times New Roman" w:cs="Times New Roman"/>
                <w:color w:val="000000" w:themeColor="text1"/>
                <w:sz w:val="20"/>
                <w:szCs w:val="20"/>
              </w:rPr>
              <w:t>Station ID</w:t>
            </w:r>
          </w:p>
        </w:tc>
        <w:tc>
          <w:tcPr>
            <w:tcW w:w="1771" w:type="dxa"/>
          </w:tcPr>
          <w:p w14:paraId="3F3A3149" w14:textId="77777777" w:rsidR="00694B3F" w:rsidRPr="005B116D" w:rsidRDefault="00694B3F" w:rsidP="00AD630E">
            <w:pPr>
              <w:jc w:val="both"/>
              <w:rPr>
                <w:rFonts w:ascii="Times New Roman" w:hAnsi="Times New Roman" w:cs="Times New Roman"/>
                <w:color w:val="000000" w:themeColor="text1"/>
                <w:sz w:val="20"/>
                <w:szCs w:val="20"/>
              </w:rPr>
            </w:pPr>
            <w:r w:rsidRPr="005B116D">
              <w:rPr>
                <w:rFonts w:ascii="Times New Roman" w:hAnsi="Times New Roman" w:cs="Times New Roman"/>
                <w:color w:val="000000" w:themeColor="text1"/>
                <w:sz w:val="20"/>
                <w:szCs w:val="20"/>
              </w:rPr>
              <w:t>Latitude/Longitude (˚N/˚E)</w:t>
            </w:r>
          </w:p>
        </w:tc>
        <w:tc>
          <w:tcPr>
            <w:tcW w:w="1206" w:type="dxa"/>
          </w:tcPr>
          <w:p w14:paraId="36818766" w14:textId="77777777" w:rsidR="00694B3F" w:rsidRPr="005B116D" w:rsidRDefault="00694B3F" w:rsidP="00AD630E">
            <w:pPr>
              <w:jc w:val="both"/>
              <w:rPr>
                <w:rFonts w:ascii="Times New Roman" w:hAnsi="Times New Roman" w:cs="Times New Roman"/>
                <w:color w:val="000000" w:themeColor="text1"/>
                <w:sz w:val="20"/>
                <w:szCs w:val="20"/>
              </w:rPr>
            </w:pPr>
            <w:r w:rsidRPr="005B116D">
              <w:rPr>
                <w:rFonts w:ascii="Times New Roman" w:hAnsi="Times New Roman" w:cs="Times New Roman"/>
                <w:color w:val="000000" w:themeColor="text1"/>
                <w:sz w:val="20"/>
                <w:szCs w:val="20"/>
              </w:rPr>
              <w:t>Elev./Dist. to “</w:t>
            </w:r>
            <w:r w:rsidRPr="005B116D">
              <w:rPr>
                <w:rFonts w:ascii="Times New Roman" w:hAnsi="Times New Roman" w:cs="Times New Roman"/>
                <w:i/>
                <w:color w:val="000000" w:themeColor="text1"/>
                <w:sz w:val="20"/>
                <w:szCs w:val="20"/>
              </w:rPr>
              <w:t>M”</w:t>
            </w:r>
          </w:p>
          <w:p w14:paraId="223431A4" w14:textId="77777777" w:rsidR="00694B3F" w:rsidRPr="005B116D" w:rsidRDefault="00694B3F" w:rsidP="00AD630E">
            <w:pPr>
              <w:jc w:val="both"/>
              <w:rPr>
                <w:rFonts w:ascii="Times New Roman" w:hAnsi="Times New Roman" w:cs="Times New Roman"/>
                <w:color w:val="000000" w:themeColor="text1"/>
                <w:sz w:val="20"/>
                <w:szCs w:val="20"/>
              </w:rPr>
            </w:pPr>
            <w:r w:rsidRPr="005B116D">
              <w:rPr>
                <w:rFonts w:ascii="Times New Roman" w:hAnsi="Times New Roman" w:cs="Times New Roman"/>
                <w:color w:val="000000" w:themeColor="text1"/>
                <w:sz w:val="20"/>
                <w:szCs w:val="20"/>
              </w:rPr>
              <w:t>(m)/(km)</w:t>
            </w:r>
          </w:p>
        </w:tc>
        <w:tc>
          <w:tcPr>
            <w:tcW w:w="1701" w:type="dxa"/>
          </w:tcPr>
          <w:p w14:paraId="47613566" w14:textId="77777777" w:rsidR="00694B3F" w:rsidRPr="005B116D" w:rsidRDefault="00694B3F" w:rsidP="00AD630E">
            <w:pPr>
              <w:jc w:val="both"/>
              <w:rPr>
                <w:rFonts w:ascii="Times New Roman" w:hAnsi="Times New Roman" w:cs="Times New Roman"/>
                <w:color w:val="000000" w:themeColor="text1"/>
                <w:sz w:val="20"/>
                <w:szCs w:val="20"/>
              </w:rPr>
            </w:pPr>
            <w:r w:rsidRPr="005B116D">
              <w:rPr>
                <w:rFonts w:ascii="Times New Roman" w:hAnsi="Times New Roman" w:cs="Times New Roman"/>
                <w:color w:val="000000" w:themeColor="text1"/>
                <w:sz w:val="20"/>
                <w:szCs w:val="20"/>
              </w:rPr>
              <w:t>Station ID</w:t>
            </w:r>
          </w:p>
        </w:tc>
        <w:tc>
          <w:tcPr>
            <w:tcW w:w="1601" w:type="dxa"/>
          </w:tcPr>
          <w:p w14:paraId="774A5534" w14:textId="77777777" w:rsidR="00694B3F" w:rsidRPr="005B116D" w:rsidRDefault="00694B3F" w:rsidP="00AD630E">
            <w:pPr>
              <w:jc w:val="both"/>
              <w:rPr>
                <w:rFonts w:ascii="Times New Roman" w:hAnsi="Times New Roman" w:cs="Times New Roman"/>
                <w:color w:val="000000" w:themeColor="text1"/>
                <w:sz w:val="20"/>
                <w:szCs w:val="20"/>
              </w:rPr>
            </w:pPr>
            <w:r w:rsidRPr="005B116D">
              <w:rPr>
                <w:rFonts w:ascii="Times New Roman" w:hAnsi="Times New Roman" w:cs="Times New Roman"/>
                <w:color w:val="000000" w:themeColor="text1"/>
                <w:sz w:val="20"/>
                <w:szCs w:val="20"/>
              </w:rPr>
              <w:t>Latitude/Longitude (˚N/˚E)</w:t>
            </w:r>
          </w:p>
        </w:tc>
        <w:tc>
          <w:tcPr>
            <w:tcW w:w="1200" w:type="dxa"/>
          </w:tcPr>
          <w:p w14:paraId="79B3B335" w14:textId="77777777" w:rsidR="00694B3F" w:rsidRPr="005B116D" w:rsidRDefault="00694B3F" w:rsidP="00AD630E">
            <w:pPr>
              <w:jc w:val="both"/>
              <w:rPr>
                <w:rFonts w:ascii="Times New Roman" w:hAnsi="Times New Roman" w:cs="Times New Roman"/>
                <w:color w:val="000000" w:themeColor="text1"/>
                <w:sz w:val="20"/>
                <w:szCs w:val="20"/>
              </w:rPr>
            </w:pPr>
            <w:r w:rsidRPr="005B116D">
              <w:rPr>
                <w:rFonts w:ascii="Times New Roman" w:hAnsi="Times New Roman" w:cs="Times New Roman"/>
                <w:color w:val="000000" w:themeColor="text1"/>
                <w:sz w:val="20"/>
                <w:szCs w:val="20"/>
              </w:rPr>
              <w:t>Elev./Dist. to “</w:t>
            </w:r>
            <w:r w:rsidRPr="005B116D">
              <w:rPr>
                <w:rFonts w:ascii="Times New Roman" w:hAnsi="Times New Roman" w:cs="Times New Roman"/>
                <w:i/>
                <w:color w:val="000000" w:themeColor="text1"/>
                <w:sz w:val="20"/>
                <w:szCs w:val="20"/>
              </w:rPr>
              <w:t>M”</w:t>
            </w:r>
          </w:p>
          <w:p w14:paraId="7DEEFA40" w14:textId="77777777" w:rsidR="00694B3F" w:rsidRPr="005B116D" w:rsidRDefault="00694B3F" w:rsidP="00AD630E">
            <w:pPr>
              <w:jc w:val="both"/>
              <w:rPr>
                <w:rFonts w:ascii="Times New Roman" w:hAnsi="Times New Roman" w:cs="Times New Roman"/>
                <w:color w:val="000000" w:themeColor="text1"/>
                <w:sz w:val="20"/>
                <w:szCs w:val="20"/>
              </w:rPr>
            </w:pPr>
            <w:r w:rsidRPr="005B116D">
              <w:rPr>
                <w:rFonts w:ascii="Times New Roman" w:hAnsi="Times New Roman" w:cs="Times New Roman"/>
                <w:color w:val="000000" w:themeColor="text1"/>
                <w:sz w:val="20"/>
                <w:szCs w:val="20"/>
              </w:rPr>
              <w:t>(m)/(km)</w:t>
            </w:r>
          </w:p>
        </w:tc>
      </w:tr>
      <w:tr w:rsidR="005B116D" w:rsidRPr="005B116D" w14:paraId="60CB066F" w14:textId="77777777" w:rsidTr="00AD630E">
        <w:tc>
          <w:tcPr>
            <w:tcW w:w="1696" w:type="dxa"/>
          </w:tcPr>
          <w:p w14:paraId="22CBCF10" w14:textId="77777777" w:rsidR="00694B3F" w:rsidRPr="005B116D" w:rsidRDefault="00694B3F" w:rsidP="00AD630E">
            <w:pPr>
              <w:jc w:val="both"/>
              <w:rPr>
                <w:rFonts w:ascii="Times New Roman" w:hAnsi="Times New Roman" w:cs="Times New Roman"/>
                <w:b/>
                <w:i/>
                <w:color w:val="000000" w:themeColor="text1"/>
                <w:sz w:val="20"/>
                <w:szCs w:val="20"/>
              </w:rPr>
            </w:pPr>
            <w:r w:rsidRPr="005B116D">
              <w:rPr>
                <w:rFonts w:ascii="Times New Roman" w:hAnsi="Times New Roman" w:cs="Times New Roman"/>
                <w:b/>
                <w:i/>
                <w:color w:val="000000" w:themeColor="text1"/>
                <w:sz w:val="20"/>
                <w:szCs w:val="20"/>
              </w:rPr>
              <w:t>USC00047888</w:t>
            </w:r>
          </w:p>
        </w:tc>
        <w:tc>
          <w:tcPr>
            <w:tcW w:w="1771" w:type="dxa"/>
          </w:tcPr>
          <w:p w14:paraId="7FD34C82" w14:textId="77777777" w:rsidR="00694B3F" w:rsidRPr="005B116D" w:rsidRDefault="00694B3F" w:rsidP="00AD630E">
            <w:pPr>
              <w:jc w:val="both"/>
              <w:rPr>
                <w:rFonts w:ascii="Times New Roman" w:hAnsi="Times New Roman" w:cs="Times New Roman"/>
                <w:color w:val="000000" w:themeColor="text1"/>
                <w:sz w:val="20"/>
                <w:szCs w:val="20"/>
              </w:rPr>
            </w:pPr>
            <w:r w:rsidRPr="005B116D">
              <w:rPr>
                <w:rFonts w:ascii="Times New Roman" w:hAnsi="Times New Roman" w:cs="Times New Roman"/>
                <w:color w:val="000000" w:themeColor="text1"/>
                <w:sz w:val="20"/>
                <w:szCs w:val="20"/>
              </w:rPr>
              <w:t>33.74;-117.87</w:t>
            </w:r>
          </w:p>
        </w:tc>
        <w:tc>
          <w:tcPr>
            <w:tcW w:w="1206" w:type="dxa"/>
          </w:tcPr>
          <w:p w14:paraId="682B242A" w14:textId="77777777" w:rsidR="00694B3F" w:rsidRPr="005B116D" w:rsidRDefault="00694B3F" w:rsidP="00AD630E">
            <w:pPr>
              <w:jc w:val="both"/>
              <w:rPr>
                <w:rFonts w:ascii="Times New Roman" w:hAnsi="Times New Roman" w:cs="Times New Roman"/>
                <w:color w:val="000000" w:themeColor="text1"/>
                <w:sz w:val="20"/>
                <w:szCs w:val="20"/>
              </w:rPr>
            </w:pPr>
            <w:r w:rsidRPr="005B116D">
              <w:rPr>
                <w:rFonts w:ascii="Times New Roman" w:hAnsi="Times New Roman" w:cs="Times New Roman"/>
                <w:color w:val="000000" w:themeColor="text1"/>
                <w:sz w:val="20"/>
                <w:szCs w:val="20"/>
              </w:rPr>
              <w:t>41/179.1</w:t>
            </w:r>
          </w:p>
        </w:tc>
        <w:tc>
          <w:tcPr>
            <w:tcW w:w="1701" w:type="dxa"/>
          </w:tcPr>
          <w:p w14:paraId="5A1752B9" w14:textId="77777777" w:rsidR="00694B3F" w:rsidRPr="005B116D" w:rsidRDefault="00694B3F" w:rsidP="00AD630E">
            <w:pPr>
              <w:jc w:val="both"/>
              <w:rPr>
                <w:rFonts w:ascii="Times New Roman" w:hAnsi="Times New Roman" w:cs="Times New Roman"/>
                <w:b/>
                <w:i/>
                <w:color w:val="000000" w:themeColor="text1"/>
                <w:sz w:val="20"/>
                <w:szCs w:val="20"/>
              </w:rPr>
            </w:pPr>
            <w:r w:rsidRPr="005B116D">
              <w:rPr>
                <w:rFonts w:ascii="Times New Roman" w:hAnsi="Times New Roman" w:cs="Times New Roman"/>
                <w:b/>
                <w:i/>
                <w:color w:val="000000" w:themeColor="text1"/>
                <w:sz w:val="20"/>
                <w:szCs w:val="20"/>
              </w:rPr>
              <w:t>USC00046719</w:t>
            </w:r>
          </w:p>
        </w:tc>
        <w:tc>
          <w:tcPr>
            <w:tcW w:w="1601" w:type="dxa"/>
          </w:tcPr>
          <w:p w14:paraId="4BCD5986" w14:textId="77777777" w:rsidR="00694B3F" w:rsidRPr="005B116D" w:rsidRDefault="00694B3F" w:rsidP="00AD630E">
            <w:pPr>
              <w:jc w:val="both"/>
              <w:rPr>
                <w:rFonts w:ascii="Times New Roman" w:hAnsi="Times New Roman" w:cs="Times New Roman"/>
                <w:color w:val="000000" w:themeColor="text1"/>
                <w:sz w:val="20"/>
                <w:szCs w:val="20"/>
              </w:rPr>
            </w:pPr>
            <w:r w:rsidRPr="005B116D">
              <w:rPr>
                <w:rFonts w:ascii="Times New Roman" w:hAnsi="Times New Roman" w:cs="Times New Roman"/>
                <w:color w:val="000000" w:themeColor="text1"/>
                <w:sz w:val="20"/>
                <w:szCs w:val="20"/>
              </w:rPr>
              <w:t>34.15;-118.14</w:t>
            </w:r>
          </w:p>
        </w:tc>
        <w:tc>
          <w:tcPr>
            <w:tcW w:w="1200" w:type="dxa"/>
          </w:tcPr>
          <w:p w14:paraId="1FF04D1D" w14:textId="77777777" w:rsidR="00694B3F" w:rsidRPr="005B116D" w:rsidRDefault="00694B3F" w:rsidP="00AD630E">
            <w:pPr>
              <w:jc w:val="both"/>
              <w:rPr>
                <w:rFonts w:ascii="Times New Roman" w:hAnsi="Times New Roman" w:cs="Times New Roman"/>
                <w:color w:val="000000" w:themeColor="text1"/>
                <w:sz w:val="20"/>
                <w:szCs w:val="20"/>
              </w:rPr>
            </w:pPr>
            <w:r w:rsidRPr="005B116D">
              <w:rPr>
                <w:rFonts w:ascii="Times New Roman" w:hAnsi="Times New Roman" w:cs="Times New Roman"/>
                <w:color w:val="000000" w:themeColor="text1"/>
                <w:sz w:val="20"/>
                <w:szCs w:val="20"/>
              </w:rPr>
              <w:t>263/139.4</w:t>
            </w:r>
          </w:p>
        </w:tc>
      </w:tr>
      <w:tr w:rsidR="005B116D" w:rsidRPr="005B116D" w14:paraId="7FCD5930" w14:textId="77777777" w:rsidTr="00AD630E">
        <w:tc>
          <w:tcPr>
            <w:tcW w:w="1696" w:type="dxa"/>
            <w:vMerge w:val="restart"/>
          </w:tcPr>
          <w:p w14:paraId="67C2B34D" w14:textId="77777777" w:rsidR="00694B3F" w:rsidRPr="005B116D" w:rsidRDefault="00694B3F" w:rsidP="00AD630E">
            <w:pPr>
              <w:jc w:val="both"/>
              <w:rPr>
                <w:rFonts w:ascii="Times New Roman" w:hAnsi="Times New Roman" w:cs="Times New Roman"/>
                <w:b/>
                <w:i/>
                <w:color w:val="000000" w:themeColor="text1"/>
                <w:sz w:val="20"/>
                <w:szCs w:val="20"/>
              </w:rPr>
            </w:pPr>
            <w:r w:rsidRPr="005B116D">
              <w:rPr>
                <w:rFonts w:ascii="Times New Roman" w:hAnsi="Times New Roman" w:cs="Times New Roman"/>
                <w:b/>
                <w:i/>
                <w:color w:val="000000" w:themeColor="text1"/>
                <w:sz w:val="20"/>
                <w:szCs w:val="20"/>
              </w:rPr>
              <w:t>USC00047953</w:t>
            </w:r>
          </w:p>
        </w:tc>
        <w:tc>
          <w:tcPr>
            <w:tcW w:w="1771" w:type="dxa"/>
          </w:tcPr>
          <w:p w14:paraId="33658F27" w14:textId="77777777" w:rsidR="00694B3F" w:rsidRPr="005B116D" w:rsidRDefault="00694B3F" w:rsidP="00AD630E">
            <w:pPr>
              <w:jc w:val="both"/>
              <w:rPr>
                <w:rFonts w:ascii="Times New Roman" w:hAnsi="Times New Roman" w:cs="Times New Roman"/>
                <w:color w:val="000000" w:themeColor="text1"/>
                <w:sz w:val="20"/>
                <w:szCs w:val="20"/>
              </w:rPr>
            </w:pPr>
            <w:r w:rsidRPr="005B116D">
              <w:rPr>
                <w:rFonts w:ascii="Times New Roman" w:hAnsi="Times New Roman" w:cs="Times New Roman"/>
                <w:color w:val="000000" w:themeColor="text1"/>
                <w:sz w:val="20"/>
                <w:szCs w:val="20"/>
              </w:rPr>
              <w:t>34.0;-118.5</w:t>
            </w:r>
          </w:p>
        </w:tc>
        <w:tc>
          <w:tcPr>
            <w:tcW w:w="1206" w:type="dxa"/>
          </w:tcPr>
          <w:p w14:paraId="5A31A083" w14:textId="77777777" w:rsidR="00694B3F" w:rsidRPr="005B116D" w:rsidRDefault="00694B3F" w:rsidP="00AD630E">
            <w:pPr>
              <w:jc w:val="both"/>
              <w:rPr>
                <w:rFonts w:ascii="Times New Roman" w:hAnsi="Times New Roman" w:cs="Times New Roman"/>
                <w:color w:val="000000" w:themeColor="text1"/>
                <w:sz w:val="20"/>
                <w:szCs w:val="20"/>
              </w:rPr>
            </w:pPr>
            <w:r w:rsidRPr="005B116D">
              <w:rPr>
                <w:rFonts w:ascii="Times New Roman" w:hAnsi="Times New Roman" w:cs="Times New Roman"/>
                <w:color w:val="000000" w:themeColor="text1"/>
                <w:sz w:val="20"/>
                <w:szCs w:val="20"/>
              </w:rPr>
              <w:t>4.3/113.8</w:t>
            </w:r>
          </w:p>
        </w:tc>
        <w:tc>
          <w:tcPr>
            <w:tcW w:w="1701" w:type="dxa"/>
            <w:vMerge w:val="restart"/>
          </w:tcPr>
          <w:p w14:paraId="3CE79729" w14:textId="77777777" w:rsidR="00694B3F" w:rsidRPr="005B116D" w:rsidRDefault="00694B3F" w:rsidP="00AD630E">
            <w:pPr>
              <w:jc w:val="both"/>
              <w:rPr>
                <w:rFonts w:ascii="Times New Roman" w:hAnsi="Times New Roman" w:cs="Times New Roman"/>
                <w:b/>
                <w:i/>
                <w:color w:val="000000" w:themeColor="text1"/>
                <w:sz w:val="20"/>
                <w:szCs w:val="20"/>
              </w:rPr>
            </w:pPr>
            <w:r w:rsidRPr="005B116D">
              <w:rPr>
                <w:rFonts w:ascii="Times New Roman" w:hAnsi="Times New Roman" w:cs="Times New Roman"/>
                <w:b/>
                <w:i/>
                <w:color w:val="000000" w:themeColor="text1"/>
                <w:sz w:val="20"/>
                <w:szCs w:val="20"/>
              </w:rPr>
              <w:t>USC00045064</w:t>
            </w:r>
          </w:p>
        </w:tc>
        <w:tc>
          <w:tcPr>
            <w:tcW w:w="1601" w:type="dxa"/>
            <w:vMerge w:val="restart"/>
          </w:tcPr>
          <w:p w14:paraId="1B9EC402" w14:textId="77777777" w:rsidR="00694B3F" w:rsidRPr="005B116D" w:rsidRDefault="00694B3F" w:rsidP="00AD630E">
            <w:pPr>
              <w:jc w:val="both"/>
              <w:rPr>
                <w:rFonts w:ascii="Times New Roman" w:hAnsi="Times New Roman" w:cs="Times New Roman"/>
                <w:color w:val="000000" w:themeColor="text1"/>
                <w:sz w:val="20"/>
                <w:szCs w:val="20"/>
              </w:rPr>
            </w:pPr>
            <w:r w:rsidRPr="005B116D">
              <w:rPr>
                <w:rFonts w:ascii="Times New Roman" w:hAnsi="Times New Roman" w:cs="Times New Roman"/>
                <w:color w:val="000000" w:themeColor="text1"/>
                <w:sz w:val="20"/>
                <w:szCs w:val="20"/>
              </w:rPr>
              <w:t>34.65;-120.45</w:t>
            </w:r>
          </w:p>
        </w:tc>
        <w:tc>
          <w:tcPr>
            <w:tcW w:w="1200" w:type="dxa"/>
            <w:vMerge w:val="restart"/>
          </w:tcPr>
          <w:p w14:paraId="34D23879" w14:textId="77777777" w:rsidR="00694B3F" w:rsidRPr="005B116D" w:rsidRDefault="00694B3F" w:rsidP="00AD630E">
            <w:pPr>
              <w:jc w:val="both"/>
              <w:rPr>
                <w:rFonts w:ascii="Times New Roman" w:hAnsi="Times New Roman" w:cs="Times New Roman"/>
                <w:color w:val="000000" w:themeColor="text1"/>
                <w:sz w:val="20"/>
                <w:szCs w:val="20"/>
              </w:rPr>
            </w:pPr>
            <w:r w:rsidRPr="005B116D">
              <w:rPr>
                <w:rFonts w:ascii="Times New Roman" w:hAnsi="Times New Roman" w:cs="Times New Roman"/>
                <w:color w:val="000000" w:themeColor="text1"/>
                <w:sz w:val="20"/>
                <w:szCs w:val="20"/>
              </w:rPr>
              <w:t>23/79.5</w:t>
            </w:r>
          </w:p>
        </w:tc>
      </w:tr>
      <w:tr w:rsidR="005B116D" w:rsidRPr="005B116D" w14:paraId="3F09B107" w14:textId="77777777" w:rsidTr="00AD630E">
        <w:tc>
          <w:tcPr>
            <w:tcW w:w="1696" w:type="dxa"/>
            <w:vMerge/>
          </w:tcPr>
          <w:p w14:paraId="03E38179" w14:textId="77777777" w:rsidR="00694B3F" w:rsidRPr="005B116D" w:rsidRDefault="00694B3F" w:rsidP="00AD630E">
            <w:pPr>
              <w:jc w:val="both"/>
              <w:rPr>
                <w:rFonts w:ascii="Times New Roman" w:hAnsi="Times New Roman" w:cs="Times New Roman"/>
                <w:color w:val="000000" w:themeColor="text1"/>
                <w:sz w:val="20"/>
                <w:szCs w:val="20"/>
              </w:rPr>
            </w:pPr>
          </w:p>
        </w:tc>
        <w:tc>
          <w:tcPr>
            <w:tcW w:w="2977" w:type="dxa"/>
            <w:gridSpan w:val="2"/>
          </w:tcPr>
          <w:p w14:paraId="49EABC53" w14:textId="77777777" w:rsidR="00694B3F" w:rsidRPr="005B116D" w:rsidRDefault="00694B3F" w:rsidP="00AD630E">
            <w:pPr>
              <w:jc w:val="both"/>
              <w:rPr>
                <w:rFonts w:ascii="Times New Roman" w:hAnsi="Times New Roman" w:cs="Times New Roman"/>
                <w:color w:val="000000" w:themeColor="text1"/>
                <w:sz w:val="20"/>
                <w:szCs w:val="20"/>
              </w:rPr>
            </w:pPr>
            <w:r w:rsidRPr="005B116D">
              <w:rPr>
                <w:rFonts w:ascii="Times New Roman" w:hAnsi="Times New Roman" w:cs="Times New Roman"/>
                <w:color w:val="000000" w:themeColor="text1"/>
                <w:sz w:val="20"/>
                <w:szCs w:val="20"/>
              </w:rPr>
              <w:t>01/01/1981-09/30/2010</w:t>
            </w:r>
          </w:p>
        </w:tc>
        <w:tc>
          <w:tcPr>
            <w:tcW w:w="1701" w:type="dxa"/>
            <w:vMerge/>
          </w:tcPr>
          <w:p w14:paraId="4D478CED" w14:textId="77777777" w:rsidR="00694B3F" w:rsidRPr="005B116D" w:rsidRDefault="00694B3F" w:rsidP="00AD630E">
            <w:pPr>
              <w:jc w:val="both"/>
              <w:rPr>
                <w:rFonts w:ascii="Times New Roman" w:hAnsi="Times New Roman" w:cs="Times New Roman"/>
                <w:color w:val="000000" w:themeColor="text1"/>
                <w:sz w:val="20"/>
                <w:szCs w:val="20"/>
              </w:rPr>
            </w:pPr>
          </w:p>
        </w:tc>
        <w:tc>
          <w:tcPr>
            <w:tcW w:w="1601" w:type="dxa"/>
            <w:vMerge/>
          </w:tcPr>
          <w:p w14:paraId="4CF63298" w14:textId="77777777" w:rsidR="00694B3F" w:rsidRPr="005B116D" w:rsidRDefault="00694B3F" w:rsidP="00AD630E">
            <w:pPr>
              <w:jc w:val="both"/>
              <w:rPr>
                <w:rFonts w:ascii="Times New Roman" w:hAnsi="Times New Roman" w:cs="Times New Roman"/>
                <w:color w:val="000000" w:themeColor="text1"/>
                <w:sz w:val="20"/>
                <w:szCs w:val="20"/>
              </w:rPr>
            </w:pPr>
          </w:p>
        </w:tc>
        <w:tc>
          <w:tcPr>
            <w:tcW w:w="1200" w:type="dxa"/>
            <w:vMerge/>
          </w:tcPr>
          <w:p w14:paraId="1BFFCA89" w14:textId="77777777" w:rsidR="00694B3F" w:rsidRPr="005B116D" w:rsidRDefault="00694B3F" w:rsidP="00AD630E">
            <w:pPr>
              <w:jc w:val="both"/>
              <w:rPr>
                <w:rFonts w:ascii="Times New Roman" w:hAnsi="Times New Roman" w:cs="Times New Roman"/>
                <w:color w:val="000000" w:themeColor="text1"/>
                <w:sz w:val="20"/>
                <w:szCs w:val="20"/>
              </w:rPr>
            </w:pPr>
          </w:p>
        </w:tc>
      </w:tr>
      <w:tr w:rsidR="005B116D" w:rsidRPr="005B116D" w14:paraId="228E8F84" w14:textId="77777777" w:rsidTr="00AD630E">
        <w:tc>
          <w:tcPr>
            <w:tcW w:w="1696" w:type="dxa"/>
          </w:tcPr>
          <w:p w14:paraId="71D9296A" w14:textId="77777777" w:rsidR="00694B3F" w:rsidRPr="005B116D" w:rsidRDefault="00694B3F" w:rsidP="00AD630E">
            <w:pPr>
              <w:jc w:val="both"/>
              <w:rPr>
                <w:rFonts w:ascii="Times New Roman" w:hAnsi="Times New Roman" w:cs="Times New Roman"/>
                <w:color w:val="000000" w:themeColor="text1"/>
                <w:sz w:val="20"/>
                <w:szCs w:val="20"/>
              </w:rPr>
            </w:pPr>
            <w:r w:rsidRPr="005B116D">
              <w:rPr>
                <w:rFonts w:ascii="Times New Roman" w:hAnsi="Times New Roman" w:cs="Times New Roman"/>
                <w:color w:val="000000" w:themeColor="text1"/>
                <w:sz w:val="20"/>
                <w:szCs w:val="20"/>
              </w:rPr>
              <w:t>USC00049325</w:t>
            </w:r>
          </w:p>
        </w:tc>
        <w:tc>
          <w:tcPr>
            <w:tcW w:w="1771" w:type="dxa"/>
          </w:tcPr>
          <w:p w14:paraId="3316B97A" w14:textId="77777777" w:rsidR="00694B3F" w:rsidRPr="005B116D" w:rsidRDefault="00694B3F" w:rsidP="00AD630E">
            <w:pPr>
              <w:jc w:val="both"/>
              <w:rPr>
                <w:rFonts w:ascii="Times New Roman" w:hAnsi="Times New Roman" w:cs="Times New Roman"/>
                <w:color w:val="000000" w:themeColor="text1"/>
                <w:sz w:val="20"/>
                <w:szCs w:val="20"/>
              </w:rPr>
            </w:pPr>
            <w:r w:rsidRPr="005B116D">
              <w:rPr>
                <w:rFonts w:ascii="Times New Roman" w:hAnsi="Times New Roman" w:cs="Times New Roman"/>
                <w:color w:val="000000" w:themeColor="text1"/>
                <w:sz w:val="20"/>
                <w:szCs w:val="20"/>
              </w:rPr>
              <w:t>34.54;-117.31</w:t>
            </w:r>
          </w:p>
        </w:tc>
        <w:tc>
          <w:tcPr>
            <w:tcW w:w="1206" w:type="dxa"/>
          </w:tcPr>
          <w:p w14:paraId="09D63B71" w14:textId="77777777" w:rsidR="00694B3F" w:rsidRPr="005B116D" w:rsidRDefault="00694B3F" w:rsidP="00AD630E">
            <w:pPr>
              <w:jc w:val="both"/>
              <w:rPr>
                <w:rFonts w:ascii="Times New Roman" w:hAnsi="Times New Roman" w:cs="Times New Roman"/>
                <w:color w:val="000000" w:themeColor="text1"/>
                <w:sz w:val="20"/>
                <w:szCs w:val="20"/>
              </w:rPr>
            </w:pPr>
            <w:r w:rsidRPr="005B116D">
              <w:rPr>
                <w:rFonts w:ascii="Times New Roman" w:hAnsi="Times New Roman" w:cs="Times New Roman"/>
                <w:color w:val="000000" w:themeColor="text1"/>
                <w:sz w:val="20"/>
                <w:szCs w:val="20"/>
              </w:rPr>
              <w:t>871/212.2</w:t>
            </w:r>
          </w:p>
        </w:tc>
        <w:tc>
          <w:tcPr>
            <w:tcW w:w="1701" w:type="dxa"/>
          </w:tcPr>
          <w:p w14:paraId="7AB3016A" w14:textId="77777777" w:rsidR="00694B3F" w:rsidRPr="005B116D" w:rsidRDefault="00694B3F" w:rsidP="00AD630E">
            <w:pPr>
              <w:jc w:val="both"/>
              <w:rPr>
                <w:rFonts w:ascii="Times New Roman" w:hAnsi="Times New Roman" w:cs="Times New Roman"/>
                <w:color w:val="000000" w:themeColor="text1"/>
                <w:sz w:val="20"/>
                <w:szCs w:val="20"/>
              </w:rPr>
            </w:pPr>
            <w:r w:rsidRPr="005B116D">
              <w:rPr>
                <w:rFonts w:ascii="Times New Roman" w:hAnsi="Times New Roman" w:cs="Times New Roman"/>
                <w:color w:val="000000" w:themeColor="text1"/>
                <w:sz w:val="20"/>
                <w:szCs w:val="20"/>
              </w:rPr>
              <w:t>USC00047470</w:t>
            </w:r>
          </w:p>
        </w:tc>
        <w:tc>
          <w:tcPr>
            <w:tcW w:w="1601" w:type="dxa"/>
          </w:tcPr>
          <w:p w14:paraId="404A3585" w14:textId="77777777" w:rsidR="00694B3F" w:rsidRPr="005B116D" w:rsidRDefault="00694B3F" w:rsidP="00AD630E">
            <w:pPr>
              <w:jc w:val="both"/>
              <w:rPr>
                <w:rFonts w:ascii="Times New Roman" w:hAnsi="Times New Roman" w:cs="Times New Roman"/>
                <w:color w:val="000000" w:themeColor="text1"/>
                <w:sz w:val="20"/>
                <w:szCs w:val="20"/>
              </w:rPr>
            </w:pPr>
            <w:r w:rsidRPr="005B116D">
              <w:rPr>
                <w:rFonts w:ascii="Times New Roman" w:hAnsi="Times New Roman" w:cs="Times New Roman"/>
                <w:color w:val="000000" w:themeColor="text1"/>
                <w:sz w:val="20"/>
                <w:szCs w:val="20"/>
              </w:rPr>
              <w:t>33.95;-117.39</w:t>
            </w:r>
          </w:p>
        </w:tc>
        <w:tc>
          <w:tcPr>
            <w:tcW w:w="1200" w:type="dxa"/>
          </w:tcPr>
          <w:p w14:paraId="79F40C73" w14:textId="77777777" w:rsidR="00694B3F" w:rsidRPr="005B116D" w:rsidRDefault="00694B3F" w:rsidP="00AD630E">
            <w:pPr>
              <w:jc w:val="both"/>
              <w:rPr>
                <w:rFonts w:ascii="Times New Roman" w:hAnsi="Times New Roman" w:cs="Times New Roman"/>
                <w:color w:val="000000" w:themeColor="text1"/>
                <w:sz w:val="20"/>
                <w:szCs w:val="20"/>
              </w:rPr>
            </w:pPr>
            <w:r w:rsidRPr="005B116D">
              <w:rPr>
                <w:rFonts w:ascii="Times New Roman" w:hAnsi="Times New Roman" w:cs="Times New Roman"/>
                <w:color w:val="000000" w:themeColor="text1"/>
                <w:sz w:val="20"/>
                <w:szCs w:val="20"/>
              </w:rPr>
              <w:t>256/212.3</w:t>
            </w:r>
          </w:p>
        </w:tc>
      </w:tr>
      <w:tr w:rsidR="005B116D" w:rsidRPr="005B116D" w14:paraId="0A550BFA" w14:textId="77777777" w:rsidTr="00AD630E">
        <w:tc>
          <w:tcPr>
            <w:tcW w:w="1696" w:type="dxa"/>
            <w:vMerge w:val="restart"/>
          </w:tcPr>
          <w:p w14:paraId="5224789E" w14:textId="77777777" w:rsidR="00694B3F" w:rsidRPr="005B116D" w:rsidRDefault="00694B3F" w:rsidP="00AD630E">
            <w:pPr>
              <w:jc w:val="both"/>
              <w:rPr>
                <w:rFonts w:ascii="Times New Roman" w:hAnsi="Times New Roman" w:cs="Times New Roman"/>
                <w:color w:val="000000" w:themeColor="text1"/>
                <w:sz w:val="20"/>
                <w:szCs w:val="20"/>
              </w:rPr>
            </w:pPr>
            <w:r w:rsidRPr="005B116D">
              <w:rPr>
                <w:rFonts w:ascii="Times New Roman" w:hAnsi="Times New Roman" w:cs="Times New Roman"/>
                <w:color w:val="000000" w:themeColor="text1"/>
                <w:sz w:val="20"/>
                <w:szCs w:val="20"/>
              </w:rPr>
              <w:t>USC00048839</w:t>
            </w:r>
          </w:p>
        </w:tc>
        <w:tc>
          <w:tcPr>
            <w:tcW w:w="1771" w:type="dxa"/>
            <w:vMerge w:val="restart"/>
          </w:tcPr>
          <w:p w14:paraId="5C34320B" w14:textId="77777777" w:rsidR="00694B3F" w:rsidRPr="005B116D" w:rsidRDefault="00694B3F" w:rsidP="00AD630E">
            <w:pPr>
              <w:jc w:val="both"/>
              <w:rPr>
                <w:rFonts w:ascii="Times New Roman" w:hAnsi="Times New Roman" w:cs="Times New Roman"/>
                <w:color w:val="000000" w:themeColor="text1"/>
                <w:sz w:val="20"/>
                <w:szCs w:val="20"/>
              </w:rPr>
            </w:pPr>
            <w:r w:rsidRPr="005B116D">
              <w:rPr>
                <w:rFonts w:ascii="Times New Roman" w:hAnsi="Times New Roman" w:cs="Times New Roman"/>
                <w:color w:val="000000" w:themeColor="text1"/>
                <w:sz w:val="20"/>
                <w:szCs w:val="20"/>
              </w:rPr>
              <w:t>35.02;-118.75</w:t>
            </w:r>
          </w:p>
        </w:tc>
        <w:tc>
          <w:tcPr>
            <w:tcW w:w="1206" w:type="dxa"/>
            <w:vMerge w:val="restart"/>
          </w:tcPr>
          <w:p w14:paraId="5970B85F" w14:textId="77777777" w:rsidR="00694B3F" w:rsidRPr="005B116D" w:rsidRDefault="00694B3F" w:rsidP="00AD630E">
            <w:pPr>
              <w:jc w:val="both"/>
              <w:rPr>
                <w:rFonts w:ascii="Times New Roman" w:hAnsi="Times New Roman" w:cs="Times New Roman"/>
                <w:color w:val="000000" w:themeColor="text1"/>
                <w:sz w:val="20"/>
                <w:szCs w:val="20"/>
              </w:rPr>
            </w:pPr>
            <w:r w:rsidRPr="005B116D">
              <w:rPr>
                <w:rFonts w:ascii="Times New Roman" w:hAnsi="Times New Roman" w:cs="Times New Roman"/>
                <w:color w:val="000000" w:themeColor="text1"/>
                <w:sz w:val="20"/>
                <w:szCs w:val="20"/>
              </w:rPr>
              <w:t>434.3/102.2</w:t>
            </w:r>
          </w:p>
        </w:tc>
        <w:tc>
          <w:tcPr>
            <w:tcW w:w="1701" w:type="dxa"/>
            <w:vMerge w:val="restart"/>
          </w:tcPr>
          <w:p w14:paraId="545DEF53" w14:textId="77777777" w:rsidR="00694B3F" w:rsidRPr="005B116D" w:rsidRDefault="00694B3F" w:rsidP="00AD630E">
            <w:pPr>
              <w:jc w:val="both"/>
              <w:rPr>
                <w:rFonts w:ascii="Times New Roman" w:hAnsi="Times New Roman" w:cs="Times New Roman"/>
                <w:color w:val="000000" w:themeColor="text1"/>
                <w:sz w:val="20"/>
                <w:szCs w:val="20"/>
              </w:rPr>
            </w:pPr>
            <w:r w:rsidRPr="005B116D">
              <w:rPr>
                <w:rFonts w:ascii="Times New Roman" w:hAnsi="Times New Roman" w:cs="Times New Roman"/>
                <w:color w:val="000000" w:themeColor="text1"/>
                <w:sz w:val="20"/>
                <w:szCs w:val="20"/>
              </w:rPr>
              <w:t>USC00047473</w:t>
            </w:r>
          </w:p>
          <w:p w14:paraId="32B322B0" w14:textId="77777777" w:rsidR="00694B3F" w:rsidRPr="005B116D" w:rsidRDefault="00694B3F" w:rsidP="00AD630E">
            <w:pPr>
              <w:jc w:val="both"/>
              <w:rPr>
                <w:rFonts w:ascii="Times New Roman" w:hAnsi="Times New Roman" w:cs="Times New Roman"/>
                <w:color w:val="000000" w:themeColor="text1"/>
                <w:sz w:val="20"/>
                <w:szCs w:val="20"/>
              </w:rPr>
            </w:pPr>
          </w:p>
        </w:tc>
        <w:tc>
          <w:tcPr>
            <w:tcW w:w="1601" w:type="dxa"/>
          </w:tcPr>
          <w:p w14:paraId="1D46841E" w14:textId="77777777" w:rsidR="00694B3F" w:rsidRPr="005B116D" w:rsidRDefault="00694B3F" w:rsidP="00AD630E">
            <w:pPr>
              <w:jc w:val="both"/>
              <w:rPr>
                <w:rFonts w:ascii="Times New Roman" w:hAnsi="Times New Roman" w:cs="Times New Roman"/>
                <w:color w:val="000000" w:themeColor="text1"/>
                <w:sz w:val="20"/>
                <w:szCs w:val="20"/>
              </w:rPr>
            </w:pPr>
            <w:r w:rsidRPr="005B116D">
              <w:rPr>
                <w:rFonts w:ascii="Times New Roman" w:hAnsi="Times New Roman" w:cs="Times New Roman"/>
                <w:color w:val="000000" w:themeColor="text1"/>
                <w:sz w:val="20"/>
                <w:szCs w:val="20"/>
              </w:rPr>
              <w:t>33.97;-117.36</w:t>
            </w:r>
          </w:p>
        </w:tc>
        <w:tc>
          <w:tcPr>
            <w:tcW w:w="1200" w:type="dxa"/>
          </w:tcPr>
          <w:p w14:paraId="354745FF" w14:textId="77777777" w:rsidR="00694B3F" w:rsidRPr="005B116D" w:rsidRDefault="00694B3F" w:rsidP="00AD630E">
            <w:pPr>
              <w:jc w:val="both"/>
              <w:rPr>
                <w:rFonts w:ascii="Times New Roman" w:hAnsi="Times New Roman" w:cs="Times New Roman"/>
                <w:color w:val="000000" w:themeColor="text1"/>
                <w:sz w:val="20"/>
                <w:szCs w:val="20"/>
              </w:rPr>
            </w:pPr>
            <w:r w:rsidRPr="005B116D">
              <w:rPr>
                <w:rFonts w:ascii="Times New Roman" w:hAnsi="Times New Roman" w:cs="Times New Roman"/>
                <w:color w:val="000000" w:themeColor="text1"/>
                <w:sz w:val="20"/>
                <w:szCs w:val="20"/>
              </w:rPr>
              <w:t>300/214.2</w:t>
            </w:r>
          </w:p>
        </w:tc>
      </w:tr>
      <w:tr w:rsidR="005B116D" w:rsidRPr="005B116D" w14:paraId="000DA13D" w14:textId="77777777" w:rsidTr="00AD630E">
        <w:tc>
          <w:tcPr>
            <w:tcW w:w="1696" w:type="dxa"/>
            <w:vMerge/>
          </w:tcPr>
          <w:p w14:paraId="7BB91C1B" w14:textId="77777777" w:rsidR="00694B3F" w:rsidRPr="005B116D" w:rsidRDefault="00694B3F" w:rsidP="00AD630E">
            <w:pPr>
              <w:jc w:val="both"/>
              <w:rPr>
                <w:rFonts w:ascii="Times New Roman" w:hAnsi="Times New Roman" w:cs="Times New Roman"/>
                <w:color w:val="000000" w:themeColor="text1"/>
                <w:sz w:val="20"/>
                <w:szCs w:val="20"/>
              </w:rPr>
            </w:pPr>
          </w:p>
        </w:tc>
        <w:tc>
          <w:tcPr>
            <w:tcW w:w="1771" w:type="dxa"/>
            <w:vMerge/>
          </w:tcPr>
          <w:p w14:paraId="0778310C" w14:textId="77777777" w:rsidR="00694B3F" w:rsidRPr="005B116D" w:rsidRDefault="00694B3F" w:rsidP="00AD630E">
            <w:pPr>
              <w:jc w:val="both"/>
              <w:rPr>
                <w:rFonts w:ascii="Times New Roman" w:hAnsi="Times New Roman" w:cs="Times New Roman"/>
                <w:color w:val="000000" w:themeColor="text1"/>
                <w:sz w:val="20"/>
                <w:szCs w:val="20"/>
              </w:rPr>
            </w:pPr>
          </w:p>
        </w:tc>
        <w:tc>
          <w:tcPr>
            <w:tcW w:w="1206" w:type="dxa"/>
            <w:vMerge/>
          </w:tcPr>
          <w:p w14:paraId="28FE48F1" w14:textId="77777777" w:rsidR="00694B3F" w:rsidRPr="005B116D" w:rsidRDefault="00694B3F" w:rsidP="00AD630E">
            <w:pPr>
              <w:jc w:val="both"/>
              <w:rPr>
                <w:rFonts w:ascii="Times New Roman" w:hAnsi="Times New Roman" w:cs="Times New Roman"/>
                <w:color w:val="000000" w:themeColor="text1"/>
                <w:sz w:val="20"/>
                <w:szCs w:val="20"/>
              </w:rPr>
            </w:pPr>
          </w:p>
        </w:tc>
        <w:tc>
          <w:tcPr>
            <w:tcW w:w="1701" w:type="dxa"/>
            <w:vMerge/>
          </w:tcPr>
          <w:p w14:paraId="3E410624" w14:textId="77777777" w:rsidR="00694B3F" w:rsidRPr="005B116D" w:rsidRDefault="00694B3F" w:rsidP="00AD630E">
            <w:pPr>
              <w:jc w:val="both"/>
              <w:rPr>
                <w:rFonts w:ascii="Times New Roman" w:hAnsi="Times New Roman" w:cs="Times New Roman"/>
                <w:color w:val="000000" w:themeColor="text1"/>
                <w:sz w:val="20"/>
                <w:szCs w:val="20"/>
              </w:rPr>
            </w:pPr>
          </w:p>
        </w:tc>
        <w:tc>
          <w:tcPr>
            <w:tcW w:w="2801" w:type="dxa"/>
            <w:gridSpan w:val="2"/>
          </w:tcPr>
          <w:p w14:paraId="5F955C95" w14:textId="77777777" w:rsidR="00694B3F" w:rsidRPr="005B116D" w:rsidRDefault="00694B3F" w:rsidP="00AD630E">
            <w:pPr>
              <w:jc w:val="both"/>
              <w:rPr>
                <w:rFonts w:ascii="Times New Roman" w:hAnsi="Times New Roman" w:cs="Times New Roman"/>
                <w:color w:val="000000" w:themeColor="text1"/>
                <w:sz w:val="20"/>
                <w:szCs w:val="20"/>
              </w:rPr>
            </w:pPr>
            <w:r w:rsidRPr="005B116D">
              <w:rPr>
                <w:rFonts w:ascii="Times New Roman" w:hAnsi="Times New Roman" w:cs="Times New Roman"/>
                <w:color w:val="000000" w:themeColor="text1"/>
                <w:sz w:val="20"/>
                <w:szCs w:val="20"/>
              </w:rPr>
              <w:t>01/01/1981-09/30/2009</w:t>
            </w:r>
          </w:p>
        </w:tc>
      </w:tr>
      <w:tr w:rsidR="005B116D" w:rsidRPr="005B116D" w14:paraId="3A415420" w14:textId="77777777" w:rsidTr="00AD630E">
        <w:tc>
          <w:tcPr>
            <w:tcW w:w="1696" w:type="dxa"/>
            <w:vMerge w:val="restart"/>
          </w:tcPr>
          <w:p w14:paraId="25EF6439" w14:textId="77777777" w:rsidR="00694B3F" w:rsidRPr="005B116D" w:rsidRDefault="00694B3F" w:rsidP="00AD630E">
            <w:pPr>
              <w:jc w:val="both"/>
              <w:rPr>
                <w:rFonts w:ascii="Times New Roman" w:hAnsi="Times New Roman" w:cs="Times New Roman"/>
                <w:b/>
                <w:i/>
                <w:color w:val="000000" w:themeColor="text1"/>
                <w:sz w:val="20"/>
                <w:szCs w:val="20"/>
              </w:rPr>
            </w:pPr>
            <w:r w:rsidRPr="005B116D">
              <w:rPr>
                <w:rFonts w:ascii="Times New Roman" w:hAnsi="Times New Roman" w:cs="Times New Roman"/>
                <w:b/>
                <w:i/>
                <w:color w:val="000000" w:themeColor="text1"/>
                <w:sz w:val="20"/>
                <w:szCs w:val="20"/>
              </w:rPr>
              <w:t>USC00047902</w:t>
            </w:r>
          </w:p>
        </w:tc>
        <w:tc>
          <w:tcPr>
            <w:tcW w:w="1771" w:type="dxa"/>
            <w:vMerge w:val="restart"/>
          </w:tcPr>
          <w:p w14:paraId="6BE4A7FC" w14:textId="77777777" w:rsidR="00694B3F" w:rsidRPr="005B116D" w:rsidRDefault="00694B3F" w:rsidP="00AD630E">
            <w:pPr>
              <w:jc w:val="both"/>
              <w:rPr>
                <w:rFonts w:ascii="Times New Roman" w:hAnsi="Times New Roman" w:cs="Times New Roman"/>
                <w:color w:val="000000" w:themeColor="text1"/>
                <w:sz w:val="20"/>
                <w:szCs w:val="20"/>
              </w:rPr>
            </w:pPr>
            <w:r w:rsidRPr="005B116D">
              <w:rPr>
                <w:rFonts w:ascii="Times New Roman" w:hAnsi="Times New Roman" w:cs="Times New Roman"/>
                <w:color w:val="000000" w:themeColor="text1"/>
                <w:sz w:val="20"/>
                <w:szCs w:val="20"/>
              </w:rPr>
              <w:t>34.42;-119.68</w:t>
            </w:r>
          </w:p>
        </w:tc>
        <w:tc>
          <w:tcPr>
            <w:tcW w:w="1206" w:type="dxa"/>
            <w:vMerge w:val="restart"/>
          </w:tcPr>
          <w:p w14:paraId="3E0D6EC0" w14:textId="77777777" w:rsidR="00694B3F" w:rsidRPr="005B116D" w:rsidRDefault="00694B3F" w:rsidP="00AD630E">
            <w:pPr>
              <w:jc w:val="both"/>
              <w:rPr>
                <w:rFonts w:ascii="Times New Roman" w:hAnsi="Times New Roman" w:cs="Times New Roman"/>
                <w:color w:val="000000" w:themeColor="text1"/>
                <w:sz w:val="20"/>
                <w:szCs w:val="20"/>
              </w:rPr>
            </w:pPr>
            <w:r w:rsidRPr="005B116D">
              <w:rPr>
                <w:rFonts w:ascii="Times New Roman" w:hAnsi="Times New Roman" w:cs="Times New Roman"/>
                <w:color w:val="000000" w:themeColor="text1"/>
                <w:sz w:val="20"/>
                <w:szCs w:val="20"/>
              </w:rPr>
              <w:t>1.5/6.7</w:t>
            </w:r>
          </w:p>
        </w:tc>
        <w:tc>
          <w:tcPr>
            <w:tcW w:w="1701" w:type="dxa"/>
            <w:vMerge w:val="restart"/>
          </w:tcPr>
          <w:p w14:paraId="245E8D80" w14:textId="77777777" w:rsidR="00694B3F" w:rsidRPr="005B116D" w:rsidRDefault="00694B3F" w:rsidP="00AD630E">
            <w:pPr>
              <w:jc w:val="both"/>
              <w:rPr>
                <w:rFonts w:ascii="Times New Roman" w:hAnsi="Times New Roman" w:cs="Times New Roman"/>
                <w:b/>
                <w:i/>
                <w:color w:val="000000" w:themeColor="text1"/>
                <w:sz w:val="20"/>
                <w:szCs w:val="20"/>
              </w:rPr>
            </w:pPr>
            <w:r w:rsidRPr="005B116D">
              <w:rPr>
                <w:rFonts w:ascii="Times New Roman" w:hAnsi="Times New Roman" w:cs="Times New Roman"/>
                <w:b/>
                <w:i/>
                <w:color w:val="000000" w:themeColor="text1"/>
                <w:sz w:val="20"/>
                <w:szCs w:val="20"/>
              </w:rPr>
              <w:t>USC00047785</w:t>
            </w:r>
          </w:p>
          <w:p w14:paraId="5A67217E" w14:textId="77777777" w:rsidR="00694B3F" w:rsidRPr="005B116D" w:rsidRDefault="00694B3F" w:rsidP="00AD630E">
            <w:pPr>
              <w:jc w:val="both"/>
              <w:rPr>
                <w:rFonts w:ascii="Times New Roman" w:hAnsi="Times New Roman" w:cs="Times New Roman"/>
                <w:color w:val="000000" w:themeColor="text1"/>
                <w:sz w:val="20"/>
                <w:szCs w:val="20"/>
              </w:rPr>
            </w:pPr>
          </w:p>
        </w:tc>
        <w:tc>
          <w:tcPr>
            <w:tcW w:w="1601" w:type="dxa"/>
          </w:tcPr>
          <w:p w14:paraId="417CCF3E" w14:textId="77777777" w:rsidR="00694B3F" w:rsidRPr="005B116D" w:rsidRDefault="00694B3F" w:rsidP="00AD630E">
            <w:pPr>
              <w:jc w:val="both"/>
              <w:rPr>
                <w:rFonts w:ascii="Times New Roman" w:hAnsi="Times New Roman" w:cs="Times New Roman"/>
                <w:color w:val="000000" w:themeColor="text1"/>
                <w:sz w:val="20"/>
                <w:szCs w:val="20"/>
              </w:rPr>
            </w:pPr>
            <w:r w:rsidRPr="005B116D">
              <w:rPr>
                <w:rFonts w:ascii="Times New Roman" w:hAnsi="Times New Roman" w:cs="Times New Roman"/>
                <w:color w:val="000000" w:themeColor="text1"/>
                <w:sz w:val="20"/>
                <w:szCs w:val="20"/>
              </w:rPr>
              <w:t>34.1;-118.1</w:t>
            </w:r>
          </w:p>
        </w:tc>
        <w:tc>
          <w:tcPr>
            <w:tcW w:w="1200" w:type="dxa"/>
          </w:tcPr>
          <w:p w14:paraId="6C2749A6" w14:textId="77777777" w:rsidR="00694B3F" w:rsidRPr="005B116D" w:rsidRDefault="00694B3F" w:rsidP="00AD630E">
            <w:pPr>
              <w:jc w:val="both"/>
              <w:rPr>
                <w:rFonts w:ascii="Times New Roman" w:hAnsi="Times New Roman" w:cs="Times New Roman"/>
                <w:color w:val="000000" w:themeColor="text1"/>
                <w:sz w:val="20"/>
                <w:szCs w:val="20"/>
              </w:rPr>
            </w:pPr>
            <w:r w:rsidRPr="005B116D">
              <w:rPr>
                <w:rFonts w:ascii="Times New Roman" w:hAnsi="Times New Roman" w:cs="Times New Roman"/>
                <w:color w:val="000000" w:themeColor="text1"/>
                <w:sz w:val="20"/>
                <w:szCs w:val="20"/>
              </w:rPr>
              <w:t>137.2/144.5</w:t>
            </w:r>
          </w:p>
        </w:tc>
      </w:tr>
      <w:tr w:rsidR="005B116D" w:rsidRPr="005B116D" w14:paraId="176A516C" w14:textId="77777777" w:rsidTr="00AD630E">
        <w:tc>
          <w:tcPr>
            <w:tcW w:w="1696" w:type="dxa"/>
            <w:vMerge/>
          </w:tcPr>
          <w:p w14:paraId="77451BF9" w14:textId="77777777" w:rsidR="00694B3F" w:rsidRPr="005B116D" w:rsidRDefault="00694B3F" w:rsidP="00AD630E">
            <w:pPr>
              <w:jc w:val="both"/>
              <w:rPr>
                <w:rFonts w:ascii="Times New Roman" w:hAnsi="Times New Roman" w:cs="Times New Roman"/>
                <w:color w:val="000000" w:themeColor="text1"/>
                <w:sz w:val="20"/>
                <w:szCs w:val="20"/>
              </w:rPr>
            </w:pPr>
          </w:p>
        </w:tc>
        <w:tc>
          <w:tcPr>
            <w:tcW w:w="1771" w:type="dxa"/>
            <w:vMerge/>
          </w:tcPr>
          <w:p w14:paraId="314F232F" w14:textId="77777777" w:rsidR="00694B3F" w:rsidRPr="005B116D" w:rsidRDefault="00694B3F" w:rsidP="00AD630E">
            <w:pPr>
              <w:jc w:val="both"/>
              <w:rPr>
                <w:rFonts w:ascii="Times New Roman" w:hAnsi="Times New Roman" w:cs="Times New Roman"/>
                <w:color w:val="000000" w:themeColor="text1"/>
                <w:sz w:val="20"/>
                <w:szCs w:val="20"/>
              </w:rPr>
            </w:pPr>
          </w:p>
        </w:tc>
        <w:tc>
          <w:tcPr>
            <w:tcW w:w="1206" w:type="dxa"/>
            <w:vMerge/>
          </w:tcPr>
          <w:p w14:paraId="44058223" w14:textId="77777777" w:rsidR="00694B3F" w:rsidRPr="005B116D" w:rsidRDefault="00694B3F" w:rsidP="00AD630E">
            <w:pPr>
              <w:jc w:val="both"/>
              <w:rPr>
                <w:rFonts w:ascii="Times New Roman" w:hAnsi="Times New Roman" w:cs="Times New Roman"/>
                <w:color w:val="000000" w:themeColor="text1"/>
                <w:sz w:val="20"/>
                <w:szCs w:val="20"/>
              </w:rPr>
            </w:pPr>
          </w:p>
        </w:tc>
        <w:tc>
          <w:tcPr>
            <w:tcW w:w="1701" w:type="dxa"/>
            <w:vMerge/>
          </w:tcPr>
          <w:p w14:paraId="225E5E2B" w14:textId="77777777" w:rsidR="00694B3F" w:rsidRPr="005B116D" w:rsidRDefault="00694B3F" w:rsidP="00AD630E">
            <w:pPr>
              <w:jc w:val="both"/>
              <w:rPr>
                <w:rFonts w:ascii="Times New Roman" w:hAnsi="Times New Roman" w:cs="Times New Roman"/>
                <w:color w:val="000000" w:themeColor="text1"/>
                <w:sz w:val="20"/>
                <w:szCs w:val="20"/>
              </w:rPr>
            </w:pPr>
          </w:p>
        </w:tc>
        <w:tc>
          <w:tcPr>
            <w:tcW w:w="2801" w:type="dxa"/>
            <w:gridSpan w:val="2"/>
          </w:tcPr>
          <w:p w14:paraId="194F6F37" w14:textId="77777777" w:rsidR="00694B3F" w:rsidRPr="005B116D" w:rsidRDefault="00694B3F" w:rsidP="00AD630E">
            <w:pPr>
              <w:jc w:val="both"/>
              <w:rPr>
                <w:rFonts w:ascii="Times New Roman" w:hAnsi="Times New Roman" w:cs="Times New Roman"/>
                <w:color w:val="000000" w:themeColor="text1"/>
                <w:sz w:val="20"/>
                <w:szCs w:val="20"/>
              </w:rPr>
            </w:pPr>
            <w:r w:rsidRPr="005B116D">
              <w:rPr>
                <w:rFonts w:ascii="Times New Roman" w:hAnsi="Times New Roman" w:cs="Times New Roman"/>
                <w:color w:val="000000" w:themeColor="text1"/>
                <w:sz w:val="20"/>
                <w:szCs w:val="20"/>
              </w:rPr>
              <w:t>01/01/1981-09/30/2010</w:t>
            </w:r>
          </w:p>
        </w:tc>
      </w:tr>
      <w:tr w:rsidR="005B116D" w:rsidRPr="005B116D" w14:paraId="41DFC1B3" w14:textId="77777777" w:rsidTr="00AD630E">
        <w:tc>
          <w:tcPr>
            <w:tcW w:w="1696" w:type="dxa"/>
          </w:tcPr>
          <w:p w14:paraId="64C257CD" w14:textId="77777777" w:rsidR="00694B3F" w:rsidRPr="005B116D" w:rsidRDefault="00694B3F" w:rsidP="00AD630E">
            <w:pPr>
              <w:jc w:val="both"/>
              <w:rPr>
                <w:rFonts w:ascii="Times New Roman" w:hAnsi="Times New Roman" w:cs="Times New Roman"/>
                <w:b/>
                <w:i/>
                <w:color w:val="000000" w:themeColor="text1"/>
                <w:sz w:val="20"/>
                <w:szCs w:val="20"/>
              </w:rPr>
            </w:pPr>
            <w:r w:rsidRPr="005B116D">
              <w:rPr>
                <w:rFonts w:ascii="Times New Roman" w:hAnsi="Times New Roman" w:cs="Times New Roman"/>
                <w:b/>
                <w:i/>
                <w:color w:val="000000" w:themeColor="text1"/>
                <w:sz w:val="20"/>
                <w:szCs w:val="20"/>
              </w:rPr>
              <w:t>USC00047851</w:t>
            </w:r>
          </w:p>
        </w:tc>
        <w:tc>
          <w:tcPr>
            <w:tcW w:w="1771" w:type="dxa"/>
          </w:tcPr>
          <w:p w14:paraId="0EAF3CD3" w14:textId="77777777" w:rsidR="00694B3F" w:rsidRPr="005B116D" w:rsidRDefault="00694B3F" w:rsidP="00AD630E">
            <w:pPr>
              <w:jc w:val="both"/>
              <w:rPr>
                <w:rFonts w:ascii="Times New Roman" w:hAnsi="Times New Roman" w:cs="Times New Roman"/>
                <w:color w:val="000000" w:themeColor="text1"/>
                <w:sz w:val="20"/>
                <w:szCs w:val="20"/>
              </w:rPr>
            </w:pPr>
            <w:r w:rsidRPr="005B116D">
              <w:rPr>
                <w:rFonts w:ascii="Times New Roman" w:hAnsi="Times New Roman" w:cs="Times New Roman"/>
                <w:color w:val="000000" w:themeColor="text1"/>
                <w:sz w:val="20"/>
                <w:szCs w:val="20"/>
              </w:rPr>
              <w:t>35.31;-120.66</w:t>
            </w:r>
          </w:p>
        </w:tc>
        <w:tc>
          <w:tcPr>
            <w:tcW w:w="1206" w:type="dxa"/>
          </w:tcPr>
          <w:p w14:paraId="73BD2CF6" w14:textId="77777777" w:rsidR="00694B3F" w:rsidRPr="005B116D" w:rsidRDefault="00694B3F" w:rsidP="00AD630E">
            <w:pPr>
              <w:jc w:val="both"/>
              <w:rPr>
                <w:rFonts w:ascii="Times New Roman" w:hAnsi="Times New Roman" w:cs="Times New Roman"/>
                <w:color w:val="000000" w:themeColor="text1"/>
                <w:sz w:val="20"/>
                <w:szCs w:val="20"/>
              </w:rPr>
            </w:pPr>
            <w:r w:rsidRPr="005B116D">
              <w:rPr>
                <w:rFonts w:ascii="Times New Roman" w:hAnsi="Times New Roman" w:cs="Times New Roman"/>
                <w:color w:val="000000" w:themeColor="text1"/>
                <w:sz w:val="20"/>
                <w:szCs w:val="20"/>
              </w:rPr>
              <w:t>94/134.7</w:t>
            </w:r>
          </w:p>
        </w:tc>
        <w:tc>
          <w:tcPr>
            <w:tcW w:w="1701" w:type="dxa"/>
          </w:tcPr>
          <w:p w14:paraId="3B72D00E" w14:textId="77777777" w:rsidR="00694B3F" w:rsidRPr="005B116D" w:rsidRDefault="00694B3F" w:rsidP="00AD630E">
            <w:pPr>
              <w:jc w:val="both"/>
              <w:rPr>
                <w:rFonts w:ascii="Times New Roman" w:hAnsi="Times New Roman" w:cs="Times New Roman"/>
                <w:b/>
                <w:i/>
                <w:color w:val="000000" w:themeColor="text1"/>
                <w:sz w:val="20"/>
                <w:szCs w:val="20"/>
              </w:rPr>
            </w:pPr>
            <w:r w:rsidRPr="005B116D">
              <w:rPr>
                <w:rFonts w:ascii="Times New Roman" w:hAnsi="Times New Roman" w:cs="Times New Roman"/>
                <w:b/>
                <w:i/>
                <w:color w:val="000000" w:themeColor="text1"/>
                <w:sz w:val="20"/>
                <w:szCs w:val="20"/>
              </w:rPr>
              <w:t>USC00046175</w:t>
            </w:r>
          </w:p>
        </w:tc>
        <w:tc>
          <w:tcPr>
            <w:tcW w:w="1601" w:type="dxa"/>
          </w:tcPr>
          <w:p w14:paraId="3EA47823" w14:textId="77777777" w:rsidR="00694B3F" w:rsidRPr="005B116D" w:rsidRDefault="00694B3F" w:rsidP="00AD630E">
            <w:pPr>
              <w:jc w:val="both"/>
              <w:rPr>
                <w:rFonts w:ascii="Times New Roman" w:hAnsi="Times New Roman" w:cs="Times New Roman"/>
                <w:color w:val="000000" w:themeColor="text1"/>
                <w:sz w:val="20"/>
                <w:szCs w:val="20"/>
              </w:rPr>
            </w:pPr>
            <w:r w:rsidRPr="005B116D">
              <w:rPr>
                <w:rFonts w:ascii="Times New Roman" w:hAnsi="Times New Roman" w:cs="Times New Roman"/>
                <w:color w:val="000000" w:themeColor="text1"/>
                <w:sz w:val="20"/>
                <w:szCs w:val="20"/>
              </w:rPr>
              <w:t>33.60;-117.88</w:t>
            </w:r>
          </w:p>
        </w:tc>
        <w:tc>
          <w:tcPr>
            <w:tcW w:w="1200" w:type="dxa"/>
          </w:tcPr>
          <w:p w14:paraId="46A1A264" w14:textId="77777777" w:rsidR="00694B3F" w:rsidRPr="005B116D" w:rsidRDefault="00694B3F" w:rsidP="00AD630E">
            <w:pPr>
              <w:jc w:val="both"/>
              <w:rPr>
                <w:rFonts w:ascii="Times New Roman" w:hAnsi="Times New Roman" w:cs="Times New Roman"/>
                <w:color w:val="000000" w:themeColor="text1"/>
                <w:sz w:val="20"/>
                <w:szCs w:val="20"/>
              </w:rPr>
            </w:pPr>
            <w:r w:rsidRPr="005B116D">
              <w:rPr>
                <w:rFonts w:ascii="Times New Roman" w:hAnsi="Times New Roman" w:cs="Times New Roman"/>
                <w:color w:val="000000" w:themeColor="text1"/>
                <w:sz w:val="20"/>
                <w:szCs w:val="20"/>
              </w:rPr>
              <w:t>3/185.5</w:t>
            </w:r>
          </w:p>
        </w:tc>
      </w:tr>
      <w:tr w:rsidR="005B116D" w:rsidRPr="005B116D" w14:paraId="5D7AF603" w14:textId="77777777" w:rsidTr="00AD630E">
        <w:tc>
          <w:tcPr>
            <w:tcW w:w="1696" w:type="dxa"/>
          </w:tcPr>
          <w:p w14:paraId="4016D508" w14:textId="77777777" w:rsidR="00694B3F" w:rsidRPr="005B116D" w:rsidRDefault="00694B3F" w:rsidP="00AD630E">
            <w:pPr>
              <w:jc w:val="both"/>
              <w:rPr>
                <w:rFonts w:ascii="Times New Roman" w:hAnsi="Times New Roman" w:cs="Times New Roman"/>
                <w:b/>
                <w:i/>
                <w:color w:val="000000" w:themeColor="text1"/>
                <w:sz w:val="20"/>
                <w:szCs w:val="20"/>
              </w:rPr>
            </w:pPr>
            <w:r w:rsidRPr="005B116D">
              <w:rPr>
                <w:rFonts w:ascii="Times New Roman" w:hAnsi="Times New Roman" w:cs="Times New Roman"/>
                <w:b/>
                <w:i/>
                <w:color w:val="000000" w:themeColor="text1"/>
                <w:sz w:val="20"/>
                <w:szCs w:val="20"/>
              </w:rPr>
              <w:t>USC00049152</w:t>
            </w:r>
          </w:p>
        </w:tc>
        <w:tc>
          <w:tcPr>
            <w:tcW w:w="1771" w:type="dxa"/>
          </w:tcPr>
          <w:p w14:paraId="46F7680D" w14:textId="77777777" w:rsidR="00694B3F" w:rsidRPr="005B116D" w:rsidRDefault="00694B3F" w:rsidP="00AD630E">
            <w:pPr>
              <w:jc w:val="both"/>
              <w:rPr>
                <w:rFonts w:ascii="Times New Roman" w:hAnsi="Times New Roman" w:cs="Times New Roman"/>
                <w:color w:val="000000" w:themeColor="text1"/>
                <w:sz w:val="20"/>
                <w:szCs w:val="20"/>
              </w:rPr>
            </w:pPr>
            <w:r w:rsidRPr="005B116D">
              <w:rPr>
                <w:rFonts w:ascii="Times New Roman" w:hAnsi="Times New Roman" w:cs="Times New Roman"/>
                <w:color w:val="000000" w:themeColor="text1"/>
                <w:sz w:val="20"/>
                <w:szCs w:val="20"/>
              </w:rPr>
              <w:t>34.07;-118.44</w:t>
            </w:r>
          </w:p>
        </w:tc>
        <w:tc>
          <w:tcPr>
            <w:tcW w:w="1206" w:type="dxa"/>
          </w:tcPr>
          <w:p w14:paraId="1C5F93E4" w14:textId="77777777" w:rsidR="00694B3F" w:rsidRPr="005B116D" w:rsidRDefault="00694B3F" w:rsidP="00AD630E">
            <w:pPr>
              <w:jc w:val="both"/>
              <w:rPr>
                <w:rFonts w:ascii="Times New Roman" w:hAnsi="Times New Roman" w:cs="Times New Roman"/>
                <w:color w:val="000000" w:themeColor="text1"/>
                <w:sz w:val="20"/>
                <w:szCs w:val="20"/>
              </w:rPr>
            </w:pPr>
            <w:r w:rsidRPr="005B116D">
              <w:rPr>
                <w:rFonts w:ascii="Times New Roman" w:hAnsi="Times New Roman" w:cs="Times New Roman"/>
                <w:color w:val="000000" w:themeColor="text1"/>
                <w:sz w:val="20"/>
                <w:szCs w:val="20"/>
              </w:rPr>
              <w:t>131.1/115.9</w:t>
            </w:r>
          </w:p>
        </w:tc>
        <w:tc>
          <w:tcPr>
            <w:tcW w:w="1701" w:type="dxa"/>
          </w:tcPr>
          <w:p w14:paraId="19B94B27" w14:textId="77777777" w:rsidR="00694B3F" w:rsidRPr="005B116D" w:rsidRDefault="00694B3F" w:rsidP="00AD630E">
            <w:pPr>
              <w:jc w:val="both"/>
              <w:rPr>
                <w:rFonts w:ascii="Times New Roman" w:hAnsi="Times New Roman" w:cs="Times New Roman"/>
                <w:color w:val="000000" w:themeColor="text1"/>
                <w:sz w:val="20"/>
                <w:szCs w:val="20"/>
              </w:rPr>
            </w:pPr>
            <w:r w:rsidRPr="005B116D">
              <w:rPr>
                <w:rFonts w:ascii="Times New Roman" w:hAnsi="Times New Roman" w:cs="Times New Roman"/>
                <w:color w:val="000000" w:themeColor="text1"/>
                <w:sz w:val="20"/>
                <w:szCs w:val="20"/>
              </w:rPr>
              <w:t>USC00042941</w:t>
            </w:r>
          </w:p>
        </w:tc>
        <w:tc>
          <w:tcPr>
            <w:tcW w:w="1601" w:type="dxa"/>
          </w:tcPr>
          <w:p w14:paraId="7484C8EB" w14:textId="77777777" w:rsidR="00694B3F" w:rsidRPr="005B116D" w:rsidRDefault="00694B3F" w:rsidP="00AD630E">
            <w:pPr>
              <w:jc w:val="both"/>
              <w:rPr>
                <w:rFonts w:ascii="Times New Roman" w:hAnsi="Times New Roman" w:cs="Times New Roman"/>
                <w:color w:val="000000" w:themeColor="text1"/>
                <w:sz w:val="20"/>
                <w:szCs w:val="20"/>
              </w:rPr>
            </w:pPr>
            <w:r w:rsidRPr="005B116D">
              <w:rPr>
                <w:rFonts w:ascii="Times New Roman" w:hAnsi="Times New Roman" w:cs="Times New Roman"/>
                <w:color w:val="000000" w:themeColor="text1"/>
                <w:sz w:val="20"/>
                <w:szCs w:val="20"/>
              </w:rPr>
              <w:t>34.71;-118.4</w:t>
            </w:r>
          </w:p>
        </w:tc>
        <w:tc>
          <w:tcPr>
            <w:tcW w:w="1200" w:type="dxa"/>
          </w:tcPr>
          <w:p w14:paraId="251CD097" w14:textId="77777777" w:rsidR="00694B3F" w:rsidRPr="005B116D" w:rsidRDefault="00694B3F" w:rsidP="00AD630E">
            <w:pPr>
              <w:jc w:val="both"/>
              <w:rPr>
                <w:rFonts w:ascii="Times New Roman" w:hAnsi="Times New Roman" w:cs="Times New Roman"/>
                <w:color w:val="000000" w:themeColor="text1"/>
                <w:sz w:val="20"/>
                <w:szCs w:val="20"/>
              </w:rPr>
            </w:pPr>
            <w:r w:rsidRPr="005B116D">
              <w:rPr>
                <w:rFonts w:ascii="Times New Roman" w:hAnsi="Times New Roman" w:cs="Times New Roman"/>
                <w:color w:val="000000" w:themeColor="text1"/>
                <w:sz w:val="20"/>
                <w:szCs w:val="20"/>
              </w:rPr>
              <w:t>932.7/112</w:t>
            </w:r>
          </w:p>
        </w:tc>
      </w:tr>
      <w:tr w:rsidR="005B116D" w:rsidRPr="005B116D" w14:paraId="6B6E8D3B" w14:textId="77777777" w:rsidTr="00AD630E">
        <w:tc>
          <w:tcPr>
            <w:tcW w:w="1696" w:type="dxa"/>
          </w:tcPr>
          <w:p w14:paraId="513CC407" w14:textId="77777777" w:rsidR="00694B3F" w:rsidRPr="005B116D" w:rsidRDefault="00694B3F" w:rsidP="00AD630E">
            <w:pPr>
              <w:jc w:val="both"/>
              <w:rPr>
                <w:rFonts w:ascii="Times New Roman" w:hAnsi="Times New Roman" w:cs="Times New Roman"/>
                <w:b/>
                <w:i/>
                <w:color w:val="000000" w:themeColor="text1"/>
                <w:sz w:val="20"/>
                <w:szCs w:val="20"/>
              </w:rPr>
            </w:pPr>
            <w:r w:rsidRPr="005B116D">
              <w:rPr>
                <w:rFonts w:ascii="Times New Roman" w:hAnsi="Times New Roman" w:cs="Times New Roman"/>
                <w:b/>
                <w:i/>
                <w:color w:val="000000" w:themeColor="text1"/>
                <w:sz w:val="20"/>
                <w:szCs w:val="20"/>
              </w:rPr>
              <w:t>USC00046399</w:t>
            </w:r>
          </w:p>
        </w:tc>
        <w:tc>
          <w:tcPr>
            <w:tcW w:w="1771" w:type="dxa"/>
          </w:tcPr>
          <w:p w14:paraId="233932D0" w14:textId="77777777" w:rsidR="00694B3F" w:rsidRPr="005B116D" w:rsidRDefault="00694B3F" w:rsidP="00AD630E">
            <w:pPr>
              <w:jc w:val="both"/>
              <w:rPr>
                <w:rFonts w:ascii="Times New Roman" w:hAnsi="Times New Roman" w:cs="Times New Roman"/>
                <w:color w:val="000000" w:themeColor="text1"/>
                <w:sz w:val="20"/>
                <w:szCs w:val="20"/>
              </w:rPr>
            </w:pPr>
            <w:r w:rsidRPr="005B116D">
              <w:rPr>
                <w:rFonts w:ascii="Times New Roman" w:hAnsi="Times New Roman" w:cs="Times New Roman"/>
                <w:color w:val="000000" w:themeColor="text1"/>
                <w:sz w:val="20"/>
                <w:szCs w:val="20"/>
              </w:rPr>
              <w:t>34.45;-119.23</w:t>
            </w:r>
          </w:p>
        </w:tc>
        <w:tc>
          <w:tcPr>
            <w:tcW w:w="1206" w:type="dxa"/>
          </w:tcPr>
          <w:p w14:paraId="645F091C" w14:textId="77777777" w:rsidR="00694B3F" w:rsidRPr="005B116D" w:rsidRDefault="00694B3F" w:rsidP="00AD630E">
            <w:pPr>
              <w:jc w:val="both"/>
              <w:rPr>
                <w:rFonts w:ascii="Times New Roman" w:hAnsi="Times New Roman" w:cs="Times New Roman"/>
                <w:color w:val="000000" w:themeColor="text1"/>
                <w:sz w:val="20"/>
                <w:szCs w:val="20"/>
              </w:rPr>
            </w:pPr>
            <w:r w:rsidRPr="005B116D">
              <w:rPr>
                <w:rFonts w:ascii="Times New Roman" w:hAnsi="Times New Roman" w:cs="Times New Roman"/>
                <w:color w:val="000000" w:themeColor="text1"/>
                <w:sz w:val="20"/>
                <w:szCs w:val="20"/>
              </w:rPr>
              <w:t>227.1/36</w:t>
            </w:r>
          </w:p>
        </w:tc>
        <w:tc>
          <w:tcPr>
            <w:tcW w:w="1701" w:type="dxa"/>
          </w:tcPr>
          <w:p w14:paraId="2CED762D" w14:textId="77777777" w:rsidR="00694B3F" w:rsidRPr="005B116D" w:rsidRDefault="00694B3F" w:rsidP="00AD630E">
            <w:pPr>
              <w:jc w:val="both"/>
              <w:rPr>
                <w:rFonts w:ascii="Times New Roman" w:hAnsi="Times New Roman" w:cs="Times New Roman"/>
                <w:b/>
                <w:i/>
                <w:color w:val="000000" w:themeColor="text1"/>
                <w:sz w:val="20"/>
                <w:szCs w:val="20"/>
              </w:rPr>
            </w:pPr>
            <w:r w:rsidRPr="005B116D">
              <w:rPr>
                <w:rFonts w:ascii="Times New Roman" w:hAnsi="Times New Roman" w:cs="Times New Roman"/>
                <w:b/>
                <w:i/>
                <w:color w:val="000000" w:themeColor="text1"/>
                <w:sz w:val="20"/>
                <w:szCs w:val="20"/>
              </w:rPr>
              <w:t>USC00046943</w:t>
            </w:r>
          </w:p>
        </w:tc>
        <w:tc>
          <w:tcPr>
            <w:tcW w:w="1601" w:type="dxa"/>
          </w:tcPr>
          <w:p w14:paraId="2CDB719E" w14:textId="77777777" w:rsidR="00694B3F" w:rsidRPr="005B116D" w:rsidRDefault="00694B3F" w:rsidP="00AD630E">
            <w:pPr>
              <w:jc w:val="both"/>
              <w:rPr>
                <w:rFonts w:ascii="Times New Roman" w:hAnsi="Times New Roman" w:cs="Times New Roman"/>
                <w:color w:val="000000" w:themeColor="text1"/>
                <w:sz w:val="20"/>
                <w:szCs w:val="20"/>
              </w:rPr>
            </w:pPr>
            <w:r w:rsidRPr="005B116D">
              <w:rPr>
                <w:rFonts w:ascii="Times New Roman" w:hAnsi="Times New Roman" w:cs="Times New Roman"/>
                <w:color w:val="000000" w:themeColor="text1"/>
                <w:sz w:val="20"/>
                <w:szCs w:val="20"/>
              </w:rPr>
              <w:t>35.16;-120.7</w:t>
            </w:r>
          </w:p>
        </w:tc>
        <w:tc>
          <w:tcPr>
            <w:tcW w:w="1200" w:type="dxa"/>
          </w:tcPr>
          <w:p w14:paraId="79A288FF" w14:textId="77777777" w:rsidR="00694B3F" w:rsidRPr="005B116D" w:rsidRDefault="00694B3F" w:rsidP="00AD630E">
            <w:pPr>
              <w:jc w:val="both"/>
              <w:rPr>
                <w:rFonts w:ascii="Times New Roman" w:hAnsi="Times New Roman" w:cs="Times New Roman"/>
                <w:color w:val="000000" w:themeColor="text1"/>
                <w:sz w:val="20"/>
                <w:szCs w:val="20"/>
              </w:rPr>
            </w:pPr>
            <w:r w:rsidRPr="005B116D">
              <w:rPr>
                <w:rFonts w:ascii="Times New Roman" w:hAnsi="Times New Roman" w:cs="Times New Roman"/>
                <w:color w:val="000000" w:themeColor="text1"/>
                <w:sz w:val="20"/>
                <w:szCs w:val="20"/>
              </w:rPr>
              <w:t>11.9/125.3</w:t>
            </w:r>
          </w:p>
        </w:tc>
      </w:tr>
      <w:tr w:rsidR="005B116D" w:rsidRPr="005B116D" w14:paraId="088A1406" w14:textId="77777777" w:rsidTr="00AD630E">
        <w:tc>
          <w:tcPr>
            <w:tcW w:w="1696" w:type="dxa"/>
          </w:tcPr>
          <w:p w14:paraId="0B2CEE2C" w14:textId="77777777" w:rsidR="00694B3F" w:rsidRPr="005B116D" w:rsidRDefault="00694B3F" w:rsidP="00AD630E">
            <w:pPr>
              <w:jc w:val="both"/>
              <w:rPr>
                <w:rFonts w:ascii="Times New Roman" w:hAnsi="Times New Roman" w:cs="Times New Roman"/>
                <w:color w:val="000000" w:themeColor="text1"/>
                <w:sz w:val="20"/>
                <w:szCs w:val="20"/>
              </w:rPr>
            </w:pPr>
            <w:r w:rsidRPr="005B116D">
              <w:rPr>
                <w:rFonts w:ascii="Times New Roman" w:hAnsi="Times New Roman" w:cs="Times New Roman"/>
                <w:color w:val="000000" w:themeColor="text1"/>
                <w:sz w:val="20"/>
                <w:szCs w:val="20"/>
              </w:rPr>
              <w:t>USC00046624</w:t>
            </w:r>
          </w:p>
        </w:tc>
        <w:tc>
          <w:tcPr>
            <w:tcW w:w="1771" w:type="dxa"/>
          </w:tcPr>
          <w:p w14:paraId="55B9CA73" w14:textId="77777777" w:rsidR="00694B3F" w:rsidRPr="005B116D" w:rsidRDefault="00694B3F" w:rsidP="00AD630E">
            <w:pPr>
              <w:jc w:val="both"/>
              <w:rPr>
                <w:rFonts w:ascii="Times New Roman" w:hAnsi="Times New Roman" w:cs="Times New Roman"/>
                <w:color w:val="000000" w:themeColor="text1"/>
                <w:sz w:val="20"/>
                <w:szCs w:val="20"/>
              </w:rPr>
            </w:pPr>
            <w:r w:rsidRPr="005B116D">
              <w:rPr>
                <w:rFonts w:ascii="Times New Roman" w:hAnsi="Times New Roman" w:cs="Times New Roman"/>
                <w:color w:val="000000" w:themeColor="text1"/>
                <w:sz w:val="20"/>
                <w:szCs w:val="20"/>
              </w:rPr>
              <w:t>34.59;-118.1</w:t>
            </w:r>
          </w:p>
        </w:tc>
        <w:tc>
          <w:tcPr>
            <w:tcW w:w="1206" w:type="dxa"/>
          </w:tcPr>
          <w:p w14:paraId="53988E05" w14:textId="77777777" w:rsidR="00694B3F" w:rsidRPr="005B116D" w:rsidRDefault="00694B3F" w:rsidP="00AD630E">
            <w:pPr>
              <w:jc w:val="both"/>
              <w:rPr>
                <w:rFonts w:ascii="Times New Roman" w:hAnsi="Times New Roman" w:cs="Times New Roman"/>
                <w:color w:val="000000" w:themeColor="text1"/>
                <w:sz w:val="20"/>
                <w:szCs w:val="20"/>
              </w:rPr>
            </w:pPr>
            <w:r w:rsidRPr="005B116D">
              <w:rPr>
                <w:rFonts w:ascii="Times New Roman" w:hAnsi="Times New Roman" w:cs="Times New Roman"/>
                <w:color w:val="000000" w:themeColor="text1"/>
                <w:sz w:val="20"/>
                <w:szCs w:val="20"/>
              </w:rPr>
              <w:t>796.1/140.6</w:t>
            </w:r>
          </w:p>
        </w:tc>
        <w:tc>
          <w:tcPr>
            <w:tcW w:w="1701" w:type="dxa"/>
          </w:tcPr>
          <w:p w14:paraId="1E8D3367" w14:textId="77777777" w:rsidR="00694B3F" w:rsidRPr="005B116D" w:rsidRDefault="00694B3F" w:rsidP="00AD630E">
            <w:pPr>
              <w:jc w:val="both"/>
              <w:rPr>
                <w:rFonts w:ascii="Times New Roman" w:hAnsi="Times New Roman" w:cs="Times New Roman"/>
                <w:b/>
                <w:i/>
                <w:color w:val="000000" w:themeColor="text1"/>
                <w:sz w:val="20"/>
                <w:szCs w:val="20"/>
              </w:rPr>
            </w:pPr>
            <w:r w:rsidRPr="005B116D">
              <w:rPr>
                <w:rFonts w:ascii="Times New Roman" w:hAnsi="Times New Roman" w:cs="Times New Roman"/>
                <w:b/>
                <w:i/>
                <w:color w:val="000000" w:themeColor="text1"/>
                <w:sz w:val="20"/>
                <w:szCs w:val="20"/>
              </w:rPr>
              <w:t>USC00046154</w:t>
            </w:r>
          </w:p>
        </w:tc>
        <w:tc>
          <w:tcPr>
            <w:tcW w:w="1601" w:type="dxa"/>
          </w:tcPr>
          <w:p w14:paraId="29F9CB3D" w14:textId="77777777" w:rsidR="00694B3F" w:rsidRPr="005B116D" w:rsidRDefault="00694B3F" w:rsidP="00AD630E">
            <w:pPr>
              <w:jc w:val="both"/>
              <w:rPr>
                <w:rFonts w:ascii="Times New Roman" w:hAnsi="Times New Roman" w:cs="Times New Roman"/>
                <w:color w:val="000000" w:themeColor="text1"/>
                <w:sz w:val="20"/>
                <w:szCs w:val="20"/>
              </w:rPr>
            </w:pPr>
            <w:r w:rsidRPr="005B116D">
              <w:rPr>
                <w:rFonts w:ascii="Times New Roman" w:hAnsi="Times New Roman" w:cs="Times New Roman"/>
                <w:color w:val="000000" w:themeColor="text1"/>
                <w:sz w:val="20"/>
                <w:szCs w:val="20"/>
              </w:rPr>
              <w:t>34.95;-119.68</w:t>
            </w:r>
          </w:p>
        </w:tc>
        <w:tc>
          <w:tcPr>
            <w:tcW w:w="1200" w:type="dxa"/>
          </w:tcPr>
          <w:p w14:paraId="6EF6AE50" w14:textId="77777777" w:rsidR="00694B3F" w:rsidRPr="005B116D" w:rsidRDefault="00694B3F" w:rsidP="00AD630E">
            <w:pPr>
              <w:jc w:val="both"/>
              <w:rPr>
                <w:rFonts w:ascii="Times New Roman" w:hAnsi="Times New Roman" w:cs="Times New Roman"/>
                <w:color w:val="000000" w:themeColor="text1"/>
                <w:sz w:val="20"/>
                <w:szCs w:val="20"/>
              </w:rPr>
            </w:pPr>
            <w:r w:rsidRPr="005B116D">
              <w:rPr>
                <w:rFonts w:ascii="Times New Roman" w:hAnsi="Times New Roman" w:cs="Times New Roman"/>
                <w:color w:val="000000" w:themeColor="text1"/>
                <w:sz w:val="20"/>
                <w:szCs w:val="20"/>
              </w:rPr>
              <w:t>658.4/55.9</w:t>
            </w:r>
          </w:p>
        </w:tc>
      </w:tr>
      <w:tr w:rsidR="005B116D" w:rsidRPr="005B116D" w14:paraId="6AB93182" w14:textId="77777777" w:rsidTr="00AD630E">
        <w:tc>
          <w:tcPr>
            <w:tcW w:w="1696" w:type="dxa"/>
            <w:vMerge w:val="restart"/>
          </w:tcPr>
          <w:p w14:paraId="342EDF74" w14:textId="77777777" w:rsidR="00694B3F" w:rsidRPr="005B116D" w:rsidRDefault="00694B3F" w:rsidP="00AD630E">
            <w:pPr>
              <w:jc w:val="both"/>
              <w:rPr>
                <w:rFonts w:ascii="Times New Roman" w:hAnsi="Times New Roman" w:cs="Times New Roman"/>
                <w:color w:val="000000" w:themeColor="text1"/>
                <w:sz w:val="20"/>
                <w:szCs w:val="20"/>
              </w:rPr>
            </w:pPr>
            <w:r w:rsidRPr="005B116D">
              <w:rPr>
                <w:rFonts w:ascii="Times New Roman" w:hAnsi="Times New Roman" w:cs="Times New Roman"/>
                <w:color w:val="000000" w:themeColor="text1"/>
                <w:sz w:val="20"/>
                <w:szCs w:val="20"/>
              </w:rPr>
              <w:t>USC00049452</w:t>
            </w:r>
          </w:p>
        </w:tc>
        <w:tc>
          <w:tcPr>
            <w:tcW w:w="1771" w:type="dxa"/>
            <w:vMerge w:val="restart"/>
          </w:tcPr>
          <w:p w14:paraId="053F449A" w14:textId="77777777" w:rsidR="00694B3F" w:rsidRPr="005B116D" w:rsidRDefault="00694B3F" w:rsidP="00AD630E">
            <w:pPr>
              <w:jc w:val="both"/>
              <w:rPr>
                <w:rFonts w:ascii="Times New Roman" w:hAnsi="Times New Roman" w:cs="Times New Roman"/>
                <w:color w:val="000000" w:themeColor="text1"/>
                <w:sz w:val="20"/>
                <w:szCs w:val="20"/>
              </w:rPr>
            </w:pPr>
            <w:r w:rsidRPr="005B116D">
              <w:rPr>
                <w:rFonts w:ascii="Times New Roman" w:hAnsi="Times New Roman" w:cs="Times New Roman"/>
                <w:color w:val="000000" w:themeColor="text1"/>
                <w:sz w:val="20"/>
                <w:szCs w:val="20"/>
              </w:rPr>
              <w:t>35.59;-119.35</w:t>
            </w:r>
          </w:p>
        </w:tc>
        <w:tc>
          <w:tcPr>
            <w:tcW w:w="1206" w:type="dxa"/>
            <w:vMerge w:val="restart"/>
          </w:tcPr>
          <w:p w14:paraId="67378B27" w14:textId="77777777" w:rsidR="00694B3F" w:rsidRPr="005B116D" w:rsidRDefault="00694B3F" w:rsidP="00AD630E">
            <w:pPr>
              <w:jc w:val="both"/>
              <w:rPr>
                <w:rFonts w:ascii="Times New Roman" w:hAnsi="Times New Roman" w:cs="Times New Roman"/>
                <w:color w:val="000000" w:themeColor="text1"/>
                <w:sz w:val="20"/>
                <w:szCs w:val="20"/>
              </w:rPr>
            </w:pPr>
            <w:r w:rsidRPr="005B116D">
              <w:rPr>
                <w:rFonts w:ascii="Times New Roman" w:hAnsi="Times New Roman" w:cs="Times New Roman"/>
                <w:color w:val="000000" w:themeColor="text1"/>
                <w:sz w:val="20"/>
                <w:szCs w:val="20"/>
              </w:rPr>
              <w:t>89/129.4</w:t>
            </w:r>
          </w:p>
        </w:tc>
        <w:tc>
          <w:tcPr>
            <w:tcW w:w="1701" w:type="dxa"/>
            <w:vMerge w:val="restart"/>
          </w:tcPr>
          <w:p w14:paraId="58E254BF" w14:textId="77777777" w:rsidR="00694B3F" w:rsidRPr="005B116D" w:rsidRDefault="00694B3F" w:rsidP="00AD630E">
            <w:pPr>
              <w:jc w:val="both"/>
              <w:rPr>
                <w:rFonts w:ascii="Times New Roman" w:hAnsi="Times New Roman" w:cs="Times New Roman"/>
                <w:b/>
                <w:i/>
                <w:color w:val="000000" w:themeColor="text1"/>
                <w:sz w:val="20"/>
                <w:szCs w:val="20"/>
              </w:rPr>
            </w:pPr>
            <w:r w:rsidRPr="005B116D">
              <w:rPr>
                <w:rFonts w:ascii="Times New Roman" w:hAnsi="Times New Roman" w:cs="Times New Roman"/>
                <w:b/>
                <w:i/>
                <w:color w:val="000000" w:themeColor="text1"/>
                <w:sz w:val="20"/>
                <w:szCs w:val="20"/>
              </w:rPr>
              <w:t>USC00044647</w:t>
            </w:r>
          </w:p>
        </w:tc>
        <w:tc>
          <w:tcPr>
            <w:tcW w:w="1601" w:type="dxa"/>
          </w:tcPr>
          <w:p w14:paraId="7DDA0DB5" w14:textId="77777777" w:rsidR="00694B3F" w:rsidRPr="005B116D" w:rsidRDefault="00694B3F" w:rsidP="00AD630E">
            <w:pPr>
              <w:jc w:val="both"/>
              <w:rPr>
                <w:rFonts w:ascii="Times New Roman" w:hAnsi="Times New Roman" w:cs="Times New Roman"/>
                <w:color w:val="000000" w:themeColor="text1"/>
                <w:sz w:val="20"/>
                <w:szCs w:val="20"/>
              </w:rPr>
            </w:pPr>
            <w:r w:rsidRPr="005B116D">
              <w:rPr>
                <w:rFonts w:ascii="Times New Roman" w:hAnsi="Times New Roman" w:cs="Times New Roman"/>
                <w:color w:val="000000" w:themeColor="text1"/>
                <w:sz w:val="20"/>
                <w:szCs w:val="20"/>
              </w:rPr>
              <w:t>33.54;-117.78</w:t>
            </w:r>
          </w:p>
        </w:tc>
        <w:tc>
          <w:tcPr>
            <w:tcW w:w="1200" w:type="dxa"/>
          </w:tcPr>
          <w:p w14:paraId="314CCF4B" w14:textId="77777777" w:rsidR="00694B3F" w:rsidRPr="005B116D" w:rsidRDefault="00694B3F" w:rsidP="00AD630E">
            <w:pPr>
              <w:jc w:val="both"/>
              <w:rPr>
                <w:rFonts w:ascii="Times New Roman" w:hAnsi="Times New Roman" w:cs="Times New Roman"/>
                <w:color w:val="000000" w:themeColor="text1"/>
                <w:sz w:val="20"/>
                <w:szCs w:val="20"/>
              </w:rPr>
            </w:pPr>
            <w:r w:rsidRPr="005B116D">
              <w:rPr>
                <w:rFonts w:ascii="Times New Roman" w:hAnsi="Times New Roman" w:cs="Times New Roman"/>
                <w:color w:val="000000" w:themeColor="text1"/>
                <w:sz w:val="20"/>
                <w:szCs w:val="20"/>
              </w:rPr>
              <w:t>13.4/196.6</w:t>
            </w:r>
          </w:p>
        </w:tc>
      </w:tr>
      <w:tr w:rsidR="005B116D" w:rsidRPr="005B116D" w14:paraId="76F4F1BB" w14:textId="77777777" w:rsidTr="00AD630E">
        <w:tc>
          <w:tcPr>
            <w:tcW w:w="1696" w:type="dxa"/>
            <w:vMerge/>
          </w:tcPr>
          <w:p w14:paraId="5DAD2A15" w14:textId="77777777" w:rsidR="00694B3F" w:rsidRPr="005B116D" w:rsidRDefault="00694B3F" w:rsidP="00AD630E">
            <w:pPr>
              <w:jc w:val="both"/>
              <w:rPr>
                <w:rFonts w:ascii="Times New Roman" w:hAnsi="Times New Roman" w:cs="Times New Roman"/>
                <w:color w:val="000000" w:themeColor="text1"/>
                <w:sz w:val="20"/>
                <w:szCs w:val="20"/>
              </w:rPr>
            </w:pPr>
          </w:p>
        </w:tc>
        <w:tc>
          <w:tcPr>
            <w:tcW w:w="1771" w:type="dxa"/>
            <w:vMerge/>
          </w:tcPr>
          <w:p w14:paraId="57344A02" w14:textId="77777777" w:rsidR="00694B3F" w:rsidRPr="005B116D" w:rsidRDefault="00694B3F" w:rsidP="00AD630E">
            <w:pPr>
              <w:jc w:val="both"/>
              <w:rPr>
                <w:rFonts w:ascii="Times New Roman" w:hAnsi="Times New Roman" w:cs="Times New Roman"/>
                <w:color w:val="000000" w:themeColor="text1"/>
                <w:sz w:val="20"/>
                <w:szCs w:val="20"/>
              </w:rPr>
            </w:pPr>
          </w:p>
        </w:tc>
        <w:tc>
          <w:tcPr>
            <w:tcW w:w="1206" w:type="dxa"/>
            <w:vMerge/>
          </w:tcPr>
          <w:p w14:paraId="0C081B87" w14:textId="77777777" w:rsidR="00694B3F" w:rsidRPr="005B116D" w:rsidRDefault="00694B3F" w:rsidP="00AD630E">
            <w:pPr>
              <w:jc w:val="both"/>
              <w:rPr>
                <w:rFonts w:ascii="Times New Roman" w:hAnsi="Times New Roman" w:cs="Times New Roman"/>
                <w:color w:val="000000" w:themeColor="text1"/>
                <w:sz w:val="20"/>
                <w:szCs w:val="20"/>
              </w:rPr>
            </w:pPr>
          </w:p>
        </w:tc>
        <w:tc>
          <w:tcPr>
            <w:tcW w:w="1701" w:type="dxa"/>
            <w:vMerge/>
          </w:tcPr>
          <w:p w14:paraId="2E14B3A1" w14:textId="77777777" w:rsidR="00694B3F" w:rsidRPr="005B116D" w:rsidRDefault="00694B3F" w:rsidP="00AD630E">
            <w:pPr>
              <w:jc w:val="both"/>
              <w:rPr>
                <w:rFonts w:ascii="Times New Roman" w:hAnsi="Times New Roman" w:cs="Times New Roman"/>
                <w:color w:val="000000" w:themeColor="text1"/>
                <w:sz w:val="20"/>
                <w:szCs w:val="20"/>
              </w:rPr>
            </w:pPr>
          </w:p>
        </w:tc>
        <w:tc>
          <w:tcPr>
            <w:tcW w:w="2801" w:type="dxa"/>
            <w:gridSpan w:val="2"/>
          </w:tcPr>
          <w:p w14:paraId="6B3BFA0F" w14:textId="77777777" w:rsidR="00694B3F" w:rsidRPr="005B116D" w:rsidRDefault="00694B3F" w:rsidP="00AD630E">
            <w:pPr>
              <w:jc w:val="both"/>
              <w:rPr>
                <w:rFonts w:ascii="Times New Roman" w:hAnsi="Times New Roman" w:cs="Times New Roman"/>
                <w:color w:val="000000" w:themeColor="text1"/>
                <w:sz w:val="20"/>
                <w:szCs w:val="20"/>
              </w:rPr>
            </w:pPr>
            <w:r w:rsidRPr="005B116D">
              <w:rPr>
                <w:rFonts w:ascii="Times New Roman" w:hAnsi="Times New Roman" w:cs="Times New Roman"/>
                <w:color w:val="000000" w:themeColor="text1"/>
                <w:sz w:val="20"/>
                <w:szCs w:val="20"/>
              </w:rPr>
              <w:t>01/01/1981-08/31/2010</w:t>
            </w:r>
          </w:p>
        </w:tc>
      </w:tr>
      <w:tr w:rsidR="005B116D" w:rsidRPr="005B116D" w14:paraId="18ABB4C3" w14:textId="77777777" w:rsidTr="00AD630E">
        <w:tc>
          <w:tcPr>
            <w:tcW w:w="1696" w:type="dxa"/>
            <w:vMerge w:val="restart"/>
          </w:tcPr>
          <w:p w14:paraId="2DEA7C82" w14:textId="77777777" w:rsidR="00694B3F" w:rsidRPr="005B116D" w:rsidRDefault="00694B3F" w:rsidP="00AD630E">
            <w:pPr>
              <w:jc w:val="both"/>
              <w:rPr>
                <w:rFonts w:ascii="Times New Roman" w:hAnsi="Times New Roman" w:cs="Times New Roman"/>
                <w:b/>
                <w:i/>
                <w:color w:val="000000" w:themeColor="text1"/>
                <w:sz w:val="20"/>
                <w:szCs w:val="20"/>
              </w:rPr>
            </w:pPr>
            <w:r w:rsidRPr="005B116D">
              <w:rPr>
                <w:rFonts w:ascii="Times New Roman" w:hAnsi="Times New Roman" w:cs="Times New Roman"/>
                <w:b/>
                <w:i/>
                <w:color w:val="000000" w:themeColor="text1"/>
                <w:sz w:val="20"/>
                <w:szCs w:val="20"/>
              </w:rPr>
              <w:t>USC00045866</w:t>
            </w:r>
          </w:p>
        </w:tc>
        <w:tc>
          <w:tcPr>
            <w:tcW w:w="1771" w:type="dxa"/>
            <w:vMerge w:val="restart"/>
          </w:tcPr>
          <w:p w14:paraId="17B75E85" w14:textId="77777777" w:rsidR="00694B3F" w:rsidRPr="005B116D" w:rsidRDefault="00694B3F" w:rsidP="00AD630E">
            <w:pPr>
              <w:jc w:val="both"/>
              <w:rPr>
                <w:rFonts w:ascii="Times New Roman" w:hAnsi="Times New Roman" w:cs="Times New Roman"/>
                <w:color w:val="000000" w:themeColor="text1"/>
                <w:sz w:val="20"/>
                <w:szCs w:val="20"/>
              </w:rPr>
            </w:pPr>
            <w:r w:rsidRPr="005B116D">
              <w:rPr>
                <w:rFonts w:ascii="Times New Roman" w:hAnsi="Times New Roman" w:cs="Times New Roman"/>
                <w:color w:val="000000" w:themeColor="text1"/>
                <w:sz w:val="20"/>
                <w:szCs w:val="20"/>
              </w:rPr>
              <w:t>35.37;-120.84</w:t>
            </w:r>
          </w:p>
        </w:tc>
        <w:tc>
          <w:tcPr>
            <w:tcW w:w="1206" w:type="dxa"/>
            <w:vMerge w:val="restart"/>
          </w:tcPr>
          <w:p w14:paraId="70B1DF3E" w14:textId="77777777" w:rsidR="00694B3F" w:rsidRPr="005B116D" w:rsidRDefault="00694B3F" w:rsidP="00AD630E">
            <w:pPr>
              <w:jc w:val="both"/>
              <w:rPr>
                <w:rFonts w:ascii="Times New Roman" w:hAnsi="Times New Roman" w:cs="Times New Roman"/>
                <w:color w:val="000000" w:themeColor="text1"/>
                <w:sz w:val="20"/>
                <w:szCs w:val="20"/>
              </w:rPr>
            </w:pPr>
            <w:r w:rsidRPr="005B116D">
              <w:rPr>
                <w:rFonts w:ascii="Times New Roman" w:hAnsi="Times New Roman" w:cs="Times New Roman"/>
                <w:color w:val="000000" w:themeColor="text1"/>
                <w:sz w:val="20"/>
                <w:szCs w:val="20"/>
              </w:rPr>
              <w:t>36/151.5</w:t>
            </w:r>
          </w:p>
        </w:tc>
        <w:tc>
          <w:tcPr>
            <w:tcW w:w="1701" w:type="dxa"/>
            <w:vMerge w:val="restart"/>
          </w:tcPr>
          <w:p w14:paraId="72CE3FF0" w14:textId="77777777" w:rsidR="00694B3F" w:rsidRPr="005B116D" w:rsidRDefault="00694B3F" w:rsidP="00AD630E">
            <w:pPr>
              <w:jc w:val="both"/>
              <w:rPr>
                <w:rFonts w:ascii="Times New Roman" w:hAnsi="Times New Roman" w:cs="Times New Roman"/>
                <w:color w:val="000000" w:themeColor="text1"/>
                <w:sz w:val="20"/>
                <w:szCs w:val="20"/>
              </w:rPr>
            </w:pPr>
            <w:r w:rsidRPr="005B116D">
              <w:rPr>
                <w:rFonts w:ascii="Times New Roman" w:hAnsi="Times New Roman" w:cs="Times New Roman"/>
                <w:color w:val="000000" w:themeColor="text1"/>
                <w:sz w:val="20"/>
                <w:szCs w:val="20"/>
              </w:rPr>
              <w:t>USC00044671</w:t>
            </w:r>
          </w:p>
        </w:tc>
        <w:tc>
          <w:tcPr>
            <w:tcW w:w="1601" w:type="dxa"/>
          </w:tcPr>
          <w:p w14:paraId="6D77C21C" w14:textId="77777777" w:rsidR="00694B3F" w:rsidRPr="005B116D" w:rsidRDefault="00694B3F" w:rsidP="00AD630E">
            <w:pPr>
              <w:jc w:val="both"/>
              <w:rPr>
                <w:rFonts w:ascii="Times New Roman" w:hAnsi="Times New Roman" w:cs="Times New Roman"/>
                <w:color w:val="000000" w:themeColor="text1"/>
                <w:sz w:val="20"/>
                <w:szCs w:val="20"/>
              </w:rPr>
            </w:pPr>
            <w:r w:rsidRPr="005B116D">
              <w:rPr>
                <w:rFonts w:ascii="Times New Roman" w:hAnsi="Times New Roman" w:cs="Times New Roman"/>
                <w:color w:val="000000" w:themeColor="text1"/>
                <w:sz w:val="20"/>
                <w:szCs w:val="20"/>
              </w:rPr>
              <w:t>34.25;-117.19</w:t>
            </w:r>
          </w:p>
        </w:tc>
        <w:tc>
          <w:tcPr>
            <w:tcW w:w="1200" w:type="dxa"/>
          </w:tcPr>
          <w:p w14:paraId="265EA9FA" w14:textId="77777777" w:rsidR="00694B3F" w:rsidRPr="005B116D" w:rsidRDefault="00694B3F" w:rsidP="00AD630E">
            <w:pPr>
              <w:jc w:val="both"/>
              <w:rPr>
                <w:rFonts w:ascii="Times New Roman" w:hAnsi="Times New Roman" w:cs="Times New Roman"/>
                <w:color w:val="000000" w:themeColor="text1"/>
                <w:sz w:val="20"/>
                <w:szCs w:val="20"/>
              </w:rPr>
            </w:pPr>
            <w:r w:rsidRPr="005B116D">
              <w:rPr>
                <w:rFonts w:ascii="Times New Roman" w:hAnsi="Times New Roman" w:cs="Times New Roman"/>
                <w:color w:val="000000" w:themeColor="text1"/>
                <w:sz w:val="20"/>
                <w:szCs w:val="20"/>
              </w:rPr>
              <w:t>1586/223</w:t>
            </w:r>
          </w:p>
        </w:tc>
      </w:tr>
      <w:tr w:rsidR="005B116D" w:rsidRPr="005B116D" w14:paraId="6007F3D7" w14:textId="77777777" w:rsidTr="00AD630E">
        <w:tc>
          <w:tcPr>
            <w:tcW w:w="1696" w:type="dxa"/>
            <w:vMerge/>
          </w:tcPr>
          <w:p w14:paraId="0E42679F" w14:textId="77777777" w:rsidR="00694B3F" w:rsidRPr="005B116D" w:rsidRDefault="00694B3F" w:rsidP="00AD630E">
            <w:pPr>
              <w:jc w:val="both"/>
              <w:rPr>
                <w:rFonts w:ascii="Times New Roman" w:hAnsi="Times New Roman" w:cs="Times New Roman"/>
                <w:b/>
                <w:i/>
                <w:color w:val="000000" w:themeColor="text1"/>
                <w:sz w:val="20"/>
                <w:szCs w:val="20"/>
              </w:rPr>
            </w:pPr>
          </w:p>
        </w:tc>
        <w:tc>
          <w:tcPr>
            <w:tcW w:w="1771" w:type="dxa"/>
            <w:vMerge/>
          </w:tcPr>
          <w:p w14:paraId="248DFCE1" w14:textId="77777777" w:rsidR="00694B3F" w:rsidRPr="005B116D" w:rsidRDefault="00694B3F" w:rsidP="00AD630E">
            <w:pPr>
              <w:jc w:val="both"/>
              <w:rPr>
                <w:rFonts w:ascii="Times New Roman" w:hAnsi="Times New Roman" w:cs="Times New Roman"/>
                <w:color w:val="000000" w:themeColor="text1"/>
                <w:sz w:val="20"/>
                <w:szCs w:val="20"/>
              </w:rPr>
            </w:pPr>
          </w:p>
        </w:tc>
        <w:tc>
          <w:tcPr>
            <w:tcW w:w="1206" w:type="dxa"/>
            <w:vMerge/>
          </w:tcPr>
          <w:p w14:paraId="762B0D77" w14:textId="77777777" w:rsidR="00694B3F" w:rsidRPr="005B116D" w:rsidRDefault="00694B3F" w:rsidP="00AD630E">
            <w:pPr>
              <w:jc w:val="both"/>
              <w:rPr>
                <w:rFonts w:ascii="Times New Roman" w:hAnsi="Times New Roman" w:cs="Times New Roman"/>
                <w:color w:val="000000" w:themeColor="text1"/>
                <w:sz w:val="20"/>
                <w:szCs w:val="20"/>
              </w:rPr>
            </w:pPr>
          </w:p>
        </w:tc>
        <w:tc>
          <w:tcPr>
            <w:tcW w:w="1701" w:type="dxa"/>
            <w:vMerge/>
          </w:tcPr>
          <w:p w14:paraId="6CB0843D" w14:textId="77777777" w:rsidR="00694B3F" w:rsidRPr="005B116D" w:rsidRDefault="00694B3F" w:rsidP="00AD630E">
            <w:pPr>
              <w:jc w:val="both"/>
              <w:rPr>
                <w:rFonts w:ascii="Times New Roman" w:hAnsi="Times New Roman" w:cs="Times New Roman"/>
                <w:color w:val="000000" w:themeColor="text1"/>
                <w:sz w:val="20"/>
                <w:szCs w:val="20"/>
              </w:rPr>
            </w:pPr>
          </w:p>
        </w:tc>
        <w:tc>
          <w:tcPr>
            <w:tcW w:w="2801" w:type="dxa"/>
            <w:gridSpan w:val="2"/>
          </w:tcPr>
          <w:p w14:paraId="4ACE1BA9" w14:textId="77777777" w:rsidR="00694B3F" w:rsidRPr="005B116D" w:rsidRDefault="00694B3F" w:rsidP="00AD630E">
            <w:pPr>
              <w:jc w:val="both"/>
              <w:rPr>
                <w:rFonts w:ascii="Times New Roman" w:hAnsi="Times New Roman" w:cs="Times New Roman"/>
                <w:color w:val="000000" w:themeColor="text1"/>
                <w:sz w:val="20"/>
                <w:szCs w:val="20"/>
              </w:rPr>
            </w:pPr>
            <w:r w:rsidRPr="005B116D">
              <w:rPr>
                <w:rFonts w:ascii="Times New Roman" w:hAnsi="Times New Roman" w:cs="Times New Roman"/>
                <w:color w:val="000000" w:themeColor="text1"/>
                <w:sz w:val="20"/>
                <w:szCs w:val="20"/>
              </w:rPr>
              <w:t>01/01/1981-08/31/2010</w:t>
            </w:r>
          </w:p>
        </w:tc>
      </w:tr>
      <w:tr w:rsidR="005B116D" w:rsidRPr="005B116D" w14:paraId="1492BAF1" w14:textId="77777777" w:rsidTr="00AD630E">
        <w:tc>
          <w:tcPr>
            <w:tcW w:w="1696" w:type="dxa"/>
          </w:tcPr>
          <w:p w14:paraId="2C2269F4" w14:textId="77777777" w:rsidR="00694B3F" w:rsidRPr="005B116D" w:rsidRDefault="00694B3F" w:rsidP="00AD630E">
            <w:pPr>
              <w:jc w:val="both"/>
              <w:rPr>
                <w:rFonts w:ascii="Times New Roman" w:hAnsi="Times New Roman" w:cs="Times New Roman"/>
                <w:b/>
                <w:i/>
                <w:color w:val="000000" w:themeColor="text1"/>
                <w:sz w:val="20"/>
                <w:szCs w:val="20"/>
              </w:rPr>
            </w:pPr>
            <w:r w:rsidRPr="005B116D">
              <w:rPr>
                <w:rFonts w:ascii="Times New Roman" w:hAnsi="Times New Roman" w:cs="Times New Roman"/>
                <w:b/>
                <w:i/>
                <w:color w:val="000000" w:themeColor="text1"/>
                <w:sz w:val="20"/>
                <w:szCs w:val="20"/>
              </w:rPr>
              <w:t>USC00041194</w:t>
            </w:r>
          </w:p>
        </w:tc>
        <w:tc>
          <w:tcPr>
            <w:tcW w:w="1771" w:type="dxa"/>
          </w:tcPr>
          <w:p w14:paraId="3F47903B" w14:textId="77777777" w:rsidR="00694B3F" w:rsidRPr="005B116D" w:rsidRDefault="00694B3F" w:rsidP="00AD630E">
            <w:pPr>
              <w:jc w:val="both"/>
              <w:rPr>
                <w:rFonts w:ascii="Times New Roman" w:hAnsi="Times New Roman" w:cs="Times New Roman"/>
                <w:color w:val="000000" w:themeColor="text1"/>
                <w:sz w:val="20"/>
                <w:szCs w:val="20"/>
              </w:rPr>
            </w:pPr>
            <w:r w:rsidRPr="005B116D">
              <w:rPr>
                <w:rFonts w:ascii="Times New Roman" w:hAnsi="Times New Roman" w:cs="Times New Roman"/>
                <w:color w:val="000000" w:themeColor="text1"/>
                <w:sz w:val="20"/>
                <w:szCs w:val="20"/>
              </w:rPr>
              <w:t>34.19;-118.35</w:t>
            </w:r>
          </w:p>
        </w:tc>
        <w:tc>
          <w:tcPr>
            <w:tcW w:w="1206" w:type="dxa"/>
          </w:tcPr>
          <w:p w14:paraId="3774F210" w14:textId="77777777" w:rsidR="00694B3F" w:rsidRPr="005B116D" w:rsidRDefault="00694B3F" w:rsidP="00AD630E">
            <w:pPr>
              <w:jc w:val="both"/>
              <w:rPr>
                <w:rFonts w:ascii="Times New Roman" w:hAnsi="Times New Roman" w:cs="Times New Roman"/>
                <w:color w:val="000000" w:themeColor="text1"/>
                <w:sz w:val="20"/>
                <w:szCs w:val="20"/>
              </w:rPr>
            </w:pPr>
            <w:r w:rsidRPr="005B116D">
              <w:rPr>
                <w:rFonts w:ascii="Times New Roman" w:hAnsi="Times New Roman" w:cs="Times New Roman"/>
                <w:color w:val="000000" w:themeColor="text1"/>
                <w:sz w:val="20"/>
                <w:szCs w:val="20"/>
              </w:rPr>
              <w:t>199.6/120.2</w:t>
            </w:r>
          </w:p>
        </w:tc>
        <w:tc>
          <w:tcPr>
            <w:tcW w:w="1701" w:type="dxa"/>
          </w:tcPr>
          <w:p w14:paraId="1C77265B" w14:textId="77777777" w:rsidR="00694B3F" w:rsidRPr="005B116D" w:rsidRDefault="00694B3F" w:rsidP="00AD630E">
            <w:pPr>
              <w:jc w:val="both"/>
              <w:rPr>
                <w:rFonts w:ascii="Times New Roman" w:hAnsi="Times New Roman" w:cs="Times New Roman"/>
                <w:b/>
                <w:i/>
                <w:color w:val="000000" w:themeColor="text1"/>
                <w:sz w:val="20"/>
                <w:szCs w:val="20"/>
              </w:rPr>
            </w:pPr>
            <w:r w:rsidRPr="005B116D">
              <w:rPr>
                <w:rFonts w:ascii="Times New Roman" w:hAnsi="Times New Roman" w:cs="Times New Roman"/>
                <w:b/>
                <w:i/>
                <w:color w:val="000000" w:themeColor="text1"/>
                <w:sz w:val="20"/>
                <w:szCs w:val="20"/>
              </w:rPr>
              <w:t>USC00046006</w:t>
            </w:r>
          </w:p>
        </w:tc>
        <w:tc>
          <w:tcPr>
            <w:tcW w:w="1601" w:type="dxa"/>
          </w:tcPr>
          <w:p w14:paraId="22074308" w14:textId="77777777" w:rsidR="00694B3F" w:rsidRPr="005B116D" w:rsidRDefault="00694B3F" w:rsidP="00AD630E">
            <w:pPr>
              <w:jc w:val="both"/>
              <w:rPr>
                <w:rFonts w:ascii="Times New Roman" w:hAnsi="Times New Roman" w:cs="Times New Roman"/>
                <w:color w:val="000000" w:themeColor="text1"/>
                <w:sz w:val="20"/>
                <w:szCs w:val="20"/>
              </w:rPr>
            </w:pPr>
            <w:r w:rsidRPr="005B116D">
              <w:rPr>
                <w:rFonts w:ascii="Times New Roman" w:hAnsi="Times New Roman" w:cs="Times New Roman"/>
                <w:color w:val="000000" w:themeColor="text1"/>
                <w:sz w:val="20"/>
                <w:szCs w:val="20"/>
              </w:rPr>
              <w:t>34.23;-118.07</w:t>
            </w:r>
          </w:p>
        </w:tc>
        <w:tc>
          <w:tcPr>
            <w:tcW w:w="1200" w:type="dxa"/>
          </w:tcPr>
          <w:p w14:paraId="0BA358CF" w14:textId="77777777" w:rsidR="00694B3F" w:rsidRPr="005B116D" w:rsidRDefault="00694B3F" w:rsidP="00AD630E">
            <w:pPr>
              <w:jc w:val="both"/>
              <w:rPr>
                <w:rFonts w:ascii="Times New Roman" w:hAnsi="Times New Roman" w:cs="Times New Roman"/>
                <w:color w:val="000000" w:themeColor="text1"/>
                <w:sz w:val="20"/>
                <w:szCs w:val="20"/>
              </w:rPr>
            </w:pPr>
            <w:r w:rsidRPr="005B116D">
              <w:rPr>
                <w:rFonts w:ascii="Times New Roman" w:hAnsi="Times New Roman" w:cs="Times New Roman"/>
                <w:color w:val="000000" w:themeColor="text1"/>
                <w:sz w:val="20"/>
                <w:szCs w:val="20"/>
              </w:rPr>
              <w:t>1740.4/144</w:t>
            </w:r>
          </w:p>
        </w:tc>
      </w:tr>
      <w:tr w:rsidR="005B116D" w:rsidRPr="005B116D" w14:paraId="08ADE945" w14:textId="77777777" w:rsidTr="00AD630E">
        <w:tc>
          <w:tcPr>
            <w:tcW w:w="1696" w:type="dxa"/>
          </w:tcPr>
          <w:p w14:paraId="5C1A7CCD" w14:textId="77777777" w:rsidR="00694B3F" w:rsidRPr="005B116D" w:rsidRDefault="00694B3F" w:rsidP="00AD630E">
            <w:pPr>
              <w:jc w:val="both"/>
              <w:rPr>
                <w:rFonts w:ascii="Times New Roman" w:hAnsi="Times New Roman" w:cs="Times New Roman"/>
                <w:color w:val="000000" w:themeColor="text1"/>
                <w:sz w:val="20"/>
                <w:szCs w:val="20"/>
              </w:rPr>
            </w:pPr>
            <w:r w:rsidRPr="005B116D">
              <w:rPr>
                <w:rFonts w:ascii="Times New Roman" w:hAnsi="Times New Roman" w:cs="Times New Roman"/>
                <w:color w:val="000000" w:themeColor="text1"/>
                <w:sz w:val="20"/>
                <w:szCs w:val="20"/>
              </w:rPr>
              <w:t>USC00041244</w:t>
            </w:r>
          </w:p>
        </w:tc>
        <w:tc>
          <w:tcPr>
            <w:tcW w:w="1771" w:type="dxa"/>
          </w:tcPr>
          <w:p w14:paraId="7F32A8B9" w14:textId="77777777" w:rsidR="00694B3F" w:rsidRPr="005B116D" w:rsidRDefault="00694B3F" w:rsidP="00AD630E">
            <w:pPr>
              <w:jc w:val="both"/>
              <w:rPr>
                <w:rFonts w:ascii="Times New Roman" w:hAnsi="Times New Roman" w:cs="Times New Roman"/>
                <w:color w:val="000000" w:themeColor="text1"/>
                <w:sz w:val="20"/>
                <w:szCs w:val="20"/>
              </w:rPr>
            </w:pPr>
            <w:r w:rsidRPr="005B116D">
              <w:rPr>
                <w:rFonts w:ascii="Times New Roman" w:hAnsi="Times New Roman" w:cs="Times New Roman"/>
                <w:color w:val="000000" w:themeColor="text1"/>
                <w:sz w:val="20"/>
                <w:szCs w:val="20"/>
              </w:rPr>
              <w:t>35.40;-119.47</w:t>
            </w:r>
          </w:p>
        </w:tc>
        <w:tc>
          <w:tcPr>
            <w:tcW w:w="1206" w:type="dxa"/>
          </w:tcPr>
          <w:p w14:paraId="557FC2C2" w14:textId="77777777" w:rsidR="00694B3F" w:rsidRPr="005B116D" w:rsidRDefault="00694B3F" w:rsidP="00AD630E">
            <w:pPr>
              <w:jc w:val="both"/>
              <w:rPr>
                <w:rFonts w:ascii="Times New Roman" w:hAnsi="Times New Roman" w:cs="Times New Roman"/>
                <w:color w:val="000000" w:themeColor="text1"/>
                <w:sz w:val="20"/>
                <w:szCs w:val="20"/>
              </w:rPr>
            </w:pPr>
            <w:r w:rsidRPr="005B116D">
              <w:rPr>
                <w:rFonts w:ascii="Times New Roman" w:hAnsi="Times New Roman" w:cs="Times New Roman"/>
                <w:color w:val="000000" w:themeColor="text1"/>
                <w:sz w:val="20"/>
                <w:szCs w:val="20"/>
              </w:rPr>
              <w:t>68.6/107.3</w:t>
            </w:r>
          </w:p>
        </w:tc>
        <w:tc>
          <w:tcPr>
            <w:tcW w:w="1701" w:type="dxa"/>
          </w:tcPr>
          <w:p w14:paraId="215F6891" w14:textId="77777777" w:rsidR="00694B3F" w:rsidRPr="005B116D" w:rsidRDefault="00694B3F" w:rsidP="00AD630E">
            <w:pPr>
              <w:jc w:val="both"/>
              <w:rPr>
                <w:rFonts w:ascii="Times New Roman" w:hAnsi="Times New Roman" w:cs="Times New Roman"/>
                <w:b/>
                <w:i/>
                <w:color w:val="000000" w:themeColor="text1"/>
                <w:sz w:val="20"/>
                <w:szCs w:val="20"/>
              </w:rPr>
            </w:pPr>
            <w:r w:rsidRPr="005B116D">
              <w:rPr>
                <w:rFonts w:ascii="Times New Roman" w:hAnsi="Times New Roman" w:cs="Times New Roman"/>
                <w:b/>
                <w:i/>
                <w:color w:val="000000" w:themeColor="text1"/>
                <w:sz w:val="20"/>
                <w:szCs w:val="20"/>
              </w:rPr>
              <w:t>USC00042214</w:t>
            </w:r>
          </w:p>
        </w:tc>
        <w:tc>
          <w:tcPr>
            <w:tcW w:w="1601" w:type="dxa"/>
          </w:tcPr>
          <w:p w14:paraId="643B3F37" w14:textId="77777777" w:rsidR="00694B3F" w:rsidRPr="005B116D" w:rsidRDefault="00694B3F" w:rsidP="00AD630E">
            <w:pPr>
              <w:jc w:val="both"/>
              <w:rPr>
                <w:rFonts w:ascii="Times New Roman" w:hAnsi="Times New Roman" w:cs="Times New Roman"/>
                <w:color w:val="000000" w:themeColor="text1"/>
                <w:sz w:val="20"/>
                <w:szCs w:val="20"/>
              </w:rPr>
            </w:pPr>
            <w:r w:rsidRPr="005B116D">
              <w:rPr>
                <w:rFonts w:ascii="Times New Roman" w:hAnsi="Times New Roman" w:cs="Times New Roman"/>
                <w:color w:val="000000" w:themeColor="text1"/>
                <w:sz w:val="20"/>
                <w:szCs w:val="20"/>
              </w:rPr>
              <w:t>34.01;-118.41</w:t>
            </w:r>
          </w:p>
        </w:tc>
        <w:tc>
          <w:tcPr>
            <w:tcW w:w="1200" w:type="dxa"/>
          </w:tcPr>
          <w:p w14:paraId="4FF51831" w14:textId="77777777" w:rsidR="00694B3F" w:rsidRPr="005B116D" w:rsidRDefault="00694B3F" w:rsidP="00AD630E">
            <w:pPr>
              <w:jc w:val="both"/>
              <w:rPr>
                <w:rFonts w:ascii="Times New Roman" w:hAnsi="Times New Roman" w:cs="Times New Roman"/>
                <w:color w:val="000000" w:themeColor="text1"/>
                <w:sz w:val="20"/>
                <w:szCs w:val="20"/>
              </w:rPr>
            </w:pPr>
            <w:r w:rsidRPr="005B116D">
              <w:rPr>
                <w:rFonts w:ascii="Times New Roman" w:hAnsi="Times New Roman" w:cs="Times New Roman"/>
                <w:color w:val="000000" w:themeColor="text1"/>
                <w:sz w:val="20"/>
                <w:szCs w:val="20"/>
              </w:rPr>
              <w:t>28/121</w:t>
            </w:r>
          </w:p>
        </w:tc>
      </w:tr>
      <w:tr w:rsidR="005B116D" w:rsidRPr="005B116D" w14:paraId="5A02731D" w14:textId="77777777" w:rsidTr="00AD630E">
        <w:tc>
          <w:tcPr>
            <w:tcW w:w="1696" w:type="dxa"/>
          </w:tcPr>
          <w:p w14:paraId="12DAAAE6" w14:textId="77777777" w:rsidR="00694B3F" w:rsidRPr="005B116D" w:rsidRDefault="00694B3F" w:rsidP="00AD630E">
            <w:pPr>
              <w:jc w:val="both"/>
              <w:rPr>
                <w:rFonts w:ascii="Times New Roman" w:hAnsi="Times New Roman" w:cs="Times New Roman"/>
                <w:b/>
                <w:i/>
                <w:color w:val="000000" w:themeColor="text1"/>
                <w:sz w:val="20"/>
                <w:szCs w:val="20"/>
              </w:rPr>
            </w:pPr>
            <w:r w:rsidRPr="005B116D">
              <w:rPr>
                <w:rFonts w:ascii="Times New Roman" w:hAnsi="Times New Roman" w:cs="Times New Roman"/>
                <w:b/>
                <w:i/>
                <w:color w:val="000000" w:themeColor="text1"/>
                <w:sz w:val="20"/>
                <w:szCs w:val="20"/>
              </w:rPr>
              <w:t>USC00041253</w:t>
            </w:r>
          </w:p>
        </w:tc>
        <w:tc>
          <w:tcPr>
            <w:tcW w:w="1771" w:type="dxa"/>
          </w:tcPr>
          <w:p w14:paraId="69DB012F" w14:textId="77777777" w:rsidR="00694B3F" w:rsidRPr="005B116D" w:rsidRDefault="00694B3F" w:rsidP="00AD630E">
            <w:pPr>
              <w:jc w:val="both"/>
              <w:rPr>
                <w:rFonts w:ascii="Times New Roman" w:hAnsi="Times New Roman" w:cs="Times New Roman"/>
                <w:color w:val="000000" w:themeColor="text1"/>
                <w:sz w:val="20"/>
                <w:szCs w:val="20"/>
              </w:rPr>
            </w:pPr>
            <w:r w:rsidRPr="005B116D">
              <w:rPr>
                <w:rFonts w:ascii="Times New Roman" w:hAnsi="Times New Roman" w:cs="Times New Roman"/>
                <w:color w:val="000000" w:themeColor="text1"/>
                <w:sz w:val="20"/>
                <w:szCs w:val="20"/>
              </w:rPr>
              <w:t>34.58;-119.98</w:t>
            </w:r>
          </w:p>
        </w:tc>
        <w:tc>
          <w:tcPr>
            <w:tcW w:w="1206" w:type="dxa"/>
          </w:tcPr>
          <w:p w14:paraId="11C95ACB" w14:textId="77777777" w:rsidR="00694B3F" w:rsidRPr="005B116D" w:rsidRDefault="00694B3F" w:rsidP="00AD630E">
            <w:pPr>
              <w:jc w:val="both"/>
              <w:rPr>
                <w:rFonts w:ascii="Times New Roman" w:hAnsi="Times New Roman" w:cs="Times New Roman"/>
                <w:color w:val="000000" w:themeColor="text1"/>
                <w:sz w:val="20"/>
                <w:szCs w:val="20"/>
              </w:rPr>
            </w:pPr>
            <w:r w:rsidRPr="005B116D">
              <w:rPr>
                <w:rFonts w:ascii="Times New Roman" w:hAnsi="Times New Roman" w:cs="Times New Roman"/>
                <w:color w:val="000000" w:themeColor="text1"/>
                <w:sz w:val="20"/>
                <w:szCs w:val="20"/>
              </w:rPr>
              <w:t>242.3/36.4</w:t>
            </w:r>
          </w:p>
        </w:tc>
        <w:tc>
          <w:tcPr>
            <w:tcW w:w="1701" w:type="dxa"/>
          </w:tcPr>
          <w:p w14:paraId="74ACD4BE" w14:textId="77777777" w:rsidR="00694B3F" w:rsidRPr="005B116D" w:rsidRDefault="00694B3F" w:rsidP="00AD630E">
            <w:pPr>
              <w:jc w:val="both"/>
              <w:rPr>
                <w:rFonts w:ascii="Times New Roman" w:hAnsi="Times New Roman" w:cs="Times New Roman"/>
                <w:b/>
                <w:i/>
                <w:color w:val="000000" w:themeColor="text1"/>
                <w:sz w:val="20"/>
                <w:szCs w:val="20"/>
              </w:rPr>
            </w:pPr>
            <w:r w:rsidRPr="005B116D">
              <w:rPr>
                <w:rFonts w:ascii="Times New Roman" w:hAnsi="Times New Roman" w:cs="Times New Roman"/>
                <w:b/>
                <w:i/>
                <w:color w:val="000000" w:themeColor="text1"/>
                <w:sz w:val="20"/>
                <w:szCs w:val="20"/>
              </w:rPr>
              <w:t>USC00046730</w:t>
            </w:r>
          </w:p>
        </w:tc>
        <w:tc>
          <w:tcPr>
            <w:tcW w:w="1601" w:type="dxa"/>
          </w:tcPr>
          <w:p w14:paraId="256A634D" w14:textId="77777777" w:rsidR="00694B3F" w:rsidRPr="005B116D" w:rsidRDefault="00694B3F" w:rsidP="00AD630E">
            <w:pPr>
              <w:jc w:val="both"/>
              <w:rPr>
                <w:rFonts w:ascii="Times New Roman" w:hAnsi="Times New Roman" w:cs="Times New Roman"/>
                <w:color w:val="000000" w:themeColor="text1"/>
                <w:sz w:val="20"/>
                <w:szCs w:val="20"/>
              </w:rPr>
            </w:pPr>
            <w:r w:rsidRPr="005B116D">
              <w:rPr>
                <w:rFonts w:ascii="Times New Roman" w:hAnsi="Times New Roman" w:cs="Times New Roman"/>
                <w:color w:val="000000" w:themeColor="text1"/>
                <w:sz w:val="20"/>
                <w:szCs w:val="20"/>
              </w:rPr>
              <w:t>35.63;-120.69</w:t>
            </w:r>
          </w:p>
        </w:tc>
        <w:tc>
          <w:tcPr>
            <w:tcW w:w="1200" w:type="dxa"/>
          </w:tcPr>
          <w:p w14:paraId="7D70588F" w14:textId="77777777" w:rsidR="00694B3F" w:rsidRPr="005B116D" w:rsidRDefault="00694B3F" w:rsidP="00AD630E">
            <w:pPr>
              <w:jc w:val="both"/>
              <w:rPr>
                <w:rFonts w:ascii="Times New Roman" w:hAnsi="Times New Roman" w:cs="Times New Roman"/>
                <w:color w:val="000000" w:themeColor="text1"/>
                <w:sz w:val="20"/>
                <w:szCs w:val="20"/>
              </w:rPr>
            </w:pPr>
            <w:r w:rsidRPr="005B116D">
              <w:rPr>
                <w:rFonts w:ascii="Times New Roman" w:hAnsi="Times New Roman" w:cs="Times New Roman"/>
                <w:color w:val="000000" w:themeColor="text1"/>
                <w:sz w:val="20"/>
                <w:szCs w:val="20"/>
              </w:rPr>
              <w:t>222.5/163.3</w:t>
            </w:r>
          </w:p>
        </w:tc>
      </w:tr>
      <w:tr w:rsidR="005B116D" w:rsidRPr="005B116D" w14:paraId="05C0734E" w14:textId="77777777" w:rsidTr="00AD630E">
        <w:tc>
          <w:tcPr>
            <w:tcW w:w="1696" w:type="dxa"/>
            <w:vMerge w:val="restart"/>
          </w:tcPr>
          <w:p w14:paraId="2B070178" w14:textId="77777777" w:rsidR="00694B3F" w:rsidRPr="005B116D" w:rsidRDefault="00694B3F" w:rsidP="00AD630E">
            <w:pPr>
              <w:jc w:val="both"/>
              <w:rPr>
                <w:rFonts w:ascii="Times New Roman" w:hAnsi="Times New Roman" w:cs="Times New Roman"/>
                <w:color w:val="000000" w:themeColor="text1"/>
                <w:sz w:val="20"/>
                <w:szCs w:val="20"/>
              </w:rPr>
            </w:pPr>
            <w:r w:rsidRPr="005B116D">
              <w:rPr>
                <w:rFonts w:ascii="Times New Roman" w:hAnsi="Times New Roman" w:cs="Times New Roman"/>
                <w:color w:val="000000" w:themeColor="text1"/>
                <w:sz w:val="20"/>
                <w:szCs w:val="20"/>
              </w:rPr>
              <w:t>USC00044278</w:t>
            </w:r>
          </w:p>
        </w:tc>
        <w:tc>
          <w:tcPr>
            <w:tcW w:w="1771" w:type="dxa"/>
            <w:vMerge w:val="restart"/>
          </w:tcPr>
          <w:p w14:paraId="46D01B94" w14:textId="77777777" w:rsidR="00694B3F" w:rsidRPr="005B116D" w:rsidRDefault="00694B3F" w:rsidP="00AD630E">
            <w:pPr>
              <w:jc w:val="both"/>
              <w:rPr>
                <w:rFonts w:ascii="Times New Roman" w:hAnsi="Times New Roman" w:cs="Times New Roman"/>
                <w:color w:val="000000" w:themeColor="text1"/>
                <w:sz w:val="20"/>
                <w:szCs w:val="20"/>
              </w:rPr>
            </w:pPr>
            <w:r w:rsidRPr="005B116D">
              <w:rPr>
                <w:rFonts w:ascii="Times New Roman" w:hAnsi="Times New Roman" w:cs="Times New Roman"/>
                <w:color w:val="000000" w:themeColor="text1"/>
                <w:sz w:val="20"/>
                <w:szCs w:val="20"/>
              </w:rPr>
              <w:t>35.65;-117.82</w:t>
            </w:r>
          </w:p>
        </w:tc>
        <w:tc>
          <w:tcPr>
            <w:tcW w:w="1206" w:type="dxa"/>
            <w:vMerge w:val="restart"/>
          </w:tcPr>
          <w:p w14:paraId="38BEE571" w14:textId="77777777" w:rsidR="00694B3F" w:rsidRPr="005B116D" w:rsidRDefault="00694B3F" w:rsidP="00AD630E">
            <w:pPr>
              <w:jc w:val="both"/>
              <w:rPr>
                <w:rFonts w:ascii="Times New Roman" w:hAnsi="Times New Roman" w:cs="Times New Roman"/>
                <w:color w:val="000000" w:themeColor="text1"/>
                <w:sz w:val="20"/>
                <w:szCs w:val="20"/>
              </w:rPr>
            </w:pPr>
            <w:r w:rsidRPr="005B116D">
              <w:rPr>
                <w:rFonts w:ascii="Times New Roman" w:hAnsi="Times New Roman" w:cs="Times New Roman"/>
                <w:color w:val="000000" w:themeColor="text1"/>
                <w:sz w:val="20"/>
                <w:szCs w:val="20"/>
              </w:rPr>
              <w:t>741/211</w:t>
            </w:r>
          </w:p>
        </w:tc>
        <w:tc>
          <w:tcPr>
            <w:tcW w:w="1701" w:type="dxa"/>
            <w:vMerge w:val="restart"/>
          </w:tcPr>
          <w:p w14:paraId="0E74F061" w14:textId="77777777" w:rsidR="00694B3F" w:rsidRPr="005B116D" w:rsidRDefault="00694B3F" w:rsidP="00AD630E">
            <w:pPr>
              <w:jc w:val="both"/>
              <w:rPr>
                <w:rFonts w:ascii="Times New Roman" w:hAnsi="Times New Roman" w:cs="Times New Roman"/>
                <w:color w:val="000000" w:themeColor="text1"/>
                <w:sz w:val="20"/>
                <w:szCs w:val="20"/>
              </w:rPr>
            </w:pPr>
            <w:r w:rsidRPr="005B116D">
              <w:rPr>
                <w:rFonts w:ascii="Times New Roman" w:hAnsi="Times New Roman" w:cs="Times New Roman"/>
                <w:color w:val="000000" w:themeColor="text1"/>
                <w:sz w:val="20"/>
                <w:szCs w:val="20"/>
              </w:rPr>
              <w:t>USC00042771</w:t>
            </w:r>
          </w:p>
        </w:tc>
        <w:tc>
          <w:tcPr>
            <w:tcW w:w="1601" w:type="dxa"/>
          </w:tcPr>
          <w:p w14:paraId="373661ED" w14:textId="77777777" w:rsidR="00694B3F" w:rsidRPr="005B116D" w:rsidRDefault="00694B3F" w:rsidP="00AD630E">
            <w:pPr>
              <w:jc w:val="both"/>
              <w:rPr>
                <w:rFonts w:ascii="Times New Roman" w:hAnsi="Times New Roman" w:cs="Times New Roman"/>
                <w:color w:val="000000" w:themeColor="text1"/>
                <w:sz w:val="20"/>
                <w:szCs w:val="20"/>
              </w:rPr>
            </w:pPr>
            <w:r w:rsidRPr="005B116D">
              <w:rPr>
                <w:rFonts w:ascii="Times New Roman" w:hAnsi="Times New Roman" w:cs="Times New Roman"/>
                <w:color w:val="000000" w:themeColor="text1"/>
                <w:sz w:val="20"/>
                <w:szCs w:val="20"/>
              </w:rPr>
              <w:t>34.59;-117.63</w:t>
            </w:r>
          </w:p>
        </w:tc>
        <w:tc>
          <w:tcPr>
            <w:tcW w:w="1200" w:type="dxa"/>
          </w:tcPr>
          <w:p w14:paraId="3C578CC7" w14:textId="77777777" w:rsidR="00694B3F" w:rsidRPr="005B116D" w:rsidRDefault="00694B3F" w:rsidP="00AD630E">
            <w:pPr>
              <w:jc w:val="both"/>
              <w:rPr>
                <w:rFonts w:ascii="Times New Roman" w:hAnsi="Times New Roman" w:cs="Times New Roman"/>
                <w:color w:val="000000" w:themeColor="text1"/>
                <w:sz w:val="20"/>
                <w:szCs w:val="20"/>
              </w:rPr>
            </w:pPr>
            <w:r w:rsidRPr="005B116D">
              <w:rPr>
                <w:rFonts w:ascii="Times New Roman" w:hAnsi="Times New Roman" w:cs="Times New Roman"/>
                <w:color w:val="000000" w:themeColor="text1"/>
                <w:sz w:val="20"/>
                <w:szCs w:val="20"/>
              </w:rPr>
              <w:t>899.2/182</w:t>
            </w:r>
          </w:p>
        </w:tc>
      </w:tr>
      <w:tr w:rsidR="005B116D" w:rsidRPr="005B116D" w14:paraId="2FEA1C69" w14:textId="77777777" w:rsidTr="00AD630E">
        <w:tc>
          <w:tcPr>
            <w:tcW w:w="1696" w:type="dxa"/>
            <w:vMerge/>
          </w:tcPr>
          <w:p w14:paraId="431435FA" w14:textId="77777777" w:rsidR="00694B3F" w:rsidRPr="005B116D" w:rsidRDefault="00694B3F" w:rsidP="00AD630E">
            <w:pPr>
              <w:jc w:val="both"/>
              <w:rPr>
                <w:rFonts w:ascii="Times New Roman" w:hAnsi="Times New Roman" w:cs="Times New Roman"/>
                <w:color w:val="000000" w:themeColor="text1"/>
                <w:sz w:val="20"/>
                <w:szCs w:val="20"/>
              </w:rPr>
            </w:pPr>
          </w:p>
        </w:tc>
        <w:tc>
          <w:tcPr>
            <w:tcW w:w="1771" w:type="dxa"/>
            <w:vMerge/>
          </w:tcPr>
          <w:p w14:paraId="79678BF6" w14:textId="77777777" w:rsidR="00694B3F" w:rsidRPr="005B116D" w:rsidRDefault="00694B3F" w:rsidP="00AD630E">
            <w:pPr>
              <w:jc w:val="both"/>
              <w:rPr>
                <w:rFonts w:ascii="Times New Roman" w:hAnsi="Times New Roman" w:cs="Times New Roman"/>
                <w:color w:val="000000" w:themeColor="text1"/>
                <w:sz w:val="20"/>
                <w:szCs w:val="20"/>
              </w:rPr>
            </w:pPr>
          </w:p>
        </w:tc>
        <w:tc>
          <w:tcPr>
            <w:tcW w:w="1206" w:type="dxa"/>
            <w:vMerge/>
          </w:tcPr>
          <w:p w14:paraId="14715BE6" w14:textId="77777777" w:rsidR="00694B3F" w:rsidRPr="005B116D" w:rsidRDefault="00694B3F" w:rsidP="00AD630E">
            <w:pPr>
              <w:jc w:val="both"/>
              <w:rPr>
                <w:rFonts w:ascii="Times New Roman" w:hAnsi="Times New Roman" w:cs="Times New Roman"/>
                <w:color w:val="000000" w:themeColor="text1"/>
                <w:sz w:val="20"/>
                <w:szCs w:val="20"/>
              </w:rPr>
            </w:pPr>
          </w:p>
        </w:tc>
        <w:tc>
          <w:tcPr>
            <w:tcW w:w="1701" w:type="dxa"/>
            <w:vMerge/>
          </w:tcPr>
          <w:p w14:paraId="5BDF4006" w14:textId="77777777" w:rsidR="00694B3F" w:rsidRPr="005B116D" w:rsidRDefault="00694B3F" w:rsidP="00AD630E">
            <w:pPr>
              <w:jc w:val="both"/>
              <w:rPr>
                <w:rFonts w:ascii="Times New Roman" w:hAnsi="Times New Roman" w:cs="Times New Roman"/>
                <w:color w:val="000000" w:themeColor="text1"/>
                <w:sz w:val="20"/>
                <w:szCs w:val="20"/>
              </w:rPr>
            </w:pPr>
          </w:p>
        </w:tc>
        <w:tc>
          <w:tcPr>
            <w:tcW w:w="2801" w:type="dxa"/>
            <w:gridSpan w:val="2"/>
          </w:tcPr>
          <w:p w14:paraId="1EA80C3C" w14:textId="77777777" w:rsidR="00694B3F" w:rsidRPr="005B116D" w:rsidRDefault="00694B3F" w:rsidP="00AD630E">
            <w:pPr>
              <w:jc w:val="both"/>
              <w:rPr>
                <w:rFonts w:ascii="Times New Roman" w:hAnsi="Times New Roman" w:cs="Times New Roman"/>
                <w:color w:val="000000" w:themeColor="text1"/>
                <w:sz w:val="20"/>
                <w:szCs w:val="20"/>
              </w:rPr>
            </w:pPr>
            <w:r w:rsidRPr="005B116D">
              <w:rPr>
                <w:rFonts w:ascii="Times New Roman" w:hAnsi="Times New Roman" w:cs="Times New Roman"/>
                <w:color w:val="000000" w:themeColor="text1"/>
                <w:sz w:val="20"/>
                <w:szCs w:val="20"/>
              </w:rPr>
              <w:t>01/01/1981-10/31/2010</w:t>
            </w:r>
          </w:p>
        </w:tc>
      </w:tr>
      <w:tr w:rsidR="005B116D" w:rsidRPr="005B116D" w14:paraId="03E0C603" w14:textId="77777777" w:rsidTr="00AD630E">
        <w:tc>
          <w:tcPr>
            <w:tcW w:w="1696" w:type="dxa"/>
          </w:tcPr>
          <w:p w14:paraId="4350ADFA" w14:textId="77777777" w:rsidR="00694B3F" w:rsidRPr="005B116D" w:rsidRDefault="00694B3F" w:rsidP="00AD630E">
            <w:pPr>
              <w:jc w:val="both"/>
              <w:rPr>
                <w:rFonts w:ascii="Times New Roman" w:hAnsi="Times New Roman" w:cs="Times New Roman"/>
                <w:b/>
                <w:i/>
                <w:color w:val="000000" w:themeColor="text1"/>
                <w:sz w:val="20"/>
                <w:szCs w:val="20"/>
              </w:rPr>
            </w:pPr>
            <w:r w:rsidRPr="005B116D">
              <w:rPr>
                <w:rFonts w:ascii="Times New Roman" w:hAnsi="Times New Roman" w:cs="Times New Roman"/>
                <w:b/>
                <w:i/>
                <w:color w:val="000000" w:themeColor="text1"/>
                <w:sz w:val="20"/>
                <w:szCs w:val="20"/>
              </w:rPr>
              <w:t>USC00049785</w:t>
            </w:r>
          </w:p>
        </w:tc>
        <w:tc>
          <w:tcPr>
            <w:tcW w:w="1771" w:type="dxa"/>
          </w:tcPr>
          <w:p w14:paraId="092F34C1" w14:textId="77777777" w:rsidR="00694B3F" w:rsidRPr="005B116D" w:rsidRDefault="00694B3F" w:rsidP="00AD630E">
            <w:pPr>
              <w:jc w:val="both"/>
              <w:rPr>
                <w:rFonts w:ascii="Times New Roman" w:hAnsi="Times New Roman" w:cs="Times New Roman"/>
                <w:color w:val="000000" w:themeColor="text1"/>
                <w:sz w:val="20"/>
                <w:szCs w:val="20"/>
              </w:rPr>
            </w:pPr>
            <w:r w:rsidRPr="005B116D">
              <w:rPr>
                <w:rFonts w:ascii="Times New Roman" w:hAnsi="Times New Roman" w:cs="Times New Roman"/>
                <w:color w:val="000000" w:themeColor="text1"/>
                <w:sz w:val="20"/>
                <w:szCs w:val="20"/>
              </w:rPr>
              <w:t>34.18;-118.57</w:t>
            </w:r>
          </w:p>
        </w:tc>
        <w:tc>
          <w:tcPr>
            <w:tcW w:w="1206" w:type="dxa"/>
          </w:tcPr>
          <w:p w14:paraId="730776EC" w14:textId="77777777" w:rsidR="00694B3F" w:rsidRPr="005B116D" w:rsidRDefault="00694B3F" w:rsidP="00AD630E">
            <w:pPr>
              <w:jc w:val="both"/>
              <w:rPr>
                <w:rFonts w:ascii="Times New Roman" w:hAnsi="Times New Roman" w:cs="Times New Roman"/>
                <w:color w:val="000000" w:themeColor="text1"/>
                <w:sz w:val="20"/>
                <w:szCs w:val="20"/>
              </w:rPr>
            </w:pPr>
            <w:r w:rsidRPr="005B116D">
              <w:rPr>
                <w:rFonts w:ascii="Times New Roman" w:hAnsi="Times New Roman" w:cs="Times New Roman"/>
                <w:color w:val="000000" w:themeColor="text1"/>
                <w:sz w:val="20"/>
                <w:szCs w:val="20"/>
              </w:rPr>
              <w:t>240.8/100.3</w:t>
            </w:r>
          </w:p>
        </w:tc>
        <w:tc>
          <w:tcPr>
            <w:tcW w:w="1701" w:type="dxa"/>
          </w:tcPr>
          <w:p w14:paraId="006A3F63" w14:textId="77777777" w:rsidR="00694B3F" w:rsidRPr="005B116D" w:rsidRDefault="00694B3F" w:rsidP="00AD630E">
            <w:pPr>
              <w:jc w:val="both"/>
              <w:rPr>
                <w:rFonts w:ascii="Times New Roman" w:hAnsi="Times New Roman" w:cs="Times New Roman"/>
                <w:color w:val="000000" w:themeColor="text1"/>
                <w:sz w:val="20"/>
                <w:szCs w:val="20"/>
              </w:rPr>
            </w:pPr>
            <w:r w:rsidRPr="005B116D">
              <w:rPr>
                <w:rFonts w:ascii="Times New Roman" w:hAnsi="Times New Roman" w:cs="Times New Roman"/>
                <w:color w:val="000000" w:themeColor="text1"/>
                <w:sz w:val="20"/>
                <w:szCs w:val="20"/>
              </w:rPr>
              <w:t>USC00047253</w:t>
            </w:r>
          </w:p>
        </w:tc>
        <w:tc>
          <w:tcPr>
            <w:tcW w:w="1601" w:type="dxa"/>
          </w:tcPr>
          <w:p w14:paraId="070E71FD" w14:textId="77777777" w:rsidR="00694B3F" w:rsidRPr="005B116D" w:rsidRDefault="00694B3F" w:rsidP="00AD630E">
            <w:pPr>
              <w:jc w:val="both"/>
              <w:rPr>
                <w:rFonts w:ascii="Times New Roman" w:hAnsi="Times New Roman" w:cs="Times New Roman"/>
                <w:color w:val="000000" w:themeColor="text1"/>
                <w:sz w:val="20"/>
                <w:szCs w:val="20"/>
              </w:rPr>
            </w:pPr>
            <w:r w:rsidRPr="005B116D">
              <w:rPr>
                <w:rFonts w:ascii="Times New Roman" w:hAnsi="Times New Roman" w:cs="Times New Roman"/>
                <w:color w:val="000000" w:themeColor="text1"/>
                <w:sz w:val="20"/>
                <w:szCs w:val="20"/>
              </w:rPr>
              <w:t>35.37;-117.65</w:t>
            </w:r>
          </w:p>
        </w:tc>
        <w:tc>
          <w:tcPr>
            <w:tcW w:w="1200" w:type="dxa"/>
          </w:tcPr>
          <w:p w14:paraId="5037B327" w14:textId="77777777" w:rsidR="00694B3F" w:rsidRPr="005B116D" w:rsidRDefault="00694B3F" w:rsidP="00AD630E">
            <w:pPr>
              <w:jc w:val="both"/>
              <w:rPr>
                <w:rFonts w:ascii="Times New Roman" w:hAnsi="Times New Roman" w:cs="Times New Roman"/>
                <w:color w:val="000000" w:themeColor="text1"/>
                <w:sz w:val="20"/>
                <w:szCs w:val="20"/>
              </w:rPr>
            </w:pPr>
            <w:r w:rsidRPr="005B116D">
              <w:rPr>
                <w:rFonts w:ascii="Times New Roman" w:hAnsi="Times New Roman" w:cs="Times New Roman"/>
                <w:color w:val="000000" w:themeColor="text1"/>
                <w:sz w:val="20"/>
                <w:szCs w:val="20"/>
              </w:rPr>
              <w:t>1088/206.6</w:t>
            </w:r>
          </w:p>
        </w:tc>
      </w:tr>
      <w:tr w:rsidR="005B116D" w:rsidRPr="005B116D" w14:paraId="34210ACE" w14:textId="77777777" w:rsidTr="00AD630E">
        <w:tc>
          <w:tcPr>
            <w:tcW w:w="1696" w:type="dxa"/>
          </w:tcPr>
          <w:p w14:paraId="61190CFF" w14:textId="77777777" w:rsidR="00694B3F" w:rsidRPr="005B116D" w:rsidRDefault="00694B3F" w:rsidP="00AD630E">
            <w:pPr>
              <w:jc w:val="both"/>
              <w:rPr>
                <w:rFonts w:ascii="Times New Roman" w:hAnsi="Times New Roman" w:cs="Times New Roman"/>
                <w:color w:val="000000" w:themeColor="text1"/>
                <w:sz w:val="20"/>
                <w:szCs w:val="20"/>
              </w:rPr>
            </w:pPr>
            <w:r w:rsidRPr="005B116D">
              <w:rPr>
                <w:rFonts w:ascii="Times New Roman" w:hAnsi="Times New Roman" w:cs="Times New Roman"/>
                <w:color w:val="000000" w:themeColor="text1"/>
                <w:sz w:val="20"/>
                <w:szCs w:val="20"/>
              </w:rPr>
              <w:t>USW00003159</w:t>
            </w:r>
          </w:p>
        </w:tc>
        <w:tc>
          <w:tcPr>
            <w:tcW w:w="1771" w:type="dxa"/>
          </w:tcPr>
          <w:p w14:paraId="19147D6A" w14:textId="77777777" w:rsidR="00694B3F" w:rsidRPr="005B116D" w:rsidRDefault="00694B3F" w:rsidP="00AD630E">
            <w:pPr>
              <w:jc w:val="both"/>
              <w:rPr>
                <w:rFonts w:ascii="Times New Roman" w:hAnsi="Times New Roman" w:cs="Times New Roman"/>
                <w:color w:val="000000" w:themeColor="text1"/>
                <w:sz w:val="20"/>
                <w:szCs w:val="20"/>
              </w:rPr>
            </w:pPr>
            <w:r w:rsidRPr="005B116D">
              <w:rPr>
                <w:rFonts w:ascii="Times New Roman" w:hAnsi="Times New Roman" w:cs="Times New Roman"/>
                <w:color w:val="000000" w:themeColor="text1"/>
                <w:sz w:val="20"/>
                <w:szCs w:val="20"/>
              </w:rPr>
              <w:t>34.74;-118.21</w:t>
            </w:r>
          </w:p>
        </w:tc>
        <w:tc>
          <w:tcPr>
            <w:tcW w:w="1206" w:type="dxa"/>
          </w:tcPr>
          <w:p w14:paraId="421BF8C4" w14:textId="77777777" w:rsidR="00694B3F" w:rsidRPr="005B116D" w:rsidRDefault="00694B3F" w:rsidP="00AD630E">
            <w:pPr>
              <w:jc w:val="both"/>
              <w:rPr>
                <w:rFonts w:ascii="Times New Roman" w:hAnsi="Times New Roman" w:cs="Times New Roman"/>
                <w:color w:val="000000" w:themeColor="text1"/>
                <w:sz w:val="20"/>
                <w:szCs w:val="20"/>
              </w:rPr>
            </w:pPr>
            <w:r w:rsidRPr="005B116D">
              <w:rPr>
                <w:rFonts w:ascii="Times New Roman" w:hAnsi="Times New Roman" w:cs="Times New Roman"/>
                <w:color w:val="000000" w:themeColor="text1"/>
                <w:sz w:val="20"/>
                <w:szCs w:val="20"/>
              </w:rPr>
              <w:t>712.6/132.9</w:t>
            </w:r>
          </w:p>
        </w:tc>
        <w:tc>
          <w:tcPr>
            <w:tcW w:w="1701" w:type="dxa"/>
          </w:tcPr>
          <w:p w14:paraId="462345F4" w14:textId="77777777" w:rsidR="00694B3F" w:rsidRPr="005B116D" w:rsidRDefault="00694B3F" w:rsidP="00AD630E">
            <w:pPr>
              <w:jc w:val="both"/>
              <w:rPr>
                <w:rFonts w:ascii="Times New Roman" w:hAnsi="Times New Roman" w:cs="Times New Roman"/>
                <w:b/>
                <w:i/>
                <w:color w:val="000000" w:themeColor="text1"/>
                <w:sz w:val="20"/>
                <w:szCs w:val="20"/>
              </w:rPr>
            </w:pPr>
            <w:r w:rsidRPr="005B116D">
              <w:rPr>
                <w:rFonts w:ascii="Times New Roman" w:hAnsi="Times New Roman" w:cs="Times New Roman"/>
                <w:b/>
                <w:i/>
                <w:color w:val="000000" w:themeColor="text1"/>
                <w:sz w:val="20"/>
                <w:szCs w:val="20"/>
              </w:rPr>
              <w:t>USW00023190</w:t>
            </w:r>
          </w:p>
        </w:tc>
        <w:tc>
          <w:tcPr>
            <w:tcW w:w="1601" w:type="dxa"/>
          </w:tcPr>
          <w:p w14:paraId="523F77CF" w14:textId="77777777" w:rsidR="00694B3F" w:rsidRPr="005B116D" w:rsidRDefault="00694B3F" w:rsidP="00AD630E">
            <w:pPr>
              <w:jc w:val="both"/>
              <w:rPr>
                <w:rFonts w:ascii="Times New Roman" w:hAnsi="Times New Roman" w:cs="Times New Roman"/>
                <w:color w:val="000000" w:themeColor="text1"/>
                <w:sz w:val="20"/>
                <w:szCs w:val="20"/>
              </w:rPr>
            </w:pPr>
            <w:r w:rsidRPr="005B116D">
              <w:rPr>
                <w:rFonts w:ascii="Times New Roman" w:hAnsi="Times New Roman" w:cs="Times New Roman"/>
                <w:color w:val="000000" w:themeColor="text1"/>
                <w:sz w:val="20"/>
                <w:szCs w:val="20"/>
              </w:rPr>
              <w:t>34.43;-119.84</w:t>
            </w:r>
          </w:p>
        </w:tc>
        <w:tc>
          <w:tcPr>
            <w:tcW w:w="1200" w:type="dxa"/>
          </w:tcPr>
          <w:p w14:paraId="67E415B1" w14:textId="77777777" w:rsidR="00694B3F" w:rsidRPr="005B116D" w:rsidRDefault="00694B3F" w:rsidP="00AD630E">
            <w:pPr>
              <w:jc w:val="both"/>
              <w:rPr>
                <w:rFonts w:ascii="Times New Roman" w:hAnsi="Times New Roman" w:cs="Times New Roman"/>
                <w:color w:val="000000" w:themeColor="text1"/>
                <w:sz w:val="20"/>
                <w:szCs w:val="20"/>
              </w:rPr>
            </w:pPr>
            <w:r w:rsidRPr="005B116D">
              <w:rPr>
                <w:rFonts w:ascii="Times New Roman" w:hAnsi="Times New Roman" w:cs="Times New Roman"/>
                <w:color w:val="000000" w:themeColor="text1"/>
                <w:sz w:val="20"/>
                <w:szCs w:val="20"/>
              </w:rPr>
              <w:t>2.7/20.5</w:t>
            </w:r>
          </w:p>
        </w:tc>
      </w:tr>
      <w:tr w:rsidR="005B116D" w:rsidRPr="005B116D" w14:paraId="62B406F5" w14:textId="77777777" w:rsidTr="00AD630E">
        <w:tc>
          <w:tcPr>
            <w:tcW w:w="1696" w:type="dxa"/>
          </w:tcPr>
          <w:p w14:paraId="72A86310" w14:textId="77777777" w:rsidR="00694B3F" w:rsidRPr="005B116D" w:rsidRDefault="00694B3F" w:rsidP="00AD630E">
            <w:pPr>
              <w:jc w:val="both"/>
              <w:rPr>
                <w:rFonts w:ascii="Times New Roman" w:hAnsi="Times New Roman" w:cs="Times New Roman"/>
                <w:b/>
                <w:i/>
                <w:color w:val="000000" w:themeColor="text1"/>
                <w:sz w:val="20"/>
                <w:szCs w:val="20"/>
              </w:rPr>
            </w:pPr>
            <w:r w:rsidRPr="005B116D">
              <w:rPr>
                <w:rFonts w:ascii="Times New Roman" w:hAnsi="Times New Roman" w:cs="Times New Roman"/>
                <w:b/>
                <w:i/>
                <w:color w:val="000000" w:themeColor="text1"/>
                <w:sz w:val="20"/>
                <w:szCs w:val="20"/>
              </w:rPr>
              <w:t>USW00023129</w:t>
            </w:r>
          </w:p>
        </w:tc>
        <w:tc>
          <w:tcPr>
            <w:tcW w:w="1771" w:type="dxa"/>
          </w:tcPr>
          <w:p w14:paraId="40ED6209" w14:textId="77777777" w:rsidR="00694B3F" w:rsidRPr="005B116D" w:rsidRDefault="00694B3F" w:rsidP="00AD630E">
            <w:pPr>
              <w:jc w:val="both"/>
              <w:rPr>
                <w:rFonts w:ascii="Times New Roman" w:hAnsi="Times New Roman" w:cs="Times New Roman"/>
                <w:color w:val="000000" w:themeColor="text1"/>
                <w:sz w:val="20"/>
                <w:szCs w:val="20"/>
              </w:rPr>
            </w:pPr>
            <w:r w:rsidRPr="005B116D">
              <w:rPr>
                <w:rFonts w:ascii="Times New Roman" w:hAnsi="Times New Roman" w:cs="Times New Roman"/>
                <w:color w:val="000000" w:themeColor="text1"/>
                <w:sz w:val="20"/>
                <w:szCs w:val="20"/>
              </w:rPr>
              <w:t>33.81;-118.15</w:t>
            </w:r>
          </w:p>
        </w:tc>
        <w:tc>
          <w:tcPr>
            <w:tcW w:w="1206" w:type="dxa"/>
          </w:tcPr>
          <w:p w14:paraId="6DD6CB9C" w14:textId="77777777" w:rsidR="00694B3F" w:rsidRPr="005B116D" w:rsidRDefault="00694B3F" w:rsidP="00AD630E">
            <w:pPr>
              <w:jc w:val="both"/>
              <w:rPr>
                <w:rFonts w:ascii="Times New Roman" w:hAnsi="Times New Roman" w:cs="Times New Roman"/>
                <w:color w:val="000000" w:themeColor="text1"/>
                <w:sz w:val="20"/>
                <w:szCs w:val="20"/>
              </w:rPr>
            </w:pPr>
            <w:r w:rsidRPr="005B116D">
              <w:rPr>
                <w:rFonts w:ascii="Times New Roman" w:hAnsi="Times New Roman" w:cs="Times New Roman"/>
                <w:color w:val="000000" w:themeColor="text1"/>
                <w:sz w:val="20"/>
                <w:szCs w:val="20"/>
              </w:rPr>
              <w:t>9.4/152.7</w:t>
            </w:r>
          </w:p>
        </w:tc>
        <w:tc>
          <w:tcPr>
            <w:tcW w:w="1701" w:type="dxa"/>
          </w:tcPr>
          <w:p w14:paraId="644DFF6E" w14:textId="77777777" w:rsidR="00694B3F" w:rsidRPr="005B116D" w:rsidRDefault="00694B3F" w:rsidP="00AD630E">
            <w:pPr>
              <w:jc w:val="both"/>
              <w:rPr>
                <w:rFonts w:ascii="Times New Roman" w:hAnsi="Times New Roman" w:cs="Times New Roman"/>
                <w:b/>
                <w:i/>
                <w:color w:val="000000" w:themeColor="text1"/>
                <w:sz w:val="20"/>
                <w:szCs w:val="20"/>
              </w:rPr>
            </w:pPr>
            <w:r w:rsidRPr="005B116D">
              <w:rPr>
                <w:rFonts w:ascii="Times New Roman" w:hAnsi="Times New Roman" w:cs="Times New Roman"/>
                <w:b/>
                <w:i/>
                <w:color w:val="000000" w:themeColor="text1"/>
                <w:sz w:val="20"/>
                <w:szCs w:val="20"/>
              </w:rPr>
              <w:t>USW00093111</w:t>
            </w:r>
          </w:p>
        </w:tc>
        <w:tc>
          <w:tcPr>
            <w:tcW w:w="1601" w:type="dxa"/>
          </w:tcPr>
          <w:p w14:paraId="1F4CFE32" w14:textId="77777777" w:rsidR="00694B3F" w:rsidRPr="005B116D" w:rsidRDefault="00694B3F" w:rsidP="00AD630E">
            <w:pPr>
              <w:jc w:val="both"/>
              <w:rPr>
                <w:rFonts w:ascii="Times New Roman" w:hAnsi="Times New Roman" w:cs="Times New Roman"/>
                <w:color w:val="000000" w:themeColor="text1"/>
                <w:sz w:val="20"/>
                <w:szCs w:val="20"/>
              </w:rPr>
            </w:pPr>
            <w:r w:rsidRPr="005B116D">
              <w:rPr>
                <w:rFonts w:ascii="Times New Roman" w:hAnsi="Times New Roman" w:cs="Times New Roman"/>
                <w:color w:val="000000" w:themeColor="text1"/>
                <w:sz w:val="20"/>
                <w:szCs w:val="20"/>
              </w:rPr>
              <w:t>34.12;-119.12</w:t>
            </w:r>
          </w:p>
        </w:tc>
        <w:tc>
          <w:tcPr>
            <w:tcW w:w="1200" w:type="dxa"/>
          </w:tcPr>
          <w:p w14:paraId="67C098D5" w14:textId="77777777" w:rsidR="00694B3F" w:rsidRPr="005B116D" w:rsidRDefault="00694B3F" w:rsidP="00AD630E">
            <w:pPr>
              <w:jc w:val="both"/>
              <w:rPr>
                <w:rFonts w:ascii="Times New Roman" w:hAnsi="Times New Roman" w:cs="Times New Roman"/>
                <w:color w:val="000000" w:themeColor="text1"/>
                <w:sz w:val="20"/>
                <w:szCs w:val="20"/>
              </w:rPr>
            </w:pPr>
            <w:r w:rsidRPr="005B116D">
              <w:rPr>
                <w:rFonts w:ascii="Times New Roman" w:hAnsi="Times New Roman" w:cs="Times New Roman"/>
                <w:color w:val="000000" w:themeColor="text1"/>
                <w:sz w:val="20"/>
                <w:szCs w:val="20"/>
              </w:rPr>
              <w:t>4/58.9</w:t>
            </w:r>
          </w:p>
        </w:tc>
      </w:tr>
      <w:tr w:rsidR="005B116D" w:rsidRPr="005B116D" w14:paraId="2FCE1680" w14:textId="77777777" w:rsidTr="00AD630E">
        <w:tc>
          <w:tcPr>
            <w:tcW w:w="1696" w:type="dxa"/>
          </w:tcPr>
          <w:p w14:paraId="2F7BCE34" w14:textId="77777777" w:rsidR="00694B3F" w:rsidRPr="005B116D" w:rsidRDefault="00694B3F" w:rsidP="00AD630E">
            <w:pPr>
              <w:jc w:val="both"/>
              <w:rPr>
                <w:rFonts w:ascii="Times New Roman" w:hAnsi="Times New Roman" w:cs="Times New Roman"/>
                <w:b/>
                <w:i/>
                <w:color w:val="000000" w:themeColor="text1"/>
                <w:sz w:val="20"/>
                <w:szCs w:val="20"/>
              </w:rPr>
            </w:pPr>
            <w:r w:rsidRPr="005B116D">
              <w:rPr>
                <w:rFonts w:ascii="Times New Roman" w:hAnsi="Times New Roman" w:cs="Times New Roman"/>
                <w:b/>
                <w:i/>
                <w:color w:val="000000" w:themeColor="text1"/>
                <w:sz w:val="20"/>
                <w:szCs w:val="20"/>
              </w:rPr>
              <w:t>USW00023273</w:t>
            </w:r>
          </w:p>
        </w:tc>
        <w:tc>
          <w:tcPr>
            <w:tcW w:w="1771" w:type="dxa"/>
          </w:tcPr>
          <w:p w14:paraId="3BA27BA1" w14:textId="77777777" w:rsidR="00694B3F" w:rsidRPr="005B116D" w:rsidRDefault="00694B3F" w:rsidP="00AD630E">
            <w:pPr>
              <w:jc w:val="both"/>
              <w:rPr>
                <w:rFonts w:ascii="Times New Roman" w:hAnsi="Times New Roman" w:cs="Times New Roman"/>
                <w:color w:val="000000" w:themeColor="text1"/>
                <w:sz w:val="20"/>
                <w:szCs w:val="20"/>
              </w:rPr>
            </w:pPr>
            <w:r w:rsidRPr="005B116D">
              <w:rPr>
                <w:rFonts w:ascii="Times New Roman" w:hAnsi="Times New Roman" w:cs="Times New Roman"/>
                <w:color w:val="000000" w:themeColor="text1"/>
                <w:sz w:val="20"/>
                <w:szCs w:val="20"/>
              </w:rPr>
              <w:t>34.9;-120.45</w:t>
            </w:r>
          </w:p>
        </w:tc>
        <w:tc>
          <w:tcPr>
            <w:tcW w:w="1206" w:type="dxa"/>
          </w:tcPr>
          <w:p w14:paraId="636DA80D" w14:textId="77777777" w:rsidR="00694B3F" w:rsidRPr="005B116D" w:rsidRDefault="00694B3F" w:rsidP="00AD630E">
            <w:pPr>
              <w:jc w:val="both"/>
              <w:rPr>
                <w:rFonts w:ascii="Times New Roman" w:hAnsi="Times New Roman" w:cs="Times New Roman"/>
                <w:color w:val="000000" w:themeColor="text1"/>
                <w:sz w:val="20"/>
                <w:szCs w:val="20"/>
              </w:rPr>
            </w:pPr>
            <w:r w:rsidRPr="005B116D">
              <w:rPr>
                <w:rFonts w:ascii="Times New Roman" w:hAnsi="Times New Roman" w:cs="Times New Roman"/>
                <w:color w:val="000000" w:themeColor="text1"/>
                <w:sz w:val="20"/>
                <w:szCs w:val="20"/>
              </w:rPr>
              <w:t>73.8/91</w:t>
            </w:r>
          </w:p>
        </w:tc>
        <w:tc>
          <w:tcPr>
            <w:tcW w:w="1701" w:type="dxa"/>
          </w:tcPr>
          <w:p w14:paraId="00D4EF64" w14:textId="77777777" w:rsidR="00694B3F" w:rsidRPr="005B116D" w:rsidRDefault="00694B3F" w:rsidP="00AD630E">
            <w:pPr>
              <w:jc w:val="both"/>
              <w:rPr>
                <w:rFonts w:ascii="Times New Roman" w:hAnsi="Times New Roman" w:cs="Times New Roman"/>
                <w:b/>
                <w:i/>
                <w:color w:val="000000" w:themeColor="text1"/>
                <w:sz w:val="20"/>
                <w:szCs w:val="20"/>
              </w:rPr>
            </w:pPr>
            <w:r w:rsidRPr="005B116D">
              <w:rPr>
                <w:rFonts w:ascii="Times New Roman" w:hAnsi="Times New Roman" w:cs="Times New Roman"/>
                <w:b/>
                <w:i/>
                <w:color w:val="000000" w:themeColor="text1"/>
                <w:sz w:val="20"/>
                <w:szCs w:val="20"/>
              </w:rPr>
              <w:t>USW00093134</w:t>
            </w:r>
          </w:p>
        </w:tc>
        <w:tc>
          <w:tcPr>
            <w:tcW w:w="1601" w:type="dxa"/>
          </w:tcPr>
          <w:p w14:paraId="03F07BB1" w14:textId="77777777" w:rsidR="00694B3F" w:rsidRPr="005B116D" w:rsidRDefault="00694B3F" w:rsidP="00AD630E">
            <w:pPr>
              <w:jc w:val="both"/>
              <w:rPr>
                <w:rFonts w:ascii="Times New Roman" w:hAnsi="Times New Roman" w:cs="Times New Roman"/>
                <w:color w:val="000000" w:themeColor="text1"/>
                <w:sz w:val="20"/>
                <w:szCs w:val="20"/>
              </w:rPr>
            </w:pPr>
            <w:r w:rsidRPr="005B116D">
              <w:rPr>
                <w:rFonts w:ascii="Times New Roman" w:hAnsi="Times New Roman" w:cs="Times New Roman"/>
                <w:color w:val="000000" w:themeColor="text1"/>
                <w:sz w:val="20"/>
                <w:szCs w:val="20"/>
              </w:rPr>
              <w:t>34.05;-118.24</w:t>
            </w:r>
          </w:p>
        </w:tc>
        <w:tc>
          <w:tcPr>
            <w:tcW w:w="1200" w:type="dxa"/>
          </w:tcPr>
          <w:p w14:paraId="3BC5D6CC" w14:textId="77777777" w:rsidR="00694B3F" w:rsidRPr="005B116D" w:rsidRDefault="00694B3F" w:rsidP="00AD630E">
            <w:pPr>
              <w:jc w:val="both"/>
              <w:rPr>
                <w:rFonts w:ascii="Times New Roman" w:hAnsi="Times New Roman" w:cs="Times New Roman"/>
                <w:color w:val="000000" w:themeColor="text1"/>
                <w:sz w:val="20"/>
                <w:szCs w:val="20"/>
              </w:rPr>
            </w:pPr>
            <w:r w:rsidRPr="005B116D">
              <w:rPr>
                <w:rFonts w:ascii="Times New Roman" w:hAnsi="Times New Roman" w:cs="Times New Roman"/>
                <w:color w:val="000000" w:themeColor="text1"/>
                <w:sz w:val="20"/>
                <w:szCs w:val="20"/>
              </w:rPr>
              <w:t>70/134.5</w:t>
            </w:r>
          </w:p>
        </w:tc>
      </w:tr>
      <w:tr w:rsidR="005B116D" w:rsidRPr="005B116D" w14:paraId="7CAD532E" w14:textId="77777777" w:rsidTr="00AD630E">
        <w:tc>
          <w:tcPr>
            <w:tcW w:w="1696" w:type="dxa"/>
          </w:tcPr>
          <w:p w14:paraId="1042048B" w14:textId="77777777" w:rsidR="00694B3F" w:rsidRPr="005B116D" w:rsidRDefault="00694B3F" w:rsidP="00AD630E">
            <w:pPr>
              <w:jc w:val="both"/>
              <w:rPr>
                <w:rFonts w:ascii="Times New Roman" w:hAnsi="Times New Roman" w:cs="Times New Roman"/>
                <w:b/>
                <w:i/>
                <w:color w:val="000000" w:themeColor="text1"/>
                <w:sz w:val="20"/>
                <w:szCs w:val="20"/>
              </w:rPr>
            </w:pPr>
            <w:r w:rsidRPr="005B116D">
              <w:rPr>
                <w:rFonts w:ascii="Times New Roman" w:hAnsi="Times New Roman" w:cs="Times New Roman"/>
                <w:b/>
                <w:i/>
                <w:color w:val="000000" w:themeColor="text1"/>
                <w:sz w:val="20"/>
                <w:szCs w:val="20"/>
              </w:rPr>
              <w:t>USW00023174</w:t>
            </w:r>
          </w:p>
        </w:tc>
        <w:tc>
          <w:tcPr>
            <w:tcW w:w="1771" w:type="dxa"/>
          </w:tcPr>
          <w:p w14:paraId="4FB50C61" w14:textId="77777777" w:rsidR="00694B3F" w:rsidRPr="005B116D" w:rsidRDefault="00694B3F" w:rsidP="00AD630E">
            <w:pPr>
              <w:jc w:val="both"/>
              <w:rPr>
                <w:rFonts w:ascii="Times New Roman" w:hAnsi="Times New Roman" w:cs="Times New Roman"/>
                <w:color w:val="000000" w:themeColor="text1"/>
                <w:sz w:val="20"/>
                <w:szCs w:val="20"/>
              </w:rPr>
            </w:pPr>
            <w:r w:rsidRPr="005B116D">
              <w:rPr>
                <w:rFonts w:ascii="Times New Roman" w:hAnsi="Times New Roman" w:cs="Times New Roman"/>
                <w:color w:val="000000" w:themeColor="text1"/>
                <w:sz w:val="20"/>
                <w:szCs w:val="20"/>
              </w:rPr>
              <w:t>33.94;-118.39</w:t>
            </w:r>
          </w:p>
        </w:tc>
        <w:tc>
          <w:tcPr>
            <w:tcW w:w="1206" w:type="dxa"/>
          </w:tcPr>
          <w:p w14:paraId="6FA8D4CE" w14:textId="77777777" w:rsidR="00694B3F" w:rsidRPr="005B116D" w:rsidRDefault="00694B3F" w:rsidP="00AD630E">
            <w:pPr>
              <w:jc w:val="both"/>
              <w:rPr>
                <w:rFonts w:ascii="Times New Roman" w:hAnsi="Times New Roman" w:cs="Times New Roman"/>
                <w:color w:val="000000" w:themeColor="text1"/>
                <w:sz w:val="20"/>
                <w:szCs w:val="20"/>
              </w:rPr>
            </w:pPr>
            <w:r w:rsidRPr="005B116D">
              <w:rPr>
                <w:rFonts w:ascii="Times New Roman" w:hAnsi="Times New Roman" w:cs="Times New Roman"/>
                <w:color w:val="000000" w:themeColor="text1"/>
                <w:sz w:val="20"/>
                <w:szCs w:val="20"/>
              </w:rPr>
              <w:t>29.6/126.4</w:t>
            </w:r>
          </w:p>
        </w:tc>
        <w:tc>
          <w:tcPr>
            <w:tcW w:w="1701" w:type="dxa"/>
          </w:tcPr>
          <w:p w14:paraId="3AF8CE6F" w14:textId="77777777" w:rsidR="00694B3F" w:rsidRPr="005B116D" w:rsidRDefault="00694B3F" w:rsidP="00AD630E">
            <w:pPr>
              <w:jc w:val="both"/>
              <w:rPr>
                <w:rFonts w:ascii="Times New Roman" w:hAnsi="Times New Roman" w:cs="Times New Roman"/>
                <w:b/>
                <w:i/>
                <w:color w:val="000000" w:themeColor="text1"/>
                <w:sz w:val="20"/>
                <w:szCs w:val="20"/>
              </w:rPr>
            </w:pPr>
            <w:r w:rsidRPr="005B116D">
              <w:rPr>
                <w:rFonts w:ascii="Times New Roman" w:hAnsi="Times New Roman" w:cs="Times New Roman"/>
                <w:b/>
                <w:i/>
                <w:color w:val="000000" w:themeColor="text1"/>
                <w:sz w:val="20"/>
                <w:szCs w:val="20"/>
              </w:rPr>
              <w:t>USW00093209</w:t>
            </w:r>
          </w:p>
        </w:tc>
        <w:tc>
          <w:tcPr>
            <w:tcW w:w="1601" w:type="dxa"/>
          </w:tcPr>
          <w:p w14:paraId="76144BDE" w14:textId="77777777" w:rsidR="00694B3F" w:rsidRPr="005B116D" w:rsidRDefault="00694B3F" w:rsidP="00AD630E">
            <w:pPr>
              <w:jc w:val="both"/>
              <w:rPr>
                <w:rFonts w:ascii="Times New Roman" w:hAnsi="Times New Roman" w:cs="Times New Roman"/>
                <w:color w:val="000000" w:themeColor="text1"/>
                <w:sz w:val="20"/>
                <w:szCs w:val="20"/>
              </w:rPr>
            </w:pPr>
            <w:r w:rsidRPr="005B116D">
              <w:rPr>
                <w:rFonts w:ascii="Times New Roman" w:hAnsi="Times New Roman" w:cs="Times New Roman"/>
                <w:color w:val="000000" w:themeColor="text1"/>
                <w:sz w:val="20"/>
                <w:szCs w:val="20"/>
              </w:rPr>
              <w:t>35.67;-120.63</w:t>
            </w:r>
          </w:p>
        </w:tc>
        <w:tc>
          <w:tcPr>
            <w:tcW w:w="1200" w:type="dxa"/>
          </w:tcPr>
          <w:p w14:paraId="03AF71CC" w14:textId="77777777" w:rsidR="00694B3F" w:rsidRPr="005B116D" w:rsidRDefault="00694B3F" w:rsidP="00AD630E">
            <w:pPr>
              <w:jc w:val="both"/>
              <w:rPr>
                <w:rFonts w:ascii="Times New Roman" w:hAnsi="Times New Roman" w:cs="Times New Roman"/>
                <w:color w:val="000000" w:themeColor="text1"/>
                <w:sz w:val="20"/>
                <w:szCs w:val="20"/>
              </w:rPr>
            </w:pPr>
            <w:r w:rsidRPr="005B116D">
              <w:rPr>
                <w:rFonts w:ascii="Times New Roman" w:hAnsi="Times New Roman" w:cs="Times New Roman"/>
                <w:color w:val="000000" w:themeColor="text1"/>
                <w:sz w:val="20"/>
                <w:szCs w:val="20"/>
              </w:rPr>
              <w:t>247/164.1</w:t>
            </w:r>
          </w:p>
        </w:tc>
      </w:tr>
      <w:tr w:rsidR="005B116D" w:rsidRPr="005B116D" w14:paraId="4AEE2AE8" w14:textId="77777777" w:rsidTr="00AD630E">
        <w:tc>
          <w:tcPr>
            <w:tcW w:w="1696" w:type="dxa"/>
          </w:tcPr>
          <w:p w14:paraId="205D1522" w14:textId="77777777" w:rsidR="00694B3F" w:rsidRPr="005B116D" w:rsidRDefault="00694B3F" w:rsidP="00AD630E">
            <w:pPr>
              <w:jc w:val="both"/>
              <w:rPr>
                <w:rFonts w:ascii="Times New Roman" w:hAnsi="Times New Roman" w:cs="Times New Roman"/>
                <w:color w:val="000000" w:themeColor="text1"/>
                <w:sz w:val="20"/>
                <w:szCs w:val="20"/>
              </w:rPr>
            </w:pPr>
            <w:r w:rsidRPr="005B116D">
              <w:rPr>
                <w:rFonts w:ascii="Times New Roman" w:hAnsi="Times New Roman" w:cs="Times New Roman"/>
                <w:color w:val="000000" w:themeColor="text1"/>
                <w:sz w:val="20"/>
                <w:szCs w:val="20"/>
              </w:rPr>
              <w:t>USW00023187</w:t>
            </w:r>
          </w:p>
        </w:tc>
        <w:tc>
          <w:tcPr>
            <w:tcW w:w="1771" w:type="dxa"/>
          </w:tcPr>
          <w:p w14:paraId="2E0071ED" w14:textId="77777777" w:rsidR="00694B3F" w:rsidRPr="005B116D" w:rsidRDefault="00694B3F" w:rsidP="00AD630E">
            <w:pPr>
              <w:jc w:val="both"/>
              <w:rPr>
                <w:rFonts w:ascii="Times New Roman" w:hAnsi="Times New Roman" w:cs="Times New Roman"/>
                <w:color w:val="000000" w:themeColor="text1"/>
                <w:sz w:val="20"/>
                <w:szCs w:val="20"/>
              </w:rPr>
            </w:pPr>
            <w:r w:rsidRPr="005B116D">
              <w:rPr>
                <w:rFonts w:ascii="Times New Roman" w:hAnsi="Times New Roman" w:cs="Times New Roman"/>
                <w:color w:val="000000" w:themeColor="text1"/>
                <w:sz w:val="20"/>
                <w:szCs w:val="20"/>
              </w:rPr>
              <w:t>34.74;-118.72</w:t>
            </w:r>
          </w:p>
        </w:tc>
        <w:tc>
          <w:tcPr>
            <w:tcW w:w="1206" w:type="dxa"/>
          </w:tcPr>
          <w:p w14:paraId="621F49E4" w14:textId="77777777" w:rsidR="00694B3F" w:rsidRPr="005B116D" w:rsidRDefault="00694B3F" w:rsidP="00AD630E">
            <w:pPr>
              <w:jc w:val="both"/>
              <w:rPr>
                <w:rFonts w:ascii="Times New Roman" w:hAnsi="Times New Roman" w:cs="Times New Roman"/>
                <w:color w:val="000000" w:themeColor="text1"/>
                <w:sz w:val="20"/>
                <w:szCs w:val="20"/>
              </w:rPr>
            </w:pPr>
            <w:r w:rsidRPr="005B116D">
              <w:rPr>
                <w:rFonts w:ascii="Times New Roman" w:hAnsi="Times New Roman" w:cs="Times New Roman"/>
                <w:color w:val="000000" w:themeColor="text1"/>
                <w:sz w:val="20"/>
                <w:szCs w:val="20"/>
              </w:rPr>
              <w:t>1374.6/88.4</w:t>
            </w:r>
          </w:p>
        </w:tc>
        <w:tc>
          <w:tcPr>
            <w:tcW w:w="1701" w:type="dxa"/>
          </w:tcPr>
          <w:p w14:paraId="6562A3E4" w14:textId="77777777" w:rsidR="00694B3F" w:rsidRPr="005B116D" w:rsidRDefault="00694B3F" w:rsidP="00AD630E">
            <w:pPr>
              <w:jc w:val="both"/>
              <w:rPr>
                <w:rFonts w:ascii="Times New Roman" w:hAnsi="Times New Roman" w:cs="Times New Roman"/>
                <w:b/>
                <w:i/>
                <w:color w:val="000000" w:themeColor="text1"/>
                <w:sz w:val="20"/>
                <w:szCs w:val="20"/>
              </w:rPr>
            </w:pPr>
            <w:r w:rsidRPr="005B116D">
              <w:rPr>
                <w:rFonts w:ascii="Times New Roman" w:hAnsi="Times New Roman" w:cs="Times New Roman"/>
                <w:b/>
                <w:i/>
                <w:color w:val="000000" w:themeColor="text1"/>
                <w:sz w:val="20"/>
                <w:szCs w:val="20"/>
              </w:rPr>
              <w:t>USW00003122</w:t>
            </w:r>
          </w:p>
        </w:tc>
        <w:tc>
          <w:tcPr>
            <w:tcW w:w="1601" w:type="dxa"/>
          </w:tcPr>
          <w:p w14:paraId="14364988" w14:textId="77777777" w:rsidR="00694B3F" w:rsidRPr="005B116D" w:rsidRDefault="00694B3F" w:rsidP="00AD630E">
            <w:pPr>
              <w:jc w:val="both"/>
              <w:rPr>
                <w:rFonts w:ascii="Times New Roman" w:hAnsi="Times New Roman" w:cs="Times New Roman"/>
                <w:color w:val="000000" w:themeColor="text1"/>
                <w:sz w:val="20"/>
                <w:szCs w:val="20"/>
              </w:rPr>
            </w:pPr>
            <w:r w:rsidRPr="005B116D">
              <w:rPr>
                <w:rFonts w:ascii="Times New Roman" w:hAnsi="Times New Roman" w:cs="Times New Roman"/>
                <w:color w:val="000000" w:themeColor="text1"/>
                <w:sz w:val="20"/>
                <w:szCs w:val="20"/>
              </w:rPr>
              <w:t>33.8;-118.34</w:t>
            </w:r>
          </w:p>
        </w:tc>
        <w:tc>
          <w:tcPr>
            <w:tcW w:w="1200" w:type="dxa"/>
          </w:tcPr>
          <w:p w14:paraId="01AFA8DF" w14:textId="77777777" w:rsidR="00694B3F" w:rsidRPr="005B116D" w:rsidRDefault="00694B3F" w:rsidP="00AD630E">
            <w:pPr>
              <w:jc w:val="both"/>
              <w:rPr>
                <w:rFonts w:ascii="Times New Roman" w:hAnsi="Times New Roman" w:cs="Times New Roman"/>
                <w:color w:val="000000" w:themeColor="text1"/>
                <w:sz w:val="20"/>
                <w:szCs w:val="20"/>
              </w:rPr>
            </w:pPr>
            <w:r w:rsidRPr="005B116D">
              <w:rPr>
                <w:rFonts w:ascii="Times New Roman" w:hAnsi="Times New Roman" w:cs="Times New Roman"/>
                <w:color w:val="000000" w:themeColor="text1"/>
                <w:sz w:val="20"/>
                <w:szCs w:val="20"/>
              </w:rPr>
              <w:t>27/137.6</w:t>
            </w:r>
          </w:p>
        </w:tc>
      </w:tr>
      <w:tr w:rsidR="00694B3F" w:rsidRPr="005B116D" w14:paraId="6018FF66" w14:textId="77777777" w:rsidTr="00AD630E">
        <w:tc>
          <w:tcPr>
            <w:tcW w:w="1696" w:type="dxa"/>
          </w:tcPr>
          <w:p w14:paraId="2DF0F375" w14:textId="77777777" w:rsidR="00694B3F" w:rsidRPr="005B116D" w:rsidRDefault="00694B3F" w:rsidP="00AD630E">
            <w:pPr>
              <w:jc w:val="both"/>
              <w:rPr>
                <w:rFonts w:ascii="Times New Roman" w:hAnsi="Times New Roman" w:cs="Times New Roman"/>
                <w:color w:val="000000" w:themeColor="text1"/>
                <w:sz w:val="20"/>
                <w:szCs w:val="20"/>
              </w:rPr>
            </w:pPr>
            <w:r w:rsidRPr="005B116D">
              <w:rPr>
                <w:rFonts w:ascii="Times New Roman" w:hAnsi="Times New Roman" w:cs="Times New Roman"/>
                <w:color w:val="000000" w:themeColor="text1"/>
                <w:sz w:val="20"/>
                <w:szCs w:val="20"/>
              </w:rPr>
              <w:t>USW00023155</w:t>
            </w:r>
          </w:p>
        </w:tc>
        <w:tc>
          <w:tcPr>
            <w:tcW w:w="1771" w:type="dxa"/>
          </w:tcPr>
          <w:p w14:paraId="0FB88C93" w14:textId="77777777" w:rsidR="00694B3F" w:rsidRPr="005B116D" w:rsidRDefault="00694B3F" w:rsidP="00AD630E">
            <w:pPr>
              <w:jc w:val="both"/>
              <w:rPr>
                <w:rFonts w:ascii="Times New Roman" w:hAnsi="Times New Roman" w:cs="Times New Roman"/>
                <w:color w:val="000000" w:themeColor="text1"/>
                <w:sz w:val="20"/>
                <w:szCs w:val="20"/>
              </w:rPr>
            </w:pPr>
            <w:r w:rsidRPr="005B116D">
              <w:rPr>
                <w:rFonts w:ascii="Times New Roman" w:hAnsi="Times New Roman" w:cs="Times New Roman"/>
                <w:color w:val="000000" w:themeColor="text1"/>
                <w:sz w:val="20"/>
                <w:szCs w:val="20"/>
              </w:rPr>
              <w:t>35.43;-119.05</w:t>
            </w:r>
          </w:p>
        </w:tc>
        <w:tc>
          <w:tcPr>
            <w:tcW w:w="1206" w:type="dxa"/>
          </w:tcPr>
          <w:p w14:paraId="35F5984D" w14:textId="77777777" w:rsidR="00694B3F" w:rsidRPr="005B116D" w:rsidRDefault="00694B3F" w:rsidP="00AD630E">
            <w:pPr>
              <w:jc w:val="both"/>
              <w:rPr>
                <w:rFonts w:ascii="Times New Roman" w:hAnsi="Times New Roman" w:cs="Times New Roman"/>
                <w:color w:val="000000" w:themeColor="text1"/>
                <w:sz w:val="20"/>
                <w:szCs w:val="20"/>
              </w:rPr>
            </w:pPr>
            <w:r w:rsidRPr="005B116D">
              <w:rPr>
                <w:rFonts w:ascii="Times New Roman" w:hAnsi="Times New Roman" w:cs="Times New Roman"/>
                <w:color w:val="000000" w:themeColor="text1"/>
                <w:sz w:val="20"/>
                <w:szCs w:val="20"/>
              </w:rPr>
              <w:t>149/121.4</w:t>
            </w:r>
          </w:p>
        </w:tc>
        <w:tc>
          <w:tcPr>
            <w:tcW w:w="1701" w:type="dxa"/>
          </w:tcPr>
          <w:p w14:paraId="29E0A4F4" w14:textId="77777777" w:rsidR="00694B3F" w:rsidRPr="005B116D" w:rsidRDefault="00694B3F" w:rsidP="00AD630E">
            <w:pPr>
              <w:jc w:val="both"/>
              <w:rPr>
                <w:rFonts w:ascii="Times New Roman" w:hAnsi="Times New Roman" w:cs="Times New Roman"/>
                <w:color w:val="000000" w:themeColor="text1"/>
                <w:sz w:val="20"/>
                <w:szCs w:val="20"/>
              </w:rPr>
            </w:pPr>
          </w:p>
        </w:tc>
        <w:tc>
          <w:tcPr>
            <w:tcW w:w="1601" w:type="dxa"/>
          </w:tcPr>
          <w:p w14:paraId="2A24FC75" w14:textId="77777777" w:rsidR="00694B3F" w:rsidRPr="005B116D" w:rsidRDefault="00694B3F" w:rsidP="00AD630E">
            <w:pPr>
              <w:jc w:val="both"/>
              <w:rPr>
                <w:rFonts w:ascii="Times New Roman" w:hAnsi="Times New Roman" w:cs="Times New Roman"/>
                <w:color w:val="000000" w:themeColor="text1"/>
                <w:sz w:val="20"/>
                <w:szCs w:val="20"/>
              </w:rPr>
            </w:pPr>
          </w:p>
        </w:tc>
        <w:tc>
          <w:tcPr>
            <w:tcW w:w="1200" w:type="dxa"/>
          </w:tcPr>
          <w:p w14:paraId="67F5E9D8" w14:textId="77777777" w:rsidR="00694B3F" w:rsidRPr="005B116D" w:rsidRDefault="00694B3F" w:rsidP="00AD630E">
            <w:pPr>
              <w:jc w:val="both"/>
              <w:rPr>
                <w:rFonts w:ascii="Times New Roman" w:hAnsi="Times New Roman" w:cs="Times New Roman"/>
                <w:color w:val="000000" w:themeColor="text1"/>
                <w:sz w:val="20"/>
                <w:szCs w:val="20"/>
              </w:rPr>
            </w:pPr>
          </w:p>
        </w:tc>
      </w:tr>
    </w:tbl>
    <w:p w14:paraId="3A0AD687" w14:textId="77777777" w:rsidR="00694B3F" w:rsidRPr="005B116D" w:rsidRDefault="00694B3F" w:rsidP="00694B3F">
      <w:pPr>
        <w:rPr>
          <w:rFonts w:ascii="Times New Roman" w:hAnsi="Times New Roman" w:cs="Times New Roman"/>
          <w:color w:val="000000" w:themeColor="text1"/>
          <w:sz w:val="16"/>
          <w:szCs w:val="16"/>
        </w:rPr>
      </w:pPr>
    </w:p>
    <w:p w14:paraId="4CD4D727" w14:textId="77777777" w:rsidR="00694B3F" w:rsidRPr="005B116D" w:rsidRDefault="00694B3F" w:rsidP="00694B3F">
      <w:pPr>
        <w:rPr>
          <w:rFonts w:ascii="Times New Roman" w:hAnsi="Times New Roman" w:cs="Times New Roman"/>
          <w:color w:val="000000" w:themeColor="text1"/>
          <w:sz w:val="24"/>
          <w:szCs w:val="24"/>
        </w:rPr>
      </w:pPr>
    </w:p>
    <w:p w14:paraId="1C4ED268" w14:textId="77777777" w:rsidR="00694B3F" w:rsidRPr="005B116D" w:rsidRDefault="00694B3F" w:rsidP="00694B3F">
      <w:pPr>
        <w:rPr>
          <w:rFonts w:ascii="Times New Roman" w:hAnsi="Times New Roman" w:cs="Times New Roman"/>
          <w:color w:val="000000" w:themeColor="text1"/>
          <w:sz w:val="24"/>
          <w:szCs w:val="24"/>
        </w:rPr>
      </w:pPr>
    </w:p>
    <w:p w14:paraId="16EA8E17" w14:textId="77777777" w:rsidR="00694B3F" w:rsidRPr="005B116D" w:rsidRDefault="00694B3F" w:rsidP="00694B3F">
      <w:pPr>
        <w:rPr>
          <w:rFonts w:ascii="Times New Roman" w:hAnsi="Times New Roman" w:cs="Times New Roman"/>
          <w:color w:val="000000" w:themeColor="text1"/>
          <w:sz w:val="24"/>
          <w:szCs w:val="24"/>
        </w:rPr>
      </w:pPr>
    </w:p>
    <w:p w14:paraId="3F59C592" w14:textId="77777777" w:rsidR="00694B3F" w:rsidRPr="005B116D" w:rsidRDefault="00694B3F" w:rsidP="00694B3F">
      <w:pPr>
        <w:rPr>
          <w:rFonts w:ascii="Times New Roman" w:hAnsi="Times New Roman" w:cs="Times New Roman"/>
          <w:color w:val="000000" w:themeColor="text1"/>
          <w:sz w:val="24"/>
          <w:szCs w:val="24"/>
        </w:rPr>
      </w:pPr>
    </w:p>
    <w:p w14:paraId="71FD5B3C" w14:textId="77777777" w:rsidR="00694B3F" w:rsidRPr="005B116D" w:rsidRDefault="00694B3F" w:rsidP="00694B3F">
      <w:pPr>
        <w:rPr>
          <w:rFonts w:ascii="Times New Roman" w:hAnsi="Times New Roman" w:cs="Times New Roman"/>
          <w:color w:val="000000" w:themeColor="text1"/>
          <w:sz w:val="24"/>
          <w:szCs w:val="24"/>
        </w:rPr>
      </w:pPr>
    </w:p>
    <w:p w14:paraId="1FA20DE7" w14:textId="77777777" w:rsidR="00694B3F" w:rsidRPr="005B116D" w:rsidRDefault="00694B3F" w:rsidP="00694B3F">
      <w:pPr>
        <w:rPr>
          <w:rFonts w:ascii="Times New Roman" w:hAnsi="Times New Roman" w:cs="Times New Roman"/>
          <w:color w:val="000000" w:themeColor="text1"/>
          <w:sz w:val="24"/>
          <w:szCs w:val="24"/>
        </w:rPr>
      </w:pPr>
    </w:p>
    <w:p w14:paraId="26FC0932" w14:textId="77777777" w:rsidR="00694B3F" w:rsidRPr="005B116D" w:rsidRDefault="00694B3F" w:rsidP="00694B3F">
      <w:pPr>
        <w:rPr>
          <w:rFonts w:ascii="Times New Roman" w:hAnsi="Times New Roman" w:cs="Times New Roman"/>
          <w:color w:val="000000" w:themeColor="text1"/>
          <w:sz w:val="24"/>
          <w:szCs w:val="24"/>
        </w:rPr>
      </w:pPr>
    </w:p>
    <w:p w14:paraId="2DF9986F" w14:textId="77777777" w:rsidR="00694B3F" w:rsidRPr="005B116D" w:rsidRDefault="00694B3F" w:rsidP="00694B3F">
      <w:pPr>
        <w:rPr>
          <w:rFonts w:ascii="Times New Roman" w:hAnsi="Times New Roman" w:cs="Times New Roman"/>
          <w:color w:val="000000" w:themeColor="text1"/>
          <w:sz w:val="24"/>
          <w:szCs w:val="24"/>
        </w:rPr>
      </w:pPr>
    </w:p>
    <w:p w14:paraId="5B59A8EC" w14:textId="77777777" w:rsidR="00694B3F" w:rsidRPr="005B116D" w:rsidRDefault="00694B3F" w:rsidP="00694B3F">
      <w:pPr>
        <w:rPr>
          <w:rFonts w:ascii="Times New Roman" w:hAnsi="Times New Roman" w:cs="Times New Roman"/>
          <w:color w:val="000000" w:themeColor="text1"/>
          <w:sz w:val="24"/>
          <w:szCs w:val="24"/>
        </w:rPr>
      </w:pPr>
    </w:p>
    <w:p w14:paraId="19B25455" w14:textId="77777777" w:rsidR="00694B3F" w:rsidRPr="005B116D" w:rsidRDefault="00694B3F" w:rsidP="00694B3F">
      <w:pPr>
        <w:rPr>
          <w:rFonts w:ascii="Times New Roman" w:hAnsi="Times New Roman" w:cs="Times New Roman"/>
          <w:color w:val="000000" w:themeColor="text1"/>
          <w:sz w:val="24"/>
          <w:szCs w:val="24"/>
        </w:rPr>
      </w:pPr>
    </w:p>
    <w:p w14:paraId="6959F840" w14:textId="77777777" w:rsidR="00694B3F" w:rsidRPr="005B116D" w:rsidRDefault="00694B3F" w:rsidP="00694B3F">
      <w:pPr>
        <w:rPr>
          <w:rFonts w:ascii="Times New Roman" w:hAnsi="Times New Roman" w:cs="Times New Roman"/>
          <w:color w:val="000000" w:themeColor="text1"/>
          <w:sz w:val="24"/>
          <w:szCs w:val="24"/>
        </w:rPr>
      </w:pPr>
    </w:p>
    <w:p w14:paraId="00924BE3" w14:textId="77777777" w:rsidR="00694B3F" w:rsidRPr="005B116D" w:rsidRDefault="00694B3F" w:rsidP="006423BE">
      <w:pPr>
        <w:spacing w:line="480" w:lineRule="auto"/>
        <w:jc w:val="both"/>
        <w:rPr>
          <w:rFonts w:ascii="Times New Roman" w:hAnsi="Times New Roman" w:cs="Times New Roman"/>
          <w:color w:val="000000" w:themeColor="text1"/>
          <w:sz w:val="24"/>
          <w:szCs w:val="24"/>
        </w:rPr>
      </w:pPr>
    </w:p>
    <w:p w14:paraId="61787164" w14:textId="3A87FF21" w:rsidR="006423BE" w:rsidRPr="005B116D" w:rsidRDefault="006423BE" w:rsidP="006423BE">
      <w:pPr>
        <w:pStyle w:val="PlainText"/>
        <w:spacing w:line="480" w:lineRule="auto"/>
        <w:rPr>
          <w:rStyle w:val="None"/>
          <w:rFonts w:ascii="Times New Roman" w:hAnsi="Times New Roman"/>
          <w:color w:val="000000" w:themeColor="text1"/>
        </w:rPr>
      </w:pPr>
      <w:r w:rsidRPr="005B116D">
        <w:rPr>
          <w:rStyle w:val="None"/>
          <w:rFonts w:ascii="Times New Roman" w:hAnsi="Times New Roman"/>
          <w:b/>
          <w:color w:val="000000" w:themeColor="text1"/>
          <w:sz w:val="24"/>
          <w:szCs w:val="24"/>
        </w:rPr>
        <w:t xml:space="preserve">Table </w:t>
      </w:r>
      <w:r w:rsidR="00113F74">
        <w:rPr>
          <w:rStyle w:val="None"/>
          <w:rFonts w:ascii="Times New Roman" w:hAnsi="Times New Roman"/>
          <w:b/>
          <w:color w:val="000000" w:themeColor="text1"/>
          <w:sz w:val="24"/>
          <w:szCs w:val="24"/>
          <w:lang w:val="en-US"/>
        </w:rPr>
        <w:t>S</w:t>
      </w:r>
      <w:r w:rsidR="00694B3F" w:rsidRPr="005B116D">
        <w:rPr>
          <w:rStyle w:val="None"/>
          <w:rFonts w:ascii="Times New Roman" w:hAnsi="Times New Roman"/>
          <w:b/>
          <w:color w:val="000000" w:themeColor="text1"/>
          <w:sz w:val="24"/>
          <w:szCs w:val="24"/>
          <w:lang w:val="en-US"/>
        </w:rPr>
        <w:t>2</w:t>
      </w:r>
      <w:r w:rsidRPr="005B116D">
        <w:rPr>
          <w:rStyle w:val="None"/>
          <w:rFonts w:ascii="Times New Roman" w:hAnsi="Times New Roman"/>
          <w:b/>
          <w:color w:val="000000" w:themeColor="text1"/>
          <w:sz w:val="24"/>
          <w:szCs w:val="24"/>
        </w:rPr>
        <w:t>.</w:t>
      </w:r>
      <w:r w:rsidRPr="005B116D">
        <w:rPr>
          <w:rStyle w:val="None"/>
          <w:rFonts w:ascii="Times New Roman" w:hAnsi="Times New Roman"/>
          <w:color w:val="000000" w:themeColor="text1"/>
          <w:sz w:val="24"/>
          <w:szCs w:val="24"/>
        </w:rPr>
        <w:t xml:space="preserve"> List of 24 CMIP5 models used in this study</w:t>
      </w:r>
    </w:p>
    <w:tbl>
      <w:tblPr>
        <w:tblW w:w="9039" w:type="dxa"/>
        <w:tblInd w:w="22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3279"/>
        <w:gridCol w:w="3420"/>
        <w:gridCol w:w="2340"/>
      </w:tblGrid>
      <w:tr w:rsidR="005B116D" w:rsidRPr="005B116D" w14:paraId="7DE7A585" w14:textId="77777777" w:rsidTr="00923481">
        <w:trPr>
          <w:trHeight w:val="99"/>
        </w:trPr>
        <w:tc>
          <w:tcPr>
            <w:tcW w:w="327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4A2F5AC" w14:textId="77777777" w:rsidR="006423BE" w:rsidRPr="005B116D" w:rsidRDefault="006423BE" w:rsidP="00923481">
            <w:pPr>
              <w:pStyle w:val="PlainText"/>
              <w:jc w:val="center"/>
              <w:rPr>
                <w:rFonts w:ascii="Times New Roman" w:hAnsi="Times New Roman"/>
                <w:color w:val="000000" w:themeColor="text1"/>
                <w:szCs w:val="20"/>
              </w:rPr>
            </w:pPr>
            <w:r w:rsidRPr="005B116D">
              <w:rPr>
                <w:rStyle w:val="None"/>
                <w:rFonts w:ascii="Times New Roman" w:hAnsi="Times New Roman"/>
                <w:color w:val="000000" w:themeColor="text1"/>
                <w:szCs w:val="20"/>
              </w:rPr>
              <w:t>Model name (abbreviations in the context)</w:t>
            </w:r>
          </w:p>
        </w:tc>
        <w:tc>
          <w:tcPr>
            <w:tcW w:w="34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AB7BA59" w14:textId="77777777" w:rsidR="006423BE" w:rsidRPr="005B116D" w:rsidRDefault="006423BE" w:rsidP="00923481">
            <w:pPr>
              <w:pStyle w:val="PlainText"/>
              <w:jc w:val="center"/>
              <w:rPr>
                <w:rFonts w:ascii="Times New Roman" w:hAnsi="Times New Roman"/>
                <w:color w:val="000000" w:themeColor="text1"/>
                <w:szCs w:val="20"/>
              </w:rPr>
            </w:pPr>
            <w:r w:rsidRPr="005B116D">
              <w:rPr>
                <w:rStyle w:val="None"/>
                <w:rFonts w:ascii="Times New Roman" w:hAnsi="Times New Roman"/>
                <w:color w:val="000000" w:themeColor="text1"/>
                <w:szCs w:val="20"/>
              </w:rPr>
              <w:t>Model group/center</w:t>
            </w:r>
          </w:p>
        </w:tc>
        <w:tc>
          <w:tcPr>
            <w:tcW w:w="23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574D3A1" w14:textId="77777777" w:rsidR="006423BE" w:rsidRPr="005B116D" w:rsidRDefault="006423BE" w:rsidP="00923481">
            <w:pPr>
              <w:pStyle w:val="PlainText"/>
              <w:jc w:val="center"/>
              <w:rPr>
                <w:rFonts w:ascii="Times New Roman" w:hAnsi="Times New Roman"/>
                <w:color w:val="000000" w:themeColor="text1"/>
                <w:szCs w:val="20"/>
              </w:rPr>
            </w:pPr>
            <w:r w:rsidRPr="005B116D">
              <w:rPr>
                <w:rStyle w:val="None"/>
                <w:rFonts w:ascii="Times New Roman" w:hAnsi="Times New Roman"/>
                <w:color w:val="000000" w:themeColor="text1"/>
                <w:szCs w:val="20"/>
              </w:rPr>
              <w:t>Horizontal Resolution (global grids)</w:t>
            </w:r>
          </w:p>
        </w:tc>
      </w:tr>
      <w:tr w:rsidR="005B116D" w:rsidRPr="005B116D" w14:paraId="2093C0B9" w14:textId="77777777" w:rsidTr="00923481">
        <w:trPr>
          <w:trHeight w:val="126"/>
        </w:trPr>
        <w:tc>
          <w:tcPr>
            <w:tcW w:w="3279" w:type="dxa"/>
            <w:tcBorders>
              <w:top w:val="single" w:sz="4" w:space="0" w:color="000000"/>
              <w:left w:val="single" w:sz="4" w:space="0" w:color="000000"/>
              <w:bottom w:val="single" w:sz="4" w:space="0" w:color="000000"/>
              <w:right w:val="single" w:sz="4" w:space="0" w:color="000000"/>
            </w:tcBorders>
            <w:shd w:val="clear" w:color="auto" w:fill="auto"/>
            <w:tcMar>
              <w:top w:w="80" w:type="dxa"/>
              <w:left w:w="800" w:type="dxa"/>
              <w:bottom w:w="80" w:type="dxa"/>
              <w:right w:w="80" w:type="dxa"/>
            </w:tcMar>
            <w:vAlign w:val="center"/>
          </w:tcPr>
          <w:p w14:paraId="3AC5DDF2" w14:textId="77777777" w:rsidR="006423BE" w:rsidRPr="005B116D" w:rsidRDefault="006423BE" w:rsidP="00923481">
            <w:pPr>
              <w:pStyle w:val="PlainText"/>
              <w:jc w:val="center"/>
              <w:rPr>
                <w:rFonts w:ascii="Times New Roman" w:hAnsi="Times New Roman"/>
                <w:color w:val="000000" w:themeColor="text1"/>
                <w:szCs w:val="20"/>
              </w:rPr>
            </w:pPr>
            <w:r w:rsidRPr="005B116D">
              <w:rPr>
                <w:rStyle w:val="None"/>
                <w:rFonts w:ascii="Times New Roman" w:hAnsi="Times New Roman"/>
                <w:color w:val="000000" w:themeColor="text1"/>
                <w:szCs w:val="20"/>
              </w:rPr>
              <w:t>ACCESS1.0</w:t>
            </w:r>
          </w:p>
        </w:tc>
        <w:tc>
          <w:tcPr>
            <w:tcW w:w="34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3E065DA" w14:textId="77777777" w:rsidR="006423BE" w:rsidRPr="005B116D" w:rsidRDefault="006423BE" w:rsidP="00923481">
            <w:pPr>
              <w:pStyle w:val="PlainText"/>
              <w:jc w:val="center"/>
              <w:rPr>
                <w:rFonts w:ascii="Times New Roman" w:hAnsi="Times New Roman"/>
                <w:color w:val="000000" w:themeColor="text1"/>
                <w:szCs w:val="20"/>
              </w:rPr>
            </w:pPr>
            <w:r w:rsidRPr="005B116D">
              <w:rPr>
                <w:rStyle w:val="None"/>
                <w:rFonts w:ascii="Times New Roman" w:hAnsi="Times New Roman"/>
                <w:color w:val="000000" w:themeColor="text1"/>
                <w:szCs w:val="20"/>
              </w:rPr>
              <w:t>CSIRO-BoM</w:t>
            </w:r>
          </w:p>
        </w:tc>
        <w:tc>
          <w:tcPr>
            <w:tcW w:w="23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2B04D56" w14:textId="77777777" w:rsidR="006423BE" w:rsidRPr="005B116D" w:rsidRDefault="006423BE" w:rsidP="00923481">
            <w:pPr>
              <w:pStyle w:val="PlainText"/>
              <w:jc w:val="center"/>
              <w:rPr>
                <w:rFonts w:ascii="Times New Roman" w:hAnsi="Times New Roman"/>
                <w:color w:val="000000" w:themeColor="text1"/>
                <w:szCs w:val="20"/>
              </w:rPr>
            </w:pPr>
            <w:r w:rsidRPr="005B116D">
              <w:rPr>
                <w:rStyle w:val="None"/>
                <w:rFonts w:ascii="Times New Roman" w:hAnsi="Times New Roman"/>
                <w:color w:val="000000" w:themeColor="text1"/>
                <w:szCs w:val="20"/>
              </w:rPr>
              <w:t>192×145</w:t>
            </w:r>
          </w:p>
        </w:tc>
      </w:tr>
      <w:tr w:rsidR="005B116D" w:rsidRPr="005B116D" w14:paraId="1985DF3E" w14:textId="77777777" w:rsidTr="00923481">
        <w:trPr>
          <w:trHeight w:val="207"/>
        </w:trPr>
        <w:tc>
          <w:tcPr>
            <w:tcW w:w="3279" w:type="dxa"/>
            <w:tcBorders>
              <w:top w:val="single" w:sz="4" w:space="0" w:color="000000"/>
              <w:left w:val="single" w:sz="4" w:space="0" w:color="000000"/>
              <w:bottom w:val="single" w:sz="4" w:space="0" w:color="000000"/>
              <w:right w:val="single" w:sz="4" w:space="0" w:color="000000"/>
            </w:tcBorders>
            <w:shd w:val="clear" w:color="auto" w:fill="auto"/>
            <w:tcMar>
              <w:top w:w="80" w:type="dxa"/>
              <w:left w:w="800" w:type="dxa"/>
              <w:bottom w:w="80" w:type="dxa"/>
              <w:right w:w="80" w:type="dxa"/>
            </w:tcMar>
            <w:vAlign w:val="center"/>
          </w:tcPr>
          <w:p w14:paraId="5F5542EF" w14:textId="77777777" w:rsidR="006423BE" w:rsidRPr="005B116D" w:rsidRDefault="006423BE" w:rsidP="00923481">
            <w:pPr>
              <w:pStyle w:val="PlainText"/>
              <w:jc w:val="center"/>
              <w:rPr>
                <w:rFonts w:ascii="Times New Roman" w:hAnsi="Times New Roman"/>
                <w:color w:val="000000" w:themeColor="text1"/>
                <w:szCs w:val="20"/>
              </w:rPr>
            </w:pPr>
            <w:r w:rsidRPr="005B116D">
              <w:rPr>
                <w:rStyle w:val="None"/>
                <w:rFonts w:ascii="Times New Roman" w:hAnsi="Times New Roman"/>
                <w:color w:val="000000" w:themeColor="text1"/>
                <w:szCs w:val="20"/>
              </w:rPr>
              <w:t>ACCESS1.3</w:t>
            </w:r>
          </w:p>
        </w:tc>
        <w:tc>
          <w:tcPr>
            <w:tcW w:w="34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4F5C0D6" w14:textId="77777777" w:rsidR="006423BE" w:rsidRPr="005B116D" w:rsidRDefault="006423BE" w:rsidP="00923481">
            <w:pPr>
              <w:pStyle w:val="PlainText"/>
              <w:jc w:val="center"/>
              <w:rPr>
                <w:rFonts w:ascii="Times New Roman" w:hAnsi="Times New Roman"/>
                <w:color w:val="000000" w:themeColor="text1"/>
                <w:szCs w:val="20"/>
              </w:rPr>
            </w:pPr>
            <w:r w:rsidRPr="005B116D">
              <w:rPr>
                <w:rStyle w:val="None"/>
                <w:rFonts w:ascii="Times New Roman" w:hAnsi="Times New Roman"/>
                <w:color w:val="000000" w:themeColor="text1"/>
                <w:szCs w:val="20"/>
              </w:rPr>
              <w:t>CSIRO-BoM</w:t>
            </w:r>
          </w:p>
        </w:tc>
        <w:tc>
          <w:tcPr>
            <w:tcW w:w="23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2F3AECE" w14:textId="77777777" w:rsidR="006423BE" w:rsidRPr="005B116D" w:rsidRDefault="006423BE" w:rsidP="00923481">
            <w:pPr>
              <w:pStyle w:val="PlainText"/>
              <w:jc w:val="center"/>
              <w:rPr>
                <w:rFonts w:ascii="Times New Roman" w:hAnsi="Times New Roman"/>
                <w:color w:val="000000" w:themeColor="text1"/>
                <w:szCs w:val="20"/>
              </w:rPr>
            </w:pPr>
            <w:r w:rsidRPr="005B116D">
              <w:rPr>
                <w:rStyle w:val="None"/>
                <w:rFonts w:ascii="Times New Roman" w:hAnsi="Times New Roman"/>
                <w:color w:val="000000" w:themeColor="text1"/>
                <w:szCs w:val="20"/>
              </w:rPr>
              <w:t>192×145</w:t>
            </w:r>
          </w:p>
        </w:tc>
      </w:tr>
      <w:tr w:rsidR="005B116D" w:rsidRPr="005B116D" w14:paraId="68667712" w14:textId="77777777" w:rsidTr="00923481">
        <w:trPr>
          <w:trHeight w:val="180"/>
        </w:trPr>
        <w:tc>
          <w:tcPr>
            <w:tcW w:w="3279" w:type="dxa"/>
            <w:tcBorders>
              <w:top w:val="single" w:sz="4" w:space="0" w:color="000000"/>
              <w:left w:val="single" w:sz="4" w:space="0" w:color="000000"/>
              <w:bottom w:val="single" w:sz="4" w:space="0" w:color="000000"/>
              <w:right w:val="single" w:sz="4" w:space="0" w:color="000000"/>
            </w:tcBorders>
            <w:shd w:val="clear" w:color="auto" w:fill="auto"/>
            <w:tcMar>
              <w:top w:w="80" w:type="dxa"/>
              <w:left w:w="800" w:type="dxa"/>
              <w:bottom w:w="80" w:type="dxa"/>
              <w:right w:w="80" w:type="dxa"/>
            </w:tcMar>
            <w:vAlign w:val="center"/>
          </w:tcPr>
          <w:p w14:paraId="3FD20F29" w14:textId="77777777" w:rsidR="006423BE" w:rsidRPr="005B116D" w:rsidRDefault="006423BE" w:rsidP="00923481">
            <w:pPr>
              <w:pStyle w:val="PlainText"/>
              <w:jc w:val="center"/>
              <w:rPr>
                <w:rFonts w:ascii="Times New Roman" w:hAnsi="Times New Roman"/>
                <w:color w:val="000000" w:themeColor="text1"/>
                <w:szCs w:val="20"/>
              </w:rPr>
            </w:pPr>
            <w:r w:rsidRPr="005B116D">
              <w:rPr>
                <w:rStyle w:val="None"/>
                <w:rFonts w:ascii="Times New Roman" w:hAnsi="Times New Roman"/>
                <w:color w:val="000000" w:themeColor="text1"/>
                <w:szCs w:val="20"/>
              </w:rPr>
              <w:t>CCSM4</w:t>
            </w:r>
          </w:p>
        </w:tc>
        <w:tc>
          <w:tcPr>
            <w:tcW w:w="34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89C763A" w14:textId="77777777" w:rsidR="006423BE" w:rsidRPr="005B116D" w:rsidRDefault="006423BE" w:rsidP="00923481">
            <w:pPr>
              <w:pStyle w:val="PlainText"/>
              <w:jc w:val="center"/>
              <w:rPr>
                <w:rFonts w:ascii="Times New Roman" w:hAnsi="Times New Roman"/>
                <w:color w:val="000000" w:themeColor="text1"/>
                <w:szCs w:val="20"/>
              </w:rPr>
            </w:pPr>
            <w:r w:rsidRPr="005B116D">
              <w:rPr>
                <w:rStyle w:val="None"/>
                <w:rFonts w:ascii="Times New Roman" w:hAnsi="Times New Roman"/>
                <w:color w:val="000000" w:themeColor="text1"/>
                <w:szCs w:val="20"/>
              </w:rPr>
              <w:t>NCAR</w:t>
            </w:r>
          </w:p>
        </w:tc>
        <w:tc>
          <w:tcPr>
            <w:tcW w:w="23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5708336" w14:textId="77777777" w:rsidR="006423BE" w:rsidRPr="005B116D" w:rsidRDefault="006423BE" w:rsidP="00923481">
            <w:pPr>
              <w:pStyle w:val="PlainText"/>
              <w:jc w:val="center"/>
              <w:rPr>
                <w:rFonts w:ascii="Times New Roman" w:hAnsi="Times New Roman"/>
                <w:color w:val="000000" w:themeColor="text1"/>
                <w:szCs w:val="20"/>
              </w:rPr>
            </w:pPr>
            <w:r w:rsidRPr="005B116D">
              <w:rPr>
                <w:rStyle w:val="None"/>
                <w:rFonts w:ascii="Times New Roman" w:hAnsi="Times New Roman"/>
                <w:color w:val="000000" w:themeColor="text1"/>
                <w:szCs w:val="20"/>
              </w:rPr>
              <w:t>288×192</w:t>
            </w:r>
          </w:p>
        </w:tc>
      </w:tr>
      <w:tr w:rsidR="005B116D" w:rsidRPr="005B116D" w14:paraId="5C4D9B9C" w14:textId="77777777" w:rsidTr="00923481">
        <w:trPr>
          <w:trHeight w:val="81"/>
        </w:trPr>
        <w:tc>
          <w:tcPr>
            <w:tcW w:w="3279" w:type="dxa"/>
            <w:tcBorders>
              <w:top w:val="single" w:sz="4" w:space="0" w:color="000000"/>
              <w:left w:val="single" w:sz="4" w:space="0" w:color="000000"/>
              <w:bottom w:val="single" w:sz="4" w:space="0" w:color="000000"/>
              <w:right w:val="single" w:sz="4" w:space="0" w:color="000000"/>
            </w:tcBorders>
            <w:shd w:val="clear" w:color="auto" w:fill="auto"/>
            <w:tcMar>
              <w:top w:w="80" w:type="dxa"/>
              <w:left w:w="800" w:type="dxa"/>
              <w:bottom w:w="80" w:type="dxa"/>
              <w:right w:w="80" w:type="dxa"/>
            </w:tcMar>
            <w:vAlign w:val="center"/>
          </w:tcPr>
          <w:p w14:paraId="3DF2E02E" w14:textId="77777777" w:rsidR="006423BE" w:rsidRPr="005B116D" w:rsidRDefault="006423BE" w:rsidP="00923481">
            <w:pPr>
              <w:pStyle w:val="PlainText"/>
              <w:jc w:val="center"/>
              <w:rPr>
                <w:rFonts w:ascii="Times New Roman" w:hAnsi="Times New Roman"/>
                <w:color w:val="000000" w:themeColor="text1"/>
                <w:szCs w:val="20"/>
              </w:rPr>
            </w:pPr>
            <w:r w:rsidRPr="005B116D">
              <w:rPr>
                <w:rStyle w:val="None"/>
                <w:rFonts w:ascii="Times New Roman" w:hAnsi="Times New Roman"/>
                <w:color w:val="000000" w:themeColor="text1"/>
                <w:szCs w:val="20"/>
              </w:rPr>
              <w:t>CESM1-BGC</w:t>
            </w:r>
          </w:p>
        </w:tc>
        <w:tc>
          <w:tcPr>
            <w:tcW w:w="34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98F1B1B" w14:textId="77777777" w:rsidR="006423BE" w:rsidRPr="005B116D" w:rsidRDefault="006423BE" w:rsidP="00923481">
            <w:pPr>
              <w:pStyle w:val="PlainText"/>
              <w:jc w:val="center"/>
              <w:rPr>
                <w:rFonts w:ascii="Times New Roman" w:hAnsi="Times New Roman"/>
                <w:color w:val="000000" w:themeColor="text1"/>
                <w:szCs w:val="20"/>
              </w:rPr>
            </w:pPr>
            <w:r w:rsidRPr="005B116D">
              <w:rPr>
                <w:rStyle w:val="None"/>
                <w:rFonts w:ascii="Times New Roman" w:hAnsi="Times New Roman"/>
                <w:color w:val="000000" w:themeColor="text1"/>
                <w:szCs w:val="20"/>
              </w:rPr>
              <w:t>NSF-DoE-NCAR</w:t>
            </w:r>
          </w:p>
        </w:tc>
        <w:tc>
          <w:tcPr>
            <w:tcW w:w="23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20F9ED7" w14:textId="77777777" w:rsidR="006423BE" w:rsidRPr="005B116D" w:rsidRDefault="006423BE" w:rsidP="00923481">
            <w:pPr>
              <w:pStyle w:val="PlainText"/>
              <w:jc w:val="center"/>
              <w:rPr>
                <w:rFonts w:ascii="Times New Roman" w:hAnsi="Times New Roman"/>
                <w:color w:val="000000" w:themeColor="text1"/>
                <w:szCs w:val="20"/>
              </w:rPr>
            </w:pPr>
            <w:r w:rsidRPr="005B116D">
              <w:rPr>
                <w:rStyle w:val="None"/>
                <w:rFonts w:ascii="Times New Roman" w:hAnsi="Times New Roman"/>
                <w:color w:val="000000" w:themeColor="text1"/>
                <w:szCs w:val="20"/>
              </w:rPr>
              <w:t>288×192</w:t>
            </w:r>
          </w:p>
        </w:tc>
      </w:tr>
      <w:tr w:rsidR="005B116D" w:rsidRPr="005B116D" w14:paraId="24725D1D" w14:textId="77777777" w:rsidTr="00923481">
        <w:trPr>
          <w:trHeight w:val="162"/>
        </w:trPr>
        <w:tc>
          <w:tcPr>
            <w:tcW w:w="3279" w:type="dxa"/>
            <w:tcBorders>
              <w:top w:val="single" w:sz="4" w:space="0" w:color="000000"/>
              <w:left w:val="single" w:sz="4" w:space="0" w:color="000000"/>
              <w:bottom w:val="single" w:sz="4" w:space="0" w:color="000000"/>
              <w:right w:val="single" w:sz="4" w:space="0" w:color="000000"/>
            </w:tcBorders>
            <w:shd w:val="clear" w:color="auto" w:fill="auto"/>
            <w:tcMar>
              <w:top w:w="80" w:type="dxa"/>
              <w:left w:w="800" w:type="dxa"/>
              <w:bottom w:w="80" w:type="dxa"/>
              <w:right w:w="80" w:type="dxa"/>
            </w:tcMar>
            <w:vAlign w:val="center"/>
          </w:tcPr>
          <w:p w14:paraId="2857931A" w14:textId="77777777" w:rsidR="006423BE" w:rsidRPr="005B116D" w:rsidRDefault="006423BE" w:rsidP="00923481">
            <w:pPr>
              <w:pStyle w:val="PlainText"/>
              <w:jc w:val="center"/>
              <w:rPr>
                <w:rFonts w:ascii="Times New Roman" w:hAnsi="Times New Roman"/>
                <w:color w:val="000000" w:themeColor="text1"/>
                <w:szCs w:val="20"/>
              </w:rPr>
            </w:pPr>
            <w:r w:rsidRPr="005B116D">
              <w:rPr>
                <w:rStyle w:val="None"/>
                <w:rFonts w:ascii="Times New Roman" w:hAnsi="Times New Roman"/>
                <w:color w:val="000000" w:themeColor="text1"/>
                <w:szCs w:val="20"/>
              </w:rPr>
              <w:t>CESM1-CAM5</w:t>
            </w:r>
          </w:p>
        </w:tc>
        <w:tc>
          <w:tcPr>
            <w:tcW w:w="34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2B327B5" w14:textId="77777777" w:rsidR="006423BE" w:rsidRPr="005B116D" w:rsidRDefault="006423BE" w:rsidP="00923481">
            <w:pPr>
              <w:pStyle w:val="PlainText"/>
              <w:jc w:val="center"/>
              <w:rPr>
                <w:rFonts w:ascii="Times New Roman" w:hAnsi="Times New Roman"/>
                <w:color w:val="000000" w:themeColor="text1"/>
                <w:szCs w:val="20"/>
              </w:rPr>
            </w:pPr>
            <w:r w:rsidRPr="005B116D">
              <w:rPr>
                <w:rStyle w:val="None"/>
                <w:rFonts w:ascii="Times New Roman" w:hAnsi="Times New Roman"/>
                <w:color w:val="000000" w:themeColor="text1"/>
                <w:szCs w:val="20"/>
              </w:rPr>
              <w:t>NSF-DoE-NCAR</w:t>
            </w:r>
          </w:p>
        </w:tc>
        <w:tc>
          <w:tcPr>
            <w:tcW w:w="23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E072DBB" w14:textId="77777777" w:rsidR="006423BE" w:rsidRPr="005B116D" w:rsidRDefault="006423BE" w:rsidP="00923481">
            <w:pPr>
              <w:pStyle w:val="PlainText"/>
              <w:jc w:val="center"/>
              <w:rPr>
                <w:rFonts w:ascii="Times New Roman" w:hAnsi="Times New Roman"/>
                <w:color w:val="000000" w:themeColor="text1"/>
                <w:szCs w:val="20"/>
              </w:rPr>
            </w:pPr>
            <w:r w:rsidRPr="005B116D">
              <w:rPr>
                <w:rStyle w:val="None"/>
                <w:rFonts w:ascii="Times New Roman" w:hAnsi="Times New Roman"/>
                <w:color w:val="000000" w:themeColor="text1"/>
                <w:szCs w:val="20"/>
              </w:rPr>
              <w:t>288×192</w:t>
            </w:r>
          </w:p>
        </w:tc>
      </w:tr>
      <w:tr w:rsidR="005B116D" w:rsidRPr="005B116D" w14:paraId="70E45862" w14:textId="77777777" w:rsidTr="00923481">
        <w:trPr>
          <w:trHeight w:val="162"/>
        </w:trPr>
        <w:tc>
          <w:tcPr>
            <w:tcW w:w="3279" w:type="dxa"/>
            <w:tcBorders>
              <w:top w:val="single" w:sz="4" w:space="0" w:color="000000"/>
              <w:left w:val="single" w:sz="4" w:space="0" w:color="000000"/>
              <w:bottom w:val="single" w:sz="4" w:space="0" w:color="000000"/>
              <w:right w:val="single" w:sz="4" w:space="0" w:color="000000"/>
            </w:tcBorders>
            <w:shd w:val="clear" w:color="auto" w:fill="auto"/>
            <w:tcMar>
              <w:top w:w="80" w:type="dxa"/>
              <w:left w:w="800" w:type="dxa"/>
              <w:bottom w:w="80" w:type="dxa"/>
              <w:right w:w="80" w:type="dxa"/>
            </w:tcMar>
            <w:vAlign w:val="center"/>
          </w:tcPr>
          <w:p w14:paraId="526AF6E1" w14:textId="77777777" w:rsidR="006423BE" w:rsidRPr="005B116D" w:rsidRDefault="006423BE" w:rsidP="00923481">
            <w:pPr>
              <w:pStyle w:val="PlainText"/>
              <w:jc w:val="center"/>
              <w:rPr>
                <w:rFonts w:ascii="Times New Roman" w:hAnsi="Times New Roman"/>
                <w:color w:val="000000" w:themeColor="text1"/>
                <w:szCs w:val="20"/>
              </w:rPr>
            </w:pPr>
            <w:r w:rsidRPr="005B116D">
              <w:rPr>
                <w:rStyle w:val="None"/>
                <w:rFonts w:ascii="Times New Roman" w:hAnsi="Times New Roman"/>
                <w:color w:val="000000" w:themeColor="text1"/>
                <w:szCs w:val="20"/>
              </w:rPr>
              <w:t>CNRM-CM5</w:t>
            </w:r>
          </w:p>
        </w:tc>
        <w:tc>
          <w:tcPr>
            <w:tcW w:w="34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C8DEB4E" w14:textId="77777777" w:rsidR="006423BE" w:rsidRPr="005B116D" w:rsidRDefault="006423BE" w:rsidP="00923481">
            <w:pPr>
              <w:pStyle w:val="PlainText"/>
              <w:jc w:val="center"/>
              <w:rPr>
                <w:rFonts w:ascii="Times New Roman" w:hAnsi="Times New Roman"/>
                <w:color w:val="000000" w:themeColor="text1"/>
                <w:szCs w:val="20"/>
              </w:rPr>
            </w:pPr>
            <w:r w:rsidRPr="005B116D">
              <w:rPr>
                <w:rStyle w:val="None"/>
                <w:rFonts w:ascii="Times New Roman" w:hAnsi="Times New Roman"/>
                <w:color w:val="000000" w:themeColor="text1"/>
                <w:szCs w:val="20"/>
              </w:rPr>
              <w:t>CNRM-CERFACS</w:t>
            </w:r>
          </w:p>
        </w:tc>
        <w:tc>
          <w:tcPr>
            <w:tcW w:w="23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B88F9D0" w14:textId="77777777" w:rsidR="006423BE" w:rsidRPr="005B116D" w:rsidRDefault="006423BE" w:rsidP="00923481">
            <w:pPr>
              <w:pStyle w:val="PlainText"/>
              <w:jc w:val="center"/>
              <w:rPr>
                <w:rFonts w:ascii="Times New Roman" w:hAnsi="Times New Roman"/>
                <w:color w:val="000000" w:themeColor="text1"/>
                <w:szCs w:val="20"/>
              </w:rPr>
            </w:pPr>
            <w:r w:rsidRPr="005B116D">
              <w:rPr>
                <w:rStyle w:val="None"/>
                <w:rFonts w:ascii="Times New Roman" w:hAnsi="Times New Roman"/>
                <w:color w:val="000000" w:themeColor="text1"/>
                <w:szCs w:val="20"/>
              </w:rPr>
              <w:t>256×128</w:t>
            </w:r>
          </w:p>
        </w:tc>
      </w:tr>
      <w:tr w:rsidR="005B116D" w:rsidRPr="005B116D" w14:paraId="1F3DD358" w14:textId="77777777" w:rsidTr="00923481">
        <w:trPr>
          <w:trHeight w:val="243"/>
        </w:trPr>
        <w:tc>
          <w:tcPr>
            <w:tcW w:w="3279" w:type="dxa"/>
            <w:tcBorders>
              <w:top w:val="single" w:sz="4" w:space="0" w:color="000000"/>
              <w:left w:val="single" w:sz="4" w:space="0" w:color="000000"/>
              <w:bottom w:val="single" w:sz="4" w:space="0" w:color="000000"/>
              <w:right w:val="single" w:sz="4" w:space="0" w:color="000000"/>
            </w:tcBorders>
            <w:shd w:val="clear" w:color="auto" w:fill="auto"/>
            <w:tcMar>
              <w:top w:w="80" w:type="dxa"/>
              <w:left w:w="800" w:type="dxa"/>
              <w:bottom w:w="80" w:type="dxa"/>
              <w:right w:w="80" w:type="dxa"/>
            </w:tcMar>
            <w:vAlign w:val="center"/>
          </w:tcPr>
          <w:p w14:paraId="031F8DCF" w14:textId="77777777" w:rsidR="006423BE" w:rsidRPr="005B116D" w:rsidRDefault="006423BE" w:rsidP="00923481">
            <w:pPr>
              <w:pStyle w:val="PlainText"/>
              <w:jc w:val="center"/>
              <w:rPr>
                <w:rFonts w:ascii="Times New Roman" w:hAnsi="Times New Roman"/>
                <w:color w:val="000000" w:themeColor="text1"/>
                <w:szCs w:val="20"/>
              </w:rPr>
            </w:pPr>
            <w:r w:rsidRPr="005B116D">
              <w:rPr>
                <w:rStyle w:val="None"/>
                <w:rFonts w:ascii="Times New Roman" w:hAnsi="Times New Roman"/>
                <w:color w:val="000000" w:themeColor="text1"/>
                <w:szCs w:val="20"/>
              </w:rPr>
              <w:t>FGOALS-g2</w:t>
            </w:r>
          </w:p>
        </w:tc>
        <w:tc>
          <w:tcPr>
            <w:tcW w:w="34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C8FE862" w14:textId="77777777" w:rsidR="006423BE" w:rsidRPr="005B116D" w:rsidRDefault="006423BE" w:rsidP="00923481">
            <w:pPr>
              <w:pStyle w:val="PlainText"/>
              <w:jc w:val="center"/>
              <w:rPr>
                <w:rFonts w:ascii="Times New Roman" w:hAnsi="Times New Roman"/>
                <w:color w:val="000000" w:themeColor="text1"/>
                <w:szCs w:val="20"/>
              </w:rPr>
            </w:pPr>
            <w:r w:rsidRPr="005B116D">
              <w:rPr>
                <w:rStyle w:val="None"/>
                <w:rFonts w:ascii="Times New Roman" w:hAnsi="Times New Roman"/>
                <w:color w:val="000000" w:themeColor="text1"/>
                <w:szCs w:val="20"/>
              </w:rPr>
              <w:t>LASG-IAP</w:t>
            </w:r>
          </w:p>
        </w:tc>
        <w:tc>
          <w:tcPr>
            <w:tcW w:w="23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7D2DB8E" w14:textId="77777777" w:rsidR="006423BE" w:rsidRPr="005B116D" w:rsidRDefault="006423BE" w:rsidP="00923481">
            <w:pPr>
              <w:pStyle w:val="PlainText"/>
              <w:jc w:val="center"/>
              <w:rPr>
                <w:rFonts w:ascii="Times New Roman" w:hAnsi="Times New Roman"/>
                <w:color w:val="000000" w:themeColor="text1"/>
                <w:szCs w:val="20"/>
              </w:rPr>
            </w:pPr>
            <w:r w:rsidRPr="005B116D">
              <w:rPr>
                <w:rStyle w:val="None"/>
                <w:rFonts w:ascii="Times New Roman" w:hAnsi="Times New Roman"/>
                <w:color w:val="000000" w:themeColor="text1"/>
                <w:szCs w:val="20"/>
              </w:rPr>
              <w:t>128×60</w:t>
            </w:r>
          </w:p>
        </w:tc>
      </w:tr>
      <w:tr w:rsidR="005B116D" w:rsidRPr="005B116D" w14:paraId="00953CA4" w14:textId="77777777" w:rsidTr="00923481">
        <w:trPr>
          <w:trHeight w:val="99"/>
        </w:trPr>
        <w:tc>
          <w:tcPr>
            <w:tcW w:w="3279" w:type="dxa"/>
            <w:tcBorders>
              <w:top w:val="single" w:sz="4" w:space="0" w:color="000000"/>
              <w:left w:val="single" w:sz="4" w:space="0" w:color="000000"/>
              <w:bottom w:val="single" w:sz="4" w:space="0" w:color="000000"/>
              <w:right w:val="single" w:sz="4" w:space="0" w:color="000000"/>
            </w:tcBorders>
            <w:shd w:val="clear" w:color="auto" w:fill="auto"/>
            <w:tcMar>
              <w:top w:w="80" w:type="dxa"/>
              <w:left w:w="800" w:type="dxa"/>
              <w:bottom w:w="80" w:type="dxa"/>
              <w:right w:w="80" w:type="dxa"/>
            </w:tcMar>
            <w:vAlign w:val="center"/>
          </w:tcPr>
          <w:p w14:paraId="21E19B01" w14:textId="77777777" w:rsidR="006423BE" w:rsidRPr="005B116D" w:rsidRDefault="006423BE" w:rsidP="00923481">
            <w:pPr>
              <w:pStyle w:val="PlainText"/>
              <w:jc w:val="center"/>
              <w:rPr>
                <w:rFonts w:ascii="Times New Roman" w:hAnsi="Times New Roman"/>
                <w:color w:val="000000" w:themeColor="text1"/>
                <w:szCs w:val="20"/>
              </w:rPr>
            </w:pPr>
            <w:r w:rsidRPr="005B116D">
              <w:rPr>
                <w:rStyle w:val="None"/>
                <w:rFonts w:ascii="Times New Roman" w:hAnsi="Times New Roman"/>
                <w:color w:val="000000" w:themeColor="text1"/>
                <w:szCs w:val="20"/>
              </w:rPr>
              <w:t>GFDL-CM3</w:t>
            </w:r>
          </w:p>
        </w:tc>
        <w:tc>
          <w:tcPr>
            <w:tcW w:w="34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7044C81" w14:textId="77777777" w:rsidR="006423BE" w:rsidRPr="005B116D" w:rsidRDefault="006423BE" w:rsidP="00923481">
            <w:pPr>
              <w:pStyle w:val="PlainText"/>
              <w:jc w:val="center"/>
              <w:rPr>
                <w:rFonts w:ascii="Times New Roman" w:hAnsi="Times New Roman"/>
                <w:color w:val="000000" w:themeColor="text1"/>
                <w:szCs w:val="20"/>
              </w:rPr>
            </w:pPr>
            <w:r w:rsidRPr="005B116D">
              <w:rPr>
                <w:rStyle w:val="None"/>
                <w:rFonts w:ascii="Times New Roman" w:hAnsi="Times New Roman"/>
                <w:color w:val="000000" w:themeColor="text1"/>
                <w:szCs w:val="20"/>
              </w:rPr>
              <w:t>NOAA/GFDL</w:t>
            </w:r>
          </w:p>
        </w:tc>
        <w:tc>
          <w:tcPr>
            <w:tcW w:w="23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AF7D438" w14:textId="77777777" w:rsidR="006423BE" w:rsidRPr="005B116D" w:rsidRDefault="006423BE" w:rsidP="00923481">
            <w:pPr>
              <w:pStyle w:val="PlainText"/>
              <w:jc w:val="center"/>
              <w:rPr>
                <w:rFonts w:ascii="Times New Roman" w:hAnsi="Times New Roman"/>
                <w:color w:val="000000" w:themeColor="text1"/>
                <w:szCs w:val="20"/>
              </w:rPr>
            </w:pPr>
            <w:r w:rsidRPr="005B116D">
              <w:rPr>
                <w:rStyle w:val="None"/>
                <w:rFonts w:ascii="Times New Roman" w:hAnsi="Times New Roman"/>
                <w:color w:val="000000" w:themeColor="text1"/>
                <w:szCs w:val="20"/>
              </w:rPr>
              <w:t>144×90</w:t>
            </w:r>
          </w:p>
        </w:tc>
      </w:tr>
      <w:tr w:rsidR="005B116D" w:rsidRPr="005B116D" w14:paraId="046F8AB9" w14:textId="77777777" w:rsidTr="00923481">
        <w:trPr>
          <w:trHeight w:val="180"/>
        </w:trPr>
        <w:tc>
          <w:tcPr>
            <w:tcW w:w="3279" w:type="dxa"/>
            <w:tcBorders>
              <w:top w:val="single" w:sz="4" w:space="0" w:color="000000"/>
              <w:left w:val="single" w:sz="4" w:space="0" w:color="000000"/>
              <w:bottom w:val="single" w:sz="4" w:space="0" w:color="000000"/>
              <w:right w:val="single" w:sz="4" w:space="0" w:color="000000"/>
            </w:tcBorders>
            <w:shd w:val="clear" w:color="auto" w:fill="auto"/>
            <w:tcMar>
              <w:top w:w="80" w:type="dxa"/>
              <w:left w:w="800" w:type="dxa"/>
              <w:bottom w:w="80" w:type="dxa"/>
              <w:right w:w="80" w:type="dxa"/>
            </w:tcMar>
            <w:vAlign w:val="center"/>
          </w:tcPr>
          <w:p w14:paraId="78442050" w14:textId="77777777" w:rsidR="006423BE" w:rsidRPr="005B116D" w:rsidRDefault="006423BE" w:rsidP="00923481">
            <w:pPr>
              <w:pStyle w:val="PlainText"/>
              <w:jc w:val="center"/>
              <w:rPr>
                <w:rFonts w:ascii="Times New Roman" w:hAnsi="Times New Roman"/>
                <w:color w:val="000000" w:themeColor="text1"/>
                <w:szCs w:val="20"/>
              </w:rPr>
            </w:pPr>
            <w:r w:rsidRPr="005B116D">
              <w:rPr>
                <w:rStyle w:val="None"/>
                <w:rFonts w:ascii="Times New Roman" w:hAnsi="Times New Roman"/>
                <w:color w:val="000000" w:themeColor="text1"/>
                <w:szCs w:val="20"/>
              </w:rPr>
              <w:t>GFDL-ESM2G</w:t>
            </w:r>
          </w:p>
        </w:tc>
        <w:tc>
          <w:tcPr>
            <w:tcW w:w="34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8989ADE" w14:textId="77777777" w:rsidR="006423BE" w:rsidRPr="005B116D" w:rsidRDefault="006423BE" w:rsidP="00923481">
            <w:pPr>
              <w:pStyle w:val="PlainText"/>
              <w:jc w:val="center"/>
              <w:rPr>
                <w:rFonts w:ascii="Times New Roman" w:hAnsi="Times New Roman"/>
                <w:color w:val="000000" w:themeColor="text1"/>
                <w:szCs w:val="20"/>
              </w:rPr>
            </w:pPr>
            <w:r w:rsidRPr="005B116D">
              <w:rPr>
                <w:rStyle w:val="None"/>
                <w:rFonts w:ascii="Times New Roman" w:hAnsi="Times New Roman"/>
                <w:color w:val="000000" w:themeColor="text1"/>
                <w:szCs w:val="20"/>
              </w:rPr>
              <w:t>NOAA/GFDL</w:t>
            </w:r>
          </w:p>
        </w:tc>
        <w:tc>
          <w:tcPr>
            <w:tcW w:w="23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17A1B21" w14:textId="77777777" w:rsidR="006423BE" w:rsidRPr="005B116D" w:rsidRDefault="006423BE" w:rsidP="00923481">
            <w:pPr>
              <w:pStyle w:val="PlainText"/>
              <w:jc w:val="center"/>
              <w:rPr>
                <w:rFonts w:ascii="Times New Roman" w:hAnsi="Times New Roman"/>
                <w:color w:val="000000" w:themeColor="text1"/>
                <w:szCs w:val="20"/>
              </w:rPr>
            </w:pPr>
            <w:r w:rsidRPr="005B116D">
              <w:rPr>
                <w:rStyle w:val="None"/>
                <w:rFonts w:ascii="Times New Roman" w:hAnsi="Times New Roman"/>
                <w:color w:val="000000" w:themeColor="text1"/>
                <w:szCs w:val="20"/>
              </w:rPr>
              <w:t>144×90</w:t>
            </w:r>
          </w:p>
        </w:tc>
      </w:tr>
      <w:tr w:rsidR="005B116D" w:rsidRPr="005B116D" w14:paraId="3A282171" w14:textId="77777777" w:rsidTr="00923481">
        <w:trPr>
          <w:trHeight w:val="81"/>
        </w:trPr>
        <w:tc>
          <w:tcPr>
            <w:tcW w:w="3279" w:type="dxa"/>
            <w:tcBorders>
              <w:top w:val="single" w:sz="4" w:space="0" w:color="000000"/>
              <w:left w:val="single" w:sz="4" w:space="0" w:color="000000"/>
              <w:bottom w:val="single" w:sz="4" w:space="0" w:color="000000"/>
              <w:right w:val="single" w:sz="4" w:space="0" w:color="000000"/>
            </w:tcBorders>
            <w:shd w:val="clear" w:color="auto" w:fill="auto"/>
            <w:tcMar>
              <w:top w:w="80" w:type="dxa"/>
              <w:left w:w="800" w:type="dxa"/>
              <w:bottom w:w="80" w:type="dxa"/>
              <w:right w:w="80" w:type="dxa"/>
            </w:tcMar>
            <w:vAlign w:val="center"/>
          </w:tcPr>
          <w:p w14:paraId="4629847E" w14:textId="77777777" w:rsidR="006423BE" w:rsidRPr="005B116D" w:rsidRDefault="006423BE" w:rsidP="00923481">
            <w:pPr>
              <w:pStyle w:val="PlainText"/>
              <w:jc w:val="center"/>
              <w:rPr>
                <w:rFonts w:ascii="Times New Roman" w:hAnsi="Times New Roman"/>
                <w:color w:val="000000" w:themeColor="text1"/>
                <w:szCs w:val="20"/>
              </w:rPr>
            </w:pPr>
            <w:r w:rsidRPr="005B116D">
              <w:rPr>
                <w:rStyle w:val="None"/>
                <w:rFonts w:ascii="Times New Roman" w:hAnsi="Times New Roman"/>
                <w:color w:val="000000" w:themeColor="text1"/>
                <w:szCs w:val="20"/>
              </w:rPr>
              <w:t>GFDL-ESM2M</w:t>
            </w:r>
          </w:p>
        </w:tc>
        <w:tc>
          <w:tcPr>
            <w:tcW w:w="34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1CCB2D6" w14:textId="77777777" w:rsidR="006423BE" w:rsidRPr="005B116D" w:rsidRDefault="006423BE" w:rsidP="00923481">
            <w:pPr>
              <w:pStyle w:val="PlainText"/>
              <w:jc w:val="center"/>
              <w:rPr>
                <w:rFonts w:ascii="Times New Roman" w:hAnsi="Times New Roman"/>
                <w:color w:val="000000" w:themeColor="text1"/>
                <w:szCs w:val="20"/>
              </w:rPr>
            </w:pPr>
            <w:r w:rsidRPr="005B116D">
              <w:rPr>
                <w:rStyle w:val="None"/>
                <w:rFonts w:ascii="Times New Roman" w:hAnsi="Times New Roman"/>
                <w:color w:val="000000" w:themeColor="text1"/>
                <w:szCs w:val="20"/>
              </w:rPr>
              <w:t>NOAA/GFDL</w:t>
            </w:r>
          </w:p>
        </w:tc>
        <w:tc>
          <w:tcPr>
            <w:tcW w:w="23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4F58625" w14:textId="77777777" w:rsidR="006423BE" w:rsidRPr="005B116D" w:rsidRDefault="006423BE" w:rsidP="00923481">
            <w:pPr>
              <w:pStyle w:val="PlainText"/>
              <w:jc w:val="center"/>
              <w:rPr>
                <w:rFonts w:ascii="Times New Roman" w:hAnsi="Times New Roman"/>
                <w:color w:val="000000" w:themeColor="text1"/>
                <w:szCs w:val="20"/>
              </w:rPr>
            </w:pPr>
            <w:r w:rsidRPr="005B116D">
              <w:rPr>
                <w:rStyle w:val="None"/>
                <w:rFonts w:ascii="Times New Roman" w:hAnsi="Times New Roman"/>
                <w:color w:val="000000" w:themeColor="text1"/>
                <w:szCs w:val="20"/>
              </w:rPr>
              <w:t>144×90</w:t>
            </w:r>
          </w:p>
        </w:tc>
      </w:tr>
      <w:tr w:rsidR="005B116D" w:rsidRPr="005B116D" w14:paraId="6C8D0538" w14:textId="77777777" w:rsidTr="00923481">
        <w:trPr>
          <w:trHeight w:val="72"/>
        </w:trPr>
        <w:tc>
          <w:tcPr>
            <w:tcW w:w="3279" w:type="dxa"/>
            <w:tcBorders>
              <w:top w:val="single" w:sz="4" w:space="0" w:color="000000"/>
              <w:left w:val="single" w:sz="4" w:space="0" w:color="000000"/>
              <w:bottom w:val="single" w:sz="4" w:space="0" w:color="000000"/>
              <w:right w:val="single" w:sz="4" w:space="0" w:color="000000"/>
            </w:tcBorders>
            <w:shd w:val="clear" w:color="auto" w:fill="auto"/>
            <w:tcMar>
              <w:top w:w="80" w:type="dxa"/>
              <w:left w:w="800" w:type="dxa"/>
              <w:bottom w:w="80" w:type="dxa"/>
              <w:right w:w="80" w:type="dxa"/>
            </w:tcMar>
            <w:vAlign w:val="center"/>
          </w:tcPr>
          <w:p w14:paraId="3097CA63" w14:textId="77777777" w:rsidR="006423BE" w:rsidRPr="005B116D" w:rsidRDefault="006423BE" w:rsidP="00923481">
            <w:pPr>
              <w:pStyle w:val="PlainText"/>
              <w:jc w:val="center"/>
              <w:rPr>
                <w:rFonts w:ascii="Times New Roman" w:hAnsi="Times New Roman"/>
                <w:color w:val="000000" w:themeColor="text1"/>
                <w:szCs w:val="20"/>
              </w:rPr>
            </w:pPr>
            <w:r w:rsidRPr="005B116D">
              <w:rPr>
                <w:rStyle w:val="None"/>
                <w:rFonts w:ascii="Times New Roman" w:hAnsi="Times New Roman"/>
                <w:color w:val="000000" w:themeColor="text1"/>
                <w:szCs w:val="20"/>
              </w:rPr>
              <w:t>GISS-E2-R</w:t>
            </w:r>
          </w:p>
        </w:tc>
        <w:tc>
          <w:tcPr>
            <w:tcW w:w="34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A3C05BD" w14:textId="77777777" w:rsidR="006423BE" w:rsidRPr="005B116D" w:rsidRDefault="006423BE" w:rsidP="00923481">
            <w:pPr>
              <w:pStyle w:val="PlainText"/>
              <w:jc w:val="center"/>
              <w:rPr>
                <w:rFonts w:ascii="Times New Roman" w:hAnsi="Times New Roman"/>
                <w:color w:val="000000" w:themeColor="text1"/>
                <w:szCs w:val="20"/>
              </w:rPr>
            </w:pPr>
            <w:r w:rsidRPr="005B116D">
              <w:rPr>
                <w:rStyle w:val="None"/>
                <w:rFonts w:ascii="Times New Roman" w:hAnsi="Times New Roman"/>
                <w:color w:val="000000" w:themeColor="text1"/>
                <w:szCs w:val="20"/>
              </w:rPr>
              <w:t>NASA/GISS</w:t>
            </w:r>
          </w:p>
        </w:tc>
        <w:tc>
          <w:tcPr>
            <w:tcW w:w="23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BB51253" w14:textId="77777777" w:rsidR="006423BE" w:rsidRPr="005B116D" w:rsidRDefault="006423BE" w:rsidP="00923481">
            <w:pPr>
              <w:pStyle w:val="PlainText"/>
              <w:jc w:val="center"/>
              <w:rPr>
                <w:rFonts w:ascii="Times New Roman" w:hAnsi="Times New Roman"/>
                <w:color w:val="000000" w:themeColor="text1"/>
                <w:szCs w:val="20"/>
              </w:rPr>
            </w:pPr>
            <w:r w:rsidRPr="005B116D">
              <w:rPr>
                <w:rStyle w:val="None"/>
                <w:rFonts w:ascii="Times New Roman" w:hAnsi="Times New Roman"/>
                <w:color w:val="000000" w:themeColor="text1"/>
                <w:szCs w:val="20"/>
              </w:rPr>
              <w:t>144×90</w:t>
            </w:r>
          </w:p>
        </w:tc>
      </w:tr>
      <w:tr w:rsidR="005B116D" w:rsidRPr="005B116D" w14:paraId="286A9642" w14:textId="77777777" w:rsidTr="00923481">
        <w:trPr>
          <w:trHeight w:val="54"/>
        </w:trPr>
        <w:tc>
          <w:tcPr>
            <w:tcW w:w="3279" w:type="dxa"/>
            <w:tcBorders>
              <w:top w:val="single" w:sz="4" w:space="0" w:color="000000"/>
              <w:left w:val="single" w:sz="4" w:space="0" w:color="000000"/>
              <w:bottom w:val="single" w:sz="4" w:space="0" w:color="000000"/>
              <w:right w:val="single" w:sz="4" w:space="0" w:color="000000"/>
            </w:tcBorders>
            <w:shd w:val="clear" w:color="auto" w:fill="auto"/>
            <w:tcMar>
              <w:top w:w="80" w:type="dxa"/>
              <w:left w:w="800" w:type="dxa"/>
              <w:bottom w:w="80" w:type="dxa"/>
              <w:right w:w="80" w:type="dxa"/>
            </w:tcMar>
            <w:vAlign w:val="center"/>
          </w:tcPr>
          <w:p w14:paraId="790E13FA" w14:textId="77777777" w:rsidR="006423BE" w:rsidRPr="005B116D" w:rsidRDefault="006423BE" w:rsidP="00923481">
            <w:pPr>
              <w:pStyle w:val="PlainText"/>
              <w:jc w:val="center"/>
              <w:rPr>
                <w:rFonts w:ascii="Times New Roman" w:hAnsi="Times New Roman"/>
                <w:color w:val="000000" w:themeColor="text1"/>
                <w:szCs w:val="20"/>
              </w:rPr>
            </w:pPr>
            <w:r w:rsidRPr="005B116D">
              <w:rPr>
                <w:rStyle w:val="None"/>
                <w:rFonts w:ascii="Times New Roman" w:hAnsi="Times New Roman"/>
                <w:color w:val="000000" w:themeColor="text1"/>
                <w:szCs w:val="20"/>
              </w:rPr>
              <w:t>GISS-E2-H</w:t>
            </w:r>
          </w:p>
        </w:tc>
        <w:tc>
          <w:tcPr>
            <w:tcW w:w="34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C21478C" w14:textId="77777777" w:rsidR="006423BE" w:rsidRPr="005B116D" w:rsidRDefault="006423BE" w:rsidP="00923481">
            <w:pPr>
              <w:pStyle w:val="PlainText"/>
              <w:jc w:val="center"/>
              <w:rPr>
                <w:rFonts w:ascii="Times New Roman" w:hAnsi="Times New Roman"/>
                <w:color w:val="000000" w:themeColor="text1"/>
                <w:szCs w:val="20"/>
              </w:rPr>
            </w:pPr>
            <w:r w:rsidRPr="005B116D">
              <w:rPr>
                <w:rStyle w:val="None"/>
                <w:rFonts w:ascii="Times New Roman" w:hAnsi="Times New Roman"/>
                <w:color w:val="000000" w:themeColor="text1"/>
                <w:szCs w:val="20"/>
              </w:rPr>
              <w:t>NASA/GISS</w:t>
            </w:r>
          </w:p>
        </w:tc>
        <w:tc>
          <w:tcPr>
            <w:tcW w:w="23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3C284BA" w14:textId="77777777" w:rsidR="006423BE" w:rsidRPr="005B116D" w:rsidRDefault="006423BE" w:rsidP="00923481">
            <w:pPr>
              <w:pStyle w:val="PlainText"/>
              <w:jc w:val="center"/>
              <w:rPr>
                <w:rFonts w:ascii="Times New Roman" w:hAnsi="Times New Roman"/>
                <w:color w:val="000000" w:themeColor="text1"/>
                <w:szCs w:val="20"/>
              </w:rPr>
            </w:pPr>
            <w:r w:rsidRPr="005B116D">
              <w:rPr>
                <w:rStyle w:val="None"/>
                <w:rFonts w:ascii="Times New Roman" w:hAnsi="Times New Roman"/>
                <w:color w:val="000000" w:themeColor="text1"/>
                <w:szCs w:val="20"/>
              </w:rPr>
              <w:t>144×90</w:t>
            </w:r>
          </w:p>
        </w:tc>
      </w:tr>
      <w:tr w:rsidR="005B116D" w:rsidRPr="005B116D" w14:paraId="44AD2B67" w14:textId="77777777" w:rsidTr="00923481">
        <w:trPr>
          <w:trHeight w:val="16"/>
        </w:trPr>
        <w:tc>
          <w:tcPr>
            <w:tcW w:w="3279" w:type="dxa"/>
            <w:tcBorders>
              <w:top w:val="single" w:sz="4" w:space="0" w:color="000000"/>
              <w:left w:val="single" w:sz="4" w:space="0" w:color="000000"/>
              <w:bottom w:val="single" w:sz="4" w:space="0" w:color="000000"/>
              <w:right w:val="single" w:sz="4" w:space="0" w:color="000000"/>
            </w:tcBorders>
            <w:shd w:val="clear" w:color="auto" w:fill="auto"/>
            <w:tcMar>
              <w:top w:w="80" w:type="dxa"/>
              <w:left w:w="800" w:type="dxa"/>
              <w:bottom w:w="80" w:type="dxa"/>
              <w:right w:w="80" w:type="dxa"/>
            </w:tcMar>
            <w:vAlign w:val="center"/>
          </w:tcPr>
          <w:p w14:paraId="1C132EC8" w14:textId="77777777" w:rsidR="006423BE" w:rsidRPr="005B116D" w:rsidRDefault="006423BE" w:rsidP="00923481">
            <w:pPr>
              <w:pStyle w:val="PlainText"/>
              <w:jc w:val="center"/>
              <w:rPr>
                <w:rFonts w:ascii="Times New Roman" w:hAnsi="Times New Roman"/>
                <w:color w:val="000000" w:themeColor="text1"/>
                <w:szCs w:val="20"/>
              </w:rPr>
            </w:pPr>
            <w:r w:rsidRPr="005B116D">
              <w:rPr>
                <w:rStyle w:val="None"/>
                <w:rFonts w:ascii="Times New Roman" w:hAnsi="Times New Roman"/>
                <w:color w:val="000000" w:themeColor="text1"/>
                <w:szCs w:val="20"/>
              </w:rPr>
              <w:t>HadGEM2-AO</w:t>
            </w:r>
          </w:p>
        </w:tc>
        <w:tc>
          <w:tcPr>
            <w:tcW w:w="34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6F6691A" w14:textId="77777777" w:rsidR="006423BE" w:rsidRPr="005B116D" w:rsidRDefault="006423BE" w:rsidP="00923481">
            <w:pPr>
              <w:pStyle w:val="PlainText"/>
              <w:jc w:val="center"/>
              <w:rPr>
                <w:rFonts w:ascii="Times New Roman" w:hAnsi="Times New Roman"/>
                <w:color w:val="000000" w:themeColor="text1"/>
                <w:szCs w:val="20"/>
              </w:rPr>
            </w:pPr>
            <w:r w:rsidRPr="005B116D">
              <w:rPr>
                <w:rStyle w:val="None"/>
                <w:rFonts w:ascii="Times New Roman" w:hAnsi="Times New Roman"/>
                <w:color w:val="000000" w:themeColor="text1"/>
                <w:szCs w:val="20"/>
              </w:rPr>
              <w:t>MOHC</w:t>
            </w:r>
          </w:p>
        </w:tc>
        <w:tc>
          <w:tcPr>
            <w:tcW w:w="23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62AD7FF" w14:textId="77777777" w:rsidR="006423BE" w:rsidRPr="005B116D" w:rsidRDefault="006423BE" w:rsidP="00923481">
            <w:pPr>
              <w:pStyle w:val="PlainText"/>
              <w:jc w:val="center"/>
              <w:rPr>
                <w:rFonts w:ascii="Times New Roman" w:hAnsi="Times New Roman"/>
                <w:color w:val="000000" w:themeColor="text1"/>
                <w:szCs w:val="20"/>
              </w:rPr>
            </w:pPr>
            <w:r w:rsidRPr="005B116D">
              <w:rPr>
                <w:rStyle w:val="None"/>
                <w:rFonts w:ascii="Times New Roman" w:hAnsi="Times New Roman"/>
                <w:color w:val="000000" w:themeColor="text1"/>
                <w:szCs w:val="20"/>
              </w:rPr>
              <w:t>192×145</w:t>
            </w:r>
          </w:p>
        </w:tc>
      </w:tr>
      <w:tr w:rsidR="005B116D" w:rsidRPr="005B116D" w14:paraId="73D20C01" w14:textId="77777777" w:rsidTr="00923481">
        <w:trPr>
          <w:trHeight w:val="36"/>
        </w:trPr>
        <w:tc>
          <w:tcPr>
            <w:tcW w:w="3279" w:type="dxa"/>
            <w:tcBorders>
              <w:top w:val="single" w:sz="4" w:space="0" w:color="000000"/>
              <w:left w:val="single" w:sz="4" w:space="0" w:color="000000"/>
              <w:bottom w:val="single" w:sz="4" w:space="0" w:color="000000"/>
              <w:right w:val="single" w:sz="4" w:space="0" w:color="000000"/>
            </w:tcBorders>
            <w:shd w:val="clear" w:color="auto" w:fill="auto"/>
            <w:tcMar>
              <w:top w:w="80" w:type="dxa"/>
              <w:left w:w="800" w:type="dxa"/>
              <w:bottom w:w="80" w:type="dxa"/>
              <w:right w:w="80" w:type="dxa"/>
            </w:tcMar>
            <w:vAlign w:val="center"/>
          </w:tcPr>
          <w:p w14:paraId="4266D91F" w14:textId="77777777" w:rsidR="006423BE" w:rsidRPr="005B116D" w:rsidRDefault="006423BE" w:rsidP="00923481">
            <w:pPr>
              <w:pStyle w:val="PlainText"/>
              <w:jc w:val="center"/>
              <w:rPr>
                <w:rFonts w:ascii="Times New Roman" w:hAnsi="Times New Roman"/>
                <w:color w:val="000000" w:themeColor="text1"/>
                <w:szCs w:val="20"/>
              </w:rPr>
            </w:pPr>
            <w:r w:rsidRPr="005B116D">
              <w:rPr>
                <w:rStyle w:val="None"/>
                <w:rFonts w:ascii="Times New Roman" w:hAnsi="Times New Roman"/>
                <w:color w:val="000000" w:themeColor="text1"/>
                <w:szCs w:val="20"/>
              </w:rPr>
              <w:t>HadGEM2-CC</w:t>
            </w:r>
          </w:p>
        </w:tc>
        <w:tc>
          <w:tcPr>
            <w:tcW w:w="34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EA457C5" w14:textId="77777777" w:rsidR="006423BE" w:rsidRPr="005B116D" w:rsidRDefault="006423BE" w:rsidP="00923481">
            <w:pPr>
              <w:pStyle w:val="PlainText"/>
              <w:jc w:val="center"/>
              <w:rPr>
                <w:rFonts w:ascii="Times New Roman" w:hAnsi="Times New Roman"/>
                <w:color w:val="000000" w:themeColor="text1"/>
                <w:szCs w:val="20"/>
              </w:rPr>
            </w:pPr>
            <w:r w:rsidRPr="005B116D">
              <w:rPr>
                <w:rStyle w:val="None"/>
                <w:rFonts w:ascii="Times New Roman" w:hAnsi="Times New Roman"/>
                <w:color w:val="000000" w:themeColor="text1"/>
                <w:szCs w:val="20"/>
              </w:rPr>
              <w:t>MOHC</w:t>
            </w:r>
          </w:p>
        </w:tc>
        <w:tc>
          <w:tcPr>
            <w:tcW w:w="23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1C814C9" w14:textId="77777777" w:rsidR="006423BE" w:rsidRPr="005B116D" w:rsidRDefault="006423BE" w:rsidP="00923481">
            <w:pPr>
              <w:pStyle w:val="PlainText"/>
              <w:jc w:val="center"/>
              <w:rPr>
                <w:rFonts w:ascii="Times New Roman" w:hAnsi="Times New Roman"/>
                <w:color w:val="000000" w:themeColor="text1"/>
                <w:szCs w:val="20"/>
              </w:rPr>
            </w:pPr>
            <w:r w:rsidRPr="005B116D">
              <w:rPr>
                <w:rStyle w:val="None"/>
                <w:rFonts w:ascii="Times New Roman" w:hAnsi="Times New Roman"/>
                <w:color w:val="000000" w:themeColor="text1"/>
                <w:szCs w:val="20"/>
              </w:rPr>
              <w:t>192×145</w:t>
            </w:r>
          </w:p>
        </w:tc>
      </w:tr>
      <w:tr w:rsidR="005B116D" w:rsidRPr="005B116D" w14:paraId="3A07640C" w14:textId="77777777" w:rsidTr="00923481">
        <w:trPr>
          <w:trHeight w:val="27"/>
        </w:trPr>
        <w:tc>
          <w:tcPr>
            <w:tcW w:w="3279" w:type="dxa"/>
            <w:tcBorders>
              <w:top w:val="single" w:sz="4" w:space="0" w:color="000000"/>
              <w:left w:val="single" w:sz="4" w:space="0" w:color="000000"/>
              <w:bottom w:val="single" w:sz="4" w:space="0" w:color="000000"/>
              <w:right w:val="single" w:sz="4" w:space="0" w:color="000000"/>
            </w:tcBorders>
            <w:shd w:val="clear" w:color="auto" w:fill="auto"/>
            <w:tcMar>
              <w:top w:w="80" w:type="dxa"/>
              <w:left w:w="800" w:type="dxa"/>
              <w:bottom w:w="80" w:type="dxa"/>
              <w:right w:w="80" w:type="dxa"/>
            </w:tcMar>
            <w:vAlign w:val="center"/>
          </w:tcPr>
          <w:p w14:paraId="5C2369EA" w14:textId="77777777" w:rsidR="006423BE" w:rsidRPr="005B116D" w:rsidRDefault="006423BE" w:rsidP="00923481">
            <w:pPr>
              <w:pStyle w:val="PlainText"/>
              <w:jc w:val="center"/>
              <w:rPr>
                <w:rFonts w:ascii="Times New Roman" w:hAnsi="Times New Roman"/>
                <w:color w:val="000000" w:themeColor="text1"/>
                <w:szCs w:val="20"/>
              </w:rPr>
            </w:pPr>
            <w:r w:rsidRPr="005B116D">
              <w:rPr>
                <w:rStyle w:val="None"/>
                <w:rFonts w:ascii="Times New Roman" w:hAnsi="Times New Roman"/>
                <w:color w:val="000000" w:themeColor="text1"/>
                <w:szCs w:val="20"/>
              </w:rPr>
              <w:t>HadGEM2-ES</w:t>
            </w:r>
          </w:p>
        </w:tc>
        <w:tc>
          <w:tcPr>
            <w:tcW w:w="34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5A327F9" w14:textId="77777777" w:rsidR="006423BE" w:rsidRPr="005B116D" w:rsidRDefault="006423BE" w:rsidP="00923481">
            <w:pPr>
              <w:pStyle w:val="PlainText"/>
              <w:jc w:val="center"/>
              <w:rPr>
                <w:rFonts w:ascii="Times New Roman" w:hAnsi="Times New Roman"/>
                <w:color w:val="000000" w:themeColor="text1"/>
                <w:szCs w:val="20"/>
              </w:rPr>
            </w:pPr>
            <w:r w:rsidRPr="005B116D">
              <w:rPr>
                <w:rStyle w:val="None"/>
                <w:rFonts w:ascii="Times New Roman" w:hAnsi="Times New Roman"/>
                <w:color w:val="000000" w:themeColor="text1"/>
                <w:szCs w:val="20"/>
              </w:rPr>
              <w:t>MOHC</w:t>
            </w:r>
          </w:p>
        </w:tc>
        <w:tc>
          <w:tcPr>
            <w:tcW w:w="23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F415FDC" w14:textId="77777777" w:rsidR="006423BE" w:rsidRPr="005B116D" w:rsidRDefault="006423BE" w:rsidP="00923481">
            <w:pPr>
              <w:pStyle w:val="PlainText"/>
              <w:jc w:val="center"/>
              <w:rPr>
                <w:rFonts w:ascii="Times New Roman" w:hAnsi="Times New Roman"/>
                <w:color w:val="000000" w:themeColor="text1"/>
                <w:szCs w:val="20"/>
              </w:rPr>
            </w:pPr>
            <w:r w:rsidRPr="005B116D">
              <w:rPr>
                <w:rStyle w:val="None"/>
                <w:rFonts w:ascii="Times New Roman" w:hAnsi="Times New Roman"/>
                <w:color w:val="000000" w:themeColor="text1"/>
                <w:szCs w:val="20"/>
              </w:rPr>
              <w:t>192×145</w:t>
            </w:r>
          </w:p>
        </w:tc>
      </w:tr>
      <w:tr w:rsidR="005B116D" w:rsidRPr="005B116D" w14:paraId="00C2E661" w14:textId="77777777" w:rsidTr="00923481">
        <w:trPr>
          <w:trHeight w:val="18"/>
        </w:trPr>
        <w:tc>
          <w:tcPr>
            <w:tcW w:w="3279" w:type="dxa"/>
            <w:tcBorders>
              <w:top w:val="single" w:sz="4" w:space="0" w:color="000000"/>
              <w:left w:val="single" w:sz="4" w:space="0" w:color="000000"/>
              <w:bottom w:val="single" w:sz="4" w:space="0" w:color="000000"/>
              <w:right w:val="single" w:sz="4" w:space="0" w:color="000000"/>
            </w:tcBorders>
            <w:shd w:val="clear" w:color="auto" w:fill="auto"/>
            <w:tcMar>
              <w:top w:w="80" w:type="dxa"/>
              <w:left w:w="800" w:type="dxa"/>
              <w:bottom w:w="80" w:type="dxa"/>
              <w:right w:w="80" w:type="dxa"/>
            </w:tcMar>
            <w:vAlign w:val="center"/>
          </w:tcPr>
          <w:p w14:paraId="4895F434" w14:textId="77777777" w:rsidR="006423BE" w:rsidRPr="005B116D" w:rsidRDefault="006423BE" w:rsidP="00923481">
            <w:pPr>
              <w:pStyle w:val="PlainText"/>
              <w:jc w:val="center"/>
              <w:rPr>
                <w:rFonts w:ascii="Times New Roman" w:hAnsi="Times New Roman"/>
                <w:color w:val="000000" w:themeColor="text1"/>
                <w:szCs w:val="20"/>
              </w:rPr>
            </w:pPr>
            <w:r w:rsidRPr="005B116D">
              <w:rPr>
                <w:rStyle w:val="None"/>
                <w:rFonts w:ascii="Times New Roman" w:hAnsi="Times New Roman"/>
                <w:color w:val="000000" w:themeColor="text1"/>
                <w:szCs w:val="20"/>
              </w:rPr>
              <w:t>INM-CM4</w:t>
            </w:r>
          </w:p>
        </w:tc>
        <w:tc>
          <w:tcPr>
            <w:tcW w:w="34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BC6528C" w14:textId="77777777" w:rsidR="006423BE" w:rsidRPr="005B116D" w:rsidRDefault="006423BE" w:rsidP="00923481">
            <w:pPr>
              <w:pStyle w:val="PlainText"/>
              <w:jc w:val="center"/>
              <w:rPr>
                <w:rFonts w:ascii="Times New Roman" w:hAnsi="Times New Roman"/>
                <w:color w:val="000000" w:themeColor="text1"/>
                <w:szCs w:val="20"/>
              </w:rPr>
            </w:pPr>
            <w:r w:rsidRPr="005B116D">
              <w:rPr>
                <w:rStyle w:val="None"/>
                <w:rFonts w:ascii="Times New Roman" w:hAnsi="Times New Roman"/>
                <w:color w:val="000000" w:themeColor="text1"/>
                <w:szCs w:val="20"/>
              </w:rPr>
              <w:t>INM</w:t>
            </w:r>
          </w:p>
        </w:tc>
        <w:tc>
          <w:tcPr>
            <w:tcW w:w="23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2598EAA" w14:textId="77777777" w:rsidR="006423BE" w:rsidRPr="005B116D" w:rsidRDefault="006423BE" w:rsidP="00923481">
            <w:pPr>
              <w:pStyle w:val="PlainText"/>
              <w:jc w:val="center"/>
              <w:rPr>
                <w:rFonts w:ascii="Times New Roman" w:hAnsi="Times New Roman"/>
                <w:color w:val="000000" w:themeColor="text1"/>
                <w:szCs w:val="20"/>
              </w:rPr>
            </w:pPr>
            <w:r w:rsidRPr="005B116D">
              <w:rPr>
                <w:rStyle w:val="None"/>
                <w:rFonts w:ascii="Times New Roman" w:hAnsi="Times New Roman"/>
                <w:color w:val="000000" w:themeColor="text1"/>
                <w:szCs w:val="20"/>
              </w:rPr>
              <w:t>180×120</w:t>
            </w:r>
          </w:p>
        </w:tc>
      </w:tr>
      <w:tr w:rsidR="005B116D" w:rsidRPr="005B116D" w14:paraId="67C532F4" w14:textId="77777777" w:rsidTr="00923481">
        <w:trPr>
          <w:trHeight w:val="18"/>
        </w:trPr>
        <w:tc>
          <w:tcPr>
            <w:tcW w:w="3279" w:type="dxa"/>
            <w:tcBorders>
              <w:top w:val="single" w:sz="4" w:space="0" w:color="000000"/>
              <w:left w:val="single" w:sz="4" w:space="0" w:color="000000"/>
              <w:bottom w:val="single" w:sz="4" w:space="0" w:color="000000"/>
              <w:right w:val="single" w:sz="4" w:space="0" w:color="000000"/>
            </w:tcBorders>
            <w:shd w:val="clear" w:color="auto" w:fill="auto"/>
            <w:tcMar>
              <w:top w:w="80" w:type="dxa"/>
              <w:left w:w="800" w:type="dxa"/>
              <w:bottom w:w="80" w:type="dxa"/>
              <w:right w:w="80" w:type="dxa"/>
            </w:tcMar>
            <w:vAlign w:val="center"/>
          </w:tcPr>
          <w:p w14:paraId="500CC9D0" w14:textId="77777777" w:rsidR="006423BE" w:rsidRPr="005B116D" w:rsidRDefault="006423BE" w:rsidP="00923481">
            <w:pPr>
              <w:pStyle w:val="PlainText"/>
              <w:jc w:val="center"/>
              <w:rPr>
                <w:rFonts w:ascii="Times New Roman" w:hAnsi="Times New Roman"/>
                <w:color w:val="000000" w:themeColor="text1"/>
                <w:szCs w:val="20"/>
              </w:rPr>
            </w:pPr>
            <w:r w:rsidRPr="005B116D">
              <w:rPr>
                <w:rStyle w:val="None"/>
                <w:rFonts w:ascii="Times New Roman" w:hAnsi="Times New Roman"/>
                <w:color w:val="000000" w:themeColor="text1"/>
                <w:szCs w:val="20"/>
              </w:rPr>
              <w:t>IPSL-CM5A-LR</w:t>
            </w:r>
          </w:p>
        </w:tc>
        <w:tc>
          <w:tcPr>
            <w:tcW w:w="34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5A721B5" w14:textId="77777777" w:rsidR="006423BE" w:rsidRPr="005B116D" w:rsidRDefault="006423BE" w:rsidP="00923481">
            <w:pPr>
              <w:pStyle w:val="PlainText"/>
              <w:jc w:val="center"/>
              <w:rPr>
                <w:rFonts w:ascii="Times New Roman" w:hAnsi="Times New Roman"/>
                <w:color w:val="000000" w:themeColor="text1"/>
                <w:szCs w:val="20"/>
              </w:rPr>
            </w:pPr>
            <w:r w:rsidRPr="005B116D">
              <w:rPr>
                <w:rStyle w:val="None"/>
                <w:rFonts w:ascii="Times New Roman" w:hAnsi="Times New Roman"/>
                <w:color w:val="000000" w:themeColor="text1"/>
                <w:szCs w:val="20"/>
              </w:rPr>
              <w:t>IPSL</w:t>
            </w:r>
          </w:p>
        </w:tc>
        <w:tc>
          <w:tcPr>
            <w:tcW w:w="23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7C4E655" w14:textId="77777777" w:rsidR="006423BE" w:rsidRPr="005B116D" w:rsidRDefault="006423BE" w:rsidP="00923481">
            <w:pPr>
              <w:pStyle w:val="PlainText"/>
              <w:jc w:val="center"/>
              <w:rPr>
                <w:rFonts w:ascii="Times New Roman" w:hAnsi="Times New Roman"/>
                <w:color w:val="000000" w:themeColor="text1"/>
                <w:szCs w:val="20"/>
              </w:rPr>
            </w:pPr>
            <w:r w:rsidRPr="005B116D">
              <w:rPr>
                <w:rStyle w:val="None"/>
                <w:rFonts w:ascii="Times New Roman" w:hAnsi="Times New Roman"/>
                <w:color w:val="000000" w:themeColor="text1"/>
                <w:szCs w:val="20"/>
              </w:rPr>
              <w:t>96×96</w:t>
            </w:r>
          </w:p>
        </w:tc>
      </w:tr>
      <w:tr w:rsidR="005B116D" w:rsidRPr="005B116D" w14:paraId="486D2907" w14:textId="77777777" w:rsidTr="00923481">
        <w:trPr>
          <w:trHeight w:val="99"/>
        </w:trPr>
        <w:tc>
          <w:tcPr>
            <w:tcW w:w="3279" w:type="dxa"/>
            <w:tcBorders>
              <w:top w:val="single" w:sz="4" w:space="0" w:color="000000"/>
              <w:left w:val="single" w:sz="4" w:space="0" w:color="000000"/>
              <w:bottom w:val="single" w:sz="4" w:space="0" w:color="000000"/>
              <w:right w:val="single" w:sz="4" w:space="0" w:color="000000"/>
            </w:tcBorders>
            <w:shd w:val="clear" w:color="auto" w:fill="auto"/>
            <w:tcMar>
              <w:top w:w="80" w:type="dxa"/>
              <w:left w:w="800" w:type="dxa"/>
              <w:bottom w:w="80" w:type="dxa"/>
              <w:right w:w="80" w:type="dxa"/>
            </w:tcMar>
            <w:vAlign w:val="center"/>
          </w:tcPr>
          <w:p w14:paraId="13409FF2" w14:textId="77777777" w:rsidR="006423BE" w:rsidRPr="005B116D" w:rsidRDefault="006423BE" w:rsidP="00923481">
            <w:pPr>
              <w:pStyle w:val="PlainText"/>
              <w:jc w:val="center"/>
              <w:rPr>
                <w:rFonts w:ascii="Times New Roman" w:hAnsi="Times New Roman"/>
                <w:color w:val="000000" w:themeColor="text1"/>
                <w:szCs w:val="20"/>
              </w:rPr>
            </w:pPr>
            <w:r w:rsidRPr="005B116D">
              <w:rPr>
                <w:rStyle w:val="None"/>
                <w:rFonts w:ascii="Times New Roman" w:hAnsi="Times New Roman"/>
                <w:color w:val="000000" w:themeColor="text1"/>
                <w:szCs w:val="20"/>
              </w:rPr>
              <w:t>IPSL-CM5A-MR</w:t>
            </w:r>
          </w:p>
        </w:tc>
        <w:tc>
          <w:tcPr>
            <w:tcW w:w="34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144D092" w14:textId="77777777" w:rsidR="006423BE" w:rsidRPr="005B116D" w:rsidRDefault="006423BE" w:rsidP="00923481">
            <w:pPr>
              <w:pStyle w:val="PlainText"/>
              <w:jc w:val="center"/>
              <w:rPr>
                <w:rFonts w:ascii="Times New Roman" w:hAnsi="Times New Roman"/>
                <w:color w:val="000000" w:themeColor="text1"/>
                <w:szCs w:val="20"/>
              </w:rPr>
            </w:pPr>
            <w:r w:rsidRPr="005B116D">
              <w:rPr>
                <w:rStyle w:val="None"/>
                <w:rFonts w:ascii="Times New Roman" w:hAnsi="Times New Roman"/>
                <w:color w:val="000000" w:themeColor="text1"/>
                <w:szCs w:val="20"/>
              </w:rPr>
              <w:t>IPSL</w:t>
            </w:r>
          </w:p>
        </w:tc>
        <w:tc>
          <w:tcPr>
            <w:tcW w:w="23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80239B8" w14:textId="77777777" w:rsidR="006423BE" w:rsidRPr="005B116D" w:rsidRDefault="006423BE" w:rsidP="00923481">
            <w:pPr>
              <w:pStyle w:val="PlainText"/>
              <w:jc w:val="center"/>
              <w:rPr>
                <w:rFonts w:ascii="Times New Roman" w:hAnsi="Times New Roman"/>
                <w:color w:val="000000" w:themeColor="text1"/>
                <w:szCs w:val="20"/>
              </w:rPr>
            </w:pPr>
            <w:r w:rsidRPr="005B116D">
              <w:rPr>
                <w:rStyle w:val="None"/>
                <w:rFonts w:ascii="Times New Roman" w:hAnsi="Times New Roman"/>
                <w:color w:val="000000" w:themeColor="text1"/>
                <w:szCs w:val="20"/>
              </w:rPr>
              <w:t>144×143</w:t>
            </w:r>
          </w:p>
        </w:tc>
      </w:tr>
      <w:tr w:rsidR="005B116D" w:rsidRPr="005B116D" w14:paraId="28ECA9BB" w14:textId="77777777" w:rsidTr="00923481">
        <w:trPr>
          <w:trHeight w:val="16"/>
        </w:trPr>
        <w:tc>
          <w:tcPr>
            <w:tcW w:w="3279" w:type="dxa"/>
            <w:tcBorders>
              <w:top w:val="single" w:sz="4" w:space="0" w:color="000000"/>
              <w:left w:val="single" w:sz="4" w:space="0" w:color="000000"/>
              <w:bottom w:val="single" w:sz="4" w:space="0" w:color="000000"/>
              <w:right w:val="single" w:sz="4" w:space="0" w:color="000000"/>
            </w:tcBorders>
            <w:shd w:val="clear" w:color="auto" w:fill="auto"/>
            <w:tcMar>
              <w:top w:w="80" w:type="dxa"/>
              <w:left w:w="800" w:type="dxa"/>
              <w:bottom w:w="80" w:type="dxa"/>
              <w:right w:w="80" w:type="dxa"/>
            </w:tcMar>
            <w:vAlign w:val="center"/>
          </w:tcPr>
          <w:p w14:paraId="1ECBBB93" w14:textId="77777777" w:rsidR="006423BE" w:rsidRPr="005B116D" w:rsidRDefault="006423BE" w:rsidP="00923481">
            <w:pPr>
              <w:pStyle w:val="PlainText"/>
              <w:jc w:val="center"/>
              <w:rPr>
                <w:rFonts w:ascii="Times New Roman" w:hAnsi="Times New Roman"/>
                <w:color w:val="000000" w:themeColor="text1"/>
                <w:szCs w:val="20"/>
              </w:rPr>
            </w:pPr>
            <w:r w:rsidRPr="005B116D">
              <w:rPr>
                <w:rStyle w:val="None"/>
                <w:rFonts w:ascii="Times New Roman" w:hAnsi="Times New Roman"/>
                <w:color w:val="000000" w:themeColor="text1"/>
                <w:szCs w:val="20"/>
              </w:rPr>
              <w:t>IPSL-CM5B-LR</w:t>
            </w:r>
          </w:p>
        </w:tc>
        <w:tc>
          <w:tcPr>
            <w:tcW w:w="34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8E7BB91" w14:textId="77777777" w:rsidR="006423BE" w:rsidRPr="005B116D" w:rsidRDefault="006423BE" w:rsidP="00923481">
            <w:pPr>
              <w:pStyle w:val="PlainText"/>
              <w:jc w:val="center"/>
              <w:rPr>
                <w:rFonts w:ascii="Times New Roman" w:hAnsi="Times New Roman"/>
                <w:color w:val="000000" w:themeColor="text1"/>
                <w:szCs w:val="20"/>
              </w:rPr>
            </w:pPr>
            <w:r w:rsidRPr="005B116D">
              <w:rPr>
                <w:rStyle w:val="None"/>
                <w:rFonts w:ascii="Times New Roman" w:hAnsi="Times New Roman"/>
                <w:color w:val="000000" w:themeColor="text1"/>
                <w:szCs w:val="20"/>
              </w:rPr>
              <w:t>IPSL</w:t>
            </w:r>
          </w:p>
        </w:tc>
        <w:tc>
          <w:tcPr>
            <w:tcW w:w="23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D134FE4" w14:textId="77777777" w:rsidR="006423BE" w:rsidRPr="005B116D" w:rsidRDefault="006423BE" w:rsidP="00923481">
            <w:pPr>
              <w:pStyle w:val="PlainText"/>
              <w:jc w:val="center"/>
              <w:rPr>
                <w:rFonts w:ascii="Times New Roman" w:hAnsi="Times New Roman"/>
                <w:color w:val="000000" w:themeColor="text1"/>
                <w:szCs w:val="20"/>
              </w:rPr>
            </w:pPr>
            <w:r w:rsidRPr="005B116D">
              <w:rPr>
                <w:rStyle w:val="None"/>
                <w:rFonts w:ascii="Times New Roman" w:hAnsi="Times New Roman"/>
                <w:color w:val="000000" w:themeColor="text1"/>
                <w:szCs w:val="20"/>
              </w:rPr>
              <w:t>96×96</w:t>
            </w:r>
          </w:p>
        </w:tc>
      </w:tr>
      <w:tr w:rsidR="005B116D" w:rsidRPr="005B116D" w14:paraId="497F93D2" w14:textId="77777777" w:rsidTr="00923481">
        <w:trPr>
          <w:trHeight w:val="16"/>
        </w:trPr>
        <w:tc>
          <w:tcPr>
            <w:tcW w:w="3279" w:type="dxa"/>
            <w:tcBorders>
              <w:top w:val="single" w:sz="4" w:space="0" w:color="000000"/>
              <w:left w:val="single" w:sz="4" w:space="0" w:color="000000"/>
              <w:bottom w:val="single" w:sz="4" w:space="0" w:color="000000"/>
              <w:right w:val="single" w:sz="4" w:space="0" w:color="000000"/>
            </w:tcBorders>
            <w:shd w:val="clear" w:color="auto" w:fill="auto"/>
            <w:tcMar>
              <w:top w:w="80" w:type="dxa"/>
              <w:left w:w="800" w:type="dxa"/>
              <w:bottom w:w="80" w:type="dxa"/>
              <w:right w:w="80" w:type="dxa"/>
            </w:tcMar>
            <w:vAlign w:val="center"/>
          </w:tcPr>
          <w:p w14:paraId="1A3844DA" w14:textId="77777777" w:rsidR="006423BE" w:rsidRPr="005B116D" w:rsidRDefault="006423BE" w:rsidP="00923481">
            <w:pPr>
              <w:pStyle w:val="PlainText"/>
              <w:jc w:val="center"/>
              <w:rPr>
                <w:rFonts w:ascii="Times New Roman" w:hAnsi="Times New Roman"/>
                <w:color w:val="000000" w:themeColor="text1"/>
                <w:szCs w:val="20"/>
              </w:rPr>
            </w:pPr>
            <w:r w:rsidRPr="005B116D">
              <w:rPr>
                <w:rStyle w:val="None"/>
                <w:rFonts w:ascii="Times New Roman" w:hAnsi="Times New Roman"/>
                <w:color w:val="000000" w:themeColor="text1"/>
                <w:szCs w:val="20"/>
              </w:rPr>
              <w:t>MIROC-ESM</w:t>
            </w:r>
          </w:p>
        </w:tc>
        <w:tc>
          <w:tcPr>
            <w:tcW w:w="34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BB61178" w14:textId="77777777" w:rsidR="006423BE" w:rsidRPr="005B116D" w:rsidRDefault="006423BE" w:rsidP="00923481">
            <w:pPr>
              <w:pStyle w:val="PlainText"/>
              <w:jc w:val="center"/>
              <w:rPr>
                <w:rFonts w:ascii="Times New Roman" w:hAnsi="Times New Roman"/>
                <w:color w:val="000000" w:themeColor="text1"/>
                <w:szCs w:val="20"/>
              </w:rPr>
            </w:pPr>
            <w:r w:rsidRPr="005B116D">
              <w:rPr>
                <w:rStyle w:val="None"/>
                <w:rFonts w:ascii="Times New Roman" w:hAnsi="Times New Roman"/>
                <w:color w:val="000000" w:themeColor="text1"/>
                <w:szCs w:val="20"/>
              </w:rPr>
              <w:t>U. Tokyo, NIES and JAMSTEC</w:t>
            </w:r>
          </w:p>
        </w:tc>
        <w:tc>
          <w:tcPr>
            <w:tcW w:w="23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2C9243B" w14:textId="77777777" w:rsidR="006423BE" w:rsidRPr="005B116D" w:rsidRDefault="006423BE" w:rsidP="00923481">
            <w:pPr>
              <w:pStyle w:val="PlainText"/>
              <w:jc w:val="center"/>
              <w:rPr>
                <w:rFonts w:ascii="Times New Roman" w:hAnsi="Times New Roman"/>
                <w:color w:val="000000" w:themeColor="text1"/>
                <w:szCs w:val="20"/>
              </w:rPr>
            </w:pPr>
            <w:r w:rsidRPr="005B116D">
              <w:rPr>
                <w:rStyle w:val="None"/>
                <w:rFonts w:ascii="Times New Roman" w:hAnsi="Times New Roman"/>
                <w:color w:val="000000" w:themeColor="text1"/>
                <w:szCs w:val="20"/>
              </w:rPr>
              <w:t>128×64</w:t>
            </w:r>
          </w:p>
        </w:tc>
      </w:tr>
      <w:tr w:rsidR="005B116D" w:rsidRPr="005B116D" w14:paraId="4F18474F" w14:textId="77777777" w:rsidTr="00923481">
        <w:trPr>
          <w:trHeight w:val="16"/>
        </w:trPr>
        <w:tc>
          <w:tcPr>
            <w:tcW w:w="3279" w:type="dxa"/>
            <w:tcBorders>
              <w:top w:val="single" w:sz="4" w:space="0" w:color="000000"/>
              <w:left w:val="single" w:sz="4" w:space="0" w:color="000000"/>
              <w:bottom w:val="single" w:sz="4" w:space="0" w:color="000000"/>
              <w:right w:val="single" w:sz="4" w:space="0" w:color="000000"/>
            </w:tcBorders>
            <w:shd w:val="clear" w:color="auto" w:fill="auto"/>
            <w:tcMar>
              <w:top w:w="80" w:type="dxa"/>
              <w:left w:w="800" w:type="dxa"/>
              <w:bottom w:w="80" w:type="dxa"/>
              <w:right w:w="80" w:type="dxa"/>
            </w:tcMar>
            <w:vAlign w:val="center"/>
          </w:tcPr>
          <w:p w14:paraId="3E56B575" w14:textId="77777777" w:rsidR="006423BE" w:rsidRPr="005B116D" w:rsidRDefault="006423BE" w:rsidP="00923481">
            <w:pPr>
              <w:pStyle w:val="PlainText"/>
              <w:jc w:val="center"/>
              <w:rPr>
                <w:rFonts w:ascii="Times New Roman" w:hAnsi="Times New Roman"/>
                <w:color w:val="000000" w:themeColor="text1"/>
                <w:szCs w:val="20"/>
              </w:rPr>
            </w:pPr>
            <w:r w:rsidRPr="005B116D">
              <w:rPr>
                <w:rStyle w:val="None"/>
                <w:rFonts w:ascii="Times New Roman" w:hAnsi="Times New Roman"/>
                <w:color w:val="000000" w:themeColor="text1"/>
                <w:szCs w:val="20"/>
              </w:rPr>
              <w:t>MIROC5</w:t>
            </w:r>
          </w:p>
        </w:tc>
        <w:tc>
          <w:tcPr>
            <w:tcW w:w="34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F7C1F00" w14:textId="77777777" w:rsidR="006423BE" w:rsidRPr="005B116D" w:rsidRDefault="006423BE" w:rsidP="00923481">
            <w:pPr>
              <w:pStyle w:val="PlainText"/>
              <w:jc w:val="center"/>
              <w:rPr>
                <w:rFonts w:ascii="Times New Roman" w:hAnsi="Times New Roman"/>
                <w:color w:val="000000" w:themeColor="text1"/>
                <w:szCs w:val="20"/>
              </w:rPr>
            </w:pPr>
            <w:r w:rsidRPr="005B116D">
              <w:rPr>
                <w:rStyle w:val="None"/>
                <w:rFonts w:ascii="Times New Roman" w:hAnsi="Times New Roman"/>
                <w:color w:val="000000" w:themeColor="text1"/>
                <w:szCs w:val="20"/>
              </w:rPr>
              <w:t>U. Tokyo, NIES and JAMSTEC</w:t>
            </w:r>
          </w:p>
        </w:tc>
        <w:tc>
          <w:tcPr>
            <w:tcW w:w="23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7BE0023" w14:textId="77777777" w:rsidR="006423BE" w:rsidRPr="005B116D" w:rsidRDefault="006423BE" w:rsidP="00923481">
            <w:pPr>
              <w:pStyle w:val="PlainText"/>
              <w:jc w:val="center"/>
              <w:rPr>
                <w:rFonts w:ascii="Times New Roman" w:hAnsi="Times New Roman"/>
                <w:color w:val="000000" w:themeColor="text1"/>
                <w:szCs w:val="20"/>
              </w:rPr>
            </w:pPr>
            <w:r w:rsidRPr="005B116D">
              <w:rPr>
                <w:rStyle w:val="None"/>
                <w:rFonts w:ascii="Times New Roman" w:hAnsi="Times New Roman"/>
                <w:color w:val="000000" w:themeColor="text1"/>
                <w:szCs w:val="20"/>
              </w:rPr>
              <w:t>256×128</w:t>
            </w:r>
          </w:p>
        </w:tc>
      </w:tr>
      <w:tr w:rsidR="005B116D" w:rsidRPr="005B116D" w14:paraId="390082D3" w14:textId="77777777" w:rsidTr="00923481">
        <w:trPr>
          <w:trHeight w:val="16"/>
        </w:trPr>
        <w:tc>
          <w:tcPr>
            <w:tcW w:w="3279" w:type="dxa"/>
            <w:tcBorders>
              <w:top w:val="single" w:sz="4" w:space="0" w:color="000000"/>
              <w:left w:val="single" w:sz="4" w:space="0" w:color="000000"/>
              <w:bottom w:val="single" w:sz="4" w:space="0" w:color="000000"/>
              <w:right w:val="single" w:sz="4" w:space="0" w:color="000000"/>
            </w:tcBorders>
            <w:shd w:val="clear" w:color="auto" w:fill="auto"/>
            <w:tcMar>
              <w:top w:w="80" w:type="dxa"/>
              <w:left w:w="800" w:type="dxa"/>
              <w:bottom w:w="80" w:type="dxa"/>
              <w:right w:w="80" w:type="dxa"/>
            </w:tcMar>
            <w:vAlign w:val="center"/>
          </w:tcPr>
          <w:p w14:paraId="717480A1" w14:textId="77777777" w:rsidR="006423BE" w:rsidRPr="005B116D" w:rsidRDefault="006423BE" w:rsidP="00923481">
            <w:pPr>
              <w:pStyle w:val="PlainText"/>
              <w:jc w:val="center"/>
              <w:rPr>
                <w:rFonts w:ascii="Times New Roman" w:hAnsi="Times New Roman"/>
                <w:color w:val="000000" w:themeColor="text1"/>
                <w:szCs w:val="20"/>
              </w:rPr>
            </w:pPr>
            <w:r w:rsidRPr="005B116D">
              <w:rPr>
                <w:rStyle w:val="None"/>
                <w:rFonts w:ascii="Times New Roman" w:hAnsi="Times New Roman"/>
                <w:color w:val="000000" w:themeColor="text1"/>
                <w:szCs w:val="20"/>
              </w:rPr>
              <w:t>MRI-CGCM3</w:t>
            </w:r>
          </w:p>
        </w:tc>
        <w:tc>
          <w:tcPr>
            <w:tcW w:w="34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D77A603" w14:textId="77777777" w:rsidR="006423BE" w:rsidRPr="005B116D" w:rsidRDefault="006423BE" w:rsidP="00923481">
            <w:pPr>
              <w:pStyle w:val="PlainText"/>
              <w:jc w:val="center"/>
              <w:rPr>
                <w:rFonts w:ascii="Times New Roman" w:hAnsi="Times New Roman"/>
                <w:color w:val="000000" w:themeColor="text1"/>
                <w:szCs w:val="20"/>
              </w:rPr>
            </w:pPr>
            <w:r w:rsidRPr="005B116D">
              <w:rPr>
                <w:rStyle w:val="None"/>
                <w:rFonts w:ascii="Times New Roman" w:hAnsi="Times New Roman"/>
                <w:color w:val="000000" w:themeColor="text1"/>
                <w:szCs w:val="20"/>
              </w:rPr>
              <w:t>MRI</w:t>
            </w:r>
          </w:p>
        </w:tc>
        <w:tc>
          <w:tcPr>
            <w:tcW w:w="23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2288EF2" w14:textId="77777777" w:rsidR="006423BE" w:rsidRPr="005B116D" w:rsidRDefault="006423BE" w:rsidP="00923481">
            <w:pPr>
              <w:pStyle w:val="PlainText"/>
              <w:jc w:val="center"/>
              <w:rPr>
                <w:rFonts w:ascii="Times New Roman" w:hAnsi="Times New Roman"/>
                <w:color w:val="000000" w:themeColor="text1"/>
                <w:szCs w:val="20"/>
              </w:rPr>
            </w:pPr>
            <w:r w:rsidRPr="005B116D">
              <w:rPr>
                <w:rStyle w:val="None"/>
                <w:rFonts w:ascii="Times New Roman" w:hAnsi="Times New Roman"/>
                <w:color w:val="000000" w:themeColor="text1"/>
                <w:szCs w:val="20"/>
              </w:rPr>
              <w:t>320×160</w:t>
            </w:r>
          </w:p>
        </w:tc>
      </w:tr>
      <w:tr w:rsidR="005B116D" w:rsidRPr="005B116D" w14:paraId="7A945A4F" w14:textId="77777777" w:rsidTr="00923481">
        <w:trPr>
          <w:trHeight w:val="16"/>
        </w:trPr>
        <w:tc>
          <w:tcPr>
            <w:tcW w:w="3279" w:type="dxa"/>
            <w:tcBorders>
              <w:top w:val="single" w:sz="4" w:space="0" w:color="000000"/>
              <w:left w:val="single" w:sz="4" w:space="0" w:color="000000"/>
              <w:bottom w:val="single" w:sz="4" w:space="0" w:color="000000"/>
              <w:right w:val="single" w:sz="4" w:space="0" w:color="000000"/>
            </w:tcBorders>
            <w:shd w:val="clear" w:color="auto" w:fill="auto"/>
            <w:tcMar>
              <w:top w:w="80" w:type="dxa"/>
              <w:left w:w="800" w:type="dxa"/>
              <w:bottom w:w="80" w:type="dxa"/>
              <w:right w:w="80" w:type="dxa"/>
            </w:tcMar>
            <w:vAlign w:val="center"/>
          </w:tcPr>
          <w:p w14:paraId="63A7B93C" w14:textId="77777777" w:rsidR="006423BE" w:rsidRPr="005B116D" w:rsidRDefault="006423BE" w:rsidP="00923481">
            <w:pPr>
              <w:pStyle w:val="PlainText"/>
              <w:jc w:val="center"/>
              <w:rPr>
                <w:rFonts w:ascii="Times New Roman" w:hAnsi="Times New Roman"/>
                <w:color w:val="000000" w:themeColor="text1"/>
                <w:szCs w:val="20"/>
              </w:rPr>
            </w:pPr>
            <w:r w:rsidRPr="005B116D">
              <w:rPr>
                <w:rStyle w:val="None"/>
                <w:rFonts w:ascii="Times New Roman" w:hAnsi="Times New Roman"/>
                <w:color w:val="000000" w:themeColor="text1"/>
                <w:szCs w:val="20"/>
              </w:rPr>
              <w:t>NorESM1-M</w:t>
            </w:r>
          </w:p>
        </w:tc>
        <w:tc>
          <w:tcPr>
            <w:tcW w:w="34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47A11CF" w14:textId="77777777" w:rsidR="006423BE" w:rsidRPr="005B116D" w:rsidRDefault="006423BE" w:rsidP="00923481">
            <w:pPr>
              <w:pStyle w:val="PlainText"/>
              <w:jc w:val="center"/>
              <w:rPr>
                <w:rFonts w:ascii="Times New Roman" w:hAnsi="Times New Roman"/>
                <w:color w:val="000000" w:themeColor="text1"/>
                <w:szCs w:val="20"/>
              </w:rPr>
            </w:pPr>
            <w:r w:rsidRPr="005B116D">
              <w:rPr>
                <w:rStyle w:val="None"/>
                <w:rFonts w:ascii="Times New Roman" w:hAnsi="Times New Roman"/>
                <w:color w:val="000000" w:themeColor="text1"/>
                <w:szCs w:val="20"/>
              </w:rPr>
              <w:t>NCC</w:t>
            </w:r>
          </w:p>
        </w:tc>
        <w:tc>
          <w:tcPr>
            <w:tcW w:w="23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A09F1F7" w14:textId="77777777" w:rsidR="006423BE" w:rsidRPr="005B116D" w:rsidRDefault="006423BE" w:rsidP="00923481">
            <w:pPr>
              <w:pStyle w:val="PlainText"/>
              <w:jc w:val="center"/>
              <w:rPr>
                <w:rFonts w:ascii="Times New Roman" w:hAnsi="Times New Roman"/>
                <w:color w:val="000000" w:themeColor="text1"/>
                <w:szCs w:val="20"/>
              </w:rPr>
            </w:pPr>
            <w:r w:rsidRPr="005B116D">
              <w:rPr>
                <w:rStyle w:val="None"/>
                <w:rFonts w:ascii="Times New Roman" w:hAnsi="Times New Roman"/>
                <w:color w:val="000000" w:themeColor="text1"/>
                <w:szCs w:val="20"/>
              </w:rPr>
              <w:t>144×96</w:t>
            </w:r>
          </w:p>
        </w:tc>
      </w:tr>
      <w:tr w:rsidR="006423BE" w:rsidRPr="005B116D" w14:paraId="058FE8B7" w14:textId="77777777" w:rsidTr="00923481">
        <w:trPr>
          <w:trHeight w:val="16"/>
        </w:trPr>
        <w:tc>
          <w:tcPr>
            <w:tcW w:w="3279" w:type="dxa"/>
            <w:tcBorders>
              <w:top w:val="single" w:sz="4" w:space="0" w:color="000000"/>
              <w:left w:val="single" w:sz="4" w:space="0" w:color="000000"/>
              <w:bottom w:val="single" w:sz="4" w:space="0" w:color="000000"/>
              <w:right w:val="single" w:sz="4" w:space="0" w:color="000000"/>
            </w:tcBorders>
            <w:shd w:val="clear" w:color="auto" w:fill="auto"/>
            <w:tcMar>
              <w:top w:w="80" w:type="dxa"/>
              <w:left w:w="800" w:type="dxa"/>
              <w:bottom w:w="80" w:type="dxa"/>
              <w:right w:w="80" w:type="dxa"/>
            </w:tcMar>
            <w:vAlign w:val="center"/>
          </w:tcPr>
          <w:p w14:paraId="285970C7" w14:textId="77777777" w:rsidR="006423BE" w:rsidRPr="005B116D" w:rsidRDefault="006423BE" w:rsidP="00923481">
            <w:pPr>
              <w:pStyle w:val="PlainText"/>
              <w:jc w:val="center"/>
              <w:rPr>
                <w:rFonts w:ascii="Times New Roman" w:hAnsi="Times New Roman"/>
                <w:color w:val="000000" w:themeColor="text1"/>
                <w:szCs w:val="20"/>
              </w:rPr>
            </w:pPr>
            <w:r w:rsidRPr="005B116D">
              <w:rPr>
                <w:rStyle w:val="None"/>
                <w:rFonts w:ascii="Times New Roman" w:hAnsi="Times New Roman"/>
                <w:color w:val="000000" w:themeColor="text1"/>
                <w:szCs w:val="20"/>
              </w:rPr>
              <w:t>NorESM1-ME</w:t>
            </w:r>
          </w:p>
        </w:tc>
        <w:tc>
          <w:tcPr>
            <w:tcW w:w="34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A484150" w14:textId="77777777" w:rsidR="006423BE" w:rsidRPr="005B116D" w:rsidRDefault="006423BE" w:rsidP="00923481">
            <w:pPr>
              <w:pStyle w:val="PlainText"/>
              <w:jc w:val="center"/>
              <w:rPr>
                <w:rFonts w:ascii="Times New Roman" w:hAnsi="Times New Roman"/>
                <w:color w:val="000000" w:themeColor="text1"/>
                <w:szCs w:val="20"/>
              </w:rPr>
            </w:pPr>
            <w:r w:rsidRPr="005B116D">
              <w:rPr>
                <w:rStyle w:val="None"/>
                <w:rFonts w:ascii="Times New Roman" w:hAnsi="Times New Roman"/>
                <w:color w:val="000000" w:themeColor="text1"/>
                <w:szCs w:val="20"/>
              </w:rPr>
              <w:t>NCC</w:t>
            </w:r>
          </w:p>
        </w:tc>
        <w:tc>
          <w:tcPr>
            <w:tcW w:w="23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0FE4453" w14:textId="77777777" w:rsidR="006423BE" w:rsidRPr="005B116D" w:rsidRDefault="006423BE" w:rsidP="00923481">
            <w:pPr>
              <w:pStyle w:val="PlainText"/>
              <w:jc w:val="center"/>
              <w:rPr>
                <w:rFonts w:ascii="Times New Roman" w:hAnsi="Times New Roman"/>
                <w:color w:val="000000" w:themeColor="text1"/>
                <w:szCs w:val="20"/>
              </w:rPr>
            </w:pPr>
            <w:r w:rsidRPr="005B116D">
              <w:rPr>
                <w:rStyle w:val="None"/>
                <w:rFonts w:ascii="Times New Roman" w:hAnsi="Times New Roman"/>
                <w:color w:val="000000" w:themeColor="text1"/>
                <w:szCs w:val="20"/>
              </w:rPr>
              <w:t>144×96</w:t>
            </w:r>
          </w:p>
        </w:tc>
      </w:tr>
    </w:tbl>
    <w:p w14:paraId="7CDF6FAC" w14:textId="77777777" w:rsidR="006423BE" w:rsidRPr="005B116D" w:rsidRDefault="006423BE" w:rsidP="006423BE">
      <w:pPr>
        <w:pStyle w:val="PlainText"/>
        <w:ind w:left="118" w:hanging="118"/>
        <w:jc w:val="left"/>
        <w:rPr>
          <w:rStyle w:val="None"/>
          <w:rFonts w:ascii="Times New Roman" w:eastAsia="Times New Roman" w:hAnsi="Times New Roman"/>
          <w:color w:val="000000" w:themeColor="text1"/>
          <w:szCs w:val="20"/>
        </w:rPr>
      </w:pPr>
    </w:p>
    <w:p w14:paraId="22CC065B" w14:textId="77777777" w:rsidR="006423BE" w:rsidRPr="005B116D" w:rsidRDefault="006423BE" w:rsidP="006423BE">
      <w:pPr>
        <w:spacing w:line="480" w:lineRule="auto"/>
        <w:jc w:val="both"/>
        <w:rPr>
          <w:rFonts w:ascii="Times New Roman" w:hAnsi="Times New Roman" w:cs="Times New Roman"/>
          <w:color w:val="000000" w:themeColor="text1"/>
          <w:sz w:val="24"/>
          <w:szCs w:val="24"/>
        </w:rPr>
      </w:pPr>
    </w:p>
    <w:p w14:paraId="6C1AE883" w14:textId="6D104439" w:rsidR="00C27948" w:rsidRPr="005B116D" w:rsidRDefault="00C27948">
      <w:pPr>
        <w:rPr>
          <w:rFonts w:ascii="Times New Roman" w:hAnsi="Times New Roman" w:cs="Times New Roman"/>
          <w:color w:val="000000" w:themeColor="text1"/>
          <w:sz w:val="24"/>
          <w:szCs w:val="24"/>
        </w:rPr>
      </w:pPr>
    </w:p>
    <w:p w14:paraId="241628E2" w14:textId="36E22610" w:rsidR="00C27948" w:rsidRPr="005B116D" w:rsidRDefault="00C27948">
      <w:pPr>
        <w:rPr>
          <w:rFonts w:ascii="Times New Roman" w:hAnsi="Times New Roman" w:cs="Times New Roman"/>
          <w:color w:val="000000" w:themeColor="text1"/>
          <w:sz w:val="24"/>
          <w:szCs w:val="24"/>
        </w:rPr>
      </w:pPr>
    </w:p>
    <w:p w14:paraId="1CDB0723" w14:textId="614B10CB" w:rsidR="00694B3F" w:rsidRPr="005B116D" w:rsidRDefault="00694B3F">
      <w:pPr>
        <w:rPr>
          <w:rFonts w:ascii="Times New Roman" w:hAnsi="Times New Roman" w:cs="Times New Roman"/>
          <w:color w:val="000000" w:themeColor="text1"/>
          <w:sz w:val="24"/>
          <w:szCs w:val="24"/>
        </w:rPr>
      </w:pPr>
    </w:p>
    <w:p w14:paraId="17D02A0B" w14:textId="6162A4B7" w:rsidR="00694B3F" w:rsidRPr="005B116D" w:rsidRDefault="00694B3F">
      <w:pPr>
        <w:rPr>
          <w:rFonts w:ascii="Times New Roman" w:hAnsi="Times New Roman" w:cs="Times New Roman"/>
          <w:color w:val="000000" w:themeColor="text1"/>
          <w:sz w:val="24"/>
          <w:szCs w:val="24"/>
        </w:rPr>
      </w:pPr>
    </w:p>
    <w:p w14:paraId="2055F692" w14:textId="57BC5C58" w:rsidR="00694B3F" w:rsidRPr="005B116D" w:rsidRDefault="00694B3F">
      <w:pPr>
        <w:rPr>
          <w:rFonts w:ascii="Times New Roman" w:hAnsi="Times New Roman" w:cs="Times New Roman"/>
          <w:color w:val="000000" w:themeColor="text1"/>
          <w:sz w:val="24"/>
          <w:szCs w:val="24"/>
        </w:rPr>
      </w:pPr>
    </w:p>
    <w:p w14:paraId="6D2654F4" w14:textId="2F10A558" w:rsidR="00694B3F" w:rsidRPr="005B116D" w:rsidRDefault="00694B3F" w:rsidP="00694B3F">
      <w:pPr>
        <w:rPr>
          <w:rFonts w:ascii="Times New Roman" w:hAnsi="Times New Roman" w:cs="Times New Roman"/>
          <w:color w:val="000000" w:themeColor="text1"/>
          <w:sz w:val="24"/>
          <w:szCs w:val="24"/>
        </w:rPr>
      </w:pPr>
      <w:r w:rsidRPr="005B116D">
        <w:rPr>
          <w:rFonts w:ascii="Times New Roman" w:hAnsi="Times New Roman" w:cs="Times New Roman"/>
          <w:b/>
          <w:color w:val="000000" w:themeColor="text1"/>
          <w:sz w:val="24"/>
          <w:szCs w:val="24"/>
          <w:lang w:val="en-US"/>
        </w:rPr>
        <w:t xml:space="preserve">Table </w:t>
      </w:r>
      <w:r w:rsidR="00113F74">
        <w:rPr>
          <w:rFonts w:ascii="Times New Roman" w:hAnsi="Times New Roman" w:cs="Times New Roman"/>
          <w:b/>
          <w:color w:val="000000" w:themeColor="text1"/>
          <w:sz w:val="24"/>
          <w:szCs w:val="24"/>
          <w:lang w:val="en-US"/>
        </w:rPr>
        <w:t>S</w:t>
      </w:r>
      <w:r w:rsidRPr="005B116D">
        <w:rPr>
          <w:rFonts w:ascii="Times New Roman" w:hAnsi="Times New Roman" w:cs="Times New Roman"/>
          <w:b/>
          <w:color w:val="000000" w:themeColor="text1"/>
          <w:sz w:val="24"/>
          <w:szCs w:val="24"/>
          <w:lang w:val="en-US"/>
        </w:rPr>
        <w:t>3.</w:t>
      </w:r>
      <w:r w:rsidRPr="005B116D">
        <w:rPr>
          <w:rFonts w:ascii="Times New Roman" w:hAnsi="Times New Roman" w:cs="Times New Roman"/>
          <w:color w:val="000000" w:themeColor="text1"/>
          <w:sz w:val="24"/>
          <w:szCs w:val="24"/>
          <w:lang w:val="en-US"/>
        </w:rPr>
        <w:t xml:space="preserve"> Sixty debris-prone locations and the collecting basin characteristics for a 4-in in 3-hr precipitation scenario</w:t>
      </w:r>
    </w:p>
    <w:p w14:paraId="7295F4B2" w14:textId="77777777" w:rsidR="00694B3F" w:rsidRPr="005B116D" w:rsidRDefault="00694B3F" w:rsidP="00694B3F">
      <w:pPr>
        <w:autoSpaceDE w:val="0"/>
        <w:autoSpaceDN w:val="0"/>
        <w:adjustRightInd w:val="0"/>
        <w:spacing w:after="0" w:line="240" w:lineRule="auto"/>
        <w:jc w:val="both"/>
        <w:rPr>
          <w:rFonts w:ascii="Times New Roman" w:hAnsi="Times New Roman" w:cs="Times New Roman"/>
          <w:color w:val="000000" w:themeColor="text1"/>
          <w:sz w:val="24"/>
          <w:szCs w:val="24"/>
          <w:lang w:val="en-US"/>
        </w:rPr>
      </w:pPr>
    </w:p>
    <w:tbl>
      <w:tblPr>
        <w:tblW w:w="9900" w:type="dxa"/>
        <w:tblInd w:w="-550" w:type="dxa"/>
        <w:tblBorders>
          <w:top w:val="nil"/>
          <w:left w:val="nil"/>
          <w:right w:val="nil"/>
        </w:tblBorders>
        <w:tblLayout w:type="fixed"/>
        <w:tblLook w:val="0000" w:firstRow="0" w:lastRow="0" w:firstColumn="0" w:lastColumn="0" w:noHBand="0" w:noVBand="0"/>
      </w:tblPr>
      <w:tblGrid>
        <w:gridCol w:w="900"/>
        <w:gridCol w:w="990"/>
        <w:gridCol w:w="720"/>
        <w:gridCol w:w="1080"/>
        <w:gridCol w:w="1080"/>
        <w:gridCol w:w="278"/>
        <w:gridCol w:w="920"/>
        <w:gridCol w:w="960"/>
        <w:gridCol w:w="820"/>
        <w:gridCol w:w="1072"/>
        <w:gridCol w:w="1080"/>
      </w:tblGrid>
      <w:tr w:rsidR="005B116D" w:rsidRPr="005B116D" w14:paraId="20860331" w14:textId="77777777" w:rsidTr="00AD630E">
        <w:tc>
          <w:tcPr>
            <w:tcW w:w="90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7DD94BC5" w14:textId="77777777" w:rsidR="00694B3F" w:rsidRPr="005B116D" w:rsidRDefault="00694B3F" w:rsidP="00AD630E">
            <w:pPr>
              <w:autoSpaceDE w:val="0"/>
              <w:autoSpaceDN w:val="0"/>
              <w:adjustRightInd w:val="0"/>
              <w:spacing w:after="0" w:line="240" w:lineRule="auto"/>
              <w:jc w:val="both"/>
              <w:rPr>
                <w:rFonts w:ascii="Times New Roman" w:hAnsi="Times New Roman" w:cs="Times New Roman"/>
                <w:b/>
                <w:color w:val="000000" w:themeColor="text1"/>
                <w:kern w:val="1"/>
                <w:sz w:val="20"/>
                <w:szCs w:val="20"/>
                <w:lang w:val="en-US"/>
              </w:rPr>
            </w:pPr>
            <w:r w:rsidRPr="005B116D">
              <w:rPr>
                <w:rFonts w:ascii="Times New Roman" w:hAnsi="Times New Roman" w:cs="Times New Roman"/>
                <w:b/>
                <w:color w:val="000000" w:themeColor="text1"/>
                <w:sz w:val="20"/>
                <w:szCs w:val="20"/>
                <w:lang w:val="en-US"/>
              </w:rPr>
              <w:t>Lat.</w:t>
            </w:r>
          </w:p>
        </w:tc>
        <w:tc>
          <w:tcPr>
            <w:tcW w:w="99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143CAF31" w14:textId="77777777" w:rsidR="00694B3F" w:rsidRPr="005B116D" w:rsidRDefault="00694B3F" w:rsidP="00AD630E">
            <w:pPr>
              <w:autoSpaceDE w:val="0"/>
              <w:autoSpaceDN w:val="0"/>
              <w:adjustRightInd w:val="0"/>
              <w:spacing w:after="0" w:line="240" w:lineRule="auto"/>
              <w:jc w:val="both"/>
              <w:rPr>
                <w:rFonts w:ascii="Times New Roman" w:hAnsi="Times New Roman" w:cs="Times New Roman"/>
                <w:b/>
                <w:color w:val="000000" w:themeColor="text1"/>
                <w:kern w:val="1"/>
                <w:sz w:val="20"/>
                <w:szCs w:val="20"/>
                <w:lang w:val="en-US"/>
              </w:rPr>
            </w:pPr>
            <w:r w:rsidRPr="005B116D">
              <w:rPr>
                <w:rFonts w:ascii="Times New Roman" w:hAnsi="Times New Roman" w:cs="Times New Roman"/>
                <w:b/>
                <w:color w:val="000000" w:themeColor="text1"/>
                <w:sz w:val="20"/>
                <w:szCs w:val="20"/>
                <w:lang w:val="en-US"/>
              </w:rPr>
              <w:t>Lon.</w:t>
            </w:r>
          </w:p>
        </w:tc>
        <w:tc>
          <w:tcPr>
            <w:tcW w:w="7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7719B08E" w14:textId="77777777" w:rsidR="00694B3F" w:rsidRPr="005B116D" w:rsidRDefault="00694B3F" w:rsidP="00AD630E">
            <w:pPr>
              <w:autoSpaceDE w:val="0"/>
              <w:autoSpaceDN w:val="0"/>
              <w:adjustRightInd w:val="0"/>
              <w:spacing w:after="0" w:line="240" w:lineRule="auto"/>
              <w:jc w:val="both"/>
              <w:rPr>
                <w:rFonts w:ascii="Times New Roman" w:hAnsi="Times New Roman" w:cs="Times New Roman"/>
                <w:b/>
                <w:color w:val="000000" w:themeColor="text1"/>
                <w:kern w:val="1"/>
                <w:sz w:val="20"/>
                <w:szCs w:val="20"/>
                <w:lang w:val="en-US"/>
              </w:rPr>
            </w:pPr>
            <w:r w:rsidRPr="005B116D">
              <w:rPr>
                <w:rFonts w:ascii="Times New Roman" w:hAnsi="Times New Roman" w:cs="Times New Roman"/>
                <w:b/>
                <w:color w:val="000000" w:themeColor="text1"/>
                <w:sz w:val="20"/>
                <w:szCs w:val="20"/>
                <w:lang w:val="en-US"/>
              </w:rPr>
              <w:t>Area</w:t>
            </w:r>
          </w:p>
        </w:tc>
        <w:tc>
          <w:tcPr>
            <w:tcW w:w="108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2F973BE9" w14:textId="77777777" w:rsidR="00694B3F" w:rsidRPr="005B116D" w:rsidRDefault="00694B3F" w:rsidP="00AD630E">
            <w:pPr>
              <w:autoSpaceDE w:val="0"/>
              <w:autoSpaceDN w:val="0"/>
              <w:adjustRightInd w:val="0"/>
              <w:spacing w:after="0" w:line="240" w:lineRule="auto"/>
              <w:jc w:val="both"/>
              <w:rPr>
                <w:rFonts w:ascii="Times New Roman" w:hAnsi="Times New Roman" w:cs="Times New Roman"/>
                <w:b/>
                <w:color w:val="000000" w:themeColor="text1"/>
                <w:kern w:val="1"/>
                <w:sz w:val="20"/>
                <w:szCs w:val="20"/>
                <w:lang w:val="en-US"/>
              </w:rPr>
            </w:pPr>
            <w:r w:rsidRPr="005B116D">
              <w:rPr>
                <w:rFonts w:ascii="Times New Roman" w:hAnsi="Times New Roman" w:cs="Times New Roman"/>
                <w:b/>
                <w:color w:val="000000" w:themeColor="text1"/>
                <w:sz w:val="20"/>
                <w:szCs w:val="20"/>
                <w:lang w:val="en-US"/>
              </w:rPr>
              <w:t>%Capac.</w:t>
            </w:r>
          </w:p>
        </w:tc>
        <w:tc>
          <w:tcPr>
            <w:tcW w:w="108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57E22B17" w14:textId="77777777" w:rsidR="00694B3F" w:rsidRPr="005B116D" w:rsidRDefault="00694B3F" w:rsidP="00AD630E">
            <w:pPr>
              <w:autoSpaceDE w:val="0"/>
              <w:autoSpaceDN w:val="0"/>
              <w:adjustRightInd w:val="0"/>
              <w:spacing w:after="0" w:line="240" w:lineRule="auto"/>
              <w:jc w:val="both"/>
              <w:rPr>
                <w:rFonts w:ascii="Times New Roman" w:hAnsi="Times New Roman" w:cs="Times New Roman"/>
                <w:b/>
                <w:color w:val="000000" w:themeColor="text1"/>
                <w:kern w:val="1"/>
                <w:sz w:val="20"/>
                <w:szCs w:val="20"/>
                <w:lang w:val="en-US"/>
              </w:rPr>
            </w:pPr>
            <w:proofErr w:type="spellStart"/>
            <w:r w:rsidRPr="005B116D">
              <w:rPr>
                <w:rFonts w:ascii="Times New Roman" w:hAnsi="Times New Roman" w:cs="Times New Roman"/>
                <w:b/>
                <w:color w:val="000000" w:themeColor="text1"/>
                <w:sz w:val="20"/>
                <w:szCs w:val="20"/>
                <w:lang w:val="en-US"/>
              </w:rPr>
              <w:t>Ave.slope</w:t>
            </w:r>
            <w:proofErr w:type="spellEnd"/>
          </w:p>
        </w:tc>
        <w:tc>
          <w:tcPr>
            <w:tcW w:w="278" w:type="dxa"/>
            <w:vMerge w:val="restart"/>
            <w:tcBorders>
              <w:top w:val="single" w:sz="8" w:space="0" w:color="000000"/>
              <w:left w:val="single" w:sz="8" w:space="0" w:color="000000"/>
              <w:right w:val="single" w:sz="8" w:space="0" w:color="000000"/>
            </w:tcBorders>
            <w:tcMar>
              <w:top w:w="80" w:type="nil"/>
              <w:left w:w="80" w:type="nil"/>
              <w:bottom w:w="80" w:type="nil"/>
              <w:right w:w="80" w:type="nil"/>
            </w:tcMar>
          </w:tcPr>
          <w:p w14:paraId="1A9BFC35" w14:textId="77777777" w:rsidR="00694B3F" w:rsidRPr="005B116D" w:rsidRDefault="00694B3F" w:rsidP="00AD630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b/>
                <w:color w:val="000000" w:themeColor="text1"/>
                <w:kern w:val="1"/>
                <w:sz w:val="20"/>
                <w:szCs w:val="20"/>
                <w:lang w:val="en-US"/>
              </w:rPr>
            </w:pPr>
          </w:p>
        </w:tc>
        <w:tc>
          <w:tcPr>
            <w:tcW w:w="9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6D27317A" w14:textId="77777777" w:rsidR="00694B3F" w:rsidRPr="005B116D" w:rsidRDefault="00694B3F" w:rsidP="00AD630E">
            <w:pPr>
              <w:autoSpaceDE w:val="0"/>
              <w:autoSpaceDN w:val="0"/>
              <w:adjustRightInd w:val="0"/>
              <w:spacing w:after="0" w:line="240" w:lineRule="auto"/>
              <w:jc w:val="both"/>
              <w:rPr>
                <w:rFonts w:ascii="Times New Roman" w:hAnsi="Times New Roman" w:cs="Times New Roman"/>
                <w:b/>
                <w:color w:val="000000" w:themeColor="text1"/>
                <w:kern w:val="1"/>
                <w:sz w:val="20"/>
                <w:szCs w:val="20"/>
                <w:lang w:val="en-US"/>
              </w:rPr>
            </w:pPr>
            <w:r w:rsidRPr="005B116D">
              <w:rPr>
                <w:rFonts w:ascii="Times New Roman" w:hAnsi="Times New Roman" w:cs="Times New Roman"/>
                <w:b/>
                <w:color w:val="000000" w:themeColor="text1"/>
                <w:sz w:val="20"/>
                <w:szCs w:val="20"/>
                <w:lang w:val="en-US"/>
              </w:rPr>
              <w:t>Lat.</w:t>
            </w:r>
          </w:p>
        </w:tc>
        <w:tc>
          <w:tcPr>
            <w:tcW w:w="96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13A20651" w14:textId="77777777" w:rsidR="00694B3F" w:rsidRPr="005B116D" w:rsidRDefault="00694B3F" w:rsidP="00AD630E">
            <w:pPr>
              <w:autoSpaceDE w:val="0"/>
              <w:autoSpaceDN w:val="0"/>
              <w:adjustRightInd w:val="0"/>
              <w:spacing w:after="0" w:line="240" w:lineRule="auto"/>
              <w:jc w:val="both"/>
              <w:rPr>
                <w:rFonts w:ascii="Times New Roman" w:hAnsi="Times New Roman" w:cs="Times New Roman"/>
                <w:b/>
                <w:color w:val="000000" w:themeColor="text1"/>
                <w:kern w:val="1"/>
                <w:sz w:val="20"/>
                <w:szCs w:val="20"/>
                <w:lang w:val="en-US"/>
              </w:rPr>
            </w:pPr>
            <w:r w:rsidRPr="005B116D">
              <w:rPr>
                <w:rFonts w:ascii="Times New Roman" w:hAnsi="Times New Roman" w:cs="Times New Roman"/>
                <w:b/>
                <w:color w:val="000000" w:themeColor="text1"/>
                <w:sz w:val="20"/>
                <w:szCs w:val="20"/>
                <w:lang w:val="en-US"/>
              </w:rPr>
              <w:t>Lon.</w:t>
            </w:r>
          </w:p>
        </w:tc>
        <w:tc>
          <w:tcPr>
            <w:tcW w:w="8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49D9019B" w14:textId="77777777" w:rsidR="00694B3F" w:rsidRPr="005B116D" w:rsidRDefault="00694B3F" w:rsidP="00AD630E">
            <w:pPr>
              <w:autoSpaceDE w:val="0"/>
              <w:autoSpaceDN w:val="0"/>
              <w:adjustRightInd w:val="0"/>
              <w:spacing w:after="0" w:line="240" w:lineRule="auto"/>
              <w:jc w:val="both"/>
              <w:rPr>
                <w:rFonts w:ascii="Times New Roman" w:hAnsi="Times New Roman" w:cs="Times New Roman"/>
                <w:b/>
                <w:color w:val="000000" w:themeColor="text1"/>
                <w:kern w:val="1"/>
                <w:sz w:val="20"/>
                <w:szCs w:val="20"/>
                <w:lang w:val="en-US"/>
              </w:rPr>
            </w:pPr>
            <w:r w:rsidRPr="005B116D">
              <w:rPr>
                <w:rFonts w:ascii="Times New Roman" w:hAnsi="Times New Roman" w:cs="Times New Roman"/>
                <w:b/>
                <w:color w:val="000000" w:themeColor="text1"/>
                <w:sz w:val="20"/>
                <w:szCs w:val="20"/>
                <w:lang w:val="en-US"/>
              </w:rPr>
              <w:t>Area</w:t>
            </w:r>
          </w:p>
        </w:tc>
        <w:tc>
          <w:tcPr>
            <w:tcW w:w="1072"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251F6948" w14:textId="77777777" w:rsidR="00694B3F" w:rsidRPr="005B116D" w:rsidRDefault="00694B3F" w:rsidP="00AD630E">
            <w:pPr>
              <w:autoSpaceDE w:val="0"/>
              <w:autoSpaceDN w:val="0"/>
              <w:adjustRightInd w:val="0"/>
              <w:spacing w:after="0" w:line="240" w:lineRule="auto"/>
              <w:jc w:val="both"/>
              <w:rPr>
                <w:rFonts w:ascii="Times New Roman" w:hAnsi="Times New Roman" w:cs="Times New Roman"/>
                <w:b/>
                <w:color w:val="000000" w:themeColor="text1"/>
                <w:kern w:val="1"/>
                <w:sz w:val="20"/>
                <w:szCs w:val="20"/>
                <w:lang w:val="en-US"/>
              </w:rPr>
            </w:pPr>
            <w:r w:rsidRPr="005B116D">
              <w:rPr>
                <w:rFonts w:ascii="Times New Roman" w:hAnsi="Times New Roman" w:cs="Times New Roman"/>
                <w:b/>
                <w:color w:val="000000" w:themeColor="text1"/>
                <w:sz w:val="20"/>
                <w:szCs w:val="20"/>
                <w:lang w:val="en-US"/>
              </w:rPr>
              <w:t>% Capac.</w:t>
            </w:r>
          </w:p>
        </w:tc>
        <w:tc>
          <w:tcPr>
            <w:tcW w:w="108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4116BE0E" w14:textId="77777777" w:rsidR="00694B3F" w:rsidRPr="005B116D" w:rsidRDefault="00694B3F" w:rsidP="00AD630E">
            <w:pPr>
              <w:autoSpaceDE w:val="0"/>
              <w:autoSpaceDN w:val="0"/>
              <w:adjustRightInd w:val="0"/>
              <w:spacing w:after="0" w:line="240" w:lineRule="auto"/>
              <w:jc w:val="both"/>
              <w:rPr>
                <w:rFonts w:ascii="Times New Roman" w:hAnsi="Times New Roman" w:cs="Times New Roman"/>
                <w:b/>
                <w:color w:val="000000" w:themeColor="text1"/>
                <w:kern w:val="1"/>
                <w:sz w:val="20"/>
                <w:szCs w:val="20"/>
                <w:lang w:val="en-US"/>
              </w:rPr>
            </w:pPr>
            <w:proofErr w:type="spellStart"/>
            <w:r w:rsidRPr="005B116D">
              <w:rPr>
                <w:rFonts w:ascii="Times New Roman" w:hAnsi="Times New Roman" w:cs="Times New Roman"/>
                <w:b/>
                <w:color w:val="000000" w:themeColor="text1"/>
                <w:sz w:val="20"/>
                <w:szCs w:val="20"/>
                <w:lang w:val="en-US"/>
              </w:rPr>
              <w:t>Ave.slope</w:t>
            </w:r>
            <w:proofErr w:type="spellEnd"/>
          </w:p>
        </w:tc>
      </w:tr>
      <w:tr w:rsidR="005B116D" w:rsidRPr="005B116D" w14:paraId="69BC8538" w14:textId="77777777" w:rsidTr="00AD630E">
        <w:tblPrEx>
          <w:tblBorders>
            <w:top w:val="none" w:sz="0" w:space="0" w:color="auto"/>
          </w:tblBorders>
        </w:tblPrEx>
        <w:tc>
          <w:tcPr>
            <w:tcW w:w="90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50353C0D"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33.301</w:t>
            </w:r>
          </w:p>
        </w:tc>
        <w:tc>
          <w:tcPr>
            <w:tcW w:w="99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254DA2FB"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-117.311</w:t>
            </w:r>
          </w:p>
        </w:tc>
        <w:tc>
          <w:tcPr>
            <w:tcW w:w="7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2E722C02"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1.04</w:t>
            </w:r>
          </w:p>
        </w:tc>
        <w:tc>
          <w:tcPr>
            <w:tcW w:w="108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6D0F24BC"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75</w:t>
            </w:r>
          </w:p>
        </w:tc>
        <w:tc>
          <w:tcPr>
            <w:tcW w:w="108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79014298"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15.87</w:t>
            </w:r>
          </w:p>
        </w:tc>
        <w:tc>
          <w:tcPr>
            <w:tcW w:w="278" w:type="dxa"/>
            <w:vMerge/>
            <w:tcBorders>
              <w:left w:val="single" w:sz="8" w:space="0" w:color="000000"/>
              <w:right w:val="single" w:sz="8" w:space="0" w:color="000000"/>
            </w:tcBorders>
            <w:tcMar>
              <w:top w:w="80" w:type="nil"/>
              <w:left w:w="80" w:type="nil"/>
              <w:bottom w:w="80" w:type="nil"/>
              <w:right w:w="80" w:type="nil"/>
            </w:tcMar>
          </w:tcPr>
          <w:p w14:paraId="4064BCA0" w14:textId="77777777" w:rsidR="00694B3F" w:rsidRPr="005B116D" w:rsidRDefault="00694B3F" w:rsidP="00AD630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themeColor="text1"/>
                <w:kern w:val="1"/>
                <w:sz w:val="20"/>
                <w:szCs w:val="20"/>
                <w:lang w:val="en-US"/>
              </w:rPr>
            </w:pPr>
          </w:p>
        </w:tc>
        <w:tc>
          <w:tcPr>
            <w:tcW w:w="9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73A52641"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34.662</w:t>
            </w:r>
          </w:p>
        </w:tc>
        <w:tc>
          <w:tcPr>
            <w:tcW w:w="96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21B98D8B"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-118.477</w:t>
            </w:r>
          </w:p>
        </w:tc>
        <w:tc>
          <w:tcPr>
            <w:tcW w:w="8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6677BFC5"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0.87</w:t>
            </w:r>
          </w:p>
        </w:tc>
        <w:tc>
          <w:tcPr>
            <w:tcW w:w="1072"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1B04E433"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20</w:t>
            </w:r>
          </w:p>
        </w:tc>
        <w:tc>
          <w:tcPr>
            <w:tcW w:w="108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25B34721"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18.04</w:t>
            </w:r>
          </w:p>
        </w:tc>
      </w:tr>
      <w:tr w:rsidR="005B116D" w:rsidRPr="005B116D" w14:paraId="5A3835FD" w14:textId="77777777" w:rsidTr="00AD630E">
        <w:tblPrEx>
          <w:tblBorders>
            <w:top w:val="none" w:sz="0" w:space="0" w:color="auto"/>
          </w:tblBorders>
        </w:tblPrEx>
        <w:tc>
          <w:tcPr>
            <w:tcW w:w="90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004F9315"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33.495</w:t>
            </w:r>
          </w:p>
        </w:tc>
        <w:tc>
          <w:tcPr>
            <w:tcW w:w="99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07CA4906"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-117.311</w:t>
            </w:r>
          </w:p>
        </w:tc>
        <w:tc>
          <w:tcPr>
            <w:tcW w:w="7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76602E17"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1.04</w:t>
            </w:r>
          </w:p>
        </w:tc>
        <w:tc>
          <w:tcPr>
            <w:tcW w:w="108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62D51870"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80</w:t>
            </w:r>
          </w:p>
        </w:tc>
        <w:tc>
          <w:tcPr>
            <w:tcW w:w="108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24176791"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15.87</w:t>
            </w:r>
          </w:p>
        </w:tc>
        <w:tc>
          <w:tcPr>
            <w:tcW w:w="278" w:type="dxa"/>
            <w:vMerge/>
            <w:tcBorders>
              <w:left w:val="single" w:sz="8" w:space="0" w:color="000000"/>
              <w:right w:val="single" w:sz="8" w:space="0" w:color="000000"/>
            </w:tcBorders>
            <w:tcMar>
              <w:top w:w="80" w:type="nil"/>
              <w:left w:w="80" w:type="nil"/>
              <w:bottom w:w="80" w:type="nil"/>
              <w:right w:w="80" w:type="nil"/>
            </w:tcMar>
          </w:tcPr>
          <w:p w14:paraId="30ECE837" w14:textId="77777777" w:rsidR="00694B3F" w:rsidRPr="005B116D" w:rsidRDefault="00694B3F" w:rsidP="00AD630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themeColor="text1"/>
                <w:kern w:val="1"/>
                <w:sz w:val="20"/>
                <w:szCs w:val="20"/>
                <w:lang w:val="en-US"/>
              </w:rPr>
            </w:pPr>
          </w:p>
        </w:tc>
        <w:tc>
          <w:tcPr>
            <w:tcW w:w="9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0B9544D9"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b/>
                <w:i/>
                <w:color w:val="000000" w:themeColor="text1"/>
                <w:kern w:val="1"/>
                <w:sz w:val="20"/>
                <w:szCs w:val="20"/>
                <w:lang w:val="en-US"/>
              </w:rPr>
            </w:pPr>
            <w:r w:rsidRPr="005B116D">
              <w:rPr>
                <w:rFonts w:ascii="Times New Roman" w:hAnsi="Times New Roman" w:cs="Times New Roman"/>
                <w:b/>
                <w:i/>
                <w:color w:val="000000" w:themeColor="text1"/>
                <w:sz w:val="20"/>
                <w:szCs w:val="20"/>
                <w:lang w:val="en-US"/>
              </w:rPr>
              <w:t>34.856</w:t>
            </w:r>
          </w:p>
        </w:tc>
        <w:tc>
          <w:tcPr>
            <w:tcW w:w="96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787EFB84"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b/>
                <w:i/>
                <w:color w:val="000000" w:themeColor="text1"/>
                <w:kern w:val="1"/>
                <w:sz w:val="20"/>
                <w:szCs w:val="20"/>
                <w:lang w:val="en-US"/>
              </w:rPr>
            </w:pPr>
            <w:r w:rsidRPr="005B116D">
              <w:rPr>
                <w:rFonts w:ascii="Times New Roman" w:hAnsi="Times New Roman" w:cs="Times New Roman"/>
                <w:b/>
                <w:i/>
                <w:color w:val="000000" w:themeColor="text1"/>
                <w:sz w:val="20"/>
                <w:szCs w:val="20"/>
                <w:lang w:val="en-US"/>
              </w:rPr>
              <w:t>-120.033</w:t>
            </w:r>
          </w:p>
        </w:tc>
        <w:tc>
          <w:tcPr>
            <w:tcW w:w="8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3A83EA1E"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b/>
                <w:i/>
                <w:color w:val="000000" w:themeColor="text1"/>
                <w:kern w:val="1"/>
                <w:sz w:val="20"/>
                <w:szCs w:val="20"/>
                <w:lang w:val="en-US"/>
              </w:rPr>
            </w:pPr>
            <w:r w:rsidRPr="005B116D">
              <w:rPr>
                <w:rFonts w:ascii="Times New Roman" w:hAnsi="Times New Roman" w:cs="Times New Roman"/>
                <w:b/>
                <w:i/>
                <w:color w:val="000000" w:themeColor="text1"/>
                <w:sz w:val="20"/>
                <w:szCs w:val="20"/>
                <w:lang w:val="en-US"/>
              </w:rPr>
              <w:t>0.72</w:t>
            </w:r>
          </w:p>
        </w:tc>
        <w:tc>
          <w:tcPr>
            <w:tcW w:w="1072"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71B961C7"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b/>
                <w:i/>
                <w:color w:val="000000" w:themeColor="text1"/>
                <w:kern w:val="1"/>
                <w:sz w:val="20"/>
                <w:szCs w:val="20"/>
                <w:lang w:val="en-US"/>
              </w:rPr>
            </w:pPr>
            <w:r w:rsidRPr="005B116D">
              <w:rPr>
                <w:rFonts w:ascii="Times New Roman" w:hAnsi="Times New Roman" w:cs="Times New Roman"/>
                <w:b/>
                <w:i/>
                <w:color w:val="000000" w:themeColor="text1"/>
                <w:sz w:val="20"/>
                <w:szCs w:val="20"/>
                <w:lang w:val="en-US"/>
              </w:rPr>
              <w:t>50</w:t>
            </w:r>
          </w:p>
        </w:tc>
        <w:tc>
          <w:tcPr>
            <w:tcW w:w="108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6FE90A2C"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b/>
                <w:i/>
                <w:color w:val="000000" w:themeColor="text1"/>
                <w:kern w:val="1"/>
                <w:sz w:val="20"/>
                <w:szCs w:val="20"/>
                <w:lang w:val="en-US"/>
              </w:rPr>
            </w:pPr>
            <w:r w:rsidRPr="005B116D">
              <w:rPr>
                <w:rFonts w:ascii="Times New Roman" w:hAnsi="Times New Roman" w:cs="Times New Roman"/>
                <w:b/>
                <w:i/>
                <w:color w:val="000000" w:themeColor="text1"/>
                <w:sz w:val="20"/>
                <w:szCs w:val="20"/>
                <w:lang w:val="en-US"/>
              </w:rPr>
              <w:t>19.45</w:t>
            </w:r>
          </w:p>
        </w:tc>
      </w:tr>
      <w:tr w:rsidR="005B116D" w:rsidRPr="005B116D" w14:paraId="2D5D6296" w14:textId="77777777" w:rsidTr="00AD630E">
        <w:tblPrEx>
          <w:tblBorders>
            <w:top w:val="none" w:sz="0" w:space="0" w:color="auto"/>
          </w:tblBorders>
        </w:tblPrEx>
        <w:tc>
          <w:tcPr>
            <w:tcW w:w="90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397C1C6D"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b/>
                <w:i/>
                <w:color w:val="000000" w:themeColor="text1"/>
                <w:kern w:val="1"/>
                <w:sz w:val="20"/>
                <w:szCs w:val="20"/>
                <w:lang w:val="en-US"/>
              </w:rPr>
            </w:pPr>
            <w:r w:rsidRPr="005B116D">
              <w:rPr>
                <w:rFonts w:ascii="Times New Roman" w:hAnsi="Times New Roman" w:cs="Times New Roman"/>
                <w:b/>
                <w:i/>
                <w:color w:val="000000" w:themeColor="text1"/>
                <w:sz w:val="20"/>
                <w:szCs w:val="20"/>
                <w:lang w:val="en-US"/>
              </w:rPr>
              <w:t>33.689</w:t>
            </w:r>
          </w:p>
        </w:tc>
        <w:tc>
          <w:tcPr>
            <w:tcW w:w="99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695B628D"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b/>
                <w:i/>
                <w:color w:val="000000" w:themeColor="text1"/>
                <w:kern w:val="1"/>
                <w:sz w:val="20"/>
                <w:szCs w:val="20"/>
                <w:lang w:val="en-US"/>
              </w:rPr>
            </w:pPr>
            <w:r w:rsidRPr="005B116D">
              <w:rPr>
                <w:rFonts w:ascii="Times New Roman" w:hAnsi="Times New Roman" w:cs="Times New Roman"/>
                <w:b/>
                <w:i/>
                <w:color w:val="000000" w:themeColor="text1"/>
                <w:sz w:val="20"/>
                <w:szCs w:val="20"/>
                <w:lang w:val="en-US"/>
              </w:rPr>
              <w:t>-117.505</w:t>
            </w:r>
          </w:p>
        </w:tc>
        <w:tc>
          <w:tcPr>
            <w:tcW w:w="7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71E0BD12"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b/>
                <w:i/>
                <w:color w:val="000000" w:themeColor="text1"/>
                <w:kern w:val="1"/>
                <w:sz w:val="20"/>
                <w:szCs w:val="20"/>
                <w:lang w:val="en-US"/>
              </w:rPr>
            </w:pPr>
            <w:r w:rsidRPr="005B116D">
              <w:rPr>
                <w:rFonts w:ascii="Times New Roman" w:hAnsi="Times New Roman" w:cs="Times New Roman"/>
                <w:b/>
                <w:i/>
                <w:color w:val="000000" w:themeColor="text1"/>
                <w:sz w:val="20"/>
                <w:szCs w:val="20"/>
                <w:lang w:val="en-US"/>
              </w:rPr>
              <w:t>1.25</w:t>
            </w:r>
          </w:p>
        </w:tc>
        <w:tc>
          <w:tcPr>
            <w:tcW w:w="108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55C2536C"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b/>
                <w:i/>
                <w:color w:val="000000" w:themeColor="text1"/>
                <w:kern w:val="1"/>
                <w:sz w:val="20"/>
                <w:szCs w:val="20"/>
                <w:lang w:val="en-US"/>
              </w:rPr>
            </w:pPr>
            <w:r w:rsidRPr="005B116D">
              <w:rPr>
                <w:rFonts w:ascii="Times New Roman" w:hAnsi="Times New Roman" w:cs="Times New Roman"/>
                <w:b/>
                <w:i/>
                <w:color w:val="000000" w:themeColor="text1"/>
                <w:sz w:val="20"/>
                <w:szCs w:val="20"/>
                <w:lang w:val="en-US"/>
              </w:rPr>
              <w:t>100</w:t>
            </w:r>
          </w:p>
        </w:tc>
        <w:tc>
          <w:tcPr>
            <w:tcW w:w="108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1B07480E"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b/>
                <w:i/>
                <w:color w:val="000000" w:themeColor="text1"/>
                <w:kern w:val="1"/>
                <w:sz w:val="20"/>
                <w:szCs w:val="20"/>
                <w:lang w:val="en-US"/>
              </w:rPr>
            </w:pPr>
            <w:r w:rsidRPr="005B116D">
              <w:rPr>
                <w:rFonts w:ascii="Times New Roman" w:hAnsi="Times New Roman" w:cs="Times New Roman"/>
                <w:b/>
                <w:i/>
                <w:color w:val="000000" w:themeColor="text1"/>
                <w:sz w:val="20"/>
                <w:szCs w:val="20"/>
                <w:lang w:val="en-US"/>
              </w:rPr>
              <w:t>27.20</w:t>
            </w:r>
          </w:p>
        </w:tc>
        <w:tc>
          <w:tcPr>
            <w:tcW w:w="278" w:type="dxa"/>
            <w:vMerge/>
            <w:tcBorders>
              <w:left w:val="single" w:sz="8" w:space="0" w:color="000000"/>
              <w:right w:val="single" w:sz="8" w:space="0" w:color="000000"/>
            </w:tcBorders>
            <w:tcMar>
              <w:top w:w="80" w:type="nil"/>
              <w:left w:w="80" w:type="nil"/>
              <w:bottom w:w="80" w:type="nil"/>
              <w:right w:w="80" w:type="nil"/>
            </w:tcMar>
          </w:tcPr>
          <w:p w14:paraId="0163F132" w14:textId="77777777" w:rsidR="00694B3F" w:rsidRPr="005B116D" w:rsidRDefault="00694B3F" w:rsidP="00AD630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themeColor="text1"/>
                <w:kern w:val="1"/>
                <w:sz w:val="20"/>
                <w:szCs w:val="20"/>
                <w:lang w:val="en-US"/>
              </w:rPr>
            </w:pPr>
          </w:p>
        </w:tc>
        <w:tc>
          <w:tcPr>
            <w:tcW w:w="9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7228AFCD"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34.856</w:t>
            </w:r>
          </w:p>
        </w:tc>
        <w:tc>
          <w:tcPr>
            <w:tcW w:w="96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1DED44DC"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-119.838</w:t>
            </w:r>
          </w:p>
        </w:tc>
        <w:tc>
          <w:tcPr>
            <w:tcW w:w="8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327774D4"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1.44</w:t>
            </w:r>
          </w:p>
        </w:tc>
        <w:tc>
          <w:tcPr>
            <w:tcW w:w="1072"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2BC9B8BE"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80</w:t>
            </w:r>
          </w:p>
        </w:tc>
        <w:tc>
          <w:tcPr>
            <w:tcW w:w="108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74C10EB0"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21.66</w:t>
            </w:r>
          </w:p>
        </w:tc>
      </w:tr>
      <w:tr w:rsidR="005B116D" w:rsidRPr="005B116D" w14:paraId="1F217D68" w14:textId="77777777" w:rsidTr="00AD630E">
        <w:tblPrEx>
          <w:tblBorders>
            <w:top w:val="none" w:sz="0" w:space="0" w:color="auto"/>
          </w:tblBorders>
        </w:tblPrEx>
        <w:tc>
          <w:tcPr>
            <w:tcW w:w="90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729BD6A7"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33.689</w:t>
            </w:r>
          </w:p>
        </w:tc>
        <w:tc>
          <w:tcPr>
            <w:tcW w:w="99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5F86AD6B"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-117.311</w:t>
            </w:r>
          </w:p>
        </w:tc>
        <w:tc>
          <w:tcPr>
            <w:tcW w:w="7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4CB7B950"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0.84</w:t>
            </w:r>
          </w:p>
        </w:tc>
        <w:tc>
          <w:tcPr>
            <w:tcW w:w="108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3F4D0AEE"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50</w:t>
            </w:r>
          </w:p>
        </w:tc>
        <w:tc>
          <w:tcPr>
            <w:tcW w:w="108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09A91046"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18.51</w:t>
            </w:r>
          </w:p>
        </w:tc>
        <w:tc>
          <w:tcPr>
            <w:tcW w:w="278" w:type="dxa"/>
            <w:vMerge/>
            <w:tcBorders>
              <w:left w:val="single" w:sz="8" w:space="0" w:color="000000"/>
              <w:right w:val="single" w:sz="8" w:space="0" w:color="000000"/>
            </w:tcBorders>
            <w:tcMar>
              <w:top w:w="80" w:type="nil"/>
              <w:left w:w="80" w:type="nil"/>
              <w:bottom w:w="80" w:type="nil"/>
              <w:right w:w="80" w:type="nil"/>
            </w:tcMar>
          </w:tcPr>
          <w:p w14:paraId="35E20FAB" w14:textId="77777777" w:rsidR="00694B3F" w:rsidRPr="005B116D" w:rsidRDefault="00694B3F" w:rsidP="00AD630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themeColor="text1"/>
                <w:kern w:val="1"/>
                <w:sz w:val="20"/>
                <w:szCs w:val="20"/>
                <w:lang w:val="en-US"/>
              </w:rPr>
            </w:pPr>
          </w:p>
        </w:tc>
        <w:tc>
          <w:tcPr>
            <w:tcW w:w="9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3C7FDC7A"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34.856</w:t>
            </w:r>
          </w:p>
        </w:tc>
        <w:tc>
          <w:tcPr>
            <w:tcW w:w="96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103A077E"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-119.255</w:t>
            </w:r>
          </w:p>
        </w:tc>
        <w:tc>
          <w:tcPr>
            <w:tcW w:w="8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1D3E3814"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0.69</w:t>
            </w:r>
          </w:p>
        </w:tc>
        <w:tc>
          <w:tcPr>
            <w:tcW w:w="1072"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76FA1FCB"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30</w:t>
            </w:r>
          </w:p>
        </w:tc>
        <w:tc>
          <w:tcPr>
            <w:tcW w:w="108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74A2A85A"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14.52</w:t>
            </w:r>
          </w:p>
        </w:tc>
      </w:tr>
      <w:tr w:rsidR="005B116D" w:rsidRPr="005B116D" w14:paraId="1FCCB9A8" w14:textId="77777777" w:rsidTr="00AD630E">
        <w:tblPrEx>
          <w:tblBorders>
            <w:top w:val="none" w:sz="0" w:space="0" w:color="auto"/>
          </w:tblBorders>
        </w:tblPrEx>
        <w:tc>
          <w:tcPr>
            <w:tcW w:w="90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62D4CA3B"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33.884</w:t>
            </w:r>
          </w:p>
        </w:tc>
        <w:tc>
          <w:tcPr>
            <w:tcW w:w="99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185F3644"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-117.699</w:t>
            </w:r>
          </w:p>
        </w:tc>
        <w:tc>
          <w:tcPr>
            <w:tcW w:w="7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17B199B6"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0.88</w:t>
            </w:r>
          </w:p>
        </w:tc>
        <w:tc>
          <w:tcPr>
            <w:tcW w:w="108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136287C7"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30</w:t>
            </w:r>
          </w:p>
        </w:tc>
        <w:tc>
          <w:tcPr>
            <w:tcW w:w="108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45FF9AA9"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12.78</w:t>
            </w:r>
          </w:p>
        </w:tc>
        <w:tc>
          <w:tcPr>
            <w:tcW w:w="278" w:type="dxa"/>
            <w:vMerge/>
            <w:tcBorders>
              <w:left w:val="single" w:sz="8" w:space="0" w:color="000000"/>
              <w:right w:val="single" w:sz="8" w:space="0" w:color="000000"/>
            </w:tcBorders>
            <w:tcMar>
              <w:top w:w="80" w:type="nil"/>
              <w:left w:w="80" w:type="nil"/>
              <w:bottom w:w="80" w:type="nil"/>
              <w:right w:w="80" w:type="nil"/>
            </w:tcMar>
          </w:tcPr>
          <w:p w14:paraId="79DD162A" w14:textId="77777777" w:rsidR="00694B3F" w:rsidRPr="005B116D" w:rsidRDefault="00694B3F" w:rsidP="00AD630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themeColor="text1"/>
                <w:kern w:val="1"/>
                <w:sz w:val="20"/>
                <w:szCs w:val="20"/>
                <w:lang w:val="en-US"/>
              </w:rPr>
            </w:pPr>
          </w:p>
        </w:tc>
        <w:tc>
          <w:tcPr>
            <w:tcW w:w="9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31A8421E"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b/>
                <w:i/>
                <w:color w:val="000000" w:themeColor="text1"/>
                <w:kern w:val="1"/>
                <w:sz w:val="20"/>
                <w:szCs w:val="20"/>
                <w:lang w:val="en-US"/>
              </w:rPr>
            </w:pPr>
            <w:r w:rsidRPr="005B116D">
              <w:rPr>
                <w:rFonts w:ascii="Times New Roman" w:hAnsi="Times New Roman" w:cs="Times New Roman"/>
                <w:b/>
                <w:i/>
                <w:color w:val="000000" w:themeColor="text1"/>
                <w:sz w:val="20"/>
                <w:szCs w:val="20"/>
                <w:lang w:val="en-US"/>
              </w:rPr>
              <w:t>34.856</w:t>
            </w:r>
          </w:p>
        </w:tc>
        <w:tc>
          <w:tcPr>
            <w:tcW w:w="96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1EFD524A"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b/>
                <w:i/>
                <w:color w:val="000000" w:themeColor="text1"/>
                <w:kern w:val="1"/>
                <w:sz w:val="20"/>
                <w:szCs w:val="20"/>
                <w:lang w:val="en-US"/>
              </w:rPr>
            </w:pPr>
            <w:r w:rsidRPr="005B116D">
              <w:rPr>
                <w:rFonts w:ascii="Times New Roman" w:hAnsi="Times New Roman" w:cs="Times New Roman"/>
                <w:b/>
                <w:i/>
                <w:color w:val="000000" w:themeColor="text1"/>
                <w:sz w:val="20"/>
                <w:szCs w:val="20"/>
                <w:lang w:val="en-US"/>
              </w:rPr>
              <w:t>-119.061</w:t>
            </w:r>
          </w:p>
        </w:tc>
        <w:tc>
          <w:tcPr>
            <w:tcW w:w="8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774AAF1B"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b/>
                <w:i/>
                <w:color w:val="000000" w:themeColor="text1"/>
                <w:kern w:val="1"/>
                <w:sz w:val="20"/>
                <w:szCs w:val="20"/>
                <w:lang w:val="en-US"/>
              </w:rPr>
            </w:pPr>
            <w:r w:rsidRPr="005B116D">
              <w:rPr>
                <w:rFonts w:ascii="Times New Roman" w:hAnsi="Times New Roman" w:cs="Times New Roman"/>
                <w:b/>
                <w:i/>
                <w:color w:val="000000" w:themeColor="text1"/>
                <w:sz w:val="20"/>
                <w:szCs w:val="20"/>
                <w:lang w:val="en-US"/>
              </w:rPr>
              <w:t>1.26</w:t>
            </w:r>
          </w:p>
        </w:tc>
        <w:tc>
          <w:tcPr>
            <w:tcW w:w="1072"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072C90EE"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b/>
                <w:i/>
                <w:color w:val="000000" w:themeColor="text1"/>
                <w:kern w:val="1"/>
                <w:sz w:val="20"/>
                <w:szCs w:val="20"/>
                <w:lang w:val="en-US"/>
              </w:rPr>
            </w:pPr>
            <w:r w:rsidRPr="005B116D">
              <w:rPr>
                <w:rFonts w:ascii="Times New Roman" w:hAnsi="Times New Roman" w:cs="Times New Roman"/>
                <w:b/>
                <w:i/>
                <w:color w:val="000000" w:themeColor="text1"/>
                <w:sz w:val="20"/>
                <w:szCs w:val="20"/>
                <w:lang w:val="en-US"/>
              </w:rPr>
              <w:t>75</w:t>
            </w:r>
          </w:p>
        </w:tc>
        <w:tc>
          <w:tcPr>
            <w:tcW w:w="108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53C0A026"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b/>
                <w:i/>
                <w:color w:val="000000" w:themeColor="text1"/>
                <w:kern w:val="1"/>
                <w:sz w:val="20"/>
                <w:szCs w:val="20"/>
                <w:lang w:val="en-US"/>
              </w:rPr>
            </w:pPr>
            <w:r w:rsidRPr="005B116D">
              <w:rPr>
                <w:rFonts w:ascii="Times New Roman" w:hAnsi="Times New Roman" w:cs="Times New Roman"/>
                <w:b/>
                <w:i/>
                <w:color w:val="000000" w:themeColor="text1"/>
                <w:sz w:val="20"/>
                <w:szCs w:val="20"/>
                <w:lang w:val="en-US"/>
              </w:rPr>
              <w:t>19.49</w:t>
            </w:r>
          </w:p>
        </w:tc>
      </w:tr>
      <w:tr w:rsidR="005B116D" w:rsidRPr="005B116D" w14:paraId="089DEB75" w14:textId="77777777" w:rsidTr="00AD630E">
        <w:tblPrEx>
          <w:tblBorders>
            <w:top w:val="none" w:sz="0" w:space="0" w:color="auto"/>
          </w:tblBorders>
        </w:tblPrEx>
        <w:tc>
          <w:tcPr>
            <w:tcW w:w="90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0BFB326F"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34.078</w:t>
            </w:r>
          </w:p>
        </w:tc>
        <w:tc>
          <w:tcPr>
            <w:tcW w:w="99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3ECA7BFB"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-118.866</w:t>
            </w:r>
          </w:p>
        </w:tc>
        <w:tc>
          <w:tcPr>
            <w:tcW w:w="7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790313BD"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1.19</w:t>
            </w:r>
          </w:p>
        </w:tc>
        <w:tc>
          <w:tcPr>
            <w:tcW w:w="108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06192569"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20</w:t>
            </w:r>
          </w:p>
        </w:tc>
        <w:tc>
          <w:tcPr>
            <w:tcW w:w="108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0DBCE86B"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11.51</w:t>
            </w:r>
          </w:p>
        </w:tc>
        <w:tc>
          <w:tcPr>
            <w:tcW w:w="278" w:type="dxa"/>
            <w:vMerge/>
            <w:tcBorders>
              <w:left w:val="single" w:sz="8" w:space="0" w:color="000000"/>
              <w:right w:val="single" w:sz="8" w:space="0" w:color="000000"/>
            </w:tcBorders>
            <w:tcMar>
              <w:top w:w="80" w:type="nil"/>
              <w:left w:w="80" w:type="nil"/>
              <w:bottom w:w="80" w:type="nil"/>
              <w:right w:w="80" w:type="nil"/>
            </w:tcMar>
          </w:tcPr>
          <w:p w14:paraId="232CF7FC" w14:textId="77777777" w:rsidR="00694B3F" w:rsidRPr="005B116D" w:rsidRDefault="00694B3F" w:rsidP="00AD630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themeColor="text1"/>
                <w:kern w:val="1"/>
                <w:sz w:val="20"/>
                <w:szCs w:val="20"/>
                <w:lang w:val="en-US"/>
              </w:rPr>
            </w:pPr>
          </w:p>
        </w:tc>
        <w:tc>
          <w:tcPr>
            <w:tcW w:w="9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0F325159"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34.856</w:t>
            </w:r>
          </w:p>
        </w:tc>
        <w:tc>
          <w:tcPr>
            <w:tcW w:w="96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18676BCC"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-118.866</w:t>
            </w:r>
          </w:p>
        </w:tc>
        <w:tc>
          <w:tcPr>
            <w:tcW w:w="8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529F27E2"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0.96</w:t>
            </w:r>
          </w:p>
        </w:tc>
        <w:tc>
          <w:tcPr>
            <w:tcW w:w="1072"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3EC9DA79"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70</w:t>
            </w:r>
          </w:p>
        </w:tc>
        <w:tc>
          <w:tcPr>
            <w:tcW w:w="108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60CF37D6"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21.23</w:t>
            </w:r>
          </w:p>
        </w:tc>
      </w:tr>
      <w:tr w:rsidR="005B116D" w:rsidRPr="005B116D" w14:paraId="78D928FE" w14:textId="77777777" w:rsidTr="00AD630E">
        <w:tblPrEx>
          <w:tblBorders>
            <w:top w:val="none" w:sz="0" w:space="0" w:color="auto"/>
          </w:tblBorders>
        </w:tblPrEx>
        <w:tc>
          <w:tcPr>
            <w:tcW w:w="90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2D5E8B65"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34.078</w:t>
            </w:r>
          </w:p>
        </w:tc>
        <w:tc>
          <w:tcPr>
            <w:tcW w:w="99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1F167BC2"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-118.672</w:t>
            </w:r>
          </w:p>
        </w:tc>
        <w:tc>
          <w:tcPr>
            <w:tcW w:w="7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3C9681B1"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0.75</w:t>
            </w:r>
          </w:p>
        </w:tc>
        <w:tc>
          <w:tcPr>
            <w:tcW w:w="108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74FA3053"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80</w:t>
            </w:r>
          </w:p>
        </w:tc>
        <w:tc>
          <w:tcPr>
            <w:tcW w:w="108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3D1CD5DD"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24.77</w:t>
            </w:r>
          </w:p>
        </w:tc>
        <w:tc>
          <w:tcPr>
            <w:tcW w:w="278" w:type="dxa"/>
            <w:vMerge/>
            <w:tcBorders>
              <w:left w:val="single" w:sz="8" w:space="0" w:color="000000"/>
              <w:right w:val="single" w:sz="8" w:space="0" w:color="000000"/>
            </w:tcBorders>
            <w:tcMar>
              <w:top w:w="80" w:type="nil"/>
              <w:left w:w="80" w:type="nil"/>
              <w:bottom w:w="80" w:type="nil"/>
              <w:right w:w="80" w:type="nil"/>
            </w:tcMar>
          </w:tcPr>
          <w:p w14:paraId="164566EA" w14:textId="77777777" w:rsidR="00694B3F" w:rsidRPr="005B116D" w:rsidRDefault="00694B3F" w:rsidP="00AD630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themeColor="text1"/>
                <w:kern w:val="1"/>
                <w:sz w:val="20"/>
                <w:szCs w:val="20"/>
                <w:lang w:val="en-US"/>
              </w:rPr>
            </w:pPr>
          </w:p>
        </w:tc>
        <w:tc>
          <w:tcPr>
            <w:tcW w:w="9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7F89DA7F"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35.051</w:t>
            </w:r>
          </w:p>
        </w:tc>
        <w:tc>
          <w:tcPr>
            <w:tcW w:w="96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669042E1"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-120.422</w:t>
            </w:r>
          </w:p>
        </w:tc>
        <w:tc>
          <w:tcPr>
            <w:tcW w:w="8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47629E9C"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1.04</w:t>
            </w:r>
          </w:p>
        </w:tc>
        <w:tc>
          <w:tcPr>
            <w:tcW w:w="1072"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2D6B9D97"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37</w:t>
            </w:r>
          </w:p>
        </w:tc>
        <w:tc>
          <w:tcPr>
            <w:tcW w:w="108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1489784F"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17.75</w:t>
            </w:r>
          </w:p>
        </w:tc>
      </w:tr>
      <w:tr w:rsidR="005B116D" w:rsidRPr="005B116D" w14:paraId="5B52F6F2" w14:textId="77777777" w:rsidTr="00AD630E">
        <w:tblPrEx>
          <w:tblBorders>
            <w:top w:val="none" w:sz="0" w:space="0" w:color="auto"/>
          </w:tblBorders>
        </w:tblPrEx>
        <w:tc>
          <w:tcPr>
            <w:tcW w:w="90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3E067E40"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34.078</w:t>
            </w:r>
          </w:p>
        </w:tc>
        <w:tc>
          <w:tcPr>
            <w:tcW w:w="99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1A263F55"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-118.477</w:t>
            </w:r>
          </w:p>
        </w:tc>
        <w:tc>
          <w:tcPr>
            <w:tcW w:w="7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485870CD"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0.81</w:t>
            </w:r>
          </w:p>
        </w:tc>
        <w:tc>
          <w:tcPr>
            <w:tcW w:w="108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03EC48E9"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20</w:t>
            </w:r>
          </w:p>
        </w:tc>
        <w:tc>
          <w:tcPr>
            <w:tcW w:w="108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1AB5BD5B"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10.64</w:t>
            </w:r>
          </w:p>
        </w:tc>
        <w:tc>
          <w:tcPr>
            <w:tcW w:w="278" w:type="dxa"/>
            <w:vMerge/>
            <w:tcBorders>
              <w:left w:val="single" w:sz="8" w:space="0" w:color="000000"/>
              <w:right w:val="single" w:sz="8" w:space="0" w:color="000000"/>
            </w:tcBorders>
            <w:tcMar>
              <w:top w:w="80" w:type="nil"/>
              <w:left w:w="80" w:type="nil"/>
              <w:bottom w:w="80" w:type="nil"/>
              <w:right w:w="80" w:type="nil"/>
            </w:tcMar>
          </w:tcPr>
          <w:p w14:paraId="492E1410" w14:textId="77777777" w:rsidR="00694B3F" w:rsidRPr="005B116D" w:rsidRDefault="00694B3F" w:rsidP="00AD630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themeColor="text1"/>
                <w:kern w:val="1"/>
                <w:sz w:val="20"/>
                <w:szCs w:val="20"/>
                <w:lang w:val="en-US"/>
              </w:rPr>
            </w:pPr>
          </w:p>
        </w:tc>
        <w:tc>
          <w:tcPr>
            <w:tcW w:w="9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07C49903"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35.051</w:t>
            </w:r>
          </w:p>
        </w:tc>
        <w:tc>
          <w:tcPr>
            <w:tcW w:w="96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1C2EAA7C"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-120.227</w:t>
            </w:r>
          </w:p>
        </w:tc>
        <w:tc>
          <w:tcPr>
            <w:tcW w:w="8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454F18D5"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1.07</w:t>
            </w:r>
          </w:p>
        </w:tc>
        <w:tc>
          <w:tcPr>
            <w:tcW w:w="1072"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06788FA7"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20</w:t>
            </w:r>
          </w:p>
        </w:tc>
        <w:tc>
          <w:tcPr>
            <w:tcW w:w="108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5A2BBF33"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13.50</w:t>
            </w:r>
          </w:p>
        </w:tc>
      </w:tr>
      <w:tr w:rsidR="005B116D" w:rsidRPr="005B116D" w14:paraId="6F1DA013" w14:textId="77777777" w:rsidTr="00AD630E">
        <w:tblPrEx>
          <w:tblBorders>
            <w:top w:val="none" w:sz="0" w:space="0" w:color="auto"/>
          </w:tblBorders>
        </w:tblPrEx>
        <w:tc>
          <w:tcPr>
            <w:tcW w:w="90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18D87F94"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34.273</w:t>
            </w:r>
          </w:p>
        </w:tc>
        <w:tc>
          <w:tcPr>
            <w:tcW w:w="99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44A30631"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-118.283</w:t>
            </w:r>
          </w:p>
        </w:tc>
        <w:tc>
          <w:tcPr>
            <w:tcW w:w="7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3D314CD5"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1.10</w:t>
            </w:r>
          </w:p>
        </w:tc>
        <w:tc>
          <w:tcPr>
            <w:tcW w:w="108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275D68B6"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80</w:t>
            </w:r>
          </w:p>
        </w:tc>
        <w:tc>
          <w:tcPr>
            <w:tcW w:w="108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4586E615"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17.77</w:t>
            </w:r>
          </w:p>
        </w:tc>
        <w:tc>
          <w:tcPr>
            <w:tcW w:w="278" w:type="dxa"/>
            <w:vMerge/>
            <w:tcBorders>
              <w:left w:val="single" w:sz="8" w:space="0" w:color="000000"/>
              <w:right w:val="single" w:sz="8" w:space="0" w:color="000000"/>
            </w:tcBorders>
            <w:tcMar>
              <w:top w:w="80" w:type="nil"/>
              <w:left w:w="80" w:type="nil"/>
              <w:bottom w:w="80" w:type="nil"/>
              <w:right w:w="80" w:type="nil"/>
            </w:tcMar>
          </w:tcPr>
          <w:p w14:paraId="633596E8" w14:textId="77777777" w:rsidR="00694B3F" w:rsidRPr="005B116D" w:rsidRDefault="00694B3F" w:rsidP="00AD630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themeColor="text1"/>
                <w:kern w:val="1"/>
                <w:sz w:val="20"/>
                <w:szCs w:val="20"/>
                <w:lang w:val="en-US"/>
              </w:rPr>
            </w:pPr>
          </w:p>
        </w:tc>
        <w:tc>
          <w:tcPr>
            <w:tcW w:w="9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19EB35F9"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35.051</w:t>
            </w:r>
          </w:p>
        </w:tc>
        <w:tc>
          <w:tcPr>
            <w:tcW w:w="96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6F825650"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-119.449</w:t>
            </w:r>
          </w:p>
        </w:tc>
        <w:tc>
          <w:tcPr>
            <w:tcW w:w="8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7636387D"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0.87</w:t>
            </w:r>
          </w:p>
        </w:tc>
        <w:tc>
          <w:tcPr>
            <w:tcW w:w="1072"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19221650"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24</w:t>
            </w:r>
          </w:p>
        </w:tc>
        <w:tc>
          <w:tcPr>
            <w:tcW w:w="108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4BBEBB20"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13.93</w:t>
            </w:r>
          </w:p>
        </w:tc>
      </w:tr>
      <w:tr w:rsidR="005B116D" w:rsidRPr="005B116D" w14:paraId="680CB9A5" w14:textId="77777777" w:rsidTr="00AD630E">
        <w:tblPrEx>
          <w:tblBorders>
            <w:top w:val="none" w:sz="0" w:space="0" w:color="auto"/>
          </w:tblBorders>
        </w:tblPrEx>
        <w:tc>
          <w:tcPr>
            <w:tcW w:w="90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5E92F6DB"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34.273</w:t>
            </w:r>
          </w:p>
        </w:tc>
        <w:tc>
          <w:tcPr>
            <w:tcW w:w="99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4715166F"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-118.088</w:t>
            </w:r>
          </w:p>
        </w:tc>
        <w:tc>
          <w:tcPr>
            <w:tcW w:w="7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0F0A893A"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1.32</w:t>
            </w:r>
          </w:p>
        </w:tc>
        <w:tc>
          <w:tcPr>
            <w:tcW w:w="108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223F34F0"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90</w:t>
            </w:r>
          </w:p>
        </w:tc>
        <w:tc>
          <w:tcPr>
            <w:tcW w:w="108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6DDE9DDF"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24.90</w:t>
            </w:r>
          </w:p>
        </w:tc>
        <w:tc>
          <w:tcPr>
            <w:tcW w:w="278" w:type="dxa"/>
            <w:vMerge/>
            <w:tcBorders>
              <w:left w:val="single" w:sz="8" w:space="0" w:color="000000"/>
              <w:right w:val="single" w:sz="8" w:space="0" w:color="000000"/>
            </w:tcBorders>
            <w:tcMar>
              <w:top w:w="80" w:type="nil"/>
              <w:left w:w="80" w:type="nil"/>
              <w:bottom w:w="80" w:type="nil"/>
              <w:right w:w="80" w:type="nil"/>
            </w:tcMar>
          </w:tcPr>
          <w:p w14:paraId="105B672E" w14:textId="77777777" w:rsidR="00694B3F" w:rsidRPr="005B116D" w:rsidRDefault="00694B3F" w:rsidP="00AD630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themeColor="text1"/>
                <w:kern w:val="1"/>
                <w:sz w:val="20"/>
                <w:szCs w:val="20"/>
                <w:lang w:val="en-US"/>
              </w:rPr>
            </w:pPr>
          </w:p>
        </w:tc>
        <w:tc>
          <w:tcPr>
            <w:tcW w:w="9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1D920A3B"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35.051</w:t>
            </w:r>
          </w:p>
        </w:tc>
        <w:tc>
          <w:tcPr>
            <w:tcW w:w="96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069F4DF5"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-118.672</w:t>
            </w:r>
          </w:p>
        </w:tc>
        <w:tc>
          <w:tcPr>
            <w:tcW w:w="8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287E5F49"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1.04</w:t>
            </w:r>
          </w:p>
        </w:tc>
        <w:tc>
          <w:tcPr>
            <w:tcW w:w="1072"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131A3E9A"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20</w:t>
            </w:r>
          </w:p>
        </w:tc>
        <w:tc>
          <w:tcPr>
            <w:tcW w:w="108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70E04D91"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9.45</w:t>
            </w:r>
          </w:p>
        </w:tc>
      </w:tr>
      <w:tr w:rsidR="005B116D" w:rsidRPr="005B116D" w14:paraId="07C1D16B" w14:textId="77777777" w:rsidTr="00AD630E">
        <w:tblPrEx>
          <w:tblBorders>
            <w:top w:val="none" w:sz="0" w:space="0" w:color="auto"/>
          </w:tblBorders>
        </w:tblPrEx>
        <w:tc>
          <w:tcPr>
            <w:tcW w:w="90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4B3AE674"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34.273</w:t>
            </w:r>
          </w:p>
        </w:tc>
        <w:tc>
          <w:tcPr>
            <w:tcW w:w="99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2DA7BF1E"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-117.699</w:t>
            </w:r>
          </w:p>
        </w:tc>
        <w:tc>
          <w:tcPr>
            <w:tcW w:w="7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175BA69C"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1.27</w:t>
            </w:r>
          </w:p>
        </w:tc>
        <w:tc>
          <w:tcPr>
            <w:tcW w:w="108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321377CE"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95</w:t>
            </w:r>
          </w:p>
        </w:tc>
        <w:tc>
          <w:tcPr>
            <w:tcW w:w="108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2FE7D81A"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25.90</w:t>
            </w:r>
          </w:p>
        </w:tc>
        <w:tc>
          <w:tcPr>
            <w:tcW w:w="278" w:type="dxa"/>
            <w:vMerge/>
            <w:tcBorders>
              <w:left w:val="single" w:sz="8" w:space="0" w:color="000000"/>
              <w:right w:val="single" w:sz="8" w:space="0" w:color="000000"/>
            </w:tcBorders>
            <w:tcMar>
              <w:top w:w="80" w:type="nil"/>
              <w:left w:w="80" w:type="nil"/>
              <w:bottom w:w="80" w:type="nil"/>
              <w:right w:w="80" w:type="nil"/>
            </w:tcMar>
          </w:tcPr>
          <w:p w14:paraId="6C5A351C" w14:textId="77777777" w:rsidR="00694B3F" w:rsidRPr="005B116D" w:rsidRDefault="00694B3F" w:rsidP="00AD630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themeColor="text1"/>
                <w:kern w:val="1"/>
                <w:sz w:val="20"/>
                <w:szCs w:val="20"/>
                <w:lang w:val="en-US"/>
              </w:rPr>
            </w:pPr>
          </w:p>
        </w:tc>
        <w:tc>
          <w:tcPr>
            <w:tcW w:w="9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5BB460F1"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b/>
                <w:i/>
                <w:color w:val="000000" w:themeColor="text1"/>
                <w:kern w:val="1"/>
                <w:sz w:val="20"/>
                <w:szCs w:val="20"/>
                <w:lang w:val="en-US"/>
              </w:rPr>
            </w:pPr>
            <w:r w:rsidRPr="005B116D">
              <w:rPr>
                <w:rFonts w:ascii="Times New Roman" w:hAnsi="Times New Roman" w:cs="Times New Roman"/>
                <w:b/>
                <w:i/>
                <w:color w:val="000000" w:themeColor="text1"/>
                <w:sz w:val="20"/>
                <w:szCs w:val="20"/>
                <w:lang w:val="en-US"/>
              </w:rPr>
              <w:t>35.245</w:t>
            </w:r>
          </w:p>
        </w:tc>
        <w:tc>
          <w:tcPr>
            <w:tcW w:w="96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31F7DB70"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b/>
                <w:i/>
                <w:color w:val="000000" w:themeColor="text1"/>
                <w:kern w:val="1"/>
                <w:sz w:val="20"/>
                <w:szCs w:val="20"/>
                <w:lang w:val="en-US"/>
              </w:rPr>
            </w:pPr>
            <w:r w:rsidRPr="005B116D">
              <w:rPr>
                <w:rFonts w:ascii="Times New Roman" w:hAnsi="Times New Roman" w:cs="Times New Roman"/>
                <w:b/>
                <w:i/>
                <w:color w:val="000000" w:themeColor="text1"/>
                <w:sz w:val="20"/>
                <w:szCs w:val="20"/>
                <w:lang w:val="en-US"/>
              </w:rPr>
              <w:t>-120.811</w:t>
            </w:r>
          </w:p>
        </w:tc>
        <w:tc>
          <w:tcPr>
            <w:tcW w:w="8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0CAA2205"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b/>
                <w:i/>
                <w:color w:val="000000" w:themeColor="text1"/>
                <w:kern w:val="1"/>
                <w:sz w:val="20"/>
                <w:szCs w:val="20"/>
                <w:lang w:val="en-US"/>
              </w:rPr>
            </w:pPr>
            <w:r w:rsidRPr="005B116D">
              <w:rPr>
                <w:rFonts w:ascii="Times New Roman" w:hAnsi="Times New Roman" w:cs="Times New Roman"/>
                <w:b/>
                <w:i/>
                <w:color w:val="000000" w:themeColor="text1"/>
                <w:sz w:val="20"/>
                <w:szCs w:val="20"/>
                <w:lang w:val="en-US"/>
              </w:rPr>
              <w:t>1.07</w:t>
            </w:r>
          </w:p>
        </w:tc>
        <w:tc>
          <w:tcPr>
            <w:tcW w:w="1072"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75E7D47B"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b/>
                <w:i/>
                <w:color w:val="000000" w:themeColor="text1"/>
                <w:kern w:val="1"/>
                <w:sz w:val="20"/>
                <w:szCs w:val="20"/>
                <w:lang w:val="en-US"/>
              </w:rPr>
            </w:pPr>
            <w:r w:rsidRPr="005B116D">
              <w:rPr>
                <w:rFonts w:ascii="Times New Roman" w:hAnsi="Times New Roman" w:cs="Times New Roman"/>
                <w:b/>
                <w:i/>
                <w:color w:val="000000" w:themeColor="text1"/>
                <w:sz w:val="20"/>
                <w:szCs w:val="20"/>
                <w:lang w:val="en-US"/>
              </w:rPr>
              <w:t>80</w:t>
            </w:r>
          </w:p>
        </w:tc>
        <w:tc>
          <w:tcPr>
            <w:tcW w:w="108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59CF7B80"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b/>
                <w:i/>
                <w:color w:val="000000" w:themeColor="text1"/>
                <w:kern w:val="1"/>
                <w:sz w:val="20"/>
                <w:szCs w:val="20"/>
                <w:lang w:val="en-US"/>
              </w:rPr>
            </w:pPr>
            <w:r w:rsidRPr="005B116D">
              <w:rPr>
                <w:rFonts w:ascii="Times New Roman" w:hAnsi="Times New Roman" w:cs="Times New Roman"/>
                <w:b/>
                <w:i/>
                <w:color w:val="000000" w:themeColor="text1"/>
                <w:sz w:val="20"/>
                <w:szCs w:val="20"/>
                <w:lang w:val="en-US"/>
              </w:rPr>
              <w:t>22.10</w:t>
            </w:r>
          </w:p>
        </w:tc>
      </w:tr>
      <w:tr w:rsidR="005B116D" w:rsidRPr="005B116D" w14:paraId="5E3562F7" w14:textId="77777777" w:rsidTr="00AD630E">
        <w:tblPrEx>
          <w:tblBorders>
            <w:top w:val="none" w:sz="0" w:space="0" w:color="auto"/>
          </w:tblBorders>
        </w:tblPrEx>
        <w:tc>
          <w:tcPr>
            <w:tcW w:w="90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318BA946"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b/>
                <w:i/>
                <w:color w:val="000000" w:themeColor="text1"/>
                <w:kern w:val="1"/>
                <w:sz w:val="20"/>
                <w:szCs w:val="20"/>
                <w:lang w:val="en-US"/>
              </w:rPr>
            </w:pPr>
            <w:r w:rsidRPr="005B116D">
              <w:rPr>
                <w:rFonts w:ascii="Times New Roman" w:hAnsi="Times New Roman" w:cs="Times New Roman"/>
                <w:b/>
                <w:i/>
                <w:color w:val="000000" w:themeColor="text1"/>
                <w:sz w:val="20"/>
                <w:szCs w:val="20"/>
                <w:lang w:val="en-US"/>
              </w:rPr>
              <w:t>34.273</w:t>
            </w:r>
          </w:p>
        </w:tc>
        <w:tc>
          <w:tcPr>
            <w:tcW w:w="99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55E9AD22"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b/>
                <w:i/>
                <w:color w:val="000000" w:themeColor="text1"/>
                <w:kern w:val="1"/>
                <w:sz w:val="20"/>
                <w:szCs w:val="20"/>
                <w:lang w:val="en-US"/>
              </w:rPr>
            </w:pPr>
            <w:r w:rsidRPr="005B116D">
              <w:rPr>
                <w:rFonts w:ascii="Times New Roman" w:hAnsi="Times New Roman" w:cs="Times New Roman"/>
                <w:b/>
                <w:i/>
                <w:color w:val="000000" w:themeColor="text1"/>
                <w:sz w:val="20"/>
                <w:szCs w:val="20"/>
                <w:lang w:val="en-US"/>
              </w:rPr>
              <w:t>-117.505</w:t>
            </w:r>
          </w:p>
        </w:tc>
        <w:tc>
          <w:tcPr>
            <w:tcW w:w="7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00A3CEDE"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b/>
                <w:i/>
                <w:color w:val="000000" w:themeColor="text1"/>
                <w:kern w:val="1"/>
                <w:sz w:val="20"/>
                <w:szCs w:val="20"/>
                <w:lang w:val="en-US"/>
              </w:rPr>
            </w:pPr>
            <w:r w:rsidRPr="005B116D">
              <w:rPr>
                <w:rFonts w:ascii="Times New Roman" w:hAnsi="Times New Roman" w:cs="Times New Roman"/>
                <w:b/>
                <w:i/>
                <w:color w:val="000000" w:themeColor="text1"/>
                <w:sz w:val="20"/>
                <w:szCs w:val="20"/>
                <w:lang w:val="en-US"/>
              </w:rPr>
              <w:t>0.99</w:t>
            </w:r>
          </w:p>
        </w:tc>
        <w:tc>
          <w:tcPr>
            <w:tcW w:w="108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2743C223"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b/>
                <w:i/>
                <w:color w:val="000000" w:themeColor="text1"/>
                <w:kern w:val="1"/>
                <w:sz w:val="20"/>
                <w:szCs w:val="20"/>
                <w:lang w:val="en-US"/>
              </w:rPr>
            </w:pPr>
            <w:r w:rsidRPr="005B116D">
              <w:rPr>
                <w:rFonts w:ascii="Times New Roman" w:hAnsi="Times New Roman" w:cs="Times New Roman"/>
                <w:b/>
                <w:i/>
                <w:color w:val="000000" w:themeColor="text1"/>
                <w:sz w:val="20"/>
                <w:szCs w:val="20"/>
                <w:lang w:val="en-US"/>
              </w:rPr>
              <w:t>39</w:t>
            </w:r>
          </w:p>
        </w:tc>
        <w:tc>
          <w:tcPr>
            <w:tcW w:w="108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6D7B87FD"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b/>
                <w:i/>
                <w:color w:val="000000" w:themeColor="text1"/>
                <w:kern w:val="1"/>
                <w:sz w:val="20"/>
                <w:szCs w:val="20"/>
                <w:lang w:val="en-US"/>
              </w:rPr>
            </w:pPr>
            <w:r w:rsidRPr="005B116D">
              <w:rPr>
                <w:rFonts w:ascii="Times New Roman" w:hAnsi="Times New Roman" w:cs="Times New Roman"/>
                <w:b/>
                <w:i/>
                <w:color w:val="000000" w:themeColor="text1"/>
                <w:sz w:val="20"/>
                <w:szCs w:val="20"/>
                <w:lang w:val="en-US"/>
              </w:rPr>
              <w:t>23.00</w:t>
            </w:r>
          </w:p>
        </w:tc>
        <w:tc>
          <w:tcPr>
            <w:tcW w:w="278" w:type="dxa"/>
            <w:vMerge/>
            <w:tcBorders>
              <w:left w:val="single" w:sz="8" w:space="0" w:color="000000"/>
              <w:right w:val="single" w:sz="8" w:space="0" w:color="000000"/>
            </w:tcBorders>
            <w:tcMar>
              <w:top w:w="80" w:type="nil"/>
              <w:left w:w="80" w:type="nil"/>
              <w:bottom w:w="80" w:type="nil"/>
              <w:right w:w="80" w:type="nil"/>
            </w:tcMar>
          </w:tcPr>
          <w:p w14:paraId="371CE0FF" w14:textId="77777777" w:rsidR="00694B3F" w:rsidRPr="005B116D" w:rsidRDefault="00694B3F" w:rsidP="00AD630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themeColor="text1"/>
                <w:kern w:val="1"/>
                <w:sz w:val="20"/>
                <w:szCs w:val="20"/>
                <w:lang w:val="en-US"/>
              </w:rPr>
            </w:pPr>
          </w:p>
        </w:tc>
        <w:tc>
          <w:tcPr>
            <w:tcW w:w="9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69F05E0B"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35.245</w:t>
            </w:r>
          </w:p>
        </w:tc>
        <w:tc>
          <w:tcPr>
            <w:tcW w:w="96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4554A9CE"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-120.616</w:t>
            </w:r>
          </w:p>
        </w:tc>
        <w:tc>
          <w:tcPr>
            <w:tcW w:w="8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5C032D8F"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1.25</w:t>
            </w:r>
          </w:p>
        </w:tc>
        <w:tc>
          <w:tcPr>
            <w:tcW w:w="1072"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00F7AC1B"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24</w:t>
            </w:r>
          </w:p>
        </w:tc>
        <w:tc>
          <w:tcPr>
            <w:tcW w:w="108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38924387"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8.05</w:t>
            </w:r>
          </w:p>
        </w:tc>
      </w:tr>
      <w:tr w:rsidR="005B116D" w:rsidRPr="005B116D" w14:paraId="1A384DA8" w14:textId="77777777" w:rsidTr="00AD630E">
        <w:tblPrEx>
          <w:tblBorders>
            <w:top w:val="none" w:sz="0" w:space="0" w:color="auto"/>
          </w:tblBorders>
        </w:tblPrEx>
        <w:tc>
          <w:tcPr>
            <w:tcW w:w="90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412289A1"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34.273</w:t>
            </w:r>
          </w:p>
        </w:tc>
        <w:tc>
          <w:tcPr>
            <w:tcW w:w="99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6506AE8B"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-117.311</w:t>
            </w:r>
          </w:p>
        </w:tc>
        <w:tc>
          <w:tcPr>
            <w:tcW w:w="7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4C62E828"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1.18</w:t>
            </w:r>
          </w:p>
        </w:tc>
        <w:tc>
          <w:tcPr>
            <w:tcW w:w="108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09712252"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100</w:t>
            </w:r>
          </w:p>
        </w:tc>
        <w:tc>
          <w:tcPr>
            <w:tcW w:w="108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543E6AD2"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27.02</w:t>
            </w:r>
          </w:p>
        </w:tc>
        <w:tc>
          <w:tcPr>
            <w:tcW w:w="278" w:type="dxa"/>
            <w:vMerge/>
            <w:tcBorders>
              <w:left w:val="single" w:sz="8" w:space="0" w:color="000000"/>
              <w:right w:val="single" w:sz="8" w:space="0" w:color="000000"/>
            </w:tcBorders>
            <w:tcMar>
              <w:top w:w="80" w:type="nil"/>
              <w:left w:w="80" w:type="nil"/>
              <w:bottom w:w="80" w:type="nil"/>
              <w:right w:w="80" w:type="nil"/>
            </w:tcMar>
          </w:tcPr>
          <w:p w14:paraId="7994DB9E" w14:textId="77777777" w:rsidR="00694B3F" w:rsidRPr="005B116D" w:rsidRDefault="00694B3F" w:rsidP="00AD630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themeColor="text1"/>
                <w:kern w:val="1"/>
                <w:sz w:val="20"/>
                <w:szCs w:val="20"/>
                <w:lang w:val="en-US"/>
              </w:rPr>
            </w:pPr>
          </w:p>
        </w:tc>
        <w:tc>
          <w:tcPr>
            <w:tcW w:w="9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5EBA3ABA"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35.245</w:t>
            </w:r>
          </w:p>
        </w:tc>
        <w:tc>
          <w:tcPr>
            <w:tcW w:w="96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296BD500"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-120.422</w:t>
            </w:r>
          </w:p>
        </w:tc>
        <w:tc>
          <w:tcPr>
            <w:tcW w:w="8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28D73C44"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0.98</w:t>
            </w:r>
          </w:p>
        </w:tc>
        <w:tc>
          <w:tcPr>
            <w:tcW w:w="1072"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642FB951"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98</w:t>
            </w:r>
          </w:p>
        </w:tc>
        <w:tc>
          <w:tcPr>
            <w:tcW w:w="108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15E5569C"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25.08</w:t>
            </w:r>
          </w:p>
        </w:tc>
      </w:tr>
      <w:tr w:rsidR="005B116D" w:rsidRPr="005B116D" w14:paraId="3F7F207E" w14:textId="77777777" w:rsidTr="00AD630E">
        <w:tblPrEx>
          <w:tblBorders>
            <w:top w:val="none" w:sz="0" w:space="0" w:color="auto"/>
          </w:tblBorders>
        </w:tblPrEx>
        <w:tc>
          <w:tcPr>
            <w:tcW w:w="90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7D07D53C"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34.467</w:t>
            </w:r>
          </w:p>
        </w:tc>
        <w:tc>
          <w:tcPr>
            <w:tcW w:w="99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308C4945"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-120.422</w:t>
            </w:r>
          </w:p>
        </w:tc>
        <w:tc>
          <w:tcPr>
            <w:tcW w:w="7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10E3BA41"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0.90</w:t>
            </w:r>
          </w:p>
        </w:tc>
        <w:tc>
          <w:tcPr>
            <w:tcW w:w="108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0B6D0F75"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20</w:t>
            </w:r>
          </w:p>
        </w:tc>
        <w:tc>
          <w:tcPr>
            <w:tcW w:w="108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71F6A5B0"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11.69</w:t>
            </w:r>
          </w:p>
        </w:tc>
        <w:tc>
          <w:tcPr>
            <w:tcW w:w="278" w:type="dxa"/>
            <w:vMerge/>
            <w:tcBorders>
              <w:left w:val="single" w:sz="8" w:space="0" w:color="000000"/>
              <w:right w:val="single" w:sz="8" w:space="0" w:color="000000"/>
            </w:tcBorders>
            <w:tcMar>
              <w:top w:w="80" w:type="nil"/>
              <w:left w:w="80" w:type="nil"/>
              <w:bottom w:w="80" w:type="nil"/>
              <w:right w:w="80" w:type="nil"/>
            </w:tcMar>
          </w:tcPr>
          <w:p w14:paraId="1E3F34E5" w14:textId="77777777" w:rsidR="00694B3F" w:rsidRPr="005B116D" w:rsidRDefault="00694B3F" w:rsidP="00AD630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themeColor="text1"/>
                <w:kern w:val="1"/>
                <w:sz w:val="20"/>
                <w:szCs w:val="20"/>
                <w:lang w:val="en-US"/>
              </w:rPr>
            </w:pPr>
          </w:p>
        </w:tc>
        <w:tc>
          <w:tcPr>
            <w:tcW w:w="9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79DCF4A7"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35.245</w:t>
            </w:r>
          </w:p>
        </w:tc>
        <w:tc>
          <w:tcPr>
            <w:tcW w:w="96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2CA2A51A"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-120.227</w:t>
            </w:r>
          </w:p>
        </w:tc>
        <w:tc>
          <w:tcPr>
            <w:tcW w:w="8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76A4A8CA"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0.85</w:t>
            </w:r>
          </w:p>
        </w:tc>
        <w:tc>
          <w:tcPr>
            <w:tcW w:w="1072"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25EC3F20"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25</w:t>
            </w:r>
          </w:p>
        </w:tc>
        <w:tc>
          <w:tcPr>
            <w:tcW w:w="108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733E7E45"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10.65</w:t>
            </w:r>
          </w:p>
        </w:tc>
      </w:tr>
      <w:tr w:rsidR="005B116D" w:rsidRPr="005B116D" w14:paraId="56DD5798" w14:textId="77777777" w:rsidTr="00AD630E">
        <w:tblPrEx>
          <w:tblBorders>
            <w:top w:val="none" w:sz="0" w:space="0" w:color="auto"/>
          </w:tblBorders>
        </w:tblPrEx>
        <w:tc>
          <w:tcPr>
            <w:tcW w:w="90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0B0E4C55"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34.467</w:t>
            </w:r>
          </w:p>
        </w:tc>
        <w:tc>
          <w:tcPr>
            <w:tcW w:w="99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3E930217"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-120.033</w:t>
            </w:r>
          </w:p>
        </w:tc>
        <w:tc>
          <w:tcPr>
            <w:tcW w:w="7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28C40273"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0.80</w:t>
            </w:r>
          </w:p>
        </w:tc>
        <w:tc>
          <w:tcPr>
            <w:tcW w:w="108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029EC44E"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20</w:t>
            </w:r>
          </w:p>
        </w:tc>
        <w:tc>
          <w:tcPr>
            <w:tcW w:w="108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1FDDA59A"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10.45</w:t>
            </w:r>
          </w:p>
        </w:tc>
        <w:tc>
          <w:tcPr>
            <w:tcW w:w="278" w:type="dxa"/>
            <w:vMerge/>
            <w:tcBorders>
              <w:left w:val="single" w:sz="8" w:space="0" w:color="000000"/>
              <w:right w:val="single" w:sz="8" w:space="0" w:color="000000"/>
            </w:tcBorders>
            <w:tcMar>
              <w:top w:w="80" w:type="nil"/>
              <w:left w:w="80" w:type="nil"/>
              <w:bottom w:w="80" w:type="nil"/>
              <w:right w:w="80" w:type="nil"/>
            </w:tcMar>
          </w:tcPr>
          <w:p w14:paraId="1526C072" w14:textId="77777777" w:rsidR="00694B3F" w:rsidRPr="005B116D" w:rsidRDefault="00694B3F" w:rsidP="00AD630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themeColor="text1"/>
                <w:kern w:val="1"/>
                <w:sz w:val="20"/>
                <w:szCs w:val="20"/>
                <w:lang w:val="en-US"/>
              </w:rPr>
            </w:pPr>
          </w:p>
        </w:tc>
        <w:tc>
          <w:tcPr>
            <w:tcW w:w="9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0AB18213"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b/>
                <w:i/>
                <w:color w:val="000000" w:themeColor="text1"/>
                <w:kern w:val="1"/>
                <w:sz w:val="20"/>
                <w:szCs w:val="20"/>
                <w:lang w:val="en-US"/>
              </w:rPr>
            </w:pPr>
            <w:r w:rsidRPr="005B116D">
              <w:rPr>
                <w:rFonts w:ascii="Times New Roman" w:hAnsi="Times New Roman" w:cs="Times New Roman"/>
                <w:b/>
                <w:i/>
                <w:color w:val="000000" w:themeColor="text1"/>
                <w:sz w:val="20"/>
                <w:szCs w:val="20"/>
                <w:lang w:val="en-US"/>
              </w:rPr>
              <w:t>35.245</w:t>
            </w:r>
          </w:p>
        </w:tc>
        <w:tc>
          <w:tcPr>
            <w:tcW w:w="96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56D7D044"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b/>
                <w:i/>
                <w:color w:val="000000" w:themeColor="text1"/>
                <w:kern w:val="1"/>
                <w:sz w:val="20"/>
                <w:szCs w:val="20"/>
                <w:lang w:val="en-US"/>
              </w:rPr>
            </w:pPr>
            <w:r w:rsidRPr="005B116D">
              <w:rPr>
                <w:rFonts w:ascii="Times New Roman" w:hAnsi="Times New Roman" w:cs="Times New Roman"/>
                <w:b/>
                <w:i/>
                <w:color w:val="000000" w:themeColor="text1"/>
                <w:sz w:val="20"/>
                <w:szCs w:val="20"/>
                <w:lang w:val="en-US"/>
              </w:rPr>
              <w:t>-118.477</w:t>
            </w:r>
          </w:p>
        </w:tc>
        <w:tc>
          <w:tcPr>
            <w:tcW w:w="8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305DB7D7"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b/>
                <w:i/>
                <w:color w:val="000000" w:themeColor="text1"/>
                <w:kern w:val="1"/>
                <w:sz w:val="20"/>
                <w:szCs w:val="20"/>
                <w:lang w:val="en-US"/>
              </w:rPr>
            </w:pPr>
            <w:r w:rsidRPr="005B116D">
              <w:rPr>
                <w:rFonts w:ascii="Times New Roman" w:hAnsi="Times New Roman" w:cs="Times New Roman"/>
                <w:b/>
                <w:i/>
                <w:color w:val="000000" w:themeColor="text1"/>
                <w:sz w:val="20"/>
                <w:szCs w:val="20"/>
                <w:lang w:val="en-US"/>
              </w:rPr>
              <w:t>1.16</w:t>
            </w:r>
          </w:p>
        </w:tc>
        <w:tc>
          <w:tcPr>
            <w:tcW w:w="1072"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1662859B"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b/>
                <w:i/>
                <w:color w:val="000000" w:themeColor="text1"/>
                <w:kern w:val="1"/>
                <w:sz w:val="20"/>
                <w:szCs w:val="20"/>
                <w:lang w:val="en-US"/>
              </w:rPr>
            </w:pPr>
            <w:r w:rsidRPr="005B116D">
              <w:rPr>
                <w:rFonts w:ascii="Times New Roman" w:hAnsi="Times New Roman" w:cs="Times New Roman"/>
                <w:b/>
                <w:i/>
                <w:color w:val="000000" w:themeColor="text1"/>
                <w:sz w:val="20"/>
                <w:szCs w:val="20"/>
                <w:lang w:val="en-US"/>
              </w:rPr>
              <w:t>60</w:t>
            </w:r>
          </w:p>
        </w:tc>
        <w:tc>
          <w:tcPr>
            <w:tcW w:w="108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5CAC3E42"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b/>
                <w:i/>
                <w:color w:val="000000" w:themeColor="text1"/>
                <w:kern w:val="1"/>
                <w:sz w:val="20"/>
                <w:szCs w:val="20"/>
                <w:lang w:val="en-US"/>
              </w:rPr>
            </w:pPr>
            <w:r w:rsidRPr="005B116D">
              <w:rPr>
                <w:rFonts w:ascii="Times New Roman" w:hAnsi="Times New Roman" w:cs="Times New Roman"/>
                <w:b/>
                <w:i/>
                <w:color w:val="000000" w:themeColor="text1"/>
                <w:sz w:val="20"/>
                <w:szCs w:val="20"/>
                <w:lang w:val="en-US"/>
              </w:rPr>
              <w:t>21.56</w:t>
            </w:r>
          </w:p>
        </w:tc>
      </w:tr>
      <w:tr w:rsidR="005B116D" w:rsidRPr="005B116D" w14:paraId="0AC97EB1" w14:textId="77777777" w:rsidTr="00AD630E">
        <w:tblPrEx>
          <w:tblBorders>
            <w:top w:val="none" w:sz="0" w:space="0" w:color="auto"/>
          </w:tblBorders>
        </w:tblPrEx>
        <w:tc>
          <w:tcPr>
            <w:tcW w:w="90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04765876"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34.467</w:t>
            </w:r>
          </w:p>
        </w:tc>
        <w:tc>
          <w:tcPr>
            <w:tcW w:w="99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4B2C4C1B"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-119.838</w:t>
            </w:r>
          </w:p>
        </w:tc>
        <w:tc>
          <w:tcPr>
            <w:tcW w:w="7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7D708C36"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1.10</w:t>
            </w:r>
          </w:p>
        </w:tc>
        <w:tc>
          <w:tcPr>
            <w:tcW w:w="108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61BFDCBD"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20</w:t>
            </w:r>
          </w:p>
        </w:tc>
        <w:tc>
          <w:tcPr>
            <w:tcW w:w="108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188438DF"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9.52</w:t>
            </w:r>
          </w:p>
        </w:tc>
        <w:tc>
          <w:tcPr>
            <w:tcW w:w="278" w:type="dxa"/>
            <w:vMerge/>
            <w:tcBorders>
              <w:left w:val="single" w:sz="8" w:space="0" w:color="000000"/>
              <w:right w:val="single" w:sz="8" w:space="0" w:color="000000"/>
            </w:tcBorders>
            <w:tcMar>
              <w:top w:w="80" w:type="nil"/>
              <w:left w:w="80" w:type="nil"/>
              <w:bottom w:w="80" w:type="nil"/>
              <w:right w:w="80" w:type="nil"/>
            </w:tcMar>
          </w:tcPr>
          <w:p w14:paraId="2386804E" w14:textId="77777777" w:rsidR="00694B3F" w:rsidRPr="005B116D" w:rsidRDefault="00694B3F" w:rsidP="00AD630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themeColor="text1"/>
                <w:kern w:val="1"/>
                <w:sz w:val="20"/>
                <w:szCs w:val="20"/>
                <w:lang w:val="en-US"/>
              </w:rPr>
            </w:pPr>
          </w:p>
        </w:tc>
        <w:tc>
          <w:tcPr>
            <w:tcW w:w="9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79F4FA23"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35.245</w:t>
            </w:r>
          </w:p>
        </w:tc>
        <w:tc>
          <w:tcPr>
            <w:tcW w:w="96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462D0DB2"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-118.283</w:t>
            </w:r>
          </w:p>
        </w:tc>
        <w:tc>
          <w:tcPr>
            <w:tcW w:w="8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49733E9B"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0.87</w:t>
            </w:r>
          </w:p>
        </w:tc>
        <w:tc>
          <w:tcPr>
            <w:tcW w:w="1072"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65358B16"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40</w:t>
            </w:r>
          </w:p>
        </w:tc>
        <w:tc>
          <w:tcPr>
            <w:tcW w:w="108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5225AF78"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16.36</w:t>
            </w:r>
          </w:p>
        </w:tc>
      </w:tr>
      <w:tr w:rsidR="005B116D" w:rsidRPr="005B116D" w14:paraId="5A475D8C" w14:textId="77777777" w:rsidTr="00AD630E">
        <w:tblPrEx>
          <w:tblBorders>
            <w:top w:val="none" w:sz="0" w:space="0" w:color="auto"/>
          </w:tblBorders>
        </w:tblPrEx>
        <w:tc>
          <w:tcPr>
            <w:tcW w:w="90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6F0DF595"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34.467</w:t>
            </w:r>
          </w:p>
        </w:tc>
        <w:tc>
          <w:tcPr>
            <w:tcW w:w="99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0593588F"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-119.644</w:t>
            </w:r>
          </w:p>
        </w:tc>
        <w:tc>
          <w:tcPr>
            <w:tcW w:w="7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00B90A25"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0.96</w:t>
            </w:r>
          </w:p>
        </w:tc>
        <w:tc>
          <w:tcPr>
            <w:tcW w:w="108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55C6D6A7"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95</w:t>
            </w:r>
          </w:p>
        </w:tc>
        <w:tc>
          <w:tcPr>
            <w:tcW w:w="108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48259AC3"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26.10</w:t>
            </w:r>
          </w:p>
        </w:tc>
        <w:tc>
          <w:tcPr>
            <w:tcW w:w="278" w:type="dxa"/>
            <w:vMerge/>
            <w:tcBorders>
              <w:left w:val="single" w:sz="8" w:space="0" w:color="000000"/>
              <w:right w:val="single" w:sz="8" w:space="0" w:color="000000"/>
            </w:tcBorders>
            <w:tcMar>
              <w:top w:w="80" w:type="nil"/>
              <w:left w:w="80" w:type="nil"/>
              <w:bottom w:w="80" w:type="nil"/>
              <w:right w:w="80" w:type="nil"/>
            </w:tcMar>
          </w:tcPr>
          <w:p w14:paraId="65AF04D4" w14:textId="77777777" w:rsidR="00694B3F" w:rsidRPr="005B116D" w:rsidRDefault="00694B3F" w:rsidP="00AD630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themeColor="text1"/>
                <w:kern w:val="1"/>
                <w:sz w:val="20"/>
                <w:szCs w:val="20"/>
                <w:lang w:val="en-US"/>
              </w:rPr>
            </w:pPr>
          </w:p>
        </w:tc>
        <w:tc>
          <w:tcPr>
            <w:tcW w:w="9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065918A1"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35.439</w:t>
            </w:r>
          </w:p>
        </w:tc>
        <w:tc>
          <w:tcPr>
            <w:tcW w:w="96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23128346"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-120.811</w:t>
            </w:r>
          </w:p>
        </w:tc>
        <w:tc>
          <w:tcPr>
            <w:tcW w:w="8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1842E368"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1.14</w:t>
            </w:r>
          </w:p>
        </w:tc>
        <w:tc>
          <w:tcPr>
            <w:tcW w:w="1072"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591AD17D"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20</w:t>
            </w:r>
          </w:p>
        </w:tc>
        <w:tc>
          <w:tcPr>
            <w:tcW w:w="108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74E397E7"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12.77</w:t>
            </w:r>
          </w:p>
        </w:tc>
      </w:tr>
      <w:tr w:rsidR="005B116D" w:rsidRPr="005B116D" w14:paraId="6DD8BB90" w14:textId="77777777" w:rsidTr="00AD630E">
        <w:tblPrEx>
          <w:tblBorders>
            <w:top w:val="none" w:sz="0" w:space="0" w:color="auto"/>
          </w:tblBorders>
        </w:tblPrEx>
        <w:tc>
          <w:tcPr>
            <w:tcW w:w="90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7EDC9B99"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b/>
                <w:i/>
                <w:color w:val="000000" w:themeColor="text1"/>
                <w:kern w:val="1"/>
                <w:sz w:val="20"/>
                <w:szCs w:val="20"/>
                <w:lang w:val="en-US"/>
              </w:rPr>
            </w:pPr>
            <w:r w:rsidRPr="005B116D">
              <w:rPr>
                <w:rFonts w:ascii="Times New Roman" w:hAnsi="Times New Roman" w:cs="Times New Roman"/>
                <w:b/>
                <w:i/>
                <w:color w:val="000000" w:themeColor="text1"/>
                <w:sz w:val="20"/>
                <w:szCs w:val="20"/>
                <w:lang w:val="en-US"/>
              </w:rPr>
              <w:t>34.467</w:t>
            </w:r>
          </w:p>
        </w:tc>
        <w:tc>
          <w:tcPr>
            <w:tcW w:w="99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704A3151"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b/>
                <w:i/>
                <w:color w:val="000000" w:themeColor="text1"/>
                <w:kern w:val="1"/>
                <w:sz w:val="20"/>
                <w:szCs w:val="20"/>
                <w:lang w:val="en-US"/>
              </w:rPr>
            </w:pPr>
            <w:r w:rsidRPr="005B116D">
              <w:rPr>
                <w:rFonts w:ascii="Times New Roman" w:hAnsi="Times New Roman" w:cs="Times New Roman"/>
                <w:b/>
                <w:i/>
                <w:color w:val="000000" w:themeColor="text1"/>
                <w:sz w:val="20"/>
                <w:szCs w:val="20"/>
                <w:lang w:val="en-US"/>
              </w:rPr>
              <w:t>-119.449</w:t>
            </w:r>
          </w:p>
        </w:tc>
        <w:tc>
          <w:tcPr>
            <w:tcW w:w="7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6952F0A0"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b/>
                <w:i/>
                <w:color w:val="000000" w:themeColor="text1"/>
                <w:kern w:val="1"/>
                <w:sz w:val="20"/>
                <w:szCs w:val="20"/>
                <w:lang w:val="en-US"/>
              </w:rPr>
            </w:pPr>
            <w:r w:rsidRPr="005B116D">
              <w:rPr>
                <w:rFonts w:ascii="Times New Roman" w:hAnsi="Times New Roman" w:cs="Times New Roman"/>
                <w:b/>
                <w:i/>
                <w:color w:val="000000" w:themeColor="text1"/>
                <w:sz w:val="20"/>
                <w:szCs w:val="20"/>
                <w:lang w:val="en-US"/>
              </w:rPr>
              <w:t>0.74</w:t>
            </w:r>
          </w:p>
        </w:tc>
        <w:tc>
          <w:tcPr>
            <w:tcW w:w="108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2DE6223D"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b/>
                <w:i/>
                <w:color w:val="000000" w:themeColor="text1"/>
                <w:kern w:val="1"/>
                <w:sz w:val="20"/>
                <w:szCs w:val="20"/>
                <w:lang w:val="en-US"/>
              </w:rPr>
            </w:pPr>
            <w:r w:rsidRPr="005B116D">
              <w:rPr>
                <w:rFonts w:ascii="Times New Roman" w:hAnsi="Times New Roman" w:cs="Times New Roman"/>
                <w:b/>
                <w:i/>
                <w:color w:val="000000" w:themeColor="text1"/>
                <w:sz w:val="20"/>
                <w:szCs w:val="20"/>
                <w:lang w:val="en-US"/>
              </w:rPr>
              <w:t>73</w:t>
            </w:r>
          </w:p>
        </w:tc>
        <w:tc>
          <w:tcPr>
            <w:tcW w:w="108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70BC3827"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b/>
                <w:i/>
                <w:color w:val="000000" w:themeColor="text1"/>
                <w:kern w:val="1"/>
                <w:sz w:val="20"/>
                <w:szCs w:val="20"/>
                <w:lang w:val="en-US"/>
              </w:rPr>
            </w:pPr>
            <w:r w:rsidRPr="005B116D">
              <w:rPr>
                <w:rFonts w:ascii="Times New Roman" w:hAnsi="Times New Roman" w:cs="Times New Roman"/>
                <w:b/>
                <w:i/>
                <w:color w:val="000000" w:themeColor="text1"/>
                <w:sz w:val="20"/>
                <w:szCs w:val="20"/>
                <w:lang w:val="en-US"/>
              </w:rPr>
              <w:t>26.50</w:t>
            </w:r>
          </w:p>
        </w:tc>
        <w:tc>
          <w:tcPr>
            <w:tcW w:w="278" w:type="dxa"/>
            <w:vMerge/>
            <w:tcBorders>
              <w:left w:val="single" w:sz="8" w:space="0" w:color="000000"/>
              <w:right w:val="single" w:sz="8" w:space="0" w:color="000000"/>
            </w:tcBorders>
            <w:tcMar>
              <w:top w:w="80" w:type="nil"/>
              <w:left w:w="80" w:type="nil"/>
              <w:bottom w:w="80" w:type="nil"/>
              <w:right w:w="80" w:type="nil"/>
            </w:tcMar>
          </w:tcPr>
          <w:p w14:paraId="7FC320A2" w14:textId="77777777" w:rsidR="00694B3F" w:rsidRPr="005B116D" w:rsidRDefault="00694B3F" w:rsidP="00AD630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themeColor="text1"/>
                <w:kern w:val="1"/>
                <w:sz w:val="20"/>
                <w:szCs w:val="20"/>
                <w:lang w:val="en-US"/>
              </w:rPr>
            </w:pPr>
          </w:p>
        </w:tc>
        <w:tc>
          <w:tcPr>
            <w:tcW w:w="9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7BC7D96A"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35.439</w:t>
            </w:r>
          </w:p>
        </w:tc>
        <w:tc>
          <w:tcPr>
            <w:tcW w:w="96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3CECAD5F"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-120.422</w:t>
            </w:r>
          </w:p>
        </w:tc>
        <w:tc>
          <w:tcPr>
            <w:tcW w:w="8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5EC3E4B6"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0.76</w:t>
            </w:r>
          </w:p>
        </w:tc>
        <w:tc>
          <w:tcPr>
            <w:tcW w:w="1072"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1C29F3BC"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20</w:t>
            </w:r>
          </w:p>
        </w:tc>
        <w:tc>
          <w:tcPr>
            <w:tcW w:w="108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10783011"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13.49</w:t>
            </w:r>
          </w:p>
        </w:tc>
      </w:tr>
      <w:tr w:rsidR="005B116D" w:rsidRPr="005B116D" w14:paraId="329BEA7C" w14:textId="77777777" w:rsidTr="00AD630E">
        <w:tblPrEx>
          <w:tblBorders>
            <w:top w:val="none" w:sz="0" w:space="0" w:color="auto"/>
          </w:tblBorders>
        </w:tblPrEx>
        <w:tc>
          <w:tcPr>
            <w:tcW w:w="90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2EA076C7"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34.467</w:t>
            </w:r>
          </w:p>
        </w:tc>
        <w:tc>
          <w:tcPr>
            <w:tcW w:w="99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5CF986AF"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-119.255</w:t>
            </w:r>
          </w:p>
        </w:tc>
        <w:tc>
          <w:tcPr>
            <w:tcW w:w="7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6BB0D1F8"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0.84</w:t>
            </w:r>
          </w:p>
        </w:tc>
        <w:tc>
          <w:tcPr>
            <w:tcW w:w="108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79741498"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39</w:t>
            </w:r>
          </w:p>
        </w:tc>
        <w:tc>
          <w:tcPr>
            <w:tcW w:w="108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75471502"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15.64</w:t>
            </w:r>
          </w:p>
        </w:tc>
        <w:tc>
          <w:tcPr>
            <w:tcW w:w="278" w:type="dxa"/>
            <w:vMerge/>
            <w:tcBorders>
              <w:left w:val="single" w:sz="8" w:space="0" w:color="000000"/>
              <w:right w:val="single" w:sz="8" w:space="0" w:color="000000"/>
            </w:tcBorders>
            <w:tcMar>
              <w:top w:w="80" w:type="nil"/>
              <w:left w:w="80" w:type="nil"/>
              <w:bottom w:w="80" w:type="nil"/>
              <w:right w:w="80" w:type="nil"/>
            </w:tcMar>
          </w:tcPr>
          <w:p w14:paraId="42FDEF6D" w14:textId="77777777" w:rsidR="00694B3F" w:rsidRPr="005B116D" w:rsidRDefault="00694B3F" w:rsidP="00AD630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themeColor="text1"/>
                <w:kern w:val="1"/>
                <w:sz w:val="20"/>
                <w:szCs w:val="20"/>
                <w:lang w:val="en-US"/>
              </w:rPr>
            </w:pPr>
          </w:p>
        </w:tc>
        <w:tc>
          <w:tcPr>
            <w:tcW w:w="9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22D712A0"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35.439</w:t>
            </w:r>
          </w:p>
        </w:tc>
        <w:tc>
          <w:tcPr>
            <w:tcW w:w="96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2FF2386D"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-119.838</w:t>
            </w:r>
          </w:p>
        </w:tc>
        <w:tc>
          <w:tcPr>
            <w:tcW w:w="8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7A6B7F31"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0.90</w:t>
            </w:r>
          </w:p>
        </w:tc>
        <w:tc>
          <w:tcPr>
            <w:tcW w:w="1072"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08FB7397"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20</w:t>
            </w:r>
          </w:p>
        </w:tc>
        <w:tc>
          <w:tcPr>
            <w:tcW w:w="108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318E13D7"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12.59</w:t>
            </w:r>
          </w:p>
        </w:tc>
      </w:tr>
      <w:tr w:rsidR="005B116D" w:rsidRPr="005B116D" w14:paraId="55B33788" w14:textId="77777777" w:rsidTr="00AD630E">
        <w:tblPrEx>
          <w:tblBorders>
            <w:top w:val="none" w:sz="0" w:space="0" w:color="auto"/>
          </w:tblBorders>
        </w:tblPrEx>
        <w:tc>
          <w:tcPr>
            <w:tcW w:w="90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227F668C"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34.467</w:t>
            </w:r>
          </w:p>
        </w:tc>
        <w:tc>
          <w:tcPr>
            <w:tcW w:w="99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0C8DD7FD"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-119.061</w:t>
            </w:r>
          </w:p>
        </w:tc>
        <w:tc>
          <w:tcPr>
            <w:tcW w:w="7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38A3B132"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0.70</w:t>
            </w:r>
          </w:p>
        </w:tc>
        <w:tc>
          <w:tcPr>
            <w:tcW w:w="108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7AD18C0C"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40</w:t>
            </w:r>
          </w:p>
        </w:tc>
        <w:tc>
          <w:tcPr>
            <w:tcW w:w="108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53F6B41A"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18.21</w:t>
            </w:r>
          </w:p>
        </w:tc>
        <w:tc>
          <w:tcPr>
            <w:tcW w:w="278" w:type="dxa"/>
            <w:vMerge/>
            <w:tcBorders>
              <w:left w:val="single" w:sz="8" w:space="0" w:color="000000"/>
              <w:right w:val="single" w:sz="8" w:space="0" w:color="000000"/>
            </w:tcBorders>
            <w:tcMar>
              <w:top w:w="80" w:type="nil"/>
              <w:left w:w="80" w:type="nil"/>
              <w:bottom w:w="80" w:type="nil"/>
              <w:right w:w="80" w:type="nil"/>
            </w:tcMar>
          </w:tcPr>
          <w:p w14:paraId="3A681A25" w14:textId="77777777" w:rsidR="00694B3F" w:rsidRPr="005B116D" w:rsidRDefault="00694B3F" w:rsidP="00AD630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themeColor="text1"/>
                <w:kern w:val="1"/>
                <w:sz w:val="20"/>
                <w:szCs w:val="20"/>
                <w:lang w:val="en-US"/>
              </w:rPr>
            </w:pPr>
          </w:p>
        </w:tc>
        <w:tc>
          <w:tcPr>
            <w:tcW w:w="9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46BFC8F8"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35.439</w:t>
            </w:r>
          </w:p>
        </w:tc>
        <w:tc>
          <w:tcPr>
            <w:tcW w:w="96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468DAF87"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-118.672</w:t>
            </w:r>
          </w:p>
        </w:tc>
        <w:tc>
          <w:tcPr>
            <w:tcW w:w="8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4493BB4A"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1.16</w:t>
            </w:r>
          </w:p>
        </w:tc>
        <w:tc>
          <w:tcPr>
            <w:tcW w:w="1072"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7284D946"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20</w:t>
            </w:r>
          </w:p>
        </w:tc>
        <w:tc>
          <w:tcPr>
            <w:tcW w:w="108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6D905900"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13.87</w:t>
            </w:r>
          </w:p>
        </w:tc>
      </w:tr>
      <w:tr w:rsidR="005B116D" w:rsidRPr="005B116D" w14:paraId="0760889E" w14:textId="77777777" w:rsidTr="00AD630E">
        <w:tblPrEx>
          <w:tblBorders>
            <w:top w:val="none" w:sz="0" w:space="0" w:color="auto"/>
          </w:tblBorders>
        </w:tblPrEx>
        <w:tc>
          <w:tcPr>
            <w:tcW w:w="90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576630D9"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34.467</w:t>
            </w:r>
          </w:p>
        </w:tc>
        <w:tc>
          <w:tcPr>
            <w:tcW w:w="99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066CE9E0"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-118.866</w:t>
            </w:r>
          </w:p>
        </w:tc>
        <w:tc>
          <w:tcPr>
            <w:tcW w:w="7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1B54DF37"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1.15</w:t>
            </w:r>
          </w:p>
        </w:tc>
        <w:tc>
          <w:tcPr>
            <w:tcW w:w="108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2203F43C"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46</w:t>
            </w:r>
          </w:p>
        </w:tc>
        <w:tc>
          <w:tcPr>
            <w:tcW w:w="108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0CBD5E91"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19.94</w:t>
            </w:r>
          </w:p>
        </w:tc>
        <w:tc>
          <w:tcPr>
            <w:tcW w:w="278" w:type="dxa"/>
            <w:vMerge/>
            <w:tcBorders>
              <w:left w:val="single" w:sz="8" w:space="0" w:color="000000"/>
              <w:right w:val="single" w:sz="8" w:space="0" w:color="000000"/>
            </w:tcBorders>
            <w:tcMar>
              <w:top w:w="80" w:type="nil"/>
              <w:left w:w="80" w:type="nil"/>
              <w:bottom w:w="80" w:type="nil"/>
              <w:right w:w="80" w:type="nil"/>
            </w:tcMar>
          </w:tcPr>
          <w:p w14:paraId="57E1A010" w14:textId="77777777" w:rsidR="00694B3F" w:rsidRPr="005B116D" w:rsidRDefault="00694B3F" w:rsidP="00AD630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themeColor="text1"/>
                <w:kern w:val="1"/>
                <w:sz w:val="20"/>
                <w:szCs w:val="20"/>
                <w:lang w:val="en-US"/>
              </w:rPr>
            </w:pPr>
          </w:p>
        </w:tc>
        <w:tc>
          <w:tcPr>
            <w:tcW w:w="9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05C67948"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35.439</w:t>
            </w:r>
          </w:p>
        </w:tc>
        <w:tc>
          <w:tcPr>
            <w:tcW w:w="96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2A276F1D"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-120.422</w:t>
            </w:r>
          </w:p>
        </w:tc>
        <w:tc>
          <w:tcPr>
            <w:tcW w:w="8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45DE689A"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0.76</w:t>
            </w:r>
          </w:p>
        </w:tc>
        <w:tc>
          <w:tcPr>
            <w:tcW w:w="1072"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005FB736"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20</w:t>
            </w:r>
          </w:p>
        </w:tc>
        <w:tc>
          <w:tcPr>
            <w:tcW w:w="108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73044F3B"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13.49</w:t>
            </w:r>
          </w:p>
        </w:tc>
      </w:tr>
      <w:tr w:rsidR="005B116D" w:rsidRPr="005B116D" w14:paraId="3E8A699B" w14:textId="77777777" w:rsidTr="00AD630E">
        <w:tblPrEx>
          <w:tblBorders>
            <w:top w:val="none" w:sz="0" w:space="0" w:color="auto"/>
          </w:tblBorders>
        </w:tblPrEx>
        <w:tc>
          <w:tcPr>
            <w:tcW w:w="90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1D65D2C4"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34.467</w:t>
            </w:r>
          </w:p>
        </w:tc>
        <w:tc>
          <w:tcPr>
            <w:tcW w:w="99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665379F9"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-118.283</w:t>
            </w:r>
          </w:p>
        </w:tc>
        <w:tc>
          <w:tcPr>
            <w:tcW w:w="7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2B7B3E51"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0.84</w:t>
            </w:r>
          </w:p>
        </w:tc>
        <w:tc>
          <w:tcPr>
            <w:tcW w:w="108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321282BE"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20</w:t>
            </w:r>
          </w:p>
        </w:tc>
        <w:tc>
          <w:tcPr>
            <w:tcW w:w="108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0B2E7A49"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12.78</w:t>
            </w:r>
          </w:p>
        </w:tc>
        <w:tc>
          <w:tcPr>
            <w:tcW w:w="278" w:type="dxa"/>
            <w:vMerge/>
            <w:tcBorders>
              <w:left w:val="single" w:sz="8" w:space="0" w:color="000000"/>
              <w:right w:val="single" w:sz="8" w:space="0" w:color="000000"/>
            </w:tcBorders>
            <w:tcMar>
              <w:top w:w="80" w:type="nil"/>
              <w:left w:w="80" w:type="nil"/>
              <w:bottom w:w="80" w:type="nil"/>
              <w:right w:w="80" w:type="nil"/>
            </w:tcMar>
          </w:tcPr>
          <w:p w14:paraId="1115EC08" w14:textId="77777777" w:rsidR="00694B3F" w:rsidRPr="005B116D" w:rsidRDefault="00694B3F" w:rsidP="00AD630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themeColor="text1"/>
                <w:kern w:val="1"/>
                <w:sz w:val="20"/>
                <w:szCs w:val="20"/>
                <w:lang w:val="en-US"/>
              </w:rPr>
            </w:pPr>
          </w:p>
        </w:tc>
        <w:tc>
          <w:tcPr>
            <w:tcW w:w="9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110CBA83"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35.439</w:t>
            </w:r>
          </w:p>
        </w:tc>
        <w:tc>
          <w:tcPr>
            <w:tcW w:w="96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305BF1A2"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-119.838</w:t>
            </w:r>
          </w:p>
        </w:tc>
        <w:tc>
          <w:tcPr>
            <w:tcW w:w="8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5251969D"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0.90</w:t>
            </w:r>
          </w:p>
        </w:tc>
        <w:tc>
          <w:tcPr>
            <w:tcW w:w="1072"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1F0BD8CF"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20</w:t>
            </w:r>
          </w:p>
        </w:tc>
        <w:tc>
          <w:tcPr>
            <w:tcW w:w="108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24893386"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12.59</w:t>
            </w:r>
          </w:p>
        </w:tc>
      </w:tr>
      <w:tr w:rsidR="005B116D" w:rsidRPr="005B116D" w14:paraId="50B62E90" w14:textId="77777777" w:rsidTr="00AD630E">
        <w:tblPrEx>
          <w:tblBorders>
            <w:top w:val="none" w:sz="0" w:space="0" w:color="auto"/>
          </w:tblBorders>
        </w:tblPrEx>
        <w:tc>
          <w:tcPr>
            <w:tcW w:w="90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5F02358D"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34.467</w:t>
            </w:r>
          </w:p>
        </w:tc>
        <w:tc>
          <w:tcPr>
            <w:tcW w:w="99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72CD3EAE"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-118.088</w:t>
            </w:r>
          </w:p>
        </w:tc>
        <w:tc>
          <w:tcPr>
            <w:tcW w:w="7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46EA9EF5"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0.96</w:t>
            </w:r>
          </w:p>
        </w:tc>
        <w:tc>
          <w:tcPr>
            <w:tcW w:w="108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31E0FFB0"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20</w:t>
            </w:r>
          </w:p>
        </w:tc>
        <w:tc>
          <w:tcPr>
            <w:tcW w:w="108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1FBDBEE2"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10.01</w:t>
            </w:r>
          </w:p>
        </w:tc>
        <w:tc>
          <w:tcPr>
            <w:tcW w:w="278" w:type="dxa"/>
            <w:vMerge/>
            <w:tcBorders>
              <w:left w:val="single" w:sz="8" w:space="0" w:color="000000"/>
              <w:right w:val="single" w:sz="8" w:space="0" w:color="000000"/>
            </w:tcBorders>
            <w:tcMar>
              <w:top w:w="80" w:type="nil"/>
              <w:left w:w="80" w:type="nil"/>
              <w:bottom w:w="80" w:type="nil"/>
              <w:right w:w="80" w:type="nil"/>
            </w:tcMar>
          </w:tcPr>
          <w:p w14:paraId="4D50A391" w14:textId="77777777" w:rsidR="00694B3F" w:rsidRPr="005B116D" w:rsidRDefault="00694B3F" w:rsidP="00AD630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themeColor="text1"/>
                <w:kern w:val="1"/>
                <w:sz w:val="20"/>
                <w:szCs w:val="20"/>
                <w:lang w:val="en-US"/>
              </w:rPr>
            </w:pPr>
          </w:p>
        </w:tc>
        <w:tc>
          <w:tcPr>
            <w:tcW w:w="9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299FC5BF"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35.439</w:t>
            </w:r>
          </w:p>
        </w:tc>
        <w:tc>
          <w:tcPr>
            <w:tcW w:w="96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71720295"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-118.672</w:t>
            </w:r>
          </w:p>
        </w:tc>
        <w:tc>
          <w:tcPr>
            <w:tcW w:w="8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3DD9F1EF"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1.16</w:t>
            </w:r>
          </w:p>
        </w:tc>
        <w:tc>
          <w:tcPr>
            <w:tcW w:w="1072"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6D233590"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20</w:t>
            </w:r>
          </w:p>
        </w:tc>
        <w:tc>
          <w:tcPr>
            <w:tcW w:w="108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7ACACA0C"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13.87</w:t>
            </w:r>
          </w:p>
        </w:tc>
      </w:tr>
      <w:tr w:rsidR="005B116D" w:rsidRPr="005B116D" w14:paraId="571CCFBC" w14:textId="77777777" w:rsidTr="00AD630E">
        <w:tblPrEx>
          <w:tblBorders>
            <w:top w:val="none" w:sz="0" w:space="0" w:color="auto"/>
          </w:tblBorders>
        </w:tblPrEx>
        <w:tc>
          <w:tcPr>
            <w:tcW w:w="90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78251C0E"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34.662</w:t>
            </w:r>
          </w:p>
        </w:tc>
        <w:tc>
          <w:tcPr>
            <w:tcW w:w="99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42B24BCF"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-120.227</w:t>
            </w:r>
          </w:p>
        </w:tc>
        <w:tc>
          <w:tcPr>
            <w:tcW w:w="7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4D130E74"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0.77</w:t>
            </w:r>
          </w:p>
        </w:tc>
        <w:tc>
          <w:tcPr>
            <w:tcW w:w="108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6F1E5234"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20</w:t>
            </w:r>
          </w:p>
        </w:tc>
        <w:tc>
          <w:tcPr>
            <w:tcW w:w="108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79447B77"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13.30</w:t>
            </w:r>
          </w:p>
        </w:tc>
        <w:tc>
          <w:tcPr>
            <w:tcW w:w="278" w:type="dxa"/>
            <w:vMerge/>
            <w:tcBorders>
              <w:left w:val="single" w:sz="8" w:space="0" w:color="000000"/>
              <w:right w:val="single" w:sz="8" w:space="0" w:color="000000"/>
            </w:tcBorders>
            <w:tcMar>
              <w:top w:w="80" w:type="nil"/>
              <w:left w:w="80" w:type="nil"/>
              <w:bottom w:w="80" w:type="nil"/>
              <w:right w:w="80" w:type="nil"/>
            </w:tcMar>
          </w:tcPr>
          <w:p w14:paraId="534177B2" w14:textId="77777777" w:rsidR="00694B3F" w:rsidRPr="005B116D" w:rsidRDefault="00694B3F" w:rsidP="00AD630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themeColor="text1"/>
                <w:kern w:val="1"/>
                <w:sz w:val="20"/>
                <w:szCs w:val="20"/>
                <w:lang w:val="en-US"/>
              </w:rPr>
            </w:pPr>
          </w:p>
        </w:tc>
        <w:tc>
          <w:tcPr>
            <w:tcW w:w="9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1199BE0F"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35.439</w:t>
            </w:r>
          </w:p>
        </w:tc>
        <w:tc>
          <w:tcPr>
            <w:tcW w:w="96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521D097C"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-117.505</w:t>
            </w:r>
          </w:p>
        </w:tc>
        <w:tc>
          <w:tcPr>
            <w:tcW w:w="8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3F01B130"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0.92</w:t>
            </w:r>
          </w:p>
        </w:tc>
        <w:tc>
          <w:tcPr>
            <w:tcW w:w="1072"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3EF761CB"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40</w:t>
            </w:r>
          </w:p>
        </w:tc>
        <w:tc>
          <w:tcPr>
            <w:tcW w:w="108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336F7D0B"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15.06</w:t>
            </w:r>
          </w:p>
        </w:tc>
      </w:tr>
      <w:tr w:rsidR="005B116D" w:rsidRPr="005B116D" w14:paraId="2ED45455" w14:textId="77777777" w:rsidTr="00AD630E">
        <w:tblPrEx>
          <w:tblBorders>
            <w:top w:val="none" w:sz="0" w:space="0" w:color="auto"/>
          </w:tblBorders>
        </w:tblPrEx>
        <w:tc>
          <w:tcPr>
            <w:tcW w:w="90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075A36BE"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34.662</w:t>
            </w:r>
          </w:p>
        </w:tc>
        <w:tc>
          <w:tcPr>
            <w:tcW w:w="99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2AF2C987"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-120.033</w:t>
            </w:r>
          </w:p>
        </w:tc>
        <w:tc>
          <w:tcPr>
            <w:tcW w:w="7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3F2A03DA"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0.72</w:t>
            </w:r>
          </w:p>
        </w:tc>
        <w:tc>
          <w:tcPr>
            <w:tcW w:w="108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49E2AACC"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20</w:t>
            </w:r>
          </w:p>
        </w:tc>
        <w:tc>
          <w:tcPr>
            <w:tcW w:w="108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17BF1D78"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12.48</w:t>
            </w:r>
          </w:p>
        </w:tc>
        <w:tc>
          <w:tcPr>
            <w:tcW w:w="278" w:type="dxa"/>
            <w:vMerge/>
            <w:tcBorders>
              <w:left w:val="single" w:sz="8" w:space="0" w:color="000000"/>
              <w:right w:val="single" w:sz="8" w:space="0" w:color="000000"/>
            </w:tcBorders>
            <w:tcMar>
              <w:top w:w="80" w:type="nil"/>
              <w:left w:w="80" w:type="nil"/>
              <w:bottom w:w="80" w:type="nil"/>
              <w:right w:w="80" w:type="nil"/>
            </w:tcMar>
          </w:tcPr>
          <w:p w14:paraId="19DA3167" w14:textId="77777777" w:rsidR="00694B3F" w:rsidRPr="005B116D" w:rsidRDefault="00694B3F" w:rsidP="00AD630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themeColor="text1"/>
                <w:kern w:val="1"/>
                <w:sz w:val="20"/>
                <w:szCs w:val="20"/>
                <w:lang w:val="en-US"/>
              </w:rPr>
            </w:pPr>
          </w:p>
        </w:tc>
        <w:tc>
          <w:tcPr>
            <w:tcW w:w="9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62A607B8"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b/>
                <w:i/>
                <w:color w:val="000000" w:themeColor="text1"/>
                <w:kern w:val="1"/>
                <w:sz w:val="20"/>
                <w:szCs w:val="20"/>
                <w:lang w:val="en-US"/>
              </w:rPr>
            </w:pPr>
            <w:r w:rsidRPr="005B116D">
              <w:rPr>
                <w:rFonts w:ascii="Times New Roman" w:hAnsi="Times New Roman" w:cs="Times New Roman"/>
                <w:b/>
                <w:i/>
                <w:color w:val="000000" w:themeColor="text1"/>
                <w:sz w:val="20"/>
                <w:szCs w:val="20"/>
                <w:lang w:val="en-US"/>
              </w:rPr>
              <w:t>35.634</w:t>
            </w:r>
          </w:p>
        </w:tc>
        <w:tc>
          <w:tcPr>
            <w:tcW w:w="96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16830CBE"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b/>
                <w:i/>
                <w:color w:val="000000" w:themeColor="text1"/>
                <w:kern w:val="1"/>
                <w:sz w:val="20"/>
                <w:szCs w:val="20"/>
                <w:lang w:val="en-US"/>
              </w:rPr>
            </w:pPr>
            <w:r w:rsidRPr="005B116D">
              <w:rPr>
                <w:rFonts w:ascii="Times New Roman" w:hAnsi="Times New Roman" w:cs="Times New Roman"/>
                <w:b/>
                <w:i/>
                <w:color w:val="000000" w:themeColor="text1"/>
                <w:sz w:val="20"/>
                <w:szCs w:val="20"/>
                <w:lang w:val="en-US"/>
              </w:rPr>
              <w:t>-120.811</w:t>
            </w:r>
          </w:p>
        </w:tc>
        <w:tc>
          <w:tcPr>
            <w:tcW w:w="8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3C8C81E8"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b/>
                <w:i/>
                <w:color w:val="000000" w:themeColor="text1"/>
                <w:kern w:val="1"/>
                <w:sz w:val="20"/>
                <w:szCs w:val="20"/>
                <w:lang w:val="en-US"/>
              </w:rPr>
            </w:pPr>
            <w:r w:rsidRPr="005B116D">
              <w:rPr>
                <w:rFonts w:ascii="Times New Roman" w:hAnsi="Times New Roman" w:cs="Times New Roman"/>
                <w:b/>
                <w:i/>
                <w:color w:val="000000" w:themeColor="text1"/>
                <w:sz w:val="20"/>
                <w:szCs w:val="20"/>
                <w:lang w:val="en-US"/>
              </w:rPr>
              <w:t>0.84</w:t>
            </w:r>
          </w:p>
        </w:tc>
        <w:tc>
          <w:tcPr>
            <w:tcW w:w="1072"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7560738D"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b/>
                <w:i/>
                <w:color w:val="000000" w:themeColor="text1"/>
                <w:kern w:val="1"/>
                <w:sz w:val="20"/>
                <w:szCs w:val="20"/>
                <w:lang w:val="en-US"/>
              </w:rPr>
            </w:pPr>
            <w:r w:rsidRPr="005B116D">
              <w:rPr>
                <w:rFonts w:ascii="Times New Roman" w:hAnsi="Times New Roman" w:cs="Times New Roman"/>
                <w:b/>
                <w:i/>
                <w:color w:val="000000" w:themeColor="text1"/>
                <w:sz w:val="20"/>
                <w:szCs w:val="20"/>
                <w:lang w:val="en-US"/>
              </w:rPr>
              <w:t>30</w:t>
            </w:r>
          </w:p>
        </w:tc>
        <w:tc>
          <w:tcPr>
            <w:tcW w:w="108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103DD300"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b/>
                <w:i/>
                <w:color w:val="000000" w:themeColor="text1"/>
                <w:kern w:val="1"/>
                <w:sz w:val="20"/>
                <w:szCs w:val="20"/>
                <w:lang w:val="en-US"/>
              </w:rPr>
            </w:pPr>
            <w:r w:rsidRPr="005B116D">
              <w:rPr>
                <w:rFonts w:ascii="Times New Roman" w:hAnsi="Times New Roman" w:cs="Times New Roman"/>
                <w:b/>
                <w:i/>
                <w:color w:val="000000" w:themeColor="text1"/>
                <w:sz w:val="20"/>
                <w:szCs w:val="20"/>
                <w:lang w:val="en-US"/>
              </w:rPr>
              <w:t>17.66</w:t>
            </w:r>
          </w:p>
        </w:tc>
      </w:tr>
      <w:tr w:rsidR="005B116D" w:rsidRPr="005B116D" w14:paraId="1335D5A6" w14:textId="77777777" w:rsidTr="00AD630E">
        <w:tblPrEx>
          <w:tblBorders>
            <w:top w:val="none" w:sz="0" w:space="0" w:color="auto"/>
          </w:tblBorders>
        </w:tblPrEx>
        <w:tc>
          <w:tcPr>
            <w:tcW w:w="90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22B41699"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34.662</w:t>
            </w:r>
          </w:p>
        </w:tc>
        <w:tc>
          <w:tcPr>
            <w:tcW w:w="99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71D3BDA0"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-119.838</w:t>
            </w:r>
          </w:p>
        </w:tc>
        <w:tc>
          <w:tcPr>
            <w:tcW w:w="7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631E9F5B"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1.39</w:t>
            </w:r>
          </w:p>
        </w:tc>
        <w:tc>
          <w:tcPr>
            <w:tcW w:w="108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28D44631"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95</w:t>
            </w:r>
          </w:p>
        </w:tc>
        <w:tc>
          <w:tcPr>
            <w:tcW w:w="108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7295A15C"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22.53</w:t>
            </w:r>
          </w:p>
        </w:tc>
        <w:tc>
          <w:tcPr>
            <w:tcW w:w="278" w:type="dxa"/>
            <w:vMerge/>
            <w:tcBorders>
              <w:left w:val="single" w:sz="8" w:space="0" w:color="000000"/>
              <w:right w:val="single" w:sz="8" w:space="0" w:color="000000"/>
            </w:tcBorders>
            <w:tcMar>
              <w:top w:w="80" w:type="nil"/>
              <w:left w:w="80" w:type="nil"/>
              <w:bottom w:w="80" w:type="nil"/>
              <w:right w:w="80" w:type="nil"/>
            </w:tcMar>
          </w:tcPr>
          <w:p w14:paraId="715C4546" w14:textId="77777777" w:rsidR="00694B3F" w:rsidRPr="005B116D" w:rsidRDefault="00694B3F" w:rsidP="00AD630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themeColor="text1"/>
                <w:kern w:val="1"/>
                <w:sz w:val="20"/>
                <w:szCs w:val="20"/>
                <w:lang w:val="en-US"/>
              </w:rPr>
            </w:pPr>
          </w:p>
        </w:tc>
        <w:tc>
          <w:tcPr>
            <w:tcW w:w="9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7BDA7C32"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35.634</w:t>
            </w:r>
          </w:p>
        </w:tc>
        <w:tc>
          <w:tcPr>
            <w:tcW w:w="96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07DB8E6B"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-120.616</w:t>
            </w:r>
          </w:p>
        </w:tc>
        <w:tc>
          <w:tcPr>
            <w:tcW w:w="8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0CF342EA"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0.97</w:t>
            </w:r>
          </w:p>
        </w:tc>
        <w:tc>
          <w:tcPr>
            <w:tcW w:w="1072"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6B5ACCA5"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20</w:t>
            </w:r>
          </w:p>
        </w:tc>
        <w:tc>
          <w:tcPr>
            <w:tcW w:w="108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1569B447"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12.60</w:t>
            </w:r>
          </w:p>
        </w:tc>
      </w:tr>
      <w:tr w:rsidR="005B116D" w:rsidRPr="005B116D" w14:paraId="459EC56E" w14:textId="77777777" w:rsidTr="00AD630E">
        <w:tblPrEx>
          <w:tblBorders>
            <w:top w:val="none" w:sz="0" w:space="0" w:color="auto"/>
          </w:tblBorders>
        </w:tblPrEx>
        <w:tc>
          <w:tcPr>
            <w:tcW w:w="90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1351EA38"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b/>
                <w:i/>
                <w:color w:val="000000" w:themeColor="text1"/>
                <w:kern w:val="1"/>
                <w:sz w:val="20"/>
                <w:szCs w:val="20"/>
                <w:lang w:val="en-US"/>
              </w:rPr>
            </w:pPr>
            <w:r w:rsidRPr="005B116D">
              <w:rPr>
                <w:rFonts w:ascii="Times New Roman" w:hAnsi="Times New Roman" w:cs="Times New Roman"/>
                <w:b/>
                <w:i/>
                <w:color w:val="000000" w:themeColor="text1"/>
                <w:sz w:val="20"/>
                <w:szCs w:val="20"/>
                <w:lang w:val="en-US"/>
              </w:rPr>
              <w:t>34.662</w:t>
            </w:r>
          </w:p>
        </w:tc>
        <w:tc>
          <w:tcPr>
            <w:tcW w:w="99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48932090"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b/>
                <w:i/>
                <w:color w:val="000000" w:themeColor="text1"/>
                <w:kern w:val="1"/>
                <w:sz w:val="20"/>
                <w:szCs w:val="20"/>
                <w:lang w:val="en-US"/>
              </w:rPr>
            </w:pPr>
            <w:r w:rsidRPr="005B116D">
              <w:rPr>
                <w:rFonts w:ascii="Times New Roman" w:hAnsi="Times New Roman" w:cs="Times New Roman"/>
                <w:b/>
                <w:i/>
                <w:color w:val="000000" w:themeColor="text1"/>
                <w:sz w:val="20"/>
                <w:szCs w:val="20"/>
                <w:lang w:val="en-US"/>
              </w:rPr>
              <w:t>-119.644</w:t>
            </w:r>
          </w:p>
        </w:tc>
        <w:tc>
          <w:tcPr>
            <w:tcW w:w="7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4F551352"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b/>
                <w:i/>
                <w:color w:val="000000" w:themeColor="text1"/>
                <w:kern w:val="1"/>
                <w:sz w:val="20"/>
                <w:szCs w:val="20"/>
                <w:lang w:val="en-US"/>
              </w:rPr>
            </w:pPr>
            <w:r w:rsidRPr="005B116D">
              <w:rPr>
                <w:rFonts w:ascii="Times New Roman" w:hAnsi="Times New Roman" w:cs="Times New Roman"/>
                <w:b/>
                <w:i/>
                <w:color w:val="000000" w:themeColor="text1"/>
                <w:sz w:val="20"/>
                <w:szCs w:val="20"/>
                <w:lang w:val="en-US"/>
              </w:rPr>
              <w:t>0.99</w:t>
            </w:r>
          </w:p>
        </w:tc>
        <w:tc>
          <w:tcPr>
            <w:tcW w:w="108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0DD316EB"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b/>
                <w:i/>
                <w:color w:val="000000" w:themeColor="text1"/>
                <w:kern w:val="1"/>
                <w:sz w:val="20"/>
                <w:szCs w:val="20"/>
                <w:lang w:val="en-US"/>
              </w:rPr>
            </w:pPr>
            <w:r w:rsidRPr="005B116D">
              <w:rPr>
                <w:rFonts w:ascii="Times New Roman" w:hAnsi="Times New Roman" w:cs="Times New Roman"/>
                <w:b/>
                <w:i/>
                <w:color w:val="000000" w:themeColor="text1"/>
                <w:sz w:val="20"/>
                <w:szCs w:val="20"/>
                <w:lang w:val="en-US"/>
              </w:rPr>
              <w:t>60</w:t>
            </w:r>
          </w:p>
        </w:tc>
        <w:tc>
          <w:tcPr>
            <w:tcW w:w="108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7622FEF3"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b/>
                <w:i/>
                <w:color w:val="000000" w:themeColor="text1"/>
                <w:kern w:val="1"/>
                <w:sz w:val="20"/>
                <w:szCs w:val="20"/>
                <w:lang w:val="en-US"/>
              </w:rPr>
            </w:pPr>
            <w:r w:rsidRPr="005B116D">
              <w:rPr>
                <w:rFonts w:ascii="Times New Roman" w:hAnsi="Times New Roman" w:cs="Times New Roman"/>
                <w:b/>
                <w:i/>
                <w:color w:val="000000" w:themeColor="text1"/>
                <w:sz w:val="20"/>
                <w:szCs w:val="20"/>
                <w:lang w:val="en-US"/>
              </w:rPr>
              <w:t>18.57</w:t>
            </w:r>
          </w:p>
        </w:tc>
        <w:tc>
          <w:tcPr>
            <w:tcW w:w="278" w:type="dxa"/>
            <w:vMerge/>
            <w:tcBorders>
              <w:left w:val="single" w:sz="8" w:space="0" w:color="000000"/>
              <w:right w:val="single" w:sz="8" w:space="0" w:color="000000"/>
            </w:tcBorders>
            <w:tcMar>
              <w:top w:w="80" w:type="nil"/>
              <w:left w:w="80" w:type="nil"/>
              <w:bottom w:w="80" w:type="nil"/>
              <w:right w:w="80" w:type="nil"/>
            </w:tcMar>
          </w:tcPr>
          <w:p w14:paraId="379B985B" w14:textId="77777777" w:rsidR="00694B3F" w:rsidRPr="005B116D" w:rsidRDefault="00694B3F" w:rsidP="00AD630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themeColor="text1"/>
                <w:kern w:val="1"/>
                <w:sz w:val="20"/>
                <w:szCs w:val="20"/>
                <w:lang w:val="en-US"/>
              </w:rPr>
            </w:pPr>
          </w:p>
        </w:tc>
        <w:tc>
          <w:tcPr>
            <w:tcW w:w="9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67309A12"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35.634</w:t>
            </w:r>
          </w:p>
        </w:tc>
        <w:tc>
          <w:tcPr>
            <w:tcW w:w="96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4E939B86"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-120.422</w:t>
            </w:r>
          </w:p>
        </w:tc>
        <w:tc>
          <w:tcPr>
            <w:tcW w:w="8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0FC24E9B"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1.16</w:t>
            </w:r>
          </w:p>
        </w:tc>
        <w:tc>
          <w:tcPr>
            <w:tcW w:w="1072"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2C4E4B81"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30</w:t>
            </w:r>
          </w:p>
        </w:tc>
        <w:tc>
          <w:tcPr>
            <w:tcW w:w="108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52B35A5F"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13.69</w:t>
            </w:r>
          </w:p>
        </w:tc>
      </w:tr>
      <w:tr w:rsidR="005B116D" w:rsidRPr="005B116D" w14:paraId="1640A6DD" w14:textId="77777777" w:rsidTr="00AD630E">
        <w:tblPrEx>
          <w:tblBorders>
            <w:top w:val="none" w:sz="0" w:space="0" w:color="auto"/>
          </w:tblBorders>
        </w:tblPrEx>
        <w:tc>
          <w:tcPr>
            <w:tcW w:w="90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7708DB68"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34.662</w:t>
            </w:r>
          </w:p>
        </w:tc>
        <w:tc>
          <w:tcPr>
            <w:tcW w:w="99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29D62BCE"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-119.449</w:t>
            </w:r>
          </w:p>
        </w:tc>
        <w:tc>
          <w:tcPr>
            <w:tcW w:w="7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185B3D9A"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1.24</w:t>
            </w:r>
          </w:p>
        </w:tc>
        <w:tc>
          <w:tcPr>
            <w:tcW w:w="108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7F570685"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20</w:t>
            </w:r>
          </w:p>
        </w:tc>
        <w:tc>
          <w:tcPr>
            <w:tcW w:w="108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48A22AC1"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15.06</w:t>
            </w:r>
          </w:p>
        </w:tc>
        <w:tc>
          <w:tcPr>
            <w:tcW w:w="278" w:type="dxa"/>
            <w:vMerge/>
            <w:tcBorders>
              <w:left w:val="single" w:sz="8" w:space="0" w:color="000000"/>
              <w:right w:val="single" w:sz="8" w:space="0" w:color="000000"/>
            </w:tcBorders>
            <w:tcMar>
              <w:top w:w="80" w:type="nil"/>
              <w:left w:w="80" w:type="nil"/>
              <w:bottom w:w="80" w:type="nil"/>
              <w:right w:w="80" w:type="nil"/>
            </w:tcMar>
          </w:tcPr>
          <w:p w14:paraId="104F137F" w14:textId="77777777" w:rsidR="00694B3F" w:rsidRPr="005B116D" w:rsidRDefault="00694B3F" w:rsidP="00AD630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themeColor="text1"/>
                <w:kern w:val="1"/>
                <w:sz w:val="20"/>
                <w:szCs w:val="20"/>
                <w:lang w:val="en-US"/>
              </w:rPr>
            </w:pPr>
          </w:p>
        </w:tc>
        <w:tc>
          <w:tcPr>
            <w:tcW w:w="9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44AB9965"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35.634</w:t>
            </w:r>
          </w:p>
        </w:tc>
        <w:tc>
          <w:tcPr>
            <w:tcW w:w="96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0628A29E"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-118.672</w:t>
            </w:r>
          </w:p>
        </w:tc>
        <w:tc>
          <w:tcPr>
            <w:tcW w:w="8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5FF34297"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1.51</w:t>
            </w:r>
          </w:p>
        </w:tc>
        <w:tc>
          <w:tcPr>
            <w:tcW w:w="1072"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124E87BB"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100</w:t>
            </w:r>
          </w:p>
        </w:tc>
        <w:tc>
          <w:tcPr>
            <w:tcW w:w="108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69B9C17C"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21.30</w:t>
            </w:r>
          </w:p>
        </w:tc>
      </w:tr>
      <w:tr w:rsidR="005B116D" w:rsidRPr="005B116D" w14:paraId="4FC9AB9C" w14:textId="77777777" w:rsidTr="00AD630E">
        <w:tblPrEx>
          <w:tblBorders>
            <w:top w:val="none" w:sz="0" w:space="0" w:color="auto"/>
          </w:tblBorders>
        </w:tblPrEx>
        <w:tc>
          <w:tcPr>
            <w:tcW w:w="90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494E2694"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34.662</w:t>
            </w:r>
          </w:p>
        </w:tc>
        <w:tc>
          <w:tcPr>
            <w:tcW w:w="99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562AE1BE"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-119.255</w:t>
            </w:r>
          </w:p>
        </w:tc>
        <w:tc>
          <w:tcPr>
            <w:tcW w:w="7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46231808"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1.05</w:t>
            </w:r>
          </w:p>
        </w:tc>
        <w:tc>
          <w:tcPr>
            <w:tcW w:w="108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4B5DB4DC"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50</w:t>
            </w:r>
          </w:p>
        </w:tc>
        <w:tc>
          <w:tcPr>
            <w:tcW w:w="108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64F04079"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14.82</w:t>
            </w:r>
          </w:p>
        </w:tc>
        <w:tc>
          <w:tcPr>
            <w:tcW w:w="278" w:type="dxa"/>
            <w:vMerge/>
            <w:tcBorders>
              <w:left w:val="single" w:sz="8" w:space="0" w:color="000000"/>
              <w:right w:val="single" w:sz="8" w:space="0" w:color="000000"/>
            </w:tcBorders>
            <w:tcMar>
              <w:top w:w="80" w:type="nil"/>
              <w:left w:w="80" w:type="nil"/>
              <w:bottom w:w="80" w:type="nil"/>
              <w:right w:w="80" w:type="nil"/>
            </w:tcMar>
          </w:tcPr>
          <w:p w14:paraId="6FE65904" w14:textId="77777777" w:rsidR="00694B3F" w:rsidRPr="005B116D" w:rsidRDefault="00694B3F" w:rsidP="00AD630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themeColor="text1"/>
                <w:kern w:val="1"/>
                <w:sz w:val="20"/>
                <w:szCs w:val="20"/>
                <w:lang w:val="en-US"/>
              </w:rPr>
            </w:pPr>
          </w:p>
        </w:tc>
        <w:tc>
          <w:tcPr>
            <w:tcW w:w="9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72F1E057"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35.634</w:t>
            </w:r>
          </w:p>
        </w:tc>
        <w:tc>
          <w:tcPr>
            <w:tcW w:w="96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44386D68"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-118.477</w:t>
            </w:r>
          </w:p>
        </w:tc>
        <w:tc>
          <w:tcPr>
            <w:tcW w:w="8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43C9F5BD"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1.35</w:t>
            </w:r>
          </w:p>
        </w:tc>
        <w:tc>
          <w:tcPr>
            <w:tcW w:w="1072"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35E52E06"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40</w:t>
            </w:r>
          </w:p>
        </w:tc>
        <w:tc>
          <w:tcPr>
            <w:tcW w:w="108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34237845"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18.77</w:t>
            </w:r>
          </w:p>
        </w:tc>
      </w:tr>
      <w:tr w:rsidR="005B116D" w:rsidRPr="005B116D" w14:paraId="2147C0EF" w14:textId="77777777" w:rsidTr="00AD630E">
        <w:tblPrEx>
          <w:tblBorders>
            <w:top w:val="none" w:sz="0" w:space="0" w:color="auto"/>
          </w:tblBorders>
        </w:tblPrEx>
        <w:tc>
          <w:tcPr>
            <w:tcW w:w="90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06C95086"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34.662</w:t>
            </w:r>
          </w:p>
        </w:tc>
        <w:tc>
          <w:tcPr>
            <w:tcW w:w="99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7422D7C7"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-118.866</w:t>
            </w:r>
          </w:p>
        </w:tc>
        <w:tc>
          <w:tcPr>
            <w:tcW w:w="7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77BCE8D9"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0.85</w:t>
            </w:r>
          </w:p>
        </w:tc>
        <w:tc>
          <w:tcPr>
            <w:tcW w:w="108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253DBAE7"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20</w:t>
            </w:r>
          </w:p>
        </w:tc>
        <w:tc>
          <w:tcPr>
            <w:tcW w:w="108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4C380350"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17.92</w:t>
            </w:r>
          </w:p>
        </w:tc>
        <w:tc>
          <w:tcPr>
            <w:tcW w:w="278" w:type="dxa"/>
            <w:vMerge/>
            <w:tcBorders>
              <w:left w:val="single" w:sz="8" w:space="0" w:color="000000"/>
              <w:bottom w:val="single" w:sz="8" w:space="0" w:color="000000"/>
              <w:right w:val="single" w:sz="8" w:space="0" w:color="000000"/>
            </w:tcBorders>
            <w:tcMar>
              <w:top w:w="80" w:type="nil"/>
              <w:left w:w="80" w:type="nil"/>
              <w:bottom w:w="80" w:type="nil"/>
              <w:right w:w="80" w:type="nil"/>
            </w:tcMar>
          </w:tcPr>
          <w:p w14:paraId="1BE3F446" w14:textId="77777777" w:rsidR="00694B3F" w:rsidRPr="005B116D" w:rsidRDefault="00694B3F" w:rsidP="00AD630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themeColor="text1"/>
                <w:kern w:val="1"/>
                <w:sz w:val="20"/>
                <w:szCs w:val="20"/>
                <w:lang w:val="en-US"/>
              </w:rPr>
            </w:pPr>
          </w:p>
        </w:tc>
        <w:tc>
          <w:tcPr>
            <w:tcW w:w="9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131EDD9A"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35.051</w:t>
            </w:r>
          </w:p>
        </w:tc>
        <w:tc>
          <w:tcPr>
            <w:tcW w:w="96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22280AF4"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-119.838</w:t>
            </w:r>
          </w:p>
        </w:tc>
        <w:tc>
          <w:tcPr>
            <w:tcW w:w="8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7538FA58"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0.80</w:t>
            </w:r>
          </w:p>
        </w:tc>
        <w:tc>
          <w:tcPr>
            <w:tcW w:w="1072"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25E8FBA7"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20</w:t>
            </w:r>
          </w:p>
        </w:tc>
        <w:tc>
          <w:tcPr>
            <w:tcW w:w="108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760B0EE8" w14:textId="77777777" w:rsidR="00694B3F" w:rsidRPr="005B116D" w:rsidRDefault="00694B3F" w:rsidP="00AD630E">
            <w:pPr>
              <w:autoSpaceDE w:val="0"/>
              <w:autoSpaceDN w:val="0"/>
              <w:adjustRightInd w:val="0"/>
              <w:spacing w:after="0" w:line="240" w:lineRule="auto"/>
              <w:jc w:val="center"/>
              <w:rPr>
                <w:rFonts w:ascii="Times New Roman" w:hAnsi="Times New Roman" w:cs="Times New Roman"/>
                <w:color w:val="000000" w:themeColor="text1"/>
                <w:kern w:val="1"/>
                <w:sz w:val="20"/>
                <w:szCs w:val="20"/>
                <w:lang w:val="en-US"/>
              </w:rPr>
            </w:pPr>
            <w:r w:rsidRPr="005B116D">
              <w:rPr>
                <w:rFonts w:ascii="Times New Roman" w:hAnsi="Times New Roman" w:cs="Times New Roman"/>
                <w:color w:val="000000" w:themeColor="text1"/>
                <w:sz w:val="20"/>
                <w:szCs w:val="20"/>
                <w:lang w:val="en-US"/>
              </w:rPr>
              <w:t>14.73</w:t>
            </w:r>
          </w:p>
        </w:tc>
      </w:tr>
    </w:tbl>
    <w:p w14:paraId="58C164F8" w14:textId="77777777" w:rsidR="00694B3F" w:rsidRPr="005B116D" w:rsidRDefault="00694B3F" w:rsidP="00694B3F">
      <w:pPr>
        <w:spacing w:line="480" w:lineRule="auto"/>
        <w:jc w:val="both"/>
        <w:rPr>
          <w:rFonts w:ascii="Times New Roman" w:hAnsi="Times New Roman" w:cs="Times New Roman"/>
          <w:color w:val="000000" w:themeColor="text1"/>
          <w:sz w:val="24"/>
          <w:szCs w:val="24"/>
        </w:rPr>
      </w:pPr>
    </w:p>
    <w:p w14:paraId="702F8324" w14:textId="77777777" w:rsidR="00694B3F" w:rsidRPr="005B116D" w:rsidRDefault="00694B3F">
      <w:pPr>
        <w:rPr>
          <w:rFonts w:ascii="Times New Roman" w:hAnsi="Times New Roman" w:cs="Times New Roman"/>
          <w:color w:val="000000" w:themeColor="text1"/>
          <w:sz w:val="24"/>
          <w:szCs w:val="24"/>
        </w:rPr>
      </w:pPr>
    </w:p>
    <w:p w14:paraId="4111520E" w14:textId="77777777" w:rsidR="00644C10" w:rsidRPr="005B116D" w:rsidRDefault="00644C10" w:rsidP="00D12CEB">
      <w:pPr>
        <w:spacing w:line="360" w:lineRule="auto"/>
        <w:ind w:left="360" w:hanging="360"/>
        <w:jc w:val="both"/>
        <w:rPr>
          <w:rFonts w:ascii="Times New Roman" w:hAnsi="Times New Roman" w:cs="Times New Roman"/>
          <w:color w:val="000000" w:themeColor="text1"/>
          <w:sz w:val="24"/>
          <w:szCs w:val="24"/>
        </w:rPr>
      </w:pPr>
    </w:p>
    <w:p w14:paraId="74077A4C" w14:textId="77777777" w:rsidR="00644C10" w:rsidRPr="005B116D" w:rsidRDefault="00644C10" w:rsidP="00D12CEB">
      <w:pPr>
        <w:spacing w:line="360" w:lineRule="auto"/>
        <w:ind w:left="360" w:hanging="360"/>
        <w:jc w:val="both"/>
        <w:rPr>
          <w:rFonts w:ascii="Times New Roman" w:hAnsi="Times New Roman" w:cs="Times New Roman"/>
          <w:color w:val="000000" w:themeColor="text1"/>
          <w:sz w:val="24"/>
          <w:szCs w:val="24"/>
        </w:rPr>
      </w:pPr>
    </w:p>
    <w:p w14:paraId="51FC3370" w14:textId="77777777" w:rsidR="00644C10" w:rsidRPr="005B116D" w:rsidRDefault="00644C10" w:rsidP="00D12CEB">
      <w:pPr>
        <w:spacing w:line="360" w:lineRule="auto"/>
        <w:ind w:left="360" w:hanging="360"/>
        <w:jc w:val="both"/>
        <w:rPr>
          <w:rFonts w:ascii="Times New Roman" w:hAnsi="Times New Roman" w:cs="Times New Roman"/>
          <w:color w:val="000000" w:themeColor="text1"/>
          <w:sz w:val="24"/>
          <w:szCs w:val="24"/>
        </w:rPr>
      </w:pPr>
    </w:p>
    <w:p w14:paraId="56816C1C" w14:textId="77777777" w:rsidR="00644C10" w:rsidRPr="005B116D" w:rsidRDefault="00644C10" w:rsidP="00D12CEB">
      <w:pPr>
        <w:spacing w:line="360" w:lineRule="auto"/>
        <w:ind w:left="360" w:hanging="360"/>
        <w:jc w:val="both"/>
        <w:rPr>
          <w:rFonts w:ascii="Times New Roman" w:hAnsi="Times New Roman" w:cs="Times New Roman"/>
          <w:color w:val="000000" w:themeColor="text1"/>
          <w:sz w:val="24"/>
          <w:szCs w:val="24"/>
        </w:rPr>
      </w:pPr>
    </w:p>
    <w:p w14:paraId="49EAAC21" w14:textId="77777777" w:rsidR="00644C10" w:rsidRPr="005B116D" w:rsidRDefault="00644C10" w:rsidP="00D12CEB">
      <w:pPr>
        <w:spacing w:line="360" w:lineRule="auto"/>
        <w:ind w:left="360" w:hanging="360"/>
        <w:jc w:val="both"/>
        <w:rPr>
          <w:rFonts w:ascii="Times New Roman" w:hAnsi="Times New Roman" w:cs="Times New Roman"/>
          <w:color w:val="000000" w:themeColor="text1"/>
          <w:sz w:val="24"/>
          <w:szCs w:val="24"/>
        </w:rPr>
      </w:pPr>
    </w:p>
    <w:p w14:paraId="28B9F7CD" w14:textId="77777777" w:rsidR="00D12CEB" w:rsidRPr="005B116D" w:rsidRDefault="00D12CEB" w:rsidP="000500C0">
      <w:pPr>
        <w:spacing w:line="360" w:lineRule="auto"/>
        <w:jc w:val="both"/>
        <w:rPr>
          <w:rFonts w:ascii="Times New Roman" w:hAnsi="Times New Roman" w:cs="Times New Roman"/>
          <w:color w:val="000000" w:themeColor="text1"/>
          <w:sz w:val="24"/>
          <w:szCs w:val="24"/>
        </w:rPr>
      </w:pPr>
    </w:p>
    <w:p w14:paraId="010BCF67" w14:textId="675C1338" w:rsidR="008B3090" w:rsidRPr="005B116D" w:rsidRDefault="008B3090" w:rsidP="008B3090">
      <w:pPr>
        <w:spacing w:line="480" w:lineRule="auto"/>
        <w:jc w:val="both"/>
        <w:rPr>
          <w:rFonts w:ascii="Times New Roman" w:hAnsi="Times New Roman" w:cs="Times New Roman"/>
          <w:color w:val="000000" w:themeColor="text1"/>
          <w:sz w:val="24"/>
          <w:szCs w:val="24"/>
        </w:rPr>
      </w:pPr>
    </w:p>
    <w:p w14:paraId="1851BE65" w14:textId="724E8632" w:rsidR="00644C10" w:rsidRPr="005B116D" w:rsidRDefault="00644C10" w:rsidP="008B3090">
      <w:pPr>
        <w:spacing w:line="360" w:lineRule="auto"/>
        <w:ind w:left="360" w:hanging="360"/>
        <w:jc w:val="both"/>
        <w:rPr>
          <w:rFonts w:ascii="Times New Roman" w:hAnsi="Times New Roman" w:cs="Times New Roman"/>
          <w:color w:val="000000" w:themeColor="text1"/>
          <w:sz w:val="24"/>
          <w:szCs w:val="24"/>
        </w:rPr>
      </w:pPr>
      <w:r w:rsidRPr="005B116D">
        <w:rPr>
          <w:rFonts w:ascii="Times New Roman" w:hAnsi="Times New Roman" w:cs="Times New Roman"/>
          <w:noProof/>
          <w:color w:val="000000" w:themeColor="text1"/>
          <w:sz w:val="24"/>
          <w:szCs w:val="24"/>
          <w:lang w:val="en-IN" w:eastAsia="en-IN"/>
        </w:rPr>
        <w:drawing>
          <wp:inline distT="0" distB="0" distL="0" distR="0" wp14:anchorId="497F1CEE" wp14:editId="5FD46083">
            <wp:extent cx="5731510" cy="387985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731510" cy="3879850"/>
                    </a:xfrm>
                    <a:prstGeom prst="rect">
                      <a:avLst/>
                    </a:prstGeom>
                  </pic:spPr>
                </pic:pic>
              </a:graphicData>
            </a:graphic>
          </wp:inline>
        </w:drawing>
      </w:r>
    </w:p>
    <w:p w14:paraId="3148E2F6" w14:textId="77777777" w:rsidR="00644C10" w:rsidRPr="005B116D" w:rsidRDefault="00644C10" w:rsidP="008B3090">
      <w:pPr>
        <w:spacing w:line="360" w:lineRule="auto"/>
        <w:ind w:left="360" w:hanging="360"/>
        <w:jc w:val="both"/>
        <w:rPr>
          <w:rFonts w:ascii="Times New Roman" w:hAnsi="Times New Roman" w:cs="Times New Roman"/>
          <w:color w:val="000000" w:themeColor="text1"/>
          <w:sz w:val="24"/>
          <w:szCs w:val="24"/>
        </w:rPr>
      </w:pPr>
    </w:p>
    <w:p w14:paraId="787CD6DA" w14:textId="276FA4AE" w:rsidR="008B3090" w:rsidRPr="005B116D" w:rsidRDefault="008B3090" w:rsidP="00644C10">
      <w:pPr>
        <w:spacing w:line="240" w:lineRule="auto"/>
        <w:ind w:left="360" w:hanging="360"/>
        <w:jc w:val="both"/>
        <w:rPr>
          <w:rFonts w:ascii="Times New Roman" w:hAnsi="Times New Roman" w:cs="Times New Roman"/>
          <w:color w:val="000000" w:themeColor="text1"/>
          <w:sz w:val="24"/>
          <w:szCs w:val="24"/>
        </w:rPr>
      </w:pPr>
      <w:r w:rsidRPr="005B116D">
        <w:rPr>
          <w:rFonts w:ascii="Times New Roman" w:hAnsi="Times New Roman" w:cs="Times New Roman"/>
          <w:color w:val="000000" w:themeColor="text1"/>
          <w:sz w:val="24"/>
          <w:szCs w:val="24"/>
        </w:rPr>
        <w:t xml:space="preserve">Figure </w:t>
      </w:r>
      <w:r w:rsidR="00113F74">
        <w:rPr>
          <w:rFonts w:ascii="Times New Roman" w:hAnsi="Times New Roman" w:cs="Times New Roman"/>
          <w:color w:val="000000" w:themeColor="text1"/>
          <w:sz w:val="24"/>
          <w:szCs w:val="24"/>
        </w:rPr>
        <w:t>S</w:t>
      </w:r>
      <w:r w:rsidR="003548C7" w:rsidRPr="005B116D">
        <w:rPr>
          <w:rFonts w:ascii="Times New Roman" w:hAnsi="Times New Roman" w:cs="Times New Roman"/>
          <w:color w:val="000000" w:themeColor="text1"/>
          <w:sz w:val="24"/>
          <w:szCs w:val="24"/>
        </w:rPr>
        <w:t>1</w:t>
      </w:r>
      <w:r w:rsidRPr="005B116D">
        <w:rPr>
          <w:rFonts w:ascii="Times New Roman" w:hAnsi="Times New Roman" w:cs="Times New Roman"/>
          <w:color w:val="000000" w:themeColor="text1"/>
          <w:sz w:val="24"/>
          <w:szCs w:val="24"/>
        </w:rPr>
        <w:t>: Grid stencils of the SEGMENT-Landslide modelling system. Red lines in (a) are stretched vertical levels. Default settings include 51 layers representing a vertical domain of a 135 m thick mantle of depth comp</w:t>
      </w:r>
      <w:r w:rsidR="00184F95" w:rsidRPr="005B116D">
        <w:rPr>
          <w:rFonts w:ascii="Times New Roman" w:hAnsi="Times New Roman" w:cs="Times New Roman"/>
          <w:color w:val="000000" w:themeColor="text1"/>
          <w:sz w:val="24"/>
          <w:szCs w:val="24"/>
        </w:rPr>
        <w:t>ri</w:t>
      </w:r>
      <w:r w:rsidRPr="005B116D">
        <w:rPr>
          <w:rFonts w:ascii="Times New Roman" w:hAnsi="Times New Roman" w:cs="Times New Roman"/>
          <w:color w:val="000000" w:themeColor="text1"/>
          <w:sz w:val="24"/>
          <w:szCs w:val="24"/>
        </w:rPr>
        <w:t xml:space="preserve">sing 15 m below ground and 120 m above ground. Potential sliding materials are well confined in this simulation domain for the entire simulation timespan. In this cross-sectional view, the vertical lines are actually the </w:t>
      </w:r>
      <w:proofErr w:type="spellStart"/>
      <w:r w:rsidRPr="005B116D">
        <w:rPr>
          <w:rFonts w:ascii="Times New Roman" w:hAnsi="Times New Roman" w:cs="Times New Roman"/>
          <w:color w:val="000000" w:themeColor="text1"/>
          <w:sz w:val="24"/>
          <w:szCs w:val="24"/>
        </w:rPr>
        <w:t>lat</w:t>
      </w:r>
      <w:proofErr w:type="spellEnd"/>
      <w:r w:rsidRPr="005B116D">
        <w:rPr>
          <w:rFonts w:ascii="Times New Roman" w:hAnsi="Times New Roman" w:cs="Times New Roman"/>
          <w:color w:val="000000" w:themeColor="text1"/>
          <w:sz w:val="24"/>
          <w:szCs w:val="24"/>
        </w:rPr>
        <w:t>/</w:t>
      </w:r>
      <w:proofErr w:type="spellStart"/>
      <w:r w:rsidRPr="005B116D">
        <w:rPr>
          <w:rFonts w:ascii="Times New Roman" w:hAnsi="Times New Roman" w:cs="Times New Roman"/>
          <w:color w:val="000000" w:themeColor="text1"/>
          <w:sz w:val="24"/>
          <w:szCs w:val="24"/>
        </w:rPr>
        <w:t>lon</w:t>
      </w:r>
      <w:proofErr w:type="spellEnd"/>
      <w:r w:rsidRPr="005B116D">
        <w:rPr>
          <w:rFonts w:ascii="Times New Roman" w:hAnsi="Times New Roman" w:cs="Times New Roman"/>
          <w:color w:val="000000" w:themeColor="text1"/>
          <w:sz w:val="24"/>
          <w:szCs w:val="24"/>
        </w:rPr>
        <w:t xml:space="preserve"> grid mesh. Staggering </w:t>
      </w:r>
      <w:r w:rsidR="00184F95" w:rsidRPr="005B116D">
        <w:rPr>
          <w:rFonts w:ascii="Times New Roman" w:hAnsi="Times New Roman" w:cs="Times New Roman"/>
          <w:color w:val="000000" w:themeColor="text1"/>
          <w:sz w:val="24"/>
          <w:szCs w:val="24"/>
        </w:rPr>
        <w:t>of</w:t>
      </w:r>
      <w:r w:rsidRPr="005B116D">
        <w:rPr>
          <w:rFonts w:ascii="Times New Roman" w:hAnsi="Times New Roman" w:cs="Times New Roman"/>
          <w:color w:val="000000" w:themeColor="text1"/>
          <w:sz w:val="24"/>
          <w:szCs w:val="24"/>
        </w:rPr>
        <w:t xml:space="preserve"> mass and velocity fields</w:t>
      </w:r>
      <w:r w:rsidR="00184F95" w:rsidRPr="005B116D">
        <w:rPr>
          <w:rFonts w:ascii="Times New Roman" w:hAnsi="Times New Roman" w:cs="Times New Roman"/>
          <w:color w:val="000000" w:themeColor="text1"/>
          <w:sz w:val="24"/>
          <w:szCs w:val="24"/>
        </w:rPr>
        <w:t xml:space="preserve"> is </w:t>
      </w:r>
      <w:r w:rsidRPr="005B116D">
        <w:rPr>
          <w:rFonts w:ascii="Times New Roman" w:hAnsi="Times New Roman" w:cs="Times New Roman"/>
          <w:color w:val="000000" w:themeColor="text1"/>
          <w:sz w:val="24"/>
          <w:szCs w:val="24"/>
        </w:rPr>
        <w:t>achieved through the Arakawa C grid stencil (Panel (b)), where scalars (</w:t>
      </w:r>
      <w:r w:rsidRPr="005B116D">
        <w:rPr>
          <w:rFonts w:ascii="Times New Roman" w:hAnsi="Times New Roman" w:cs="Times New Roman"/>
          <w:i/>
          <w:color w:val="000000" w:themeColor="text1"/>
          <w:sz w:val="24"/>
          <w:szCs w:val="24"/>
        </w:rPr>
        <w:t>S</w:t>
      </w:r>
      <w:r w:rsidRPr="005B116D">
        <w:rPr>
          <w:rFonts w:ascii="Times New Roman" w:hAnsi="Times New Roman" w:cs="Times New Roman"/>
          <w:color w:val="000000" w:themeColor="text1"/>
          <w:sz w:val="24"/>
          <w:szCs w:val="24"/>
        </w:rPr>
        <w:t>) and vertical velocities (</w:t>
      </w:r>
      <w:r w:rsidRPr="005B116D">
        <w:rPr>
          <w:rFonts w:ascii="Times New Roman" w:hAnsi="Times New Roman" w:cs="Times New Roman"/>
          <w:i/>
          <w:color w:val="000000" w:themeColor="text1"/>
          <w:sz w:val="24"/>
          <w:szCs w:val="24"/>
        </w:rPr>
        <w:t>w</w:t>
      </w:r>
      <w:r w:rsidRPr="005B116D">
        <w:rPr>
          <w:rFonts w:ascii="Times New Roman" w:hAnsi="Times New Roman" w:cs="Times New Roman"/>
          <w:color w:val="000000" w:themeColor="text1"/>
          <w:sz w:val="24"/>
          <w:szCs w:val="24"/>
        </w:rPr>
        <w:t xml:space="preserve">) are surrounded by horizontal flow vectors (u and v).  The coordinate </w:t>
      </w:r>
      <w:r w:rsidRPr="005B116D">
        <w:rPr>
          <w:rFonts w:ascii="Times New Roman" w:hAnsi="Times New Roman" w:cs="Times New Roman"/>
          <w:i/>
          <w:color w:val="000000" w:themeColor="text1"/>
          <w:sz w:val="24"/>
          <w:szCs w:val="24"/>
        </w:rPr>
        <w:t>x</w:t>
      </w:r>
      <w:r w:rsidRPr="005B116D">
        <w:rPr>
          <w:rFonts w:ascii="Times New Roman" w:hAnsi="Times New Roman" w:cs="Times New Roman"/>
          <w:color w:val="000000" w:themeColor="text1"/>
          <w:sz w:val="24"/>
          <w:szCs w:val="24"/>
        </w:rPr>
        <w:t xml:space="preserve"> points to local east, </w:t>
      </w:r>
      <w:r w:rsidRPr="005B116D">
        <w:rPr>
          <w:rFonts w:ascii="Times New Roman" w:hAnsi="Times New Roman" w:cs="Times New Roman"/>
          <w:i/>
          <w:color w:val="000000" w:themeColor="text1"/>
          <w:sz w:val="24"/>
          <w:szCs w:val="24"/>
        </w:rPr>
        <w:t>y</w:t>
      </w:r>
      <w:r w:rsidRPr="005B116D">
        <w:rPr>
          <w:rFonts w:ascii="Times New Roman" w:hAnsi="Times New Roman" w:cs="Times New Roman"/>
          <w:color w:val="000000" w:themeColor="text1"/>
          <w:sz w:val="24"/>
          <w:szCs w:val="24"/>
        </w:rPr>
        <w:t xml:space="preserve"> points to local north, and </w:t>
      </w:r>
      <w:r w:rsidRPr="005B116D">
        <w:rPr>
          <w:rFonts w:ascii="Times New Roman" w:hAnsi="Times New Roman" w:cs="Times New Roman"/>
          <w:i/>
          <w:color w:val="000000" w:themeColor="text1"/>
          <w:sz w:val="24"/>
          <w:szCs w:val="24"/>
        </w:rPr>
        <w:sym w:font="Symbol" w:char="F073"/>
      </w:r>
      <w:r w:rsidRPr="005B116D">
        <w:rPr>
          <w:rFonts w:ascii="Times New Roman" w:hAnsi="Times New Roman" w:cs="Times New Roman"/>
          <w:color w:val="000000" w:themeColor="text1"/>
          <w:sz w:val="24"/>
          <w:szCs w:val="24"/>
        </w:rPr>
        <w:t xml:space="preserve"> is pointing </w:t>
      </w:r>
      <w:r w:rsidR="00184F95" w:rsidRPr="005B116D">
        <w:rPr>
          <w:rFonts w:ascii="Times New Roman" w:hAnsi="Times New Roman" w:cs="Times New Roman"/>
          <w:color w:val="000000" w:themeColor="text1"/>
          <w:sz w:val="24"/>
          <w:szCs w:val="24"/>
        </w:rPr>
        <w:t xml:space="preserve">vertically </w:t>
      </w:r>
      <w:r w:rsidRPr="005B116D">
        <w:rPr>
          <w:rFonts w:ascii="Times New Roman" w:hAnsi="Times New Roman" w:cs="Times New Roman"/>
          <w:color w:val="000000" w:themeColor="text1"/>
          <w:sz w:val="24"/>
          <w:szCs w:val="24"/>
        </w:rPr>
        <w:t xml:space="preserve">upward. The </w:t>
      </w:r>
      <w:proofErr w:type="spellStart"/>
      <w:r w:rsidRPr="005B116D">
        <w:rPr>
          <w:rFonts w:ascii="Times New Roman" w:hAnsi="Times New Roman" w:cs="Times New Roman"/>
          <w:i/>
          <w:color w:val="000000" w:themeColor="text1"/>
          <w:sz w:val="24"/>
          <w:szCs w:val="24"/>
        </w:rPr>
        <w:t>i</w:t>
      </w:r>
      <w:proofErr w:type="spellEnd"/>
      <w:r w:rsidRPr="005B116D">
        <w:rPr>
          <w:rFonts w:ascii="Times New Roman" w:hAnsi="Times New Roman" w:cs="Times New Roman"/>
          <w:color w:val="000000" w:themeColor="text1"/>
          <w:sz w:val="24"/>
          <w:szCs w:val="24"/>
        </w:rPr>
        <w:t xml:space="preserve">, </w:t>
      </w:r>
      <w:r w:rsidRPr="005B116D">
        <w:rPr>
          <w:rFonts w:ascii="Times New Roman" w:hAnsi="Times New Roman" w:cs="Times New Roman"/>
          <w:i/>
          <w:color w:val="000000" w:themeColor="text1"/>
          <w:sz w:val="24"/>
          <w:szCs w:val="24"/>
        </w:rPr>
        <w:t>j</w:t>
      </w:r>
      <w:r w:rsidRPr="005B116D">
        <w:rPr>
          <w:rFonts w:ascii="Times New Roman" w:hAnsi="Times New Roman" w:cs="Times New Roman"/>
          <w:color w:val="000000" w:themeColor="text1"/>
          <w:sz w:val="24"/>
          <w:szCs w:val="24"/>
        </w:rPr>
        <w:t xml:space="preserve">, and </w:t>
      </w:r>
      <w:r w:rsidRPr="005B116D">
        <w:rPr>
          <w:rFonts w:ascii="Times New Roman" w:hAnsi="Times New Roman" w:cs="Times New Roman"/>
          <w:i/>
          <w:color w:val="000000" w:themeColor="text1"/>
          <w:sz w:val="24"/>
          <w:szCs w:val="24"/>
        </w:rPr>
        <w:t>k</w:t>
      </w:r>
      <w:r w:rsidRPr="005B116D">
        <w:rPr>
          <w:rFonts w:ascii="Times New Roman" w:hAnsi="Times New Roman" w:cs="Times New Roman"/>
          <w:color w:val="000000" w:themeColor="text1"/>
          <w:sz w:val="24"/>
          <w:szCs w:val="24"/>
        </w:rPr>
        <w:t xml:space="preserve"> are the respective integer counts in the three dimensions.  </w:t>
      </w:r>
    </w:p>
    <w:p w14:paraId="684B5191" w14:textId="6EB0AF26" w:rsidR="008B3090" w:rsidRPr="005B116D" w:rsidRDefault="008B3090" w:rsidP="008B3090">
      <w:pPr>
        <w:spacing w:line="480" w:lineRule="auto"/>
        <w:jc w:val="center"/>
        <w:rPr>
          <w:rFonts w:ascii="Times New Roman" w:hAnsi="Times New Roman" w:cs="Times New Roman"/>
          <w:color w:val="000000" w:themeColor="text1"/>
          <w:sz w:val="24"/>
          <w:szCs w:val="24"/>
        </w:rPr>
      </w:pPr>
    </w:p>
    <w:p w14:paraId="0B3C3C52" w14:textId="2E3152FE" w:rsidR="00644C10" w:rsidRPr="005B116D" w:rsidRDefault="00644C10" w:rsidP="008B3090">
      <w:pPr>
        <w:spacing w:line="480" w:lineRule="auto"/>
        <w:jc w:val="center"/>
        <w:rPr>
          <w:rFonts w:ascii="Times New Roman" w:hAnsi="Times New Roman" w:cs="Times New Roman"/>
          <w:color w:val="000000" w:themeColor="text1"/>
          <w:sz w:val="24"/>
          <w:szCs w:val="24"/>
        </w:rPr>
      </w:pPr>
    </w:p>
    <w:p w14:paraId="3549B84F" w14:textId="794DE49B" w:rsidR="00644C10" w:rsidRPr="005B116D" w:rsidRDefault="00644C10" w:rsidP="008B3090">
      <w:pPr>
        <w:spacing w:line="480" w:lineRule="auto"/>
        <w:jc w:val="center"/>
        <w:rPr>
          <w:rFonts w:ascii="Times New Roman" w:hAnsi="Times New Roman" w:cs="Times New Roman"/>
          <w:color w:val="000000" w:themeColor="text1"/>
          <w:sz w:val="24"/>
          <w:szCs w:val="24"/>
        </w:rPr>
      </w:pPr>
    </w:p>
    <w:p w14:paraId="3C480D63" w14:textId="1EB9B596" w:rsidR="00644C10" w:rsidRPr="005B116D" w:rsidRDefault="00644C10" w:rsidP="008B3090">
      <w:pPr>
        <w:spacing w:line="480" w:lineRule="auto"/>
        <w:jc w:val="center"/>
        <w:rPr>
          <w:rFonts w:ascii="Times New Roman" w:hAnsi="Times New Roman" w:cs="Times New Roman"/>
          <w:color w:val="000000" w:themeColor="text1"/>
          <w:sz w:val="24"/>
          <w:szCs w:val="24"/>
        </w:rPr>
      </w:pPr>
    </w:p>
    <w:p w14:paraId="55780B4A" w14:textId="4ABA64FE" w:rsidR="00644C10" w:rsidRPr="005B116D" w:rsidRDefault="00644C10" w:rsidP="008B3090">
      <w:pPr>
        <w:spacing w:line="480" w:lineRule="auto"/>
        <w:jc w:val="center"/>
        <w:rPr>
          <w:rFonts w:ascii="Times New Roman" w:hAnsi="Times New Roman" w:cs="Times New Roman"/>
          <w:color w:val="000000" w:themeColor="text1"/>
          <w:sz w:val="24"/>
          <w:szCs w:val="24"/>
        </w:rPr>
      </w:pPr>
    </w:p>
    <w:p w14:paraId="6BC152F1" w14:textId="2AE8D3BC" w:rsidR="00644C10" w:rsidRPr="005B116D" w:rsidRDefault="00644C10" w:rsidP="008B3090">
      <w:pPr>
        <w:spacing w:line="480" w:lineRule="auto"/>
        <w:jc w:val="center"/>
        <w:rPr>
          <w:rFonts w:ascii="Times New Roman" w:hAnsi="Times New Roman" w:cs="Times New Roman"/>
          <w:color w:val="000000" w:themeColor="text1"/>
          <w:sz w:val="24"/>
          <w:szCs w:val="24"/>
        </w:rPr>
      </w:pPr>
    </w:p>
    <w:p w14:paraId="410FA438" w14:textId="75E5A05C" w:rsidR="00644C10" w:rsidRPr="005B116D" w:rsidRDefault="00644C10" w:rsidP="008B3090">
      <w:pPr>
        <w:spacing w:line="480" w:lineRule="auto"/>
        <w:jc w:val="center"/>
        <w:rPr>
          <w:rFonts w:ascii="Times New Roman" w:hAnsi="Times New Roman" w:cs="Times New Roman"/>
          <w:color w:val="000000" w:themeColor="text1"/>
          <w:sz w:val="24"/>
          <w:szCs w:val="24"/>
        </w:rPr>
      </w:pPr>
    </w:p>
    <w:p w14:paraId="4C487F59" w14:textId="0B2C40E0" w:rsidR="00644C10" w:rsidRPr="005B116D" w:rsidRDefault="00644C10" w:rsidP="00644C10">
      <w:pPr>
        <w:spacing w:line="480" w:lineRule="auto"/>
        <w:jc w:val="center"/>
        <w:rPr>
          <w:rFonts w:ascii="Times New Roman" w:hAnsi="Times New Roman" w:cs="Times New Roman"/>
          <w:color w:val="000000" w:themeColor="text1"/>
          <w:sz w:val="24"/>
          <w:szCs w:val="24"/>
        </w:rPr>
      </w:pPr>
      <w:r w:rsidRPr="005B116D">
        <w:rPr>
          <w:rFonts w:ascii="Times New Roman" w:hAnsi="Times New Roman" w:cs="Times New Roman"/>
          <w:noProof/>
          <w:color w:val="000000" w:themeColor="text1"/>
          <w:sz w:val="24"/>
          <w:szCs w:val="24"/>
          <w:lang w:val="en-IN" w:eastAsia="en-IN"/>
        </w:rPr>
        <w:drawing>
          <wp:inline distT="0" distB="0" distL="0" distR="0" wp14:anchorId="0742CC92" wp14:editId="28AEA055">
            <wp:extent cx="4397071" cy="356191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BackgroundMap.png"/>
                    <pic:cNvPicPr/>
                  </pic:nvPicPr>
                  <pic:blipFill rotWithShape="1">
                    <a:blip r:embed="rId23">
                      <a:extLst>
                        <a:ext uri="{28A0092B-C50C-407E-A947-70E740481C1C}">
                          <a14:useLocalDpi xmlns:a14="http://schemas.microsoft.com/office/drawing/2010/main" val="0"/>
                        </a:ext>
                      </a:extLst>
                    </a:blip>
                    <a:srcRect l="6807" t="3938" r="3826"/>
                    <a:stretch/>
                  </pic:blipFill>
                  <pic:spPr bwMode="auto">
                    <a:xfrm>
                      <a:off x="0" y="0"/>
                      <a:ext cx="4450123" cy="3604886"/>
                    </a:xfrm>
                    <a:prstGeom prst="rect">
                      <a:avLst/>
                    </a:prstGeom>
                    <a:ln>
                      <a:noFill/>
                    </a:ln>
                    <a:extLst>
                      <a:ext uri="{53640926-AAD7-44D8-BBD7-CCE9431645EC}">
                        <a14:shadowObscured xmlns:a14="http://schemas.microsoft.com/office/drawing/2010/main"/>
                      </a:ext>
                    </a:extLst>
                  </pic:spPr>
                </pic:pic>
              </a:graphicData>
            </a:graphic>
          </wp:inline>
        </w:drawing>
      </w:r>
    </w:p>
    <w:p w14:paraId="2C8528EE" w14:textId="78D87E0C" w:rsidR="008B3090" w:rsidRPr="005B116D" w:rsidRDefault="008B3090" w:rsidP="00644C10">
      <w:pPr>
        <w:spacing w:line="240" w:lineRule="auto"/>
        <w:ind w:left="360" w:hanging="360"/>
        <w:jc w:val="both"/>
        <w:rPr>
          <w:rFonts w:ascii="Times New Roman" w:hAnsi="Times New Roman" w:cs="Times New Roman"/>
          <w:color w:val="000000" w:themeColor="text1"/>
          <w:sz w:val="24"/>
          <w:szCs w:val="24"/>
        </w:rPr>
      </w:pPr>
      <w:r w:rsidRPr="005B116D">
        <w:rPr>
          <w:rFonts w:ascii="Times New Roman" w:hAnsi="Times New Roman" w:cs="Times New Roman"/>
          <w:color w:val="000000" w:themeColor="text1"/>
          <w:sz w:val="24"/>
          <w:szCs w:val="24"/>
        </w:rPr>
        <w:t xml:space="preserve">Figure </w:t>
      </w:r>
      <w:r w:rsidR="00113F74">
        <w:rPr>
          <w:rFonts w:ascii="Times New Roman" w:hAnsi="Times New Roman" w:cs="Times New Roman"/>
          <w:color w:val="000000" w:themeColor="text1"/>
          <w:sz w:val="24"/>
          <w:szCs w:val="24"/>
        </w:rPr>
        <w:t>S</w:t>
      </w:r>
      <w:r w:rsidR="003548C7" w:rsidRPr="005B116D">
        <w:rPr>
          <w:rFonts w:ascii="Times New Roman" w:hAnsi="Times New Roman" w:cs="Times New Roman"/>
          <w:color w:val="000000" w:themeColor="text1"/>
          <w:sz w:val="24"/>
          <w:szCs w:val="24"/>
        </w:rPr>
        <w:t>2</w:t>
      </w:r>
      <w:r w:rsidRPr="005B116D">
        <w:rPr>
          <w:rFonts w:ascii="Times New Roman" w:hAnsi="Times New Roman" w:cs="Times New Roman"/>
          <w:color w:val="000000" w:themeColor="text1"/>
          <w:sz w:val="24"/>
          <w:szCs w:val="24"/>
        </w:rPr>
        <w:t xml:space="preserve">: GHCN-D v2 weather stations (black dots) in the vicinity of our region of interest (red-box highlighted area; labelled with “M” for Montecito). The </w:t>
      </w:r>
      <w:proofErr w:type="spellStart"/>
      <w:r w:rsidRPr="005B116D">
        <w:rPr>
          <w:rFonts w:ascii="Times New Roman" w:hAnsi="Times New Roman" w:cs="Times New Roman"/>
          <w:color w:val="000000" w:themeColor="text1"/>
          <w:sz w:val="24"/>
          <w:szCs w:val="24"/>
        </w:rPr>
        <w:t>color</w:t>
      </w:r>
      <w:proofErr w:type="spellEnd"/>
      <w:r w:rsidRPr="005B116D">
        <w:rPr>
          <w:rFonts w:ascii="Times New Roman" w:hAnsi="Times New Roman" w:cs="Times New Roman"/>
          <w:color w:val="000000" w:themeColor="text1"/>
          <w:sz w:val="24"/>
          <w:szCs w:val="24"/>
        </w:rPr>
        <w:t xml:space="preserve"> shades of the background map are surface topography (m).  The closest station is USC00047902, which is ~6.7 km southwest to the center of our region of interest (“M”). There are 43 weather stations in this 2.4º × 4º latitude/longitude region. Strong orographic effects make the rainfall highly non-uniform in this region. The red lines divide the region into three zones. Weather stations distributed within each zone are distributed more or less uniformly and are thus considered representative. The</w:t>
      </w:r>
      <w:r w:rsidR="00857264" w:rsidRPr="005B116D">
        <w:rPr>
          <w:rFonts w:ascii="Times New Roman" w:hAnsi="Times New Roman" w:cs="Times New Roman"/>
          <w:color w:val="000000" w:themeColor="text1"/>
          <w:sz w:val="24"/>
          <w:szCs w:val="24"/>
        </w:rPr>
        <w:t>i</w:t>
      </w:r>
      <w:r w:rsidRPr="005B116D">
        <w:rPr>
          <w:rFonts w:ascii="Times New Roman" w:hAnsi="Times New Roman" w:cs="Times New Roman"/>
          <w:color w:val="000000" w:themeColor="text1"/>
          <w:sz w:val="24"/>
          <w:szCs w:val="24"/>
        </w:rPr>
        <w:t>r average</w:t>
      </w:r>
      <w:r w:rsidR="00857264" w:rsidRPr="005B116D">
        <w:rPr>
          <w:rFonts w:ascii="Times New Roman" w:hAnsi="Times New Roman" w:cs="Times New Roman"/>
          <w:color w:val="000000" w:themeColor="text1"/>
          <w:sz w:val="24"/>
          <w:szCs w:val="24"/>
        </w:rPr>
        <w:t>s</w:t>
      </w:r>
      <w:r w:rsidRPr="005B116D">
        <w:rPr>
          <w:rFonts w:ascii="Times New Roman" w:hAnsi="Times New Roman" w:cs="Times New Roman"/>
          <w:color w:val="000000" w:themeColor="text1"/>
          <w:sz w:val="24"/>
          <w:szCs w:val="24"/>
        </w:rPr>
        <w:t xml:space="preserve"> will be used to compare with climate model simulations to investigate changes in rainfall morphology over the region of interest. The red dotted lines define the severely burned </w:t>
      </w:r>
      <w:r w:rsidR="00184F95" w:rsidRPr="005B116D">
        <w:rPr>
          <w:rFonts w:ascii="Times New Roman" w:hAnsi="Times New Roman" w:cs="Times New Roman"/>
          <w:color w:val="000000" w:themeColor="text1"/>
          <w:sz w:val="24"/>
          <w:szCs w:val="24"/>
        </w:rPr>
        <w:t>region</w:t>
      </w:r>
      <w:r w:rsidRPr="005B116D">
        <w:rPr>
          <w:rFonts w:ascii="Times New Roman" w:hAnsi="Times New Roman" w:cs="Times New Roman"/>
          <w:color w:val="000000" w:themeColor="text1"/>
          <w:sz w:val="24"/>
          <w:szCs w:val="24"/>
        </w:rPr>
        <w:t xml:space="preserve"> (i.e., with complete above-ground biomass removal).</w:t>
      </w:r>
    </w:p>
    <w:p w14:paraId="25A0D277" w14:textId="77777777" w:rsidR="00644C10" w:rsidRPr="005B116D" w:rsidRDefault="00644C10" w:rsidP="008B3090">
      <w:pPr>
        <w:spacing w:line="360" w:lineRule="auto"/>
        <w:ind w:left="360" w:hanging="360"/>
        <w:jc w:val="both"/>
        <w:rPr>
          <w:rFonts w:ascii="Times New Roman" w:hAnsi="Times New Roman" w:cs="Times New Roman"/>
          <w:color w:val="000000" w:themeColor="text1"/>
          <w:sz w:val="24"/>
          <w:szCs w:val="24"/>
        </w:rPr>
      </w:pPr>
    </w:p>
    <w:p w14:paraId="48CD5A5B" w14:textId="77777777" w:rsidR="00644C10" w:rsidRPr="005B116D" w:rsidRDefault="00644C10" w:rsidP="008B3090">
      <w:pPr>
        <w:spacing w:line="360" w:lineRule="auto"/>
        <w:ind w:left="360" w:hanging="360"/>
        <w:jc w:val="both"/>
        <w:rPr>
          <w:rFonts w:ascii="Times New Roman" w:hAnsi="Times New Roman" w:cs="Times New Roman"/>
          <w:color w:val="000000" w:themeColor="text1"/>
          <w:sz w:val="24"/>
          <w:szCs w:val="24"/>
        </w:rPr>
      </w:pPr>
    </w:p>
    <w:p w14:paraId="63DB5348" w14:textId="77777777" w:rsidR="00644C10" w:rsidRPr="005B116D" w:rsidRDefault="00644C10" w:rsidP="008B3090">
      <w:pPr>
        <w:spacing w:line="360" w:lineRule="auto"/>
        <w:ind w:left="360" w:hanging="360"/>
        <w:jc w:val="both"/>
        <w:rPr>
          <w:rFonts w:ascii="Times New Roman" w:hAnsi="Times New Roman" w:cs="Times New Roman"/>
          <w:color w:val="000000" w:themeColor="text1"/>
          <w:sz w:val="24"/>
          <w:szCs w:val="24"/>
        </w:rPr>
      </w:pPr>
    </w:p>
    <w:p w14:paraId="55FA7E3E" w14:textId="77777777" w:rsidR="00644C10" w:rsidRPr="005B116D" w:rsidRDefault="00644C10" w:rsidP="008B3090">
      <w:pPr>
        <w:spacing w:line="360" w:lineRule="auto"/>
        <w:ind w:left="360" w:hanging="360"/>
        <w:jc w:val="both"/>
        <w:rPr>
          <w:rFonts w:ascii="Times New Roman" w:hAnsi="Times New Roman" w:cs="Times New Roman"/>
          <w:color w:val="000000" w:themeColor="text1"/>
          <w:sz w:val="24"/>
          <w:szCs w:val="24"/>
        </w:rPr>
      </w:pPr>
    </w:p>
    <w:p w14:paraId="6CA123CC" w14:textId="77777777" w:rsidR="00644C10" w:rsidRPr="005B116D" w:rsidRDefault="00644C10" w:rsidP="008B3090">
      <w:pPr>
        <w:spacing w:line="360" w:lineRule="auto"/>
        <w:ind w:left="360" w:hanging="360"/>
        <w:jc w:val="both"/>
        <w:rPr>
          <w:rFonts w:ascii="Times New Roman" w:hAnsi="Times New Roman" w:cs="Times New Roman"/>
          <w:color w:val="000000" w:themeColor="text1"/>
          <w:sz w:val="24"/>
          <w:szCs w:val="24"/>
        </w:rPr>
      </w:pPr>
    </w:p>
    <w:p w14:paraId="4561D6D3" w14:textId="77777777" w:rsidR="00644C10" w:rsidRPr="005B116D" w:rsidRDefault="00644C10" w:rsidP="008B3090">
      <w:pPr>
        <w:spacing w:line="360" w:lineRule="auto"/>
        <w:ind w:left="360" w:hanging="360"/>
        <w:jc w:val="both"/>
        <w:rPr>
          <w:rFonts w:ascii="Times New Roman" w:hAnsi="Times New Roman" w:cs="Times New Roman"/>
          <w:color w:val="000000" w:themeColor="text1"/>
          <w:sz w:val="24"/>
          <w:szCs w:val="24"/>
        </w:rPr>
      </w:pPr>
    </w:p>
    <w:p w14:paraId="34398C32" w14:textId="2D59C4AE" w:rsidR="00644C10" w:rsidRPr="005B116D" w:rsidRDefault="00644C10" w:rsidP="008B3090">
      <w:pPr>
        <w:spacing w:line="360" w:lineRule="auto"/>
        <w:ind w:left="360" w:hanging="360"/>
        <w:jc w:val="both"/>
        <w:rPr>
          <w:rFonts w:ascii="Times New Roman" w:hAnsi="Times New Roman" w:cs="Times New Roman"/>
          <w:color w:val="000000" w:themeColor="text1"/>
          <w:sz w:val="24"/>
          <w:szCs w:val="24"/>
        </w:rPr>
      </w:pPr>
    </w:p>
    <w:p w14:paraId="67DB02C7" w14:textId="59433F00" w:rsidR="00644C10" w:rsidRPr="005B116D" w:rsidRDefault="00644C10" w:rsidP="008B3090">
      <w:pPr>
        <w:spacing w:line="360" w:lineRule="auto"/>
        <w:ind w:left="360" w:hanging="360"/>
        <w:jc w:val="both"/>
        <w:rPr>
          <w:rFonts w:ascii="Times New Roman" w:hAnsi="Times New Roman" w:cs="Times New Roman"/>
          <w:color w:val="000000" w:themeColor="text1"/>
          <w:sz w:val="24"/>
          <w:szCs w:val="24"/>
        </w:rPr>
      </w:pPr>
    </w:p>
    <w:p w14:paraId="3687E75F" w14:textId="77777777" w:rsidR="00644C10" w:rsidRPr="005B116D" w:rsidRDefault="00644C10" w:rsidP="00644C10">
      <w:pPr>
        <w:jc w:val="both"/>
        <w:rPr>
          <w:rFonts w:ascii="Times New Roman" w:hAnsi="Times New Roman" w:cs="Times New Roman"/>
          <w:color w:val="000000" w:themeColor="text1"/>
          <w:sz w:val="24"/>
          <w:szCs w:val="24"/>
        </w:rPr>
      </w:pPr>
      <w:r w:rsidRPr="005B116D">
        <w:rPr>
          <w:rFonts w:ascii="Times New Roman" w:hAnsi="Times New Roman" w:cs="Times New Roman"/>
          <w:noProof/>
          <w:color w:val="000000" w:themeColor="text1"/>
          <w:sz w:val="24"/>
          <w:szCs w:val="24"/>
          <w:lang w:val="en-IN" w:eastAsia="en-IN"/>
        </w:rPr>
        <w:drawing>
          <wp:inline distT="0" distB="0" distL="0" distR="0" wp14:anchorId="04205E9A" wp14:editId="68D9F92F">
            <wp:extent cx="5731204" cy="2082165"/>
            <wp:effectExtent l="0" t="0" r="0" b="63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FigureRainySeasonPrecipCalif80-2010.png"/>
                    <pic:cNvPicPr/>
                  </pic:nvPicPr>
                  <pic:blipFill>
                    <a:blip r:embed="rId24">
                      <a:extLst>
                        <a:ext uri="{28A0092B-C50C-407E-A947-70E740481C1C}">
                          <a14:useLocalDpi xmlns:a14="http://schemas.microsoft.com/office/drawing/2010/main" val="0"/>
                        </a:ext>
                      </a:extLst>
                    </a:blip>
                    <a:stretch>
                      <a:fillRect/>
                    </a:stretch>
                  </pic:blipFill>
                  <pic:spPr>
                    <a:xfrm>
                      <a:off x="0" y="0"/>
                      <a:ext cx="5790076" cy="2103554"/>
                    </a:xfrm>
                    <a:prstGeom prst="rect">
                      <a:avLst/>
                    </a:prstGeom>
                  </pic:spPr>
                </pic:pic>
              </a:graphicData>
            </a:graphic>
          </wp:inline>
        </w:drawing>
      </w:r>
    </w:p>
    <w:p w14:paraId="16C405D9" w14:textId="77777777" w:rsidR="00644C10" w:rsidRPr="005B116D" w:rsidRDefault="00644C10" w:rsidP="00644C10">
      <w:pPr>
        <w:jc w:val="both"/>
        <w:rPr>
          <w:rFonts w:ascii="Times New Roman" w:hAnsi="Times New Roman" w:cs="Times New Roman"/>
          <w:color w:val="000000" w:themeColor="text1"/>
          <w:sz w:val="24"/>
          <w:szCs w:val="24"/>
        </w:rPr>
      </w:pPr>
      <w:r w:rsidRPr="005B116D">
        <w:rPr>
          <w:rFonts w:ascii="Times New Roman" w:hAnsi="Times New Roman" w:cs="Times New Roman"/>
          <w:color w:val="000000" w:themeColor="text1"/>
          <w:sz w:val="24"/>
          <w:szCs w:val="24"/>
        </w:rPr>
        <w:t>(a)</w:t>
      </w:r>
    </w:p>
    <w:p w14:paraId="7921239B" w14:textId="77777777" w:rsidR="00644C10" w:rsidRPr="005B116D" w:rsidRDefault="00644C10" w:rsidP="00644C10">
      <w:pPr>
        <w:jc w:val="both"/>
        <w:rPr>
          <w:rFonts w:ascii="Times New Roman" w:hAnsi="Times New Roman" w:cs="Times New Roman"/>
          <w:color w:val="000000" w:themeColor="text1"/>
          <w:sz w:val="24"/>
          <w:szCs w:val="24"/>
        </w:rPr>
      </w:pPr>
      <w:r w:rsidRPr="005B116D">
        <w:rPr>
          <w:rFonts w:ascii="Times New Roman" w:hAnsi="Times New Roman" w:cs="Times New Roman"/>
          <w:noProof/>
          <w:color w:val="000000" w:themeColor="text1"/>
          <w:sz w:val="24"/>
          <w:szCs w:val="24"/>
          <w:lang w:val="en-IN" w:eastAsia="en-IN"/>
        </w:rPr>
        <w:drawing>
          <wp:inline distT="0" distB="0" distL="0" distR="0" wp14:anchorId="0D39659B" wp14:editId="6DFBA381">
            <wp:extent cx="5730730" cy="1837267"/>
            <wp:effectExtent l="0" t="0" r="0" b="444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FigureRainySeasonPrecipCalif80-2010Extreme.png"/>
                    <pic:cNvPicPr/>
                  </pic:nvPicPr>
                  <pic:blipFill>
                    <a:blip r:embed="rId25">
                      <a:extLst>
                        <a:ext uri="{28A0092B-C50C-407E-A947-70E740481C1C}">
                          <a14:useLocalDpi xmlns:a14="http://schemas.microsoft.com/office/drawing/2010/main" val="0"/>
                        </a:ext>
                      </a:extLst>
                    </a:blip>
                    <a:stretch>
                      <a:fillRect/>
                    </a:stretch>
                  </pic:blipFill>
                  <pic:spPr>
                    <a:xfrm>
                      <a:off x="0" y="0"/>
                      <a:ext cx="5767815" cy="1849156"/>
                    </a:xfrm>
                    <a:prstGeom prst="rect">
                      <a:avLst/>
                    </a:prstGeom>
                  </pic:spPr>
                </pic:pic>
              </a:graphicData>
            </a:graphic>
          </wp:inline>
        </w:drawing>
      </w:r>
    </w:p>
    <w:p w14:paraId="03D4D9C4" w14:textId="1E9A1E74" w:rsidR="00644C10" w:rsidRPr="005B116D" w:rsidRDefault="00644C10" w:rsidP="00644C10">
      <w:pPr>
        <w:spacing w:line="360" w:lineRule="auto"/>
        <w:ind w:left="360" w:hanging="360"/>
        <w:jc w:val="both"/>
        <w:rPr>
          <w:rFonts w:ascii="Times New Roman" w:hAnsi="Times New Roman" w:cs="Times New Roman"/>
          <w:color w:val="000000" w:themeColor="text1"/>
          <w:sz w:val="24"/>
          <w:szCs w:val="24"/>
        </w:rPr>
      </w:pPr>
      <w:r w:rsidRPr="005B116D">
        <w:rPr>
          <w:rFonts w:ascii="Times New Roman" w:hAnsi="Times New Roman" w:cs="Times New Roman"/>
          <w:color w:val="000000" w:themeColor="text1"/>
          <w:sz w:val="24"/>
          <w:szCs w:val="24"/>
        </w:rPr>
        <w:t>(b)</w:t>
      </w:r>
    </w:p>
    <w:p w14:paraId="7959CCB7" w14:textId="2EE09962" w:rsidR="008B3090" w:rsidRPr="005B116D" w:rsidRDefault="008B3090" w:rsidP="00644C10">
      <w:pPr>
        <w:spacing w:line="240" w:lineRule="auto"/>
        <w:ind w:left="360" w:hanging="360"/>
        <w:jc w:val="both"/>
        <w:rPr>
          <w:rFonts w:ascii="Times New Roman" w:hAnsi="Times New Roman" w:cs="Times New Roman"/>
          <w:color w:val="000000" w:themeColor="text1"/>
          <w:sz w:val="24"/>
          <w:szCs w:val="24"/>
        </w:rPr>
      </w:pPr>
      <w:r w:rsidRPr="005B116D">
        <w:rPr>
          <w:rFonts w:ascii="Times New Roman" w:hAnsi="Times New Roman" w:cs="Times New Roman"/>
          <w:color w:val="000000" w:themeColor="text1"/>
          <w:sz w:val="24"/>
          <w:szCs w:val="24"/>
        </w:rPr>
        <w:t xml:space="preserve">Figure </w:t>
      </w:r>
      <w:r w:rsidR="00113F74">
        <w:rPr>
          <w:rFonts w:ascii="Times New Roman" w:hAnsi="Times New Roman" w:cs="Times New Roman"/>
          <w:color w:val="000000" w:themeColor="text1"/>
          <w:sz w:val="24"/>
          <w:szCs w:val="24"/>
        </w:rPr>
        <w:t>S</w:t>
      </w:r>
      <w:r w:rsidR="003548C7" w:rsidRPr="005B116D">
        <w:rPr>
          <w:rFonts w:ascii="Times New Roman" w:hAnsi="Times New Roman" w:cs="Times New Roman"/>
          <w:color w:val="000000" w:themeColor="text1"/>
          <w:sz w:val="24"/>
          <w:szCs w:val="24"/>
        </w:rPr>
        <w:t>3</w:t>
      </w:r>
      <w:r w:rsidRPr="005B116D">
        <w:rPr>
          <w:rFonts w:ascii="Times New Roman" w:hAnsi="Times New Roman" w:cs="Times New Roman"/>
          <w:color w:val="000000" w:themeColor="text1"/>
          <w:sz w:val="24"/>
          <w:szCs w:val="24"/>
        </w:rPr>
        <w:t xml:space="preserve">: Total rainy season (October 01 to </w:t>
      </w:r>
      <w:r w:rsidR="00857264" w:rsidRPr="005B116D">
        <w:rPr>
          <w:rFonts w:ascii="Times New Roman" w:hAnsi="Times New Roman" w:cs="Times New Roman"/>
          <w:color w:val="000000" w:themeColor="text1"/>
          <w:sz w:val="24"/>
          <w:szCs w:val="24"/>
        </w:rPr>
        <w:t xml:space="preserve">the following </w:t>
      </w:r>
      <w:r w:rsidRPr="005B116D">
        <w:rPr>
          <w:rFonts w:ascii="Times New Roman" w:hAnsi="Times New Roman" w:cs="Times New Roman"/>
          <w:color w:val="000000" w:themeColor="text1"/>
          <w:sz w:val="24"/>
          <w:szCs w:val="24"/>
        </w:rPr>
        <w:t>March 01 next year) rainfall total</w:t>
      </w:r>
      <w:r w:rsidR="00857264" w:rsidRPr="005B116D">
        <w:rPr>
          <w:rFonts w:ascii="Times New Roman" w:hAnsi="Times New Roman" w:cs="Times New Roman"/>
          <w:color w:val="000000" w:themeColor="text1"/>
          <w:sz w:val="24"/>
          <w:szCs w:val="24"/>
        </w:rPr>
        <w:t>s</w:t>
      </w:r>
      <w:r w:rsidRPr="005B116D">
        <w:rPr>
          <w:rFonts w:ascii="Times New Roman" w:hAnsi="Times New Roman" w:cs="Times New Roman"/>
          <w:color w:val="000000" w:themeColor="text1"/>
          <w:sz w:val="24"/>
          <w:szCs w:val="24"/>
        </w:rPr>
        <w:t xml:space="preserve"> (mm) over 24 selected stations around the region of interest (a), and the strongest rain event in the rainy season (b). Stations are listed in Table </w:t>
      </w:r>
      <w:r w:rsidR="00A679CB">
        <w:rPr>
          <w:rFonts w:ascii="Times New Roman" w:hAnsi="Times New Roman" w:cs="Times New Roman"/>
          <w:color w:val="000000" w:themeColor="text1"/>
          <w:sz w:val="24"/>
          <w:szCs w:val="24"/>
        </w:rPr>
        <w:t>S</w:t>
      </w:r>
      <w:r w:rsidRPr="005B116D">
        <w:rPr>
          <w:rFonts w:ascii="Times New Roman" w:hAnsi="Times New Roman" w:cs="Times New Roman"/>
          <w:color w:val="000000" w:themeColor="text1"/>
          <w:sz w:val="24"/>
          <w:szCs w:val="24"/>
        </w:rPr>
        <w:t>1 for their location, elevation and observational period for the daily precipitation.</w:t>
      </w:r>
    </w:p>
    <w:p w14:paraId="677DBCE2" w14:textId="292CDD96" w:rsidR="008B3090" w:rsidRPr="005B116D" w:rsidRDefault="008B3090" w:rsidP="00080CDA">
      <w:pPr>
        <w:spacing w:line="360" w:lineRule="auto"/>
        <w:ind w:left="360" w:hanging="360"/>
        <w:jc w:val="center"/>
        <w:rPr>
          <w:rFonts w:ascii="Times New Roman" w:hAnsi="Times New Roman" w:cs="Times New Roman"/>
          <w:color w:val="000000" w:themeColor="text1"/>
          <w:sz w:val="24"/>
          <w:szCs w:val="24"/>
        </w:rPr>
      </w:pPr>
    </w:p>
    <w:p w14:paraId="040D82A1" w14:textId="4B6C519F" w:rsidR="008B3090" w:rsidRPr="005B116D" w:rsidRDefault="008B3090" w:rsidP="008B3090">
      <w:pPr>
        <w:spacing w:line="360" w:lineRule="auto"/>
        <w:ind w:left="360" w:hanging="360"/>
        <w:jc w:val="both"/>
        <w:rPr>
          <w:rFonts w:ascii="Times New Roman" w:hAnsi="Times New Roman" w:cs="Times New Roman"/>
          <w:color w:val="000000" w:themeColor="text1"/>
          <w:sz w:val="24"/>
          <w:szCs w:val="24"/>
        </w:rPr>
      </w:pPr>
    </w:p>
    <w:p w14:paraId="15841150" w14:textId="2337C014" w:rsidR="00644C10" w:rsidRPr="005B116D" w:rsidRDefault="00644C10" w:rsidP="008B3090">
      <w:pPr>
        <w:spacing w:line="360" w:lineRule="auto"/>
        <w:ind w:left="360" w:hanging="360"/>
        <w:jc w:val="both"/>
        <w:rPr>
          <w:rFonts w:ascii="Times New Roman" w:hAnsi="Times New Roman" w:cs="Times New Roman"/>
          <w:color w:val="000000" w:themeColor="text1"/>
          <w:sz w:val="24"/>
          <w:szCs w:val="24"/>
        </w:rPr>
      </w:pPr>
    </w:p>
    <w:p w14:paraId="2CD0943C" w14:textId="27D44C6C" w:rsidR="000500C0" w:rsidRPr="005B116D" w:rsidRDefault="000500C0" w:rsidP="008B3090">
      <w:pPr>
        <w:spacing w:line="360" w:lineRule="auto"/>
        <w:ind w:left="360" w:hanging="360"/>
        <w:jc w:val="both"/>
        <w:rPr>
          <w:rFonts w:ascii="Times New Roman" w:hAnsi="Times New Roman" w:cs="Times New Roman"/>
          <w:color w:val="000000" w:themeColor="text1"/>
          <w:sz w:val="24"/>
          <w:szCs w:val="24"/>
        </w:rPr>
      </w:pPr>
    </w:p>
    <w:p w14:paraId="1684903F" w14:textId="39DDA3B6" w:rsidR="000500C0" w:rsidRPr="005B116D" w:rsidRDefault="000500C0" w:rsidP="008B3090">
      <w:pPr>
        <w:spacing w:line="360" w:lineRule="auto"/>
        <w:ind w:left="360" w:hanging="360"/>
        <w:jc w:val="both"/>
        <w:rPr>
          <w:rFonts w:ascii="Times New Roman" w:hAnsi="Times New Roman" w:cs="Times New Roman"/>
          <w:color w:val="000000" w:themeColor="text1"/>
          <w:sz w:val="24"/>
          <w:szCs w:val="24"/>
        </w:rPr>
      </w:pPr>
    </w:p>
    <w:p w14:paraId="06DE547D" w14:textId="09CCD114" w:rsidR="000500C0" w:rsidRPr="005B116D" w:rsidRDefault="000500C0" w:rsidP="008B3090">
      <w:pPr>
        <w:spacing w:line="360" w:lineRule="auto"/>
        <w:ind w:left="360" w:hanging="360"/>
        <w:jc w:val="both"/>
        <w:rPr>
          <w:rFonts w:ascii="Times New Roman" w:hAnsi="Times New Roman" w:cs="Times New Roman"/>
          <w:color w:val="000000" w:themeColor="text1"/>
          <w:sz w:val="24"/>
          <w:szCs w:val="24"/>
        </w:rPr>
      </w:pPr>
    </w:p>
    <w:p w14:paraId="117DA00B" w14:textId="42B56B9B" w:rsidR="000500C0" w:rsidRPr="005B116D" w:rsidRDefault="000500C0" w:rsidP="008B3090">
      <w:pPr>
        <w:spacing w:line="360" w:lineRule="auto"/>
        <w:ind w:left="360" w:hanging="360"/>
        <w:jc w:val="both"/>
        <w:rPr>
          <w:rFonts w:ascii="Times New Roman" w:hAnsi="Times New Roman" w:cs="Times New Roman"/>
          <w:color w:val="000000" w:themeColor="text1"/>
          <w:sz w:val="24"/>
          <w:szCs w:val="24"/>
        </w:rPr>
      </w:pPr>
    </w:p>
    <w:p w14:paraId="252CE6DA" w14:textId="77777777" w:rsidR="000500C0" w:rsidRPr="005B116D" w:rsidRDefault="000500C0" w:rsidP="000500C0">
      <w:pPr>
        <w:spacing w:line="360" w:lineRule="auto"/>
        <w:ind w:left="360" w:hanging="360"/>
        <w:jc w:val="both"/>
        <w:rPr>
          <w:rFonts w:ascii="Times New Roman" w:hAnsi="Times New Roman" w:cs="Times New Roman"/>
          <w:color w:val="000000" w:themeColor="text1"/>
          <w:sz w:val="24"/>
          <w:szCs w:val="24"/>
        </w:rPr>
      </w:pPr>
    </w:p>
    <w:tbl>
      <w:tblPr>
        <w:tblStyle w:val="TableGrid"/>
        <w:tblW w:w="8640" w:type="dxa"/>
        <w:tblLook w:val="04A0" w:firstRow="1" w:lastRow="0" w:firstColumn="1" w:lastColumn="0" w:noHBand="0" w:noVBand="1"/>
      </w:tblPr>
      <w:tblGrid>
        <w:gridCol w:w="8640"/>
      </w:tblGrid>
      <w:tr w:rsidR="005B116D" w:rsidRPr="005B116D" w14:paraId="559A2656" w14:textId="77777777" w:rsidTr="001C6368">
        <w:tc>
          <w:tcPr>
            <w:tcW w:w="8640" w:type="dxa"/>
            <w:tcBorders>
              <w:top w:val="nil"/>
              <w:left w:val="nil"/>
              <w:bottom w:val="nil"/>
              <w:right w:val="nil"/>
            </w:tcBorders>
          </w:tcPr>
          <w:p w14:paraId="46A0FE34" w14:textId="77777777" w:rsidR="000500C0" w:rsidRPr="005B116D" w:rsidRDefault="000500C0" w:rsidP="001C6368">
            <w:pPr>
              <w:jc w:val="center"/>
              <w:rPr>
                <w:rFonts w:ascii="Times New Roman" w:hAnsi="Times New Roman" w:cs="Times New Roman"/>
                <w:color w:val="000000" w:themeColor="text1"/>
                <w:sz w:val="24"/>
                <w:szCs w:val="24"/>
              </w:rPr>
            </w:pPr>
            <w:r w:rsidRPr="005B116D">
              <w:rPr>
                <w:rFonts w:ascii="Times New Roman" w:hAnsi="Times New Roman" w:cs="Times New Roman"/>
                <w:noProof/>
                <w:color w:val="000000" w:themeColor="text1"/>
                <w:sz w:val="24"/>
                <w:szCs w:val="24"/>
                <w:lang w:val="en-IN" w:eastAsia="en-IN"/>
              </w:rPr>
              <w:drawing>
                <wp:inline distT="0" distB="0" distL="0" distR="0" wp14:anchorId="4C80BB85" wp14:editId="6E377790">
                  <wp:extent cx="3639493" cy="2117725"/>
                  <wp:effectExtent l="0" t="0" r="0" b="317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3809783" cy="2216812"/>
                          </a:xfrm>
                          <a:prstGeom prst="rect">
                            <a:avLst/>
                          </a:prstGeom>
                        </pic:spPr>
                      </pic:pic>
                    </a:graphicData>
                  </a:graphic>
                </wp:inline>
              </w:drawing>
            </w:r>
          </w:p>
          <w:p w14:paraId="2944F5E5" w14:textId="77777777" w:rsidR="000500C0" w:rsidRPr="005B116D" w:rsidRDefault="000500C0" w:rsidP="001C6368">
            <w:pPr>
              <w:jc w:val="both"/>
              <w:rPr>
                <w:rFonts w:ascii="Times New Roman" w:hAnsi="Times New Roman" w:cs="Times New Roman"/>
                <w:color w:val="000000" w:themeColor="text1"/>
                <w:sz w:val="24"/>
                <w:szCs w:val="24"/>
              </w:rPr>
            </w:pPr>
            <w:r w:rsidRPr="005B116D">
              <w:rPr>
                <w:rFonts w:ascii="Times New Roman" w:hAnsi="Times New Roman" w:cs="Times New Roman"/>
                <w:color w:val="000000" w:themeColor="text1"/>
                <w:sz w:val="24"/>
                <w:szCs w:val="24"/>
              </w:rPr>
              <w:t xml:space="preserve">                                                                        (a)</w:t>
            </w:r>
            <w:r w:rsidRPr="005B116D">
              <w:rPr>
                <w:rFonts w:ascii="Times New Roman" w:hAnsi="Times New Roman" w:cs="Times New Roman"/>
                <w:noProof/>
                <w:color w:val="000000" w:themeColor="text1"/>
                <w:sz w:val="24"/>
                <w:szCs w:val="24"/>
              </w:rPr>
              <w:t xml:space="preserve"> </w:t>
            </w:r>
          </w:p>
        </w:tc>
      </w:tr>
      <w:tr w:rsidR="005B116D" w:rsidRPr="005B116D" w14:paraId="23739777" w14:textId="77777777" w:rsidTr="001C6368">
        <w:tc>
          <w:tcPr>
            <w:tcW w:w="8640" w:type="dxa"/>
            <w:tcBorders>
              <w:top w:val="nil"/>
              <w:left w:val="nil"/>
              <w:bottom w:val="nil"/>
              <w:right w:val="nil"/>
            </w:tcBorders>
          </w:tcPr>
          <w:p w14:paraId="6083B2E9" w14:textId="77777777" w:rsidR="001C6368" w:rsidRPr="005B116D" w:rsidRDefault="000500C0" w:rsidP="001C6368">
            <w:pPr>
              <w:jc w:val="center"/>
              <w:rPr>
                <w:rFonts w:ascii="Times New Roman" w:hAnsi="Times New Roman" w:cs="Times New Roman"/>
                <w:noProof/>
                <w:color w:val="000000" w:themeColor="text1"/>
                <w:sz w:val="24"/>
                <w:szCs w:val="24"/>
              </w:rPr>
            </w:pPr>
            <w:r w:rsidRPr="005B116D">
              <w:rPr>
                <w:b/>
                <w:noProof/>
                <w:color w:val="000000" w:themeColor="text1"/>
                <w:sz w:val="36"/>
                <w:lang w:val="en-IN" w:eastAsia="en-IN"/>
              </w:rPr>
              <w:drawing>
                <wp:inline distT="0" distB="0" distL="0" distR="0" wp14:anchorId="7684EBE7" wp14:editId="645AFCD2">
                  <wp:extent cx="3060495" cy="2218099"/>
                  <wp:effectExtent l="0" t="0" r="635" b="4445"/>
                  <wp:docPr id="8"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7">
                            <a:extLst>
                              <a:ext uri="{28A0092B-C50C-407E-A947-70E740481C1C}">
                                <a14:useLocalDpi xmlns:a14="http://schemas.microsoft.com/office/drawing/2010/main" val="0"/>
                              </a:ext>
                            </a:extLst>
                          </a:blip>
                          <a:srcRect r="48369"/>
                          <a:stretch>
                            <a:fillRect/>
                          </a:stretch>
                        </pic:blipFill>
                        <pic:spPr bwMode="auto">
                          <a:xfrm>
                            <a:off x="0" y="0"/>
                            <a:ext cx="3176166" cy="2301932"/>
                          </a:xfrm>
                          <a:prstGeom prst="rect">
                            <a:avLst/>
                          </a:prstGeom>
                          <a:noFill/>
                          <a:ln>
                            <a:noFill/>
                          </a:ln>
                        </pic:spPr>
                      </pic:pic>
                    </a:graphicData>
                  </a:graphic>
                </wp:inline>
              </w:drawing>
            </w:r>
            <w:r w:rsidRPr="005B116D">
              <w:rPr>
                <w:rFonts w:ascii="Times New Roman" w:hAnsi="Times New Roman" w:cs="Times New Roman"/>
                <w:noProof/>
                <w:color w:val="000000" w:themeColor="text1"/>
                <w:sz w:val="24"/>
                <w:szCs w:val="24"/>
              </w:rPr>
              <w:t xml:space="preserve"> </w:t>
            </w:r>
          </w:p>
          <w:p w14:paraId="15BD8A69" w14:textId="5733279E" w:rsidR="000500C0" w:rsidRPr="005B116D" w:rsidRDefault="000500C0" w:rsidP="001C6368">
            <w:pPr>
              <w:jc w:val="center"/>
              <w:rPr>
                <w:rFonts w:ascii="Times New Roman" w:hAnsi="Times New Roman" w:cs="Times New Roman"/>
                <w:noProof/>
                <w:color w:val="000000" w:themeColor="text1"/>
                <w:sz w:val="24"/>
                <w:szCs w:val="24"/>
              </w:rPr>
            </w:pPr>
            <w:r w:rsidRPr="005B116D">
              <w:rPr>
                <w:rFonts w:ascii="Times New Roman" w:hAnsi="Times New Roman" w:cs="Times New Roman"/>
                <w:noProof/>
                <w:color w:val="000000" w:themeColor="text1"/>
                <w:sz w:val="24"/>
                <w:szCs w:val="24"/>
              </w:rPr>
              <w:t>(b)</w:t>
            </w:r>
          </w:p>
        </w:tc>
      </w:tr>
      <w:tr w:rsidR="005B116D" w:rsidRPr="005B116D" w14:paraId="1EE3C4C2" w14:textId="77777777" w:rsidTr="001C6368">
        <w:tc>
          <w:tcPr>
            <w:tcW w:w="8640" w:type="dxa"/>
            <w:tcBorders>
              <w:top w:val="nil"/>
              <w:left w:val="nil"/>
              <w:bottom w:val="nil"/>
              <w:right w:val="nil"/>
            </w:tcBorders>
          </w:tcPr>
          <w:p w14:paraId="242E4A43" w14:textId="77777777" w:rsidR="001C6368" w:rsidRPr="005B116D" w:rsidRDefault="001C6368" w:rsidP="001C6368">
            <w:pPr>
              <w:rPr>
                <w:b/>
                <w:noProof/>
                <w:color w:val="000000" w:themeColor="text1"/>
                <w:sz w:val="36"/>
                <w:lang w:eastAsia="en-AU"/>
              </w:rPr>
            </w:pPr>
          </w:p>
        </w:tc>
      </w:tr>
    </w:tbl>
    <w:p w14:paraId="5829892F" w14:textId="787B1A14" w:rsidR="000500C0" w:rsidRPr="005B116D" w:rsidRDefault="000500C0" w:rsidP="000500C0">
      <w:pPr>
        <w:spacing w:line="240" w:lineRule="auto"/>
        <w:ind w:left="360" w:hanging="360"/>
        <w:jc w:val="both"/>
        <w:rPr>
          <w:rFonts w:ascii="Calibri" w:eastAsia="Times New Roman" w:hAnsi="Calibri" w:cs="Calibri"/>
          <w:strike/>
          <w:color w:val="000000" w:themeColor="text1"/>
          <w:sz w:val="24"/>
          <w:szCs w:val="24"/>
          <w:lang w:val="en-US" w:eastAsia="zh-CN"/>
        </w:rPr>
      </w:pPr>
      <w:r w:rsidRPr="005B116D">
        <w:rPr>
          <w:rFonts w:ascii="Times New Roman" w:hAnsi="Times New Roman" w:cs="Times New Roman"/>
          <w:color w:val="000000" w:themeColor="text1"/>
          <w:sz w:val="24"/>
          <w:szCs w:val="24"/>
        </w:rPr>
        <w:t xml:space="preserve">Figure </w:t>
      </w:r>
      <w:r w:rsidR="00113F74">
        <w:rPr>
          <w:rFonts w:ascii="Times New Roman" w:hAnsi="Times New Roman" w:cs="Times New Roman"/>
          <w:color w:val="000000" w:themeColor="text1"/>
          <w:sz w:val="24"/>
          <w:szCs w:val="24"/>
        </w:rPr>
        <w:t>S</w:t>
      </w:r>
      <w:r w:rsidRPr="005B116D">
        <w:rPr>
          <w:rFonts w:ascii="Times New Roman" w:hAnsi="Times New Roman" w:cs="Times New Roman"/>
          <w:color w:val="000000" w:themeColor="text1"/>
          <w:sz w:val="24"/>
          <w:szCs w:val="24"/>
        </w:rPr>
        <w:t xml:space="preserve">4: Conceptualized sketches of the Montecito debris flow of January 2018. Panel (a) illustrates the graded slope feature: steeper at higher elevations and becoming gentler at the toe. Against </w:t>
      </w:r>
      <w:proofErr w:type="spellStart"/>
      <w:r w:rsidRPr="005B116D">
        <w:rPr>
          <w:rFonts w:ascii="Times New Roman" w:hAnsi="Times New Roman" w:cs="Times New Roman"/>
          <w:color w:val="000000" w:themeColor="text1"/>
          <w:sz w:val="24"/>
          <w:szCs w:val="24"/>
        </w:rPr>
        <w:t>Carpenteria</w:t>
      </w:r>
      <w:proofErr w:type="spellEnd"/>
      <w:r w:rsidRPr="005B116D">
        <w:rPr>
          <w:rFonts w:ascii="Times New Roman" w:hAnsi="Times New Roman" w:cs="Times New Roman"/>
          <w:color w:val="000000" w:themeColor="text1"/>
          <w:sz w:val="24"/>
          <w:szCs w:val="24"/>
        </w:rPr>
        <w:t xml:space="preserve"> topography, panel (b) conceptualizes the universal feature of collecting basins prone to debris-flows. It is a 15km by 15 km regional area </w:t>
      </w:r>
      <w:proofErr w:type="spellStart"/>
      <w:r w:rsidRPr="005B116D">
        <w:rPr>
          <w:rFonts w:ascii="Times New Roman" w:hAnsi="Times New Roman" w:cs="Times New Roman"/>
          <w:color w:val="000000" w:themeColor="text1"/>
          <w:sz w:val="24"/>
          <w:szCs w:val="24"/>
        </w:rPr>
        <w:t>centered</w:t>
      </w:r>
      <w:proofErr w:type="spellEnd"/>
      <w:r w:rsidRPr="005B116D">
        <w:rPr>
          <w:rFonts w:ascii="Times New Roman" w:hAnsi="Times New Roman" w:cs="Times New Roman"/>
          <w:color w:val="000000" w:themeColor="text1"/>
          <w:sz w:val="24"/>
          <w:szCs w:val="24"/>
        </w:rPr>
        <w:t xml:space="preserve"> at 34.4ºN 119.45ºW, illustrating collection basins of the “progressive bulking” type for storm-triggered landslides. Clearly discernible from the 10-m resolution DEMs, the slope of Montecito is a south-facing graded slope. It also is an effective collecting basin in that small gullies merge into larger creeks of ever-increasing sizes. Within the basin size spectrum, the top three classes (i.e., width 600 m-2 km) are shown and denoted by: A (A1-A8), B (B1-B3) and C (C1, C2). Under significant runoff, the category ‘A’ gullies discharge into ‘B’ gullies and the latter further discharge into C’s, down the gravity potential. In this instance, gullies A1-A8 converge into lower elevation basins/creeks B1-B3, which further converge into even lower basins C1 and C2, forming mudslides at depositing region (star labelled). Many similar basin configurations occur along the coast.</w:t>
      </w:r>
    </w:p>
    <w:p w14:paraId="44EDE24A" w14:textId="060FB3C4" w:rsidR="000500C0" w:rsidRPr="005B116D" w:rsidRDefault="000500C0" w:rsidP="008B3090">
      <w:pPr>
        <w:spacing w:line="360" w:lineRule="auto"/>
        <w:ind w:left="360" w:hanging="360"/>
        <w:jc w:val="both"/>
        <w:rPr>
          <w:rFonts w:ascii="Times New Roman" w:hAnsi="Times New Roman" w:cs="Times New Roman"/>
          <w:color w:val="000000" w:themeColor="text1"/>
          <w:sz w:val="24"/>
          <w:szCs w:val="24"/>
        </w:rPr>
      </w:pPr>
    </w:p>
    <w:p w14:paraId="23702D03" w14:textId="77777777" w:rsidR="000500C0" w:rsidRPr="005B116D" w:rsidRDefault="000500C0" w:rsidP="008B3090">
      <w:pPr>
        <w:spacing w:line="360" w:lineRule="auto"/>
        <w:ind w:left="360" w:hanging="360"/>
        <w:jc w:val="both"/>
        <w:rPr>
          <w:rFonts w:ascii="Times New Roman" w:hAnsi="Times New Roman" w:cs="Times New Roman"/>
          <w:color w:val="000000" w:themeColor="text1"/>
          <w:sz w:val="24"/>
          <w:szCs w:val="24"/>
        </w:rPr>
      </w:pPr>
    </w:p>
    <w:p w14:paraId="5BFE1EC2" w14:textId="7B25356F" w:rsidR="00644C10" w:rsidRPr="005B116D" w:rsidRDefault="00644C10" w:rsidP="008B3090">
      <w:pPr>
        <w:spacing w:line="360" w:lineRule="auto"/>
        <w:ind w:left="360" w:hanging="360"/>
        <w:jc w:val="both"/>
        <w:rPr>
          <w:rFonts w:ascii="Times New Roman" w:hAnsi="Times New Roman" w:cs="Times New Roman"/>
          <w:color w:val="000000" w:themeColor="text1"/>
          <w:sz w:val="24"/>
          <w:szCs w:val="24"/>
        </w:rPr>
      </w:pPr>
    </w:p>
    <w:p w14:paraId="65EDF271" w14:textId="77777777" w:rsidR="000500C0" w:rsidRPr="005B116D" w:rsidRDefault="000500C0" w:rsidP="000500C0">
      <w:pPr>
        <w:pStyle w:val="PlainText"/>
        <w:spacing w:line="480" w:lineRule="auto"/>
        <w:ind w:firstLine="360"/>
        <w:rPr>
          <w:rFonts w:ascii="Times New Roman" w:hAnsi="Times New Roman"/>
          <w:color w:val="000000" w:themeColor="text1"/>
          <w:szCs w:val="20"/>
          <w:lang w:val="en-AU"/>
        </w:rPr>
      </w:pPr>
      <w:r w:rsidRPr="005B116D">
        <w:rPr>
          <w:rFonts w:ascii="Times New Roman" w:hAnsi="Times New Roman"/>
          <w:noProof/>
          <w:color w:val="000000" w:themeColor="text1"/>
          <w:sz w:val="24"/>
          <w:szCs w:val="24"/>
          <w:lang w:val="en-IN" w:eastAsia="en-IN"/>
        </w:rPr>
        <w:drawing>
          <wp:inline distT="0" distB="0" distL="0" distR="0" wp14:anchorId="265AF665" wp14:editId="0AAB355F">
            <wp:extent cx="6059342" cy="4439431"/>
            <wp:effectExtent l="0" t="0" r="0" b="0"/>
            <wp:docPr id="6" name="Picture 6" descr="Figure2PN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igure2PNAS"/>
                    <pic:cNvPicPr>
                      <a:picLocks noChangeAspect="1" noChangeArrowheads="1"/>
                    </pic:cNvPicPr>
                  </pic:nvPicPr>
                  <pic:blipFill>
                    <a:blip r:embed="rId28">
                      <a:extLst>
                        <a:ext uri="{28A0092B-C50C-407E-A947-70E740481C1C}">
                          <a14:useLocalDpi xmlns:a14="http://schemas.microsoft.com/office/drawing/2010/main" val="0"/>
                        </a:ext>
                      </a:extLst>
                    </a:blip>
                    <a:srcRect l="1566" t="2351" r="3915" b="5501"/>
                    <a:stretch>
                      <a:fillRect/>
                    </a:stretch>
                  </pic:blipFill>
                  <pic:spPr bwMode="auto">
                    <a:xfrm>
                      <a:off x="0" y="0"/>
                      <a:ext cx="6071187" cy="4448109"/>
                    </a:xfrm>
                    <a:prstGeom prst="rect">
                      <a:avLst/>
                    </a:prstGeom>
                    <a:noFill/>
                    <a:ln>
                      <a:noFill/>
                    </a:ln>
                  </pic:spPr>
                </pic:pic>
              </a:graphicData>
            </a:graphic>
          </wp:inline>
        </w:drawing>
      </w:r>
    </w:p>
    <w:p w14:paraId="5D7FCA6D" w14:textId="2F688883" w:rsidR="00644C10" w:rsidRPr="005B116D" w:rsidRDefault="000500C0" w:rsidP="000500C0">
      <w:pPr>
        <w:spacing w:line="360" w:lineRule="auto"/>
        <w:ind w:left="360" w:hanging="360"/>
        <w:jc w:val="both"/>
        <w:rPr>
          <w:rFonts w:ascii="Times New Roman" w:hAnsi="Times New Roman" w:cs="Times New Roman"/>
          <w:color w:val="000000" w:themeColor="text1"/>
          <w:sz w:val="24"/>
          <w:szCs w:val="24"/>
        </w:rPr>
      </w:pPr>
      <w:r w:rsidRPr="005B116D">
        <w:rPr>
          <w:rFonts w:ascii="Times New Roman" w:hAnsi="Times New Roman" w:cs="Times New Roman"/>
          <w:color w:val="000000" w:themeColor="text1"/>
          <w:sz w:val="24"/>
          <w:szCs w:val="24"/>
        </w:rPr>
        <w:t xml:space="preserve">Figure </w:t>
      </w:r>
      <w:r w:rsidR="00113F74">
        <w:rPr>
          <w:rFonts w:ascii="Times New Roman" w:hAnsi="Times New Roman" w:cs="Times New Roman"/>
          <w:color w:val="000000" w:themeColor="text1"/>
          <w:sz w:val="24"/>
          <w:szCs w:val="24"/>
        </w:rPr>
        <w:t>S</w:t>
      </w:r>
      <w:r w:rsidRPr="005B116D">
        <w:rPr>
          <w:rFonts w:ascii="Times New Roman" w:hAnsi="Times New Roman" w:cs="Times New Roman"/>
          <w:color w:val="000000" w:themeColor="text1"/>
          <w:sz w:val="24"/>
          <w:szCs w:val="24"/>
        </w:rPr>
        <w:t>5: Large (involving more than 10</w:t>
      </w:r>
      <w:r w:rsidRPr="005B116D">
        <w:rPr>
          <w:rFonts w:ascii="Times New Roman" w:hAnsi="Times New Roman" w:cs="Times New Roman"/>
          <w:color w:val="000000" w:themeColor="text1"/>
          <w:sz w:val="24"/>
          <w:szCs w:val="24"/>
          <w:vertAlign w:val="superscript"/>
        </w:rPr>
        <w:t>5</w:t>
      </w:r>
      <w:r w:rsidRPr="005B116D">
        <w:rPr>
          <w:rFonts w:ascii="Times New Roman" w:hAnsi="Times New Roman" w:cs="Times New Roman"/>
          <w:color w:val="000000" w:themeColor="text1"/>
          <w:sz w:val="24"/>
          <w:szCs w:val="24"/>
        </w:rPr>
        <w:t xml:space="preserve"> m</w:t>
      </w:r>
      <w:r w:rsidRPr="005B116D">
        <w:rPr>
          <w:rFonts w:ascii="Times New Roman" w:hAnsi="Times New Roman" w:cs="Times New Roman"/>
          <w:color w:val="000000" w:themeColor="text1"/>
          <w:sz w:val="24"/>
          <w:szCs w:val="24"/>
          <w:vertAlign w:val="superscript"/>
        </w:rPr>
        <w:t>3</w:t>
      </w:r>
      <w:r w:rsidRPr="005B116D">
        <w:rPr>
          <w:rFonts w:ascii="Times New Roman" w:hAnsi="Times New Roman" w:cs="Times New Roman"/>
          <w:color w:val="000000" w:themeColor="text1"/>
          <w:sz w:val="24"/>
          <w:szCs w:val="24"/>
        </w:rPr>
        <w:t xml:space="preserve"> debris) debris flows simulated by SEGMENT-Landslide, with (all dots) and without (blue dots) boulder-rafting enhancement. Uniform precipitation 100 mm in a day is assumed. Boulder-rafting seems more decisive for the inland clusters of scarps (vegetation with higher biomass loads). Scarp size is exaggerated to make the locations legible. The red thick lines delineate three landslides clusters labelled with ‘B’, ‘V’ and ‘R’ as representative cluster centres. Major cities and town names are labelled using the abbreviations: ‘M’, ‘SP’, ‘O’, ‘S’, ‘C’, ‘R’, ‘B’, ‘V’, ‘SC’, ‘G’ and ‘LA’ stand respectively for Montecito, Steckel Park, Ojai, Sylmar; Carpinteria, Riverside, Bakersfield, Ventura, San Clemente, Goleta and Los Angeles.</w:t>
      </w:r>
    </w:p>
    <w:p w14:paraId="5317E233" w14:textId="6230D09D" w:rsidR="00644C10" w:rsidRPr="005B116D" w:rsidRDefault="00644C10" w:rsidP="008B3090">
      <w:pPr>
        <w:spacing w:line="360" w:lineRule="auto"/>
        <w:ind w:left="360" w:hanging="360"/>
        <w:jc w:val="both"/>
        <w:rPr>
          <w:rFonts w:ascii="Times New Roman" w:hAnsi="Times New Roman" w:cs="Times New Roman"/>
          <w:color w:val="000000" w:themeColor="text1"/>
          <w:sz w:val="24"/>
          <w:szCs w:val="24"/>
        </w:rPr>
      </w:pPr>
    </w:p>
    <w:p w14:paraId="05BFFF1D" w14:textId="791DDC57" w:rsidR="00644C10" w:rsidRPr="005B116D" w:rsidRDefault="00644C10" w:rsidP="008B3090">
      <w:pPr>
        <w:spacing w:line="360" w:lineRule="auto"/>
        <w:ind w:left="360" w:hanging="360"/>
        <w:jc w:val="both"/>
        <w:rPr>
          <w:rFonts w:ascii="Times New Roman" w:hAnsi="Times New Roman" w:cs="Times New Roman"/>
          <w:color w:val="000000" w:themeColor="text1"/>
          <w:sz w:val="24"/>
          <w:szCs w:val="24"/>
        </w:rPr>
      </w:pPr>
    </w:p>
    <w:p w14:paraId="099AFF41" w14:textId="34AB3E09" w:rsidR="00644C10" w:rsidRPr="005B116D" w:rsidRDefault="00644C10" w:rsidP="008B3090">
      <w:pPr>
        <w:spacing w:line="360" w:lineRule="auto"/>
        <w:ind w:left="360" w:hanging="360"/>
        <w:jc w:val="both"/>
        <w:rPr>
          <w:rFonts w:ascii="Times New Roman" w:hAnsi="Times New Roman" w:cs="Times New Roman"/>
          <w:color w:val="000000" w:themeColor="text1"/>
          <w:sz w:val="24"/>
          <w:szCs w:val="24"/>
        </w:rPr>
      </w:pPr>
    </w:p>
    <w:p w14:paraId="28779C0A" w14:textId="641FEA9D" w:rsidR="000500C0" w:rsidRPr="005B116D" w:rsidRDefault="000500C0" w:rsidP="008B3090">
      <w:pPr>
        <w:spacing w:line="360" w:lineRule="auto"/>
        <w:ind w:left="360" w:hanging="360"/>
        <w:jc w:val="both"/>
        <w:rPr>
          <w:rFonts w:ascii="Times New Roman" w:hAnsi="Times New Roman" w:cs="Times New Roman"/>
          <w:color w:val="000000" w:themeColor="text1"/>
          <w:sz w:val="24"/>
          <w:szCs w:val="24"/>
        </w:rPr>
      </w:pPr>
    </w:p>
    <w:p w14:paraId="37786559" w14:textId="77777777" w:rsidR="000500C0" w:rsidRPr="005B116D" w:rsidRDefault="000500C0" w:rsidP="008B3090">
      <w:pPr>
        <w:spacing w:line="360" w:lineRule="auto"/>
        <w:ind w:left="360" w:hanging="360"/>
        <w:jc w:val="both"/>
        <w:rPr>
          <w:rFonts w:ascii="Times New Roman" w:hAnsi="Times New Roman" w:cs="Times New Roman"/>
          <w:color w:val="000000" w:themeColor="text1"/>
          <w:sz w:val="24"/>
          <w:szCs w:val="24"/>
        </w:rPr>
      </w:pPr>
    </w:p>
    <w:p w14:paraId="16838180" w14:textId="2B119E83" w:rsidR="00644C10" w:rsidRPr="005B116D" w:rsidRDefault="00644C10" w:rsidP="008B3090">
      <w:pPr>
        <w:spacing w:line="360" w:lineRule="auto"/>
        <w:ind w:left="360" w:hanging="360"/>
        <w:jc w:val="both"/>
        <w:rPr>
          <w:rFonts w:ascii="Times New Roman" w:hAnsi="Times New Roman" w:cs="Times New Roman"/>
          <w:color w:val="000000" w:themeColor="text1"/>
          <w:sz w:val="24"/>
          <w:szCs w:val="24"/>
        </w:rPr>
      </w:pPr>
    </w:p>
    <w:p w14:paraId="5DFADAE9" w14:textId="3E638B8C" w:rsidR="00644C10" w:rsidRPr="005B116D" w:rsidRDefault="00644C10" w:rsidP="008B3090">
      <w:pPr>
        <w:spacing w:line="360" w:lineRule="auto"/>
        <w:ind w:left="360" w:hanging="360"/>
        <w:jc w:val="both"/>
        <w:rPr>
          <w:rFonts w:ascii="Times New Roman" w:hAnsi="Times New Roman" w:cs="Times New Roman"/>
          <w:color w:val="000000" w:themeColor="text1"/>
          <w:sz w:val="24"/>
          <w:szCs w:val="24"/>
        </w:rPr>
      </w:pPr>
      <w:r w:rsidRPr="005B116D">
        <w:rPr>
          <w:rFonts w:ascii="Times New Roman" w:hAnsi="Times New Roman" w:cs="Times New Roman"/>
          <w:noProof/>
          <w:color w:val="000000" w:themeColor="text1"/>
          <w:sz w:val="24"/>
          <w:szCs w:val="24"/>
          <w:lang w:val="en-IN" w:eastAsia="en-IN"/>
        </w:rPr>
        <w:drawing>
          <wp:inline distT="0" distB="0" distL="0" distR="0" wp14:anchorId="0BED5787" wp14:editId="2B437C1C">
            <wp:extent cx="5216055" cy="3425190"/>
            <wp:effectExtent l="0" t="0" r="3810" b="381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Figure4ERL2019.png"/>
                    <pic:cNvPicPr/>
                  </pic:nvPicPr>
                  <pic:blipFill rotWithShape="1">
                    <a:blip r:embed="rId29" cstate="print">
                      <a:extLst>
                        <a:ext uri="{28A0092B-C50C-407E-A947-70E740481C1C}">
                          <a14:useLocalDpi xmlns:a14="http://schemas.microsoft.com/office/drawing/2010/main" val="0"/>
                        </a:ext>
                      </a:extLst>
                    </a:blip>
                    <a:srcRect l="2152" r="5039"/>
                    <a:stretch/>
                  </pic:blipFill>
                  <pic:spPr bwMode="auto">
                    <a:xfrm>
                      <a:off x="0" y="0"/>
                      <a:ext cx="5280289" cy="3467370"/>
                    </a:xfrm>
                    <a:prstGeom prst="rect">
                      <a:avLst/>
                    </a:prstGeom>
                    <a:ln>
                      <a:noFill/>
                    </a:ln>
                    <a:extLst>
                      <a:ext uri="{53640926-AAD7-44D8-BBD7-CCE9431645EC}">
                        <a14:shadowObscured xmlns:a14="http://schemas.microsoft.com/office/drawing/2010/main"/>
                      </a:ext>
                    </a:extLst>
                  </pic:spPr>
                </pic:pic>
              </a:graphicData>
            </a:graphic>
          </wp:inline>
        </w:drawing>
      </w:r>
    </w:p>
    <w:p w14:paraId="2531E4A4" w14:textId="5AE947EB" w:rsidR="00C27948" w:rsidRPr="005B116D" w:rsidRDefault="008B3090" w:rsidP="00644C10">
      <w:pPr>
        <w:spacing w:line="240" w:lineRule="auto"/>
        <w:ind w:left="360" w:hanging="360"/>
        <w:jc w:val="both"/>
        <w:rPr>
          <w:rFonts w:ascii="Times New Roman" w:hAnsi="Times New Roman" w:cs="Times New Roman"/>
          <w:color w:val="000000" w:themeColor="text1"/>
          <w:sz w:val="24"/>
          <w:szCs w:val="24"/>
        </w:rPr>
      </w:pPr>
      <w:r w:rsidRPr="005B116D">
        <w:rPr>
          <w:rFonts w:ascii="Times New Roman" w:hAnsi="Times New Roman" w:cs="Times New Roman"/>
          <w:color w:val="000000" w:themeColor="text1"/>
          <w:sz w:val="24"/>
          <w:szCs w:val="24"/>
        </w:rPr>
        <w:t xml:space="preserve">Figure </w:t>
      </w:r>
      <w:r w:rsidR="00113F74">
        <w:rPr>
          <w:rFonts w:ascii="Times New Roman" w:hAnsi="Times New Roman" w:cs="Times New Roman"/>
          <w:color w:val="000000" w:themeColor="text1"/>
          <w:sz w:val="24"/>
          <w:szCs w:val="24"/>
        </w:rPr>
        <w:t>S</w:t>
      </w:r>
      <w:r w:rsidR="000500C0" w:rsidRPr="005B116D">
        <w:rPr>
          <w:rFonts w:ascii="Times New Roman" w:hAnsi="Times New Roman" w:cs="Times New Roman"/>
          <w:color w:val="000000" w:themeColor="text1"/>
          <w:sz w:val="24"/>
          <w:szCs w:val="24"/>
        </w:rPr>
        <w:t>6</w:t>
      </w:r>
      <w:r w:rsidRPr="005B116D">
        <w:rPr>
          <w:rFonts w:ascii="Times New Roman" w:hAnsi="Times New Roman" w:cs="Times New Roman"/>
          <w:color w:val="000000" w:themeColor="text1"/>
          <w:sz w:val="24"/>
          <w:szCs w:val="24"/>
        </w:rPr>
        <w:t>: Total rainy season precipitation (cross</w:t>
      </w:r>
      <w:r w:rsidR="00857264" w:rsidRPr="005B116D">
        <w:rPr>
          <w:rFonts w:ascii="Times New Roman" w:hAnsi="Times New Roman" w:cs="Times New Roman"/>
          <w:color w:val="000000" w:themeColor="text1"/>
          <w:sz w:val="24"/>
          <w:szCs w:val="24"/>
        </w:rPr>
        <w:t>es</w:t>
      </w:r>
      <w:r w:rsidRPr="005B116D">
        <w:rPr>
          <w:rFonts w:ascii="Times New Roman" w:hAnsi="Times New Roman" w:cs="Times New Roman"/>
          <w:color w:val="000000" w:themeColor="text1"/>
          <w:sz w:val="24"/>
          <w:szCs w:val="24"/>
        </w:rPr>
        <w:t>), from October 01 to March 01 (the following year), and the strongest rain event in the rainy season (circle</w:t>
      </w:r>
      <w:r w:rsidR="00857264" w:rsidRPr="005B116D">
        <w:rPr>
          <w:rFonts w:ascii="Times New Roman" w:hAnsi="Times New Roman" w:cs="Times New Roman"/>
          <w:color w:val="000000" w:themeColor="text1"/>
          <w:sz w:val="24"/>
          <w:szCs w:val="24"/>
        </w:rPr>
        <w:t>s</w:t>
      </w:r>
      <w:r w:rsidRPr="005B116D">
        <w:rPr>
          <w:rFonts w:ascii="Times New Roman" w:hAnsi="Times New Roman" w:cs="Times New Roman"/>
          <w:color w:val="000000" w:themeColor="text1"/>
          <w:sz w:val="24"/>
          <w:szCs w:val="24"/>
        </w:rPr>
        <w:t xml:space="preserve">). Stations are listed in Table </w:t>
      </w:r>
      <w:r w:rsidR="00A679CB">
        <w:rPr>
          <w:rFonts w:ascii="Times New Roman" w:hAnsi="Times New Roman" w:cs="Times New Roman"/>
          <w:color w:val="000000" w:themeColor="text1"/>
          <w:sz w:val="24"/>
          <w:szCs w:val="24"/>
        </w:rPr>
        <w:t>S</w:t>
      </w:r>
      <w:r w:rsidRPr="005B116D">
        <w:rPr>
          <w:rFonts w:ascii="Times New Roman" w:hAnsi="Times New Roman" w:cs="Times New Roman"/>
          <w:color w:val="000000" w:themeColor="text1"/>
          <w:sz w:val="24"/>
          <w:szCs w:val="24"/>
        </w:rPr>
        <w:t xml:space="preserve">1 for their location, elevation and observation periods for daily precipitation. Precipitation over the 28 selected stations around the region of interest are weight-averaged using </w:t>
      </w:r>
      <w:proofErr w:type="spellStart"/>
      <w:r w:rsidRPr="005B116D">
        <w:rPr>
          <w:rFonts w:ascii="Times New Roman" w:hAnsi="Times New Roman" w:cs="Times New Roman"/>
          <w:color w:val="000000" w:themeColor="text1"/>
          <w:sz w:val="24"/>
          <w:szCs w:val="24"/>
        </w:rPr>
        <w:t>Cressman</w:t>
      </w:r>
      <w:proofErr w:type="spellEnd"/>
      <w:r w:rsidRPr="005B116D">
        <w:rPr>
          <w:rFonts w:ascii="Times New Roman" w:hAnsi="Times New Roman" w:cs="Times New Roman"/>
          <w:color w:val="000000" w:themeColor="text1"/>
          <w:sz w:val="24"/>
          <w:szCs w:val="24"/>
        </w:rPr>
        <w:t xml:space="preserve"> interpolation to obtain the rainfall over the region of interest.</w:t>
      </w:r>
    </w:p>
    <w:p w14:paraId="07195AA8" w14:textId="42B8BFBB" w:rsidR="00FF4924" w:rsidRPr="005B116D" w:rsidRDefault="00FF4924" w:rsidP="00644C10">
      <w:pPr>
        <w:spacing w:line="240" w:lineRule="auto"/>
        <w:ind w:left="360" w:hanging="360"/>
        <w:jc w:val="both"/>
        <w:rPr>
          <w:rFonts w:ascii="Times New Roman" w:hAnsi="Times New Roman" w:cs="Times New Roman"/>
          <w:color w:val="000000" w:themeColor="text1"/>
          <w:sz w:val="24"/>
          <w:szCs w:val="24"/>
        </w:rPr>
      </w:pPr>
    </w:p>
    <w:p w14:paraId="44A03AD5" w14:textId="44FF7A3A" w:rsidR="00FF4924" w:rsidRPr="005B116D" w:rsidRDefault="00FF4924" w:rsidP="00644C10">
      <w:pPr>
        <w:spacing w:line="240" w:lineRule="auto"/>
        <w:ind w:left="360" w:hanging="360"/>
        <w:jc w:val="both"/>
        <w:rPr>
          <w:rFonts w:ascii="Times New Roman" w:hAnsi="Times New Roman" w:cs="Times New Roman"/>
          <w:color w:val="000000" w:themeColor="text1"/>
          <w:sz w:val="24"/>
          <w:szCs w:val="24"/>
        </w:rPr>
      </w:pPr>
    </w:p>
    <w:p w14:paraId="1800DD36" w14:textId="17A10A3B" w:rsidR="00FF4924" w:rsidRPr="005B116D" w:rsidRDefault="00FF4924" w:rsidP="00644C10">
      <w:pPr>
        <w:spacing w:line="240" w:lineRule="auto"/>
        <w:ind w:left="360" w:hanging="360"/>
        <w:jc w:val="both"/>
        <w:rPr>
          <w:rFonts w:ascii="Times New Roman" w:hAnsi="Times New Roman" w:cs="Times New Roman"/>
          <w:color w:val="000000" w:themeColor="text1"/>
          <w:sz w:val="24"/>
          <w:szCs w:val="24"/>
        </w:rPr>
      </w:pPr>
    </w:p>
    <w:p w14:paraId="18123BD3" w14:textId="760986F7" w:rsidR="00FF4924" w:rsidRPr="005B116D" w:rsidRDefault="00FF4924" w:rsidP="00644C10">
      <w:pPr>
        <w:spacing w:line="240" w:lineRule="auto"/>
        <w:ind w:left="360" w:hanging="360"/>
        <w:jc w:val="both"/>
        <w:rPr>
          <w:rFonts w:ascii="Times New Roman" w:hAnsi="Times New Roman" w:cs="Times New Roman"/>
          <w:color w:val="000000" w:themeColor="text1"/>
          <w:sz w:val="24"/>
          <w:szCs w:val="24"/>
        </w:rPr>
      </w:pPr>
    </w:p>
    <w:p w14:paraId="668B9AA1" w14:textId="0E94CB3D" w:rsidR="00FF4924" w:rsidRPr="005B116D" w:rsidRDefault="00FF4924" w:rsidP="00644C10">
      <w:pPr>
        <w:spacing w:line="240" w:lineRule="auto"/>
        <w:ind w:left="360" w:hanging="360"/>
        <w:jc w:val="both"/>
        <w:rPr>
          <w:rFonts w:ascii="Times New Roman" w:hAnsi="Times New Roman" w:cs="Times New Roman"/>
          <w:color w:val="000000" w:themeColor="text1"/>
          <w:sz w:val="24"/>
          <w:szCs w:val="24"/>
        </w:rPr>
      </w:pPr>
    </w:p>
    <w:p w14:paraId="41A2F793" w14:textId="247BA657" w:rsidR="00FF4924" w:rsidRPr="005B116D" w:rsidRDefault="00FF4924" w:rsidP="000500C0">
      <w:pPr>
        <w:spacing w:line="240" w:lineRule="auto"/>
        <w:jc w:val="both"/>
        <w:rPr>
          <w:rFonts w:ascii="Times New Roman" w:hAnsi="Times New Roman" w:cs="Times New Roman"/>
          <w:color w:val="000000" w:themeColor="text1"/>
          <w:sz w:val="24"/>
          <w:szCs w:val="24"/>
        </w:rPr>
      </w:pPr>
      <w:r w:rsidRPr="005B116D">
        <w:rPr>
          <w:rFonts w:ascii="Times New Roman" w:hAnsi="Times New Roman" w:cs="Times New Roman"/>
          <w:color w:val="000000" w:themeColor="text1"/>
          <w:sz w:val="24"/>
          <w:szCs w:val="24"/>
        </w:rPr>
        <w:t xml:space="preserve"> </w:t>
      </w:r>
    </w:p>
    <w:p w14:paraId="0791A523" w14:textId="77777777" w:rsidR="00FF4924" w:rsidRPr="005B116D" w:rsidRDefault="00FF4924" w:rsidP="00644C10">
      <w:pPr>
        <w:spacing w:line="240" w:lineRule="auto"/>
        <w:ind w:left="360" w:hanging="360"/>
        <w:jc w:val="both"/>
        <w:rPr>
          <w:rFonts w:ascii="Times New Roman" w:hAnsi="Times New Roman" w:cs="Times New Roman"/>
          <w:color w:val="000000" w:themeColor="text1"/>
          <w:sz w:val="24"/>
          <w:szCs w:val="24"/>
        </w:rPr>
      </w:pPr>
    </w:p>
    <w:sectPr w:rsidR="00FF4924" w:rsidRPr="005B116D" w:rsidSect="00CB4460">
      <w:footerReference w:type="even" r:id="rId30"/>
      <w:footerReference w:type="default" r:id="rId31"/>
      <w:pgSz w:w="11906" w:h="16838" w:code="9"/>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BD04B92" w14:textId="77777777" w:rsidR="00AE5632" w:rsidRDefault="00AE5632" w:rsidP="00744BD1">
      <w:pPr>
        <w:spacing w:after="0" w:line="240" w:lineRule="auto"/>
      </w:pPr>
      <w:r>
        <w:separator/>
      </w:r>
    </w:p>
  </w:endnote>
  <w:endnote w:type="continuationSeparator" w:id="0">
    <w:p w14:paraId="2E38A21B" w14:textId="77777777" w:rsidR="00AE5632" w:rsidRDefault="00AE5632" w:rsidP="00744B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等线">
    <w:panose1 w:val="00000000000000000000"/>
    <w:charset w:val="80"/>
    <w:family w:val="roman"/>
    <w:notTrueType/>
    <w:pitch w:val="default"/>
  </w:font>
  <w:font w:name="等线 Light">
    <w:panose1 w:val="00000000000000000000"/>
    <w:charset w:val="8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1097553601"/>
      <w:docPartObj>
        <w:docPartGallery w:val="Page Numbers (Bottom of Page)"/>
        <w:docPartUnique/>
      </w:docPartObj>
    </w:sdtPr>
    <w:sdtEndPr>
      <w:rPr>
        <w:rStyle w:val="PageNumber"/>
      </w:rPr>
    </w:sdtEndPr>
    <w:sdtContent>
      <w:p w14:paraId="1CD1F992" w14:textId="77777777" w:rsidR="00B35757" w:rsidRDefault="00B35757" w:rsidP="00AA4398">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E601175" w14:textId="77777777" w:rsidR="00B35757" w:rsidRDefault="00B35757" w:rsidP="00F774F7">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673376039"/>
      <w:docPartObj>
        <w:docPartGallery w:val="Page Numbers (Bottom of Page)"/>
        <w:docPartUnique/>
      </w:docPartObj>
    </w:sdtPr>
    <w:sdtEndPr>
      <w:rPr>
        <w:rStyle w:val="PageNumber"/>
      </w:rPr>
    </w:sdtEndPr>
    <w:sdtContent>
      <w:p w14:paraId="0CE651EE" w14:textId="77777777" w:rsidR="00B35757" w:rsidRDefault="00B35757" w:rsidP="00AA4398">
        <w:pPr>
          <w:pStyle w:val="Footer"/>
          <w:framePr w:wrap="none" w:vAnchor="text" w:hAnchor="margin" w:xAlign="center" w:y="1"/>
          <w:jc w:val="cen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7AE1C0AB" w14:textId="77777777" w:rsidR="00B35757" w:rsidRDefault="00B35757" w:rsidP="00AA4398">
    <w:pPr>
      <w:pStyle w:val="Footer"/>
      <w:framePr w:wrap="none" w:vAnchor="text" w:hAnchor="margin" w:xAlign="center" w:y="1"/>
      <w:ind w:right="360"/>
      <w:rPr>
        <w:rStyle w:val="PageNumber"/>
      </w:rPr>
    </w:pPr>
  </w:p>
  <w:p w14:paraId="41A95C94" w14:textId="77777777" w:rsidR="00B35757" w:rsidRDefault="00B35757" w:rsidP="00F774F7">
    <w:pPr>
      <w:pStyle w:val="Footer"/>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708490563"/>
      <w:docPartObj>
        <w:docPartGallery w:val="Page Numbers (Bottom of Page)"/>
        <w:docPartUnique/>
      </w:docPartObj>
    </w:sdtPr>
    <w:sdtEndPr>
      <w:rPr>
        <w:rStyle w:val="PageNumber"/>
      </w:rPr>
    </w:sdtEndPr>
    <w:sdtContent>
      <w:p w14:paraId="0490B84C" w14:textId="38F59038" w:rsidR="00B35757" w:rsidRDefault="00B35757" w:rsidP="00AA4398">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13FAFD" w14:textId="77777777" w:rsidR="00B35757" w:rsidRDefault="00B35757" w:rsidP="00F774F7">
    <w:pPr>
      <w:pStyle w:val="Footer"/>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1379072703"/>
      <w:docPartObj>
        <w:docPartGallery w:val="Page Numbers (Bottom of Page)"/>
        <w:docPartUnique/>
      </w:docPartObj>
    </w:sdtPr>
    <w:sdtEndPr>
      <w:rPr>
        <w:rStyle w:val="PageNumber"/>
      </w:rPr>
    </w:sdtEndPr>
    <w:sdtContent>
      <w:p w14:paraId="4DF38A03" w14:textId="0F1763F4" w:rsidR="00B35757" w:rsidRDefault="00B35757" w:rsidP="00AA4398">
        <w:pPr>
          <w:pStyle w:val="Footer"/>
          <w:framePr w:wrap="none" w:vAnchor="text" w:hAnchor="margin" w:xAlign="center" w:y="1"/>
          <w:jc w:val="center"/>
          <w:rPr>
            <w:rStyle w:val="PageNumber"/>
          </w:rPr>
        </w:pPr>
        <w:r>
          <w:rPr>
            <w:rStyle w:val="PageNumber"/>
          </w:rPr>
          <w:fldChar w:fldCharType="begin"/>
        </w:r>
        <w:r>
          <w:rPr>
            <w:rStyle w:val="PageNumber"/>
          </w:rPr>
          <w:instrText xml:space="preserve"> PAGE </w:instrText>
        </w:r>
        <w:r>
          <w:rPr>
            <w:rStyle w:val="PageNumber"/>
          </w:rPr>
          <w:fldChar w:fldCharType="separate"/>
        </w:r>
        <w:r w:rsidR="00A679CB">
          <w:rPr>
            <w:rStyle w:val="PageNumber"/>
            <w:noProof/>
          </w:rPr>
          <w:t>16</w:t>
        </w:r>
        <w:r>
          <w:rPr>
            <w:rStyle w:val="PageNumber"/>
          </w:rPr>
          <w:fldChar w:fldCharType="end"/>
        </w:r>
      </w:p>
    </w:sdtContent>
  </w:sdt>
  <w:p w14:paraId="71A81A11" w14:textId="7ED74245" w:rsidR="00B35757" w:rsidRDefault="00B35757" w:rsidP="00AA4398">
    <w:pPr>
      <w:pStyle w:val="Footer"/>
      <w:framePr w:wrap="none" w:vAnchor="text" w:hAnchor="margin" w:xAlign="center" w:y="1"/>
      <w:ind w:right="360"/>
      <w:rPr>
        <w:rStyle w:val="PageNumber"/>
      </w:rPr>
    </w:pPr>
  </w:p>
  <w:p w14:paraId="75805DB7" w14:textId="77777777" w:rsidR="00B35757" w:rsidRDefault="00B35757" w:rsidP="00F774F7">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2FC3975" w14:textId="77777777" w:rsidR="00AE5632" w:rsidRDefault="00AE5632" w:rsidP="00744BD1">
      <w:pPr>
        <w:spacing w:after="0" w:line="240" w:lineRule="auto"/>
      </w:pPr>
      <w:r>
        <w:separator/>
      </w:r>
    </w:p>
  </w:footnote>
  <w:footnote w:type="continuationSeparator" w:id="0">
    <w:p w14:paraId="7E17EDEA" w14:textId="77777777" w:rsidR="00AE5632" w:rsidRDefault="00AE5632" w:rsidP="00744BD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D2192F"/>
    <w:multiLevelType w:val="hybridMultilevel"/>
    <w:tmpl w:val="0204A7BC"/>
    <w:numStyleLink w:val="ImportedStyle1"/>
  </w:abstractNum>
  <w:abstractNum w:abstractNumId="1">
    <w:nsid w:val="087804DC"/>
    <w:multiLevelType w:val="hybridMultilevel"/>
    <w:tmpl w:val="6A8CE49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DB93251"/>
    <w:multiLevelType w:val="hybridMultilevel"/>
    <w:tmpl w:val="CF047AB8"/>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nsid w:val="17B9547A"/>
    <w:multiLevelType w:val="hybridMultilevel"/>
    <w:tmpl w:val="37506E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C965495"/>
    <w:multiLevelType w:val="multilevel"/>
    <w:tmpl w:val="22CC657E"/>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nsid w:val="23A81C32"/>
    <w:multiLevelType w:val="multilevel"/>
    <w:tmpl w:val="CB04CD3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28910C12"/>
    <w:multiLevelType w:val="hybridMultilevel"/>
    <w:tmpl w:val="CC4657D2"/>
    <w:lvl w:ilvl="0" w:tplc="E3AAB3A2">
      <w:start w:val="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C067D8C"/>
    <w:multiLevelType w:val="hybridMultilevel"/>
    <w:tmpl w:val="26841D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CE154A8"/>
    <w:multiLevelType w:val="multilevel"/>
    <w:tmpl w:val="F74EF16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nsid w:val="4136673F"/>
    <w:multiLevelType w:val="hybridMultilevel"/>
    <w:tmpl w:val="26841D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EA0594E"/>
    <w:multiLevelType w:val="hybridMultilevel"/>
    <w:tmpl w:val="DF6A8C3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9972468"/>
    <w:multiLevelType w:val="hybridMultilevel"/>
    <w:tmpl w:val="2A380042"/>
    <w:lvl w:ilvl="0" w:tplc="1D3CE74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7AFF5D5A"/>
    <w:multiLevelType w:val="hybridMultilevel"/>
    <w:tmpl w:val="0204A7BC"/>
    <w:styleLink w:val="ImportedStyle1"/>
    <w:lvl w:ilvl="0" w:tplc="7BC22FFE">
      <w:start w:val="1"/>
      <w:numFmt w:val="decimal"/>
      <w:lvlText w:val="%1."/>
      <w:lvlJc w:val="left"/>
      <w:pPr>
        <w:tabs>
          <w:tab w:val="left" w:pos="8100"/>
        </w:tabs>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6AEC407C">
      <w:start w:val="1"/>
      <w:numFmt w:val="lowerLetter"/>
      <w:lvlText w:val="%2."/>
      <w:lvlJc w:val="left"/>
      <w:pPr>
        <w:tabs>
          <w:tab w:val="left" w:pos="8100"/>
        </w:tabs>
        <w:ind w:left="7020" w:hanging="7020"/>
      </w:pPr>
      <w:rPr>
        <w:rFonts w:hAnsi="Arial Unicode MS"/>
        <w:caps w:val="0"/>
        <w:smallCaps w:val="0"/>
        <w:strike w:val="0"/>
        <w:dstrike w:val="0"/>
        <w:outline w:val="0"/>
        <w:emboss w:val="0"/>
        <w:imprint w:val="0"/>
        <w:spacing w:val="0"/>
        <w:w w:val="100"/>
        <w:kern w:val="0"/>
        <w:position w:val="0"/>
        <w:highlight w:val="none"/>
        <w:vertAlign w:val="baseline"/>
      </w:rPr>
    </w:lvl>
    <w:lvl w:ilvl="2" w:tplc="2D20B22E">
      <w:start w:val="1"/>
      <w:numFmt w:val="lowerRoman"/>
      <w:lvlText w:val="%3."/>
      <w:lvlJc w:val="left"/>
      <w:pPr>
        <w:tabs>
          <w:tab w:val="left" w:pos="8100"/>
        </w:tabs>
        <w:ind w:left="6225" w:hanging="6225"/>
      </w:pPr>
      <w:rPr>
        <w:rFonts w:hAnsi="Arial Unicode MS"/>
        <w:caps w:val="0"/>
        <w:smallCaps w:val="0"/>
        <w:strike w:val="0"/>
        <w:dstrike w:val="0"/>
        <w:outline w:val="0"/>
        <w:emboss w:val="0"/>
        <w:imprint w:val="0"/>
        <w:spacing w:val="0"/>
        <w:w w:val="100"/>
        <w:kern w:val="0"/>
        <w:position w:val="0"/>
        <w:highlight w:val="none"/>
        <w:vertAlign w:val="baseline"/>
      </w:rPr>
    </w:lvl>
    <w:lvl w:ilvl="3" w:tplc="3182AE5A">
      <w:start w:val="1"/>
      <w:numFmt w:val="decimal"/>
      <w:lvlText w:val="%4."/>
      <w:lvlJc w:val="left"/>
      <w:pPr>
        <w:tabs>
          <w:tab w:val="left" w:pos="8100"/>
        </w:tabs>
        <w:ind w:left="5580" w:hanging="5580"/>
      </w:pPr>
      <w:rPr>
        <w:rFonts w:hAnsi="Arial Unicode MS"/>
        <w:caps w:val="0"/>
        <w:smallCaps w:val="0"/>
        <w:strike w:val="0"/>
        <w:dstrike w:val="0"/>
        <w:outline w:val="0"/>
        <w:emboss w:val="0"/>
        <w:imprint w:val="0"/>
        <w:spacing w:val="0"/>
        <w:w w:val="100"/>
        <w:kern w:val="0"/>
        <w:position w:val="0"/>
        <w:highlight w:val="none"/>
        <w:vertAlign w:val="baseline"/>
      </w:rPr>
    </w:lvl>
    <w:lvl w:ilvl="4" w:tplc="6632168E">
      <w:start w:val="1"/>
      <w:numFmt w:val="lowerLetter"/>
      <w:lvlText w:val="%5."/>
      <w:lvlJc w:val="left"/>
      <w:pPr>
        <w:tabs>
          <w:tab w:val="left" w:pos="8100"/>
        </w:tabs>
        <w:ind w:left="4860" w:hanging="4860"/>
      </w:pPr>
      <w:rPr>
        <w:rFonts w:hAnsi="Arial Unicode MS"/>
        <w:caps w:val="0"/>
        <w:smallCaps w:val="0"/>
        <w:strike w:val="0"/>
        <w:dstrike w:val="0"/>
        <w:outline w:val="0"/>
        <w:emboss w:val="0"/>
        <w:imprint w:val="0"/>
        <w:spacing w:val="0"/>
        <w:w w:val="100"/>
        <w:kern w:val="0"/>
        <w:position w:val="0"/>
        <w:highlight w:val="none"/>
        <w:vertAlign w:val="baseline"/>
      </w:rPr>
    </w:lvl>
    <w:lvl w:ilvl="5" w:tplc="99ACD888">
      <w:start w:val="1"/>
      <w:numFmt w:val="lowerRoman"/>
      <w:lvlText w:val="%6."/>
      <w:lvlJc w:val="left"/>
      <w:pPr>
        <w:tabs>
          <w:tab w:val="left" w:pos="8100"/>
        </w:tabs>
        <w:ind w:left="4320" w:hanging="4065"/>
      </w:pPr>
      <w:rPr>
        <w:rFonts w:hAnsi="Arial Unicode MS"/>
        <w:caps w:val="0"/>
        <w:smallCaps w:val="0"/>
        <w:strike w:val="0"/>
        <w:dstrike w:val="0"/>
        <w:outline w:val="0"/>
        <w:emboss w:val="0"/>
        <w:imprint w:val="0"/>
        <w:spacing w:val="0"/>
        <w:w w:val="100"/>
        <w:kern w:val="0"/>
        <w:position w:val="0"/>
        <w:highlight w:val="none"/>
        <w:vertAlign w:val="baseline"/>
      </w:rPr>
    </w:lvl>
    <w:lvl w:ilvl="6" w:tplc="5DE6A39A">
      <w:start w:val="1"/>
      <w:numFmt w:val="decimal"/>
      <w:lvlText w:val="%7."/>
      <w:lvlJc w:val="left"/>
      <w:pPr>
        <w:tabs>
          <w:tab w:val="left" w:pos="8100"/>
        </w:tabs>
        <w:ind w:left="5040" w:hanging="3420"/>
      </w:pPr>
      <w:rPr>
        <w:rFonts w:hAnsi="Arial Unicode MS"/>
        <w:caps w:val="0"/>
        <w:smallCaps w:val="0"/>
        <w:strike w:val="0"/>
        <w:dstrike w:val="0"/>
        <w:outline w:val="0"/>
        <w:emboss w:val="0"/>
        <w:imprint w:val="0"/>
        <w:spacing w:val="0"/>
        <w:w w:val="100"/>
        <w:kern w:val="0"/>
        <w:position w:val="0"/>
        <w:highlight w:val="none"/>
        <w:vertAlign w:val="baseline"/>
      </w:rPr>
    </w:lvl>
    <w:lvl w:ilvl="7" w:tplc="D4B0ECE6">
      <w:start w:val="1"/>
      <w:numFmt w:val="lowerLetter"/>
      <w:lvlText w:val="%8."/>
      <w:lvlJc w:val="left"/>
      <w:pPr>
        <w:tabs>
          <w:tab w:val="left" w:pos="8100"/>
        </w:tabs>
        <w:ind w:left="5760" w:hanging="2700"/>
      </w:pPr>
      <w:rPr>
        <w:rFonts w:hAnsi="Arial Unicode MS"/>
        <w:caps w:val="0"/>
        <w:smallCaps w:val="0"/>
        <w:strike w:val="0"/>
        <w:dstrike w:val="0"/>
        <w:outline w:val="0"/>
        <w:emboss w:val="0"/>
        <w:imprint w:val="0"/>
        <w:spacing w:val="0"/>
        <w:w w:val="100"/>
        <w:kern w:val="0"/>
        <w:position w:val="0"/>
        <w:highlight w:val="none"/>
        <w:vertAlign w:val="baseline"/>
      </w:rPr>
    </w:lvl>
    <w:lvl w:ilvl="8" w:tplc="F8F43D54">
      <w:start w:val="1"/>
      <w:numFmt w:val="lowerRoman"/>
      <w:lvlText w:val="%9."/>
      <w:lvlJc w:val="left"/>
      <w:pPr>
        <w:tabs>
          <w:tab w:val="left" w:pos="8100"/>
        </w:tabs>
        <w:ind w:left="6480" w:hanging="1905"/>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2"/>
  </w:num>
  <w:num w:numId="2">
    <w:abstractNumId w:val="6"/>
  </w:num>
  <w:num w:numId="3">
    <w:abstractNumId w:val="10"/>
  </w:num>
  <w:num w:numId="4">
    <w:abstractNumId w:val="7"/>
  </w:num>
  <w:num w:numId="5">
    <w:abstractNumId w:val="9"/>
  </w:num>
  <w:num w:numId="6">
    <w:abstractNumId w:val="1"/>
  </w:num>
  <w:num w:numId="7">
    <w:abstractNumId w:val="8"/>
  </w:num>
  <w:num w:numId="8">
    <w:abstractNumId w:val="5"/>
  </w:num>
  <w:num w:numId="9">
    <w:abstractNumId w:val="3"/>
  </w:num>
  <w:num w:numId="10">
    <w:abstractNumId w:val="4"/>
  </w:num>
  <w:num w:numId="11">
    <w:abstractNumId w:val="11"/>
  </w:num>
  <w:num w:numId="12">
    <w:abstractNumId w:val="12"/>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0C67"/>
    <w:rsid w:val="00000985"/>
    <w:rsid w:val="00004A4F"/>
    <w:rsid w:val="00014805"/>
    <w:rsid w:val="000206E9"/>
    <w:rsid w:val="0002127A"/>
    <w:rsid w:val="0002335A"/>
    <w:rsid w:val="0004346E"/>
    <w:rsid w:val="00044205"/>
    <w:rsid w:val="00047126"/>
    <w:rsid w:val="000500C0"/>
    <w:rsid w:val="00061D7B"/>
    <w:rsid w:val="00062556"/>
    <w:rsid w:val="00067C4E"/>
    <w:rsid w:val="00071266"/>
    <w:rsid w:val="00076603"/>
    <w:rsid w:val="00077B84"/>
    <w:rsid w:val="0008061E"/>
    <w:rsid w:val="00080CDA"/>
    <w:rsid w:val="0008113F"/>
    <w:rsid w:val="00081290"/>
    <w:rsid w:val="00081889"/>
    <w:rsid w:val="000829C6"/>
    <w:rsid w:val="00082BA8"/>
    <w:rsid w:val="0008323B"/>
    <w:rsid w:val="00086AE1"/>
    <w:rsid w:val="00090CC2"/>
    <w:rsid w:val="000913FB"/>
    <w:rsid w:val="00091A68"/>
    <w:rsid w:val="0009239A"/>
    <w:rsid w:val="00094984"/>
    <w:rsid w:val="000958B3"/>
    <w:rsid w:val="00097096"/>
    <w:rsid w:val="000A25CF"/>
    <w:rsid w:val="000A5606"/>
    <w:rsid w:val="000B2AD4"/>
    <w:rsid w:val="000B2E1F"/>
    <w:rsid w:val="000B3E74"/>
    <w:rsid w:val="000B66A8"/>
    <w:rsid w:val="000B71B3"/>
    <w:rsid w:val="000C094A"/>
    <w:rsid w:val="000C2434"/>
    <w:rsid w:val="000C445F"/>
    <w:rsid w:val="000C4F75"/>
    <w:rsid w:val="000D067A"/>
    <w:rsid w:val="000D1322"/>
    <w:rsid w:val="000D2F67"/>
    <w:rsid w:val="000E2A70"/>
    <w:rsid w:val="000E3C0C"/>
    <w:rsid w:val="000E44A1"/>
    <w:rsid w:val="000E4EF6"/>
    <w:rsid w:val="000F1260"/>
    <w:rsid w:val="000F3B9B"/>
    <w:rsid w:val="000F5EA1"/>
    <w:rsid w:val="000F60C7"/>
    <w:rsid w:val="001022A9"/>
    <w:rsid w:val="00106495"/>
    <w:rsid w:val="00113F74"/>
    <w:rsid w:val="00116EB3"/>
    <w:rsid w:val="00120E07"/>
    <w:rsid w:val="00121735"/>
    <w:rsid w:val="001223A4"/>
    <w:rsid w:val="001224D6"/>
    <w:rsid w:val="00123E8A"/>
    <w:rsid w:val="00133109"/>
    <w:rsid w:val="001411A0"/>
    <w:rsid w:val="00141F3A"/>
    <w:rsid w:val="001445F9"/>
    <w:rsid w:val="00151268"/>
    <w:rsid w:val="00154364"/>
    <w:rsid w:val="001549A7"/>
    <w:rsid w:val="00154F6F"/>
    <w:rsid w:val="001651BB"/>
    <w:rsid w:val="00167769"/>
    <w:rsid w:val="001703BA"/>
    <w:rsid w:val="00175257"/>
    <w:rsid w:val="00177646"/>
    <w:rsid w:val="00184F95"/>
    <w:rsid w:val="00194890"/>
    <w:rsid w:val="001A0394"/>
    <w:rsid w:val="001A1E7A"/>
    <w:rsid w:val="001A245C"/>
    <w:rsid w:val="001A2938"/>
    <w:rsid w:val="001A2F19"/>
    <w:rsid w:val="001A712E"/>
    <w:rsid w:val="001B0EAF"/>
    <w:rsid w:val="001B2D8C"/>
    <w:rsid w:val="001B5372"/>
    <w:rsid w:val="001C2415"/>
    <w:rsid w:val="001C3486"/>
    <w:rsid w:val="001C6368"/>
    <w:rsid w:val="001D1735"/>
    <w:rsid w:val="001D58A4"/>
    <w:rsid w:val="001D5E8A"/>
    <w:rsid w:val="001D71B4"/>
    <w:rsid w:val="001E1D3D"/>
    <w:rsid w:val="001E65C0"/>
    <w:rsid w:val="001E6CB8"/>
    <w:rsid w:val="001E71D3"/>
    <w:rsid w:val="001F07B0"/>
    <w:rsid w:val="001F5A16"/>
    <w:rsid w:val="00201B8C"/>
    <w:rsid w:val="0020415B"/>
    <w:rsid w:val="00204953"/>
    <w:rsid w:val="00206817"/>
    <w:rsid w:val="00210D1D"/>
    <w:rsid w:val="0021620F"/>
    <w:rsid w:val="00217079"/>
    <w:rsid w:val="00217EE2"/>
    <w:rsid w:val="00222265"/>
    <w:rsid w:val="002230B4"/>
    <w:rsid w:val="00226D4E"/>
    <w:rsid w:val="00231C1E"/>
    <w:rsid w:val="002326E1"/>
    <w:rsid w:val="00232763"/>
    <w:rsid w:val="002365C0"/>
    <w:rsid w:val="00236F79"/>
    <w:rsid w:val="00240A41"/>
    <w:rsid w:val="00240C67"/>
    <w:rsid w:val="00242CB1"/>
    <w:rsid w:val="00244234"/>
    <w:rsid w:val="00246CE3"/>
    <w:rsid w:val="0024781C"/>
    <w:rsid w:val="002507D4"/>
    <w:rsid w:val="00250CAE"/>
    <w:rsid w:val="00254085"/>
    <w:rsid w:val="0025523D"/>
    <w:rsid w:val="00262AC0"/>
    <w:rsid w:val="00270F11"/>
    <w:rsid w:val="00273C6A"/>
    <w:rsid w:val="00276DC5"/>
    <w:rsid w:val="00280EFA"/>
    <w:rsid w:val="002828D4"/>
    <w:rsid w:val="00284C41"/>
    <w:rsid w:val="002938AC"/>
    <w:rsid w:val="002A1059"/>
    <w:rsid w:val="002A13C4"/>
    <w:rsid w:val="002A3212"/>
    <w:rsid w:val="002A3254"/>
    <w:rsid w:val="002A4FDA"/>
    <w:rsid w:val="002B2E62"/>
    <w:rsid w:val="002B55B6"/>
    <w:rsid w:val="002C0CEB"/>
    <w:rsid w:val="002C32B4"/>
    <w:rsid w:val="002C482A"/>
    <w:rsid w:val="002C7C3A"/>
    <w:rsid w:val="002D2B83"/>
    <w:rsid w:val="002D3221"/>
    <w:rsid w:val="002D392E"/>
    <w:rsid w:val="002F41C6"/>
    <w:rsid w:val="002F5B81"/>
    <w:rsid w:val="00303F0B"/>
    <w:rsid w:val="00310B68"/>
    <w:rsid w:val="0031391B"/>
    <w:rsid w:val="003201D7"/>
    <w:rsid w:val="00322106"/>
    <w:rsid w:val="00331445"/>
    <w:rsid w:val="0033290F"/>
    <w:rsid w:val="0033311F"/>
    <w:rsid w:val="00333519"/>
    <w:rsid w:val="00340BAF"/>
    <w:rsid w:val="00341177"/>
    <w:rsid w:val="003417F5"/>
    <w:rsid w:val="00345036"/>
    <w:rsid w:val="00345325"/>
    <w:rsid w:val="003466CC"/>
    <w:rsid w:val="00347D4B"/>
    <w:rsid w:val="00350317"/>
    <w:rsid w:val="0035349A"/>
    <w:rsid w:val="003548C7"/>
    <w:rsid w:val="00356553"/>
    <w:rsid w:val="00357727"/>
    <w:rsid w:val="00361D71"/>
    <w:rsid w:val="00370974"/>
    <w:rsid w:val="003751AA"/>
    <w:rsid w:val="00376BA8"/>
    <w:rsid w:val="00377730"/>
    <w:rsid w:val="003804CC"/>
    <w:rsid w:val="003804FD"/>
    <w:rsid w:val="003809C1"/>
    <w:rsid w:val="003810F6"/>
    <w:rsid w:val="00383E7E"/>
    <w:rsid w:val="00385EE2"/>
    <w:rsid w:val="00386A6E"/>
    <w:rsid w:val="00390F51"/>
    <w:rsid w:val="00391B06"/>
    <w:rsid w:val="00391C66"/>
    <w:rsid w:val="0039201D"/>
    <w:rsid w:val="00396180"/>
    <w:rsid w:val="003A15C6"/>
    <w:rsid w:val="003A1852"/>
    <w:rsid w:val="003A1856"/>
    <w:rsid w:val="003B2BAB"/>
    <w:rsid w:val="003B4517"/>
    <w:rsid w:val="003B4F59"/>
    <w:rsid w:val="003C2C37"/>
    <w:rsid w:val="003C4187"/>
    <w:rsid w:val="003C5F16"/>
    <w:rsid w:val="003C7E21"/>
    <w:rsid w:val="003D091E"/>
    <w:rsid w:val="003D28EE"/>
    <w:rsid w:val="003D2939"/>
    <w:rsid w:val="003D70FD"/>
    <w:rsid w:val="003E5DE0"/>
    <w:rsid w:val="003F10B0"/>
    <w:rsid w:val="003F3ACD"/>
    <w:rsid w:val="003F6759"/>
    <w:rsid w:val="003F7B1F"/>
    <w:rsid w:val="00401C5D"/>
    <w:rsid w:val="00403C38"/>
    <w:rsid w:val="00410D9B"/>
    <w:rsid w:val="00411D31"/>
    <w:rsid w:val="00420840"/>
    <w:rsid w:val="004258B2"/>
    <w:rsid w:val="00431243"/>
    <w:rsid w:val="004325A7"/>
    <w:rsid w:val="004335E1"/>
    <w:rsid w:val="004336E4"/>
    <w:rsid w:val="004340DD"/>
    <w:rsid w:val="0043712F"/>
    <w:rsid w:val="004417DD"/>
    <w:rsid w:val="00454684"/>
    <w:rsid w:val="0046039A"/>
    <w:rsid w:val="00460568"/>
    <w:rsid w:val="00461FFD"/>
    <w:rsid w:val="004632F6"/>
    <w:rsid w:val="004633D5"/>
    <w:rsid w:val="004641C5"/>
    <w:rsid w:val="00466683"/>
    <w:rsid w:val="00467E43"/>
    <w:rsid w:val="004710B9"/>
    <w:rsid w:val="00473561"/>
    <w:rsid w:val="00476E47"/>
    <w:rsid w:val="00477A2D"/>
    <w:rsid w:val="00477ACB"/>
    <w:rsid w:val="00485E47"/>
    <w:rsid w:val="004864DC"/>
    <w:rsid w:val="00486B9F"/>
    <w:rsid w:val="004904AC"/>
    <w:rsid w:val="0049337E"/>
    <w:rsid w:val="0049471B"/>
    <w:rsid w:val="00494DB2"/>
    <w:rsid w:val="00495471"/>
    <w:rsid w:val="004960F3"/>
    <w:rsid w:val="00496F28"/>
    <w:rsid w:val="00497810"/>
    <w:rsid w:val="004A2799"/>
    <w:rsid w:val="004B1EFA"/>
    <w:rsid w:val="004B27E1"/>
    <w:rsid w:val="004B2967"/>
    <w:rsid w:val="004B467A"/>
    <w:rsid w:val="004C05BB"/>
    <w:rsid w:val="004C7D43"/>
    <w:rsid w:val="004D08DC"/>
    <w:rsid w:val="004D0DD6"/>
    <w:rsid w:val="004D5275"/>
    <w:rsid w:val="004D600A"/>
    <w:rsid w:val="004D618E"/>
    <w:rsid w:val="004D61EC"/>
    <w:rsid w:val="004D757F"/>
    <w:rsid w:val="004E0CFC"/>
    <w:rsid w:val="004E0FFF"/>
    <w:rsid w:val="004E1FDA"/>
    <w:rsid w:val="004E7BA4"/>
    <w:rsid w:val="004F0199"/>
    <w:rsid w:val="004F1583"/>
    <w:rsid w:val="004F2239"/>
    <w:rsid w:val="004F22D0"/>
    <w:rsid w:val="004F2573"/>
    <w:rsid w:val="004F3017"/>
    <w:rsid w:val="004F376D"/>
    <w:rsid w:val="004F4EA8"/>
    <w:rsid w:val="004F54A8"/>
    <w:rsid w:val="004F61DF"/>
    <w:rsid w:val="004F761A"/>
    <w:rsid w:val="004F7677"/>
    <w:rsid w:val="005028CF"/>
    <w:rsid w:val="00503A14"/>
    <w:rsid w:val="00503BE4"/>
    <w:rsid w:val="0050422C"/>
    <w:rsid w:val="00513498"/>
    <w:rsid w:val="005139EA"/>
    <w:rsid w:val="00513B09"/>
    <w:rsid w:val="00525734"/>
    <w:rsid w:val="005271AB"/>
    <w:rsid w:val="00530D09"/>
    <w:rsid w:val="005312FA"/>
    <w:rsid w:val="00531B06"/>
    <w:rsid w:val="0054248A"/>
    <w:rsid w:val="00543FCF"/>
    <w:rsid w:val="00544F6D"/>
    <w:rsid w:val="00545B2B"/>
    <w:rsid w:val="005473FA"/>
    <w:rsid w:val="00552CB2"/>
    <w:rsid w:val="00554EEA"/>
    <w:rsid w:val="005634F8"/>
    <w:rsid w:val="00571273"/>
    <w:rsid w:val="00573641"/>
    <w:rsid w:val="00573E04"/>
    <w:rsid w:val="005757B6"/>
    <w:rsid w:val="00576E08"/>
    <w:rsid w:val="00581035"/>
    <w:rsid w:val="005844B0"/>
    <w:rsid w:val="00585B43"/>
    <w:rsid w:val="00595A57"/>
    <w:rsid w:val="005A571A"/>
    <w:rsid w:val="005A6B3D"/>
    <w:rsid w:val="005A7BCC"/>
    <w:rsid w:val="005B0735"/>
    <w:rsid w:val="005B102E"/>
    <w:rsid w:val="005B116D"/>
    <w:rsid w:val="005B4959"/>
    <w:rsid w:val="005B6637"/>
    <w:rsid w:val="005B6933"/>
    <w:rsid w:val="005C1BC7"/>
    <w:rsid w:val="005C4B9F"/>
    <w:rsid w:val="005C66BB"/>
    <w:rsid w:val="005C6715"/>
    <w:rsid w:val="005C6946"/>
    <w:rsid w:val="005C75B3"/>
    <w:rsid w:val="005D08FF"/>
    <w:rsid w:val="005D2F29"/>
    <w:rsid w:val="005D536B"/>
    <w:rsid w:val="005E211A"/>
    <w:rsid w:val="005E2353"/>
    <w:rsid w:val="005E63A3"/>
    <w:rsid w:val="005E7BAC"/>
    <w:rsid w:val="005F49CB"/>
    <w:rsid w:val="005F7666"/>
    <w:rsid w:val="005F7809"/>
    <w:rsid w:val="00600E8C"/>
    <w:rsid w:val="00601EBB"/>
    <w:rsid w:val="0060519F"/>
    <w:rsid w:val="00606820"/>
    <w:rsid w:val="00612C46"/>
    <w:rsid w:val="00613478"/>
    <w:rsid w:val="00614340"/>
    <w:rsid w:val="00620703"/>
    <w:rsid w:val="0062208C"/>
    <w:rsid w:val="00623933"/>
    <w:rsid w:val="00623B90"/>
    <w:rsid w:val="00624DD2"/>
    <w:rsid w:val="00631E62"/>
    <w:rsid w:val="00634A17"/>
    <w:rsid w:val="00637146"/>
    <w:rsid w:val="00637B2C"/>
    <w:rsid w:val="00641D92"/>
    <w:rsid w:val="006423BE"/>
    <w:rsid w:val="00644C10"/>
    <w:rsid w:val="00646E49"/>
    <w:rsid w:val="00650741"/>
    <w:rsid w:val="00651AB3"/>
    <w:rsid w:val="00652911"/>
    <w:rsid w:val="00654071"/>
    <w:rsid w:val="00655EA6"/>
    <w:rsid w:val="0066268E"/>
    <w:rsid w:val="00664A6A"/>
    <w:rsid w:val="006655A2"/>
    <w:rsid w:val="00672DC6"/>
    <w:rsid w:val="00676E42"/>
    <w:rsid w:val="00681C03"/>
    <w:rsid w:val="00686ED7"/>
    <w:rsid w:val="00687CFF"/>
    <w:rsid w:val="00691A6C"/>
    <w:rsid w:val="00693607"/>
    <w:rsid w:val="006942EA"/>
    <w:rsid w:val="00694B3F"/>
    <w:rsid w:val="00696D81"/>
    <w:rsid w:val="0069724D"/>
    <w:rsid w:val="006A25FB"/>
    <w:rsid w:val="006A3F27"/>
    <w:rsid w:val="006A717F"/>
    <w:rsid w:val="006A73B3"/>
    <w:rsid w:val="006B13DB"/>
    <w:rsid w:val="006B13DD"/>
    <w:rsid w:val="006B16AC"/>
    <w:rsid w:val="006C0AD1"/>
    <w:rsid w:val="006C3BA6"/>
    <w:rsid w:val="006C60BD"/>
    <w:rsid w:val="006D2651"/>
    <w:rsid w:val="006D3112"/>
    <w:rsid w:val="006D6100"/>
    <w:rsid w:val="006E2A5F"/>
    <w:rsid w:val="006E3359"/>
    <w:rsid w:val="006E6DFA"/>
    <w:rsid w:val="006F0E33"/>
    <w:rsid w:val="006F1738"/>
    <w:rsid w:val="006F1CF8"/>
    <w:rsid w:val="006F43EA"/>
    <w:rsid w:val="006F4B78"/>
    <w:rsid w:val="006F6A98"/>
    <w:rsid w:val="0070107E"/>
    <w:rsid w:val="0070160F"/>
    <w:rsid w:val="00705184"/>
    <w:rsid w:val="0070541D"/>
    <w:rsid w:val="00710560"/>
    <w:rsid w:val="0071118B"/>
    <w:rsid w:val="00713BA2"/>
    <w:rsid w:val="00714C15"/>
    <w:rsid w:val="00721104"/>
    <w:rsid w:val="00721475"/>
    <w:rsid w:val="0072163B"/>
    <w:rsid w:val="0074279C"/>
    <w:rsid w:val="00744BD1"/>
    <w:rsid w:val="007459BF"/>
    <w:rsid w:val="00745EA7"/>
    <w:rsid w:val="0074637A"/>
    <w:rsid w:val="00750DA4"/>
    <w:rsid w:val="00752B39"/>
    <w:rsid w:val="00753090"/>
    <w:rsid w:val="0075433C"/>
    <w:rsid w:val="00755B24"/>
    <w:rsid w:val="007567C6"/>
    <w:rsid w:val="0075718A"/>
    <w:rsid w:val="007614BD"/>
    <w:rsid w:val="00772544"/>
    <w:rsid w:val="00775151"/>
    <w:rsid w:val="007771CE"/>
    <w:rsid w:val="0077756C"/>
    <w:rsid w:val="00777650"/>
    <w:rsid w:val="007776E6"/>
    <w:rsid w:val="00780E54"/>
    <w:rsid w:val="00783712"/>
    <w:rsid w:val="00783F12"/>
    <w:rsid w:val="00784C89"/>
    <w:rsid w:val="00784DAE"/>
    <w:rsid w:val="007857E1"/>
    <w:rsid w:val="00786A1D"/>
    <w:rsid w:val="00787D34"/>
    <w:rsid w:val="007905AD"/>
    <w:rsid w:val="0079238E"/>
    <w:rsid w:val="0079388C"/>
    <w:rsid w:val="0079422B"/>
    <w:rsid w:val="00794472"/>
    <w:rsid w:val="0079483E"/>
    <w:rsid w:val="00794B06"/>
    <w:rsid w:val="007A2006"/>
    <w:rsid w:val="007A5089"/>
    <w:rsid w:val="007B1CD9"/>
    <w:rsid w:val="007B3DCE"/>
    <w:rsid w:val="007B5667"/>
    <w:rsid w:val="007B5894"/>
    <w:rsid w:val="007C036D"/>
    <w:rsid w:val="007C052A"/>
    <w:rsid w:val="007C0600"/>
    <w:rsid w:val="007C08C4"/>
    <w:rsid w:val="007C1DD3"/>
    <w:rsid w:val="007C4C7F"/>
    <w:rsid w:val="007C518E"/>
    <w:rsid w:val="007D489A"/>
    <w:rsid w:val="007D4F0C"/>
    <w:rsid w:val="007D651C"/>
    <w:rsid w:val="007D6529"/>
    <w:rsid w:val="007D7CBC"/>
    <w:rsid w:val="007E443B"/>
    <w:rsid w:val="007E4C0A"/>
    <w:rsid w:val="007E5497"/>
    <w:rsid w:val="007E7FAF"/>
    <w:rsid w:val="007F1CD5"/>
    <w:rsid w:val="007F2AF1"/>
    <w:rsid w:val="007F3760"/>
    <w:rsid w:val="007F3BA0"/>
    <w:rsid w:val="007F4D3F"/>
    <w:rsid w:val="00800D1F"/>
    <w:rsid w:val="0080352D"/>
    <w:rsid w:val="00807872"/>
    <w:rsid w:val="00817C11"/>
    <w:rsid w:val="00825F1F"/>
    <w:rsid w:val="008318DF"/>
    <w:rsid w:val="0083279D"/>
    <w:rsid w:val="00833921"/>
    <w:rsid w:val="008379E3"/>
    <w:rsid w:val="00837DDB"/>
    <w:rsid w:val="0084141F"/>
    <w:rsid w:val="00841707"/>
    <w:rsid w:val="008509E8"/>
    <w:rsid w:val="008535BD"/>
    <w:rsid w:val="00857264"/>
    <w:rsid w:val="00861C04"/>
    <w:rsid w:val="00862AD1"/>
    <w:rsid w:val="0086483E"/>
    <w:rsid w:val="008660EA"/>
    <w:rsid w:val="00867D1C"/>
    <w:rsid w:val="00871E28"/>
    <w:rsid w:val="008734D4"/>
    <w:rsid w:val="0087523F"/>
    <w:rsid w:val="0088048E"/>
    <w:rsid w:val="00880F49"/>
    <w:rsid w:val="0088201D"/>
    <w:rsid w:val="00882097"/>
    <w:rsid w:val="00882F9D"/>
    <w:rsid w:val="008851BB"/>
    <w:rsid w:val="008852A0"/>
    <w:rsid w:val="00890B8A"/>
    <w:rsid w:val="008A3715"/>
    <w:rsid w:val="008A46BF"/>
    <w:rsid w:val="008B0C7E"/>
    <w:rsid w:val="008B3090"/>
    <w:rsid w:val="008B4229"/>
    <w:rsid w:val="008B5A16"/>
    <w:rsid w:val="008B5C2B"/>
    <w:rsid w:val="008B61B7"/>
    <w:rsid w:val="008B74ED"/>
    <w:rsid w:val="008C5624"/>
    <w:rsid w:val="008C6656"/>
    <w:rsid w:val="008D1C30"/>
    <w:rsid w:val="008D21DB"/>
    <w:rsid w:val="008D3667"/>
    <w:rsid w:val="008D3706"/>
    <w:rsid w:val="008D6037"/>
    <w:rsid w:val="008D7570"/>
    <w:rsid w:val="008D7843"/>
    <w:rsid w:val="008D7D0D"/>
    <w:rsid w:val="008E16BB"/>
    <w:rsid w:val="008F0196"/>
    <w:rsid w:val="008F04AB"/>
    <w:rsid w:val="008F1751"/>
    <w:rsid w:val="008F3DD4"/>
    <w:rsid w:val="008F7CC7"/>
    <w:rsid w:val="00904EE3"/>
    <w:rsid w:val="009114AB"/>
    <w:rsid w:val="00911CF8"/>
    <w:rsid w:val="009141FB"/>
    <w:rsid w:val="00916F79"/>
    <w:rsid w:val="009177C4"/>
    <w:rsid w:val="00917A5D"/>
    <w:rsid w:val="00920A08"/>
    <w:rsid w:val="009215A5"/>
    <w:rsid w:val="00923481"/>
    <w:rsid w:val="00925B88"/>
    <w:rsid w:val="00925DFA"/>
    <w:rsid w:val="00927341"/>
    <w:rsid w:val="00927647"/>
    <w:rsid w:val="00930845"/>
    <w:rsid w:val="00934AC8"/>
    <w:rsid w:val="00936224"/>
    <w:rsid w:val="009410B8"/>
    <w:rsid w:val="00941D41"/>
    <w:rsid w:val="0094624C"/>
    <w:rsid w:val="00947EBB"/>
    <w:rsid w:val="009543BA"/>
    <w:rsid w:val="00955CEE"/>
    <w:rsid w:val="00960BE4"/>
    <w:rsid w:val="009661D3"/>
    <w:rsid w:val="00967A41"/>
    <w:rsid w:val="00975A25"/>
    <w:rsid w:val="009909B8"/>
    <w:rsid w:val="00994922"/>
    <w:rsid w:val="00994987"/>
    <w:rsid w:val="009958D6"/>
    <w:rsid w:val="009976D2"/>
    <w:rsid w:val="0099771D"/>
    <w:rsid w:val="009A1621"/>
    <w:rsid w:val="009A365A"/>
    <w:rsid w:val="009A3A6C"/>
    <w:rsid w:val="009A4025"/>
    <w:rsid w:val="009A4AD7"/>
    <w:rsid w:val="009B29B4"/>
    <w:rsid w:val="009B2B96"/>
    <w:rsid w:val="009B6855"/>
    <w:rsid w:val="009C1BBD"/>
    <w:rsid w:val="009C3DE1"/>
    <w:rsid w:val="009C5F87"/>
    <w:rsid w:val="009D15CA"/>
    <w:rsid w:val="009D4BFA"/>
    <w:rsid w:val="009D7668"/>
    <w:rsid w:val="009D7A62"/>
    <w:rsid w:val="009E021F"/>
    <w:rsid w:val="009E3966"/>
    <w:rsid w:val="009E7970"/>
    <w:rsid w:val="009F2548"/>
    <w:rsid w:val="009F43BB"/>
    <w:rsid w:val="009F51A8"/>
    <w:rsid w:val="00A01A51"/>
    <w:rsid w:val="00A03131"/>
    <w:rsid w:val="00A03680"/>
    <w:rsid w:val="00A051C0"/>
    <w:rsid w:val="00A062D3"/>
    <w:rsid w:val="00A10BAC"/>
    <w:rsid w:val="00A142AB"/>
    <w:rsid w:val="00A14AE0"/>
    <w:rsid w:val="00A15AB7"/>
    <w:rsid w:val="00A165A5"/>
    <w:rsid w:val="00A172C4"/>
    <w:rsid w:val="00A22104"/>
    <w:rsid w:val="00A22644"/>
    <w:rsid w:val="00A22BA3"/>
    <w:rsid w:val="00A26329"/>
    <w:rsid w:val="00A31F46"/>
    <w:rsid w:val="00A32C01"/>
    <w:rsid w:val="00A33ED9"/>
    <w:rsid w:val="00A343F7"/>
    <w:rsid w:val="00A353A4"/>
    <w:rsid w:val="00A44FE0"/>
    <w:rsid w:val="00A523C4"/>
    <w:rsid w:val="00A528E5"/>
    <w:rsid w:val="00A5326B"/>
    <w:rsid w:val="00A54CE9"/>
    <w:rsid w:val="00A5773A"/>
    <w:rsid w:val="00A57F9D"/>
    <w:rsid w:val="00A65F28"/>
    <w:rsid w:val="00A679CB"/>
    <w:rsid w:val="00A70687"/>
    <w:rsid w:val="00A7382C"/>
    <w:rsid w:val="00A8131E"/>
    <w:rsid w:val="00A834A4"/>
    <w:rsid w:val="00A846A9"/>
    <w:rsid w:val="00A84C00"/>
    <w:rsid w:val="00A86C74"/>
    <w:rsid w:val="00A87B69"/>
    <w:rsid w:val="00A9177E"/>
    <w:rsid w:val="00A92FC0"/>
    <w:rsid w:val="00A97236"/>
    <w:rsid w:val="00AA00C1"/>
    <w:rsid w:val="00AA1140"/>
    <w:rsid w:val="00AA4398"/>
    <w:rsid w:val="00AA43D2"/>
    <w:rsid w:val="00AA447D"/>
    <w:rsid w:val="00AB14B1"/>
    <w:rsid w:val="00AB18E4"/>
    <w:rsid w:val="00AB2746"/>
    <w:rsid w:val="00AB3181"/>
    <w:rsid w:val="00AB376F"/>
    <w:rsid w:val="00AB3955"/>
    <w:rsid w:val="00AB3A0B"/>
    <w:rsid w:val="00AB51AA"/>
    <w:rsid w:val="00AB7243"/>
    <w:rsid w:val="00AC00C8"/>
    <w:rsid w:val="00AC08CB"/>
    <w:rsid w:val="00AC4F31"/>
    <w:rsid w:val="00AC6783"/>
    <w:rsid w:val="00AC790C"/>
    <w:rsid w:val="00AD0AE9"/>
    <w:rsid w:val="00AD1254"/>
    <w:rsid w:val="00AD630E"/>
    <w:rsid w:val="00AD667A"/>
    <w:rsid w:val="00AE0F84"/>
    <w:rsid w:val="00AE5632"/>
    <w:rsid w:val="00AF2199"/>
    <w:rsid w:val="00AF4764"/>
    <w:rsid w:val="00AF4FB8"/>
    <w:rsid w:val="00AF5667"/>
    <w:rsid w:val="00AF6BC3"/>
    <w:rsid w:val="00B05232"/>
    <w:rsid w:val="00B0621D"/>
    <w:rsid w:val="00B0663E"/>
    <w:rsid w:val="00B07C51"/>
    <w:rsid w:val="00B11A9D"/>
    <w:rsid w:val="00B15D24"/>
    <w:rsid w:val="00B17D56"/>
    <w:rsid w:val="00B20E9E"/>
    <w:rsid w:val="00B211F0"/>
    <w:rsid w:val="00B2387C"/>
    <w:rsid w:val="00B24D03"/>
    <w:rsid w:val="00B326D4"/>
    <w:rsid w:val="00B34689"/>
    <w:rsid w:val="00B35757"/>
    <w:rsid w:val="00B35F5D"/>
    <w:rsid w:val="00B36BF5"/>
    <w:rsid w:val="00B4565C"/>
    <w:rsid w:val="00B51CCF"/>
    <w:rsid w:val="00B52002"/>
    <w:rsid w:val="00B53172"/>
    <w:rsid w:val="00B53954"/>
    <w:rsid w:val="00B62098"/>
    <w:rsid w:val="00B62FDD"/>
    <w:rsid w:val="00B644D5"/>
    <w:rsid w:val="00B64F40"/>
    <w:rsid w:val="00B66416"/>
    <w:rsid w:val="00B72D80"/>
    <w:rsid w:val="00B82849"/>
    <w:rsid w:val="00B83CC7"/>
    <w:rsid w:val="00B96B51"/>
    <w:rsid w:val="00BA073E"/>
    <w:rsid w:val="00BA7928"/>
    <w:rsid w:val="00BB25AE"/>
    <w:rsid w:val="00BB3071"/>
    <w:rsid w:val="00BB63AB"/>
    <w:rsid w:val="00BC2246"/>
    <w:rsid w:val="00BD05B9"/>
    <w:rsid w:val="00BD05FB"/>
    <w:rsid w:val="00BD378D"/>
    <w:rsid w:val="00BD60DE"/>
    <w:rsid w:val="00BE07BD"/>
    <w:rsid w:val="00BE603D"/>
    <w:rsid w:val="00BE79C0"/>
    <w:rsid w:val="00BF11CC"/>
    <w:rsid w:val="00BF2BF2"/>
    <w:rsid w:val="00BF2E25"/>
    <w:rsid w:val="00BF3D91"/>
    <w:rsid w:val="00C01441"/>
    <w:rsid w:val="00C017F0"/>
    <w:rsid w:val="00C01FD8"/>
    <w:rsid w:val="00C03E97"/>
    <w:rsid w:val="00C0510B"/>
    <w:rsid w:val="00C065A9"/>
    <w:rsid w:val="00C101AC"/>
    <w:rsid w:val="00C114EB"/>
    <w:rsid w:val="00C11892"/>
    <w:rsid w:val="00C152C9"/>
    <w:rsid w:val="00C1652B"/>
    <w:rsid w:val="00C2148D"/>
    <w:rsid w:val="00C2721B"/>
    <w:rsid w:val="00C27948"/>
    <w:rsid w:val="00C30965"/>
    <w:rsid w:val="00C33AA3"/>
    <w:rsid w:val="00C351E6"/>
    <w:rsid w:val="00C40BC8"/>
    <w:rsid w:val="00C4143C"/>
    <w:rsid w:val="00C453FB"/>
    <w:rsid w:val="00C5309F"/>
    <w:rsid w:val="00C53E1F"/>
    <w:rsid w:val="00C54657"/>
    <w:rsid w:val="00C61081"/>
    <w:rsid w:val="00C63C55"/>
    <w:rsid w:val="00C64144"/>
    <w:rsid w:val="00C66616"/>
    <w:rsid w:val="00C672C8"/>
    <w:rsid w:val="00C70285"/>
    <w:rsid w:val="00C706FE"/>
    <w:rsid w:val="00C74B84"/>
    <w:rsid w:val="00C76B52"/>
    <w:rsid w:val="00C77373"/>
    <w:rsid w:val="00C77812"/>
    <w:rsid w:val="00C80067"/>
    <w:rsid w:val="00C85B55"/>
    <w:rsid w:val="00C90029"/>
    <w:rsid w:val="00CA3CAB"/>
    <w:rsid w:val="00CA4F53"/>
    <w:rsid w:val="00CA5543"/>
    <w:rsid w:val="00CB4460"/>
    <w:rsid w:val="00CB7784"/>
    <w:rsid w:val="00CC3949"/>
    <w:rsid w:val="00CC5435"/>
    <w:rsid w:val="00CD326A"/>
    <w:rsid w:val="00CD3BBA"/>
    <w:rsid w:val="00CD4623"/>
    <w:rsid w:val="00CD51A8"/>
    <w:rsid w:val="00CD6CF1"/>
    <w:rsid w:val="00CE1869"/>
    <w:rsid w:val="00CF2B2B"/>
    <w:rsid w:val="00CF7646"/>
    <w:rsid w:val="00CF78CE"/>
    <w:rsid w:val="00D012D7"/>
    <w:rsid w:val="00D013B8"/>
    <w:rsid w:val="00D0148A"/>
    <w:rsid w:val="00D07EB0"/>
    <w:rsid w:val="00D10357"/>
    <w:rsid w:val="00D12433"/>
    <w:rsid w:val="00D12CEB"/>
    <w:rsid w:val="00D16103"/>
    <w:rsid w:val="00D205F2"/>
    <w:rsid w:val="00D2280F"/>
    <w:rsid w:val="00D32060"/>
    <w:rsid w:val="00D33642"/>
    <w:rsid w:val="00D3452C"/>
    <w:rsid w:val="00D364E9"/>
    <w:rsid w:val="00D43738"/>
    <w:rsid w:val="00D52671"/>
    <w:rsid w:val="00D551A9"/>
    <w:rsid w:val="00D56B3C"/>
    <w:rsid w:val="00D574EF"/>
    <w:rsid w:val="00D576C9"/>
    <w:rsid w:val="00D62223"/>
    <w:rsid w:val="00D630BB"/>
    <w:rsid w:val="00D67F45"/>
    <w:rsid w:val="00D700FB"/>
    <w:rsid w:val="00D71109"/>
    <w:rsid w:val="00D71B98"/>
    <w:rsid w:val="00D751EB"/>
    <w:rsid w:val="00D77BB7"/>
    <w:rsid w:val="00D77BF2"/>
    <w:rsid w:val="00D80624"/>
    <w:rsid w:val="00D80681"/>
    <w:rsid w:val="00D80799"/>
    <w:rsid w:val="00D81FD3"/>
    <w:rsid w:val="00D878BA"/>
    <w:rsid w:val="00D96296"/>
    <w:rsid w:val="00DA0EFB"/>
    <w:rsid w:val="00DB5EA7"/>
    <w:rsid w:val="00DB642E"/>
    <w:rsid w:val="00DC29F7"/>
    <w:rsid w:val="00DC6865"/>
    <w:rsid w:val="00DC7B4A"/>
    <w:rsid w:val="00DD0B50"/>
    <w:rsid w:val="00DD186D"/>
    <w:rsid w:val="00DD1E1A"/>
    <w:rsid w:val="00DD425B"/>
    <w:rsid w:val="00DD453C"/>
    <w:rsid w:val="00DD7417"/>
    <w:rsid w:val="00DE0DA1"/>
    <w:rsid w:val="00DE19F8"/>
    <w:rsid w:val="00DE31C7"/>
    <w:rsid w:val="00DE4C96"/>
    <w:rsid w:val="00DE5A9E"/>
    <w:rsid w:val="00DE6638"/>
    <w:rsid w:val="00DF7F0D"/>
    <w:rsid w:val="00E051C4"/>
    <w:rsid w:val="00E13423"/>
    <w:rsid w:val="00E13463"/>
    <w:rsid w:val="00E13986"/>
    <w:rsid w:val="00E21016"/>
    <w:rsid w:val="00E217D8"/>
    <w:rsid w:val="00E3090C"/>
    <w:rsid w:val="00E32BBD"/>
    <w:rsid w:val="00E343CC"/>
    <w:rsid w:val="00E34D7C"/>
    <w:rsid w:val="00E36C9D"/>
    <w:rsid w:val="00E42476"/>
    <w:rsid w:val="00E55CA0"/>
    <w:rsid w:val="00E560BE"/>
    <w:rsid w:val="00E608E8"/>
    <w:rsid w:val="00E62F6F"/>
    <w:rsid w:val="00E64CBC"/>
    <w:rsid w:val="00E656AE"/>
    <w:rsid w:val="00E65C63"/>
    <w:rsid w:val="00E67FB9"/>
    <w:rsid w:val="00E72E56"/>
    <w:rsid w:val="00E80076"/>
    <w:rsid w:val="00E86A05"/>
    <w:rsid w:val="00E94315"/>
    <w:rsid w:val="00E94B55"/>
    <w:rsid w:val="00E94B7E"/>
    <w:rsid w:val="00E956A9"/>
    <w:rsid w:val="00E97991"/>
    <w:rsid w:val="00EA2FFB"/>
    <w:rsid w:val="00EA301B"/>
    <w:rsid w:val="00EA655F"/>
    <w:rsid w:val="00EA7580"/>
    <w:rsid w:val="00EB5020"/>
    <w:rsid w:val="00EB6CA3"/>
    <w:rsid w:val="00EC0A6B"/>
    <w:rsid w:val="00EC0E68"/>
    <w:rsid w:val="00EC4CCA"/>
    <w:rsid w:val="00ED796B"/>
    <w:rsid w:val="00EF3941"/>
    <w:rsid w:val="00EF4258"/>
    <w:rsid w:val="00EF541C"/>
    <w:rsid w:val="00EF67D3"/>
    <w:rsid w:val="00EF7ACA"/>
    <w:rsid w:val="00F017ED"/>
    <w:rsid w:val="00F026F6"/>
    <w:rsid w:val="00F0619C"/>
    <w:rsid w:val="00F10681"/>
    <w:rsid w:val="00F108F0"/>
    <w:rsid w:val="00F11E54"/>
    <w:rsid w:val="00F17E60"/>
    <w:rsid w:val="00F21C29"/>
    <w:rsid w:val="00F22509"/>
    <w:rsid w:val="00F23709"/>
    <w:rsid w:val="00F24932"/>
    <w:rsid w:val="00F30FCD"/>
    <w:rsid w:val="00F32152"/>
    <w:rsid w:val="00F335EC"/>
    <w:rsid w:val="00F41856"/>
    <w:rsid w:val="00F44D81"/>
    <w:rsid w:val="00F4528B"/>
    <w:rsid w:val="00F45433"/>
    <w:rsid w:val="00F46FCD"/>
    <w:rsid w:val="00F50A26"/>
    <w:rsid w:val="00F547CC"/>
    <w:rsid w:val="00F67AF7"/>
    <w:rsid w:val="00F70F7C"/>
    <w:rsid w:val="00F71360"/>
    <w:rsid w:val="00F76C9E"/>
    <w:rsid w:val="00F774F7"/>
    <w:rsid w:val="00F7750D"/>
    <w:rsid w:val="00F911BE"/>
    <w:rsid w:val="00F91326"/>
    <w:rsid w:val="00F91B45"/>
    <w:rsid w:val="00F92855"/>
    <w:rsid w:val="00F940B0"/>
    <w:rsid w:val="00F941CC"/>
    <w:rsid w:val="00F94EF4"/>
    <w:rsid w:val="00FA5D2D"/>
    <w:rsid w:val="00FB580B"/>
    <w:rsid w:val="00FB5A4A"/>
    <w:rsid w:val="00FB6DB8"/>
    <w:rsid w:val="00FC02D0"/>
    <w:rsid w:val="00FC0A92"/>
    <w:rsid w:val="00FC176B"/>
    <w:rsid w:val="00FC3E09"/>
    <w:rsid w:val="00FC760F"/>
    <w:rsid w:val="00FD0B3C"/>
    <w:rsid w:val="00FD4B62"/>
    <w:rsid w:val="00FE0C95"/>
    <w:rsid w:val="00FE3F40"/>
    <w:rsid w:val="00FE4361"/>
    <w:rsid w:val="00FE77B3"/>
    <w:rsid w:val="00FF0DAE"/>
    <w:rsid w:val="00FF3706"/>
    <w:rsid w:val="00FF4924"/>
    <w:rsid w:val="00FF6336"/>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14:docId w14:val="33E8F046"/>
  <w15:chartTrackingRefBased/>
  <w15:docId w15:val="{BAA786CE-6F0B-4644-9E93-0CB1A80C81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SimSun"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40C6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laceholderText">
    <w:name w:val="Placeholder Text"/>
    <w:basedOn w:val="DefaultParagraphFont"/>
    <w:uiPriority w:val="99"/>
    <w:semiHidden/>
    <w:rsid w:val="00A15AB7"/>
    <w:rPr>
      <w:color w:val="808080"/>
    </w:rPr>
  </w:style>
  <w:style w:type="paragraph" w:styleId="Header">
    <w:name w:val="header"/>
    <w:basedOn w:val="Normal"/>
    <w:link w:val="HeaderChar"/>
    <w:uiPriority w:val="99"/>
    <w:unhideWhenUsed/>
    <w:rsid w:val="00744BD1"/>
    <w:pPr>
      <w:tabs>
        <w:tab w:val="center" w:pos="4513"/>
        <w:tab w:val="right" w:pos="9026"/>
      </w:tabs>
      <w:spacing w:after="0" w:line="240" w:lineRule="auto"/>
    </w:pPr>
  </w:style>
  <w:style w:type="character" w:customStyle="1" w:styleId="HeaderChar">
    <w:name w:val="Header Char"/>
    <w:basedOn w:val="DefaultParagraphFont"/>
    <w:link w:val="Header"/>
    <w:uiPriority w:val="99"/>
    <w:rsid w:val="00744BD1"/>
  </w:style>
  <w:style w:type="paragraph" w:styleId="Footer">
    <w:name w:val="footer"/>
    <w:basedOn w:val="Normal"/>
    <w:link w:val="FooterChar"/>
    <w:uiPriority w:val="99"/>
    <w:unhideWhenUsed/>
    <w:rsid w:val="00744BD1"/>
    <w:pPr>
      <w:tabs>
        <w:tab w:val="center" w:pos="4513"/>
        <w:tab w:val="right" w:pos="9026"/>
      </w:tabs>
      <w:spacing w:after="0" w:line="240" w:lineRule="auto"/>
    </w:pPr>
  </w:style>
  <w:style w:type="character" w:customStyle="1" w:styleId="FooterChar">
    <w:name w:val="Footer Char"/>
    <w:basedOn w:val="DefaultParagraphFont"/>
    <w:link w:val="Footer"/>
    <w:uiPriority w:val="99"/>
    <w:rsid w:val="00744BD1"/>
  </w:style>
  <w:style w:type="paragraph" w:styleId="ListParagraph">
    <w:name w:val="List Paragraph"/>
    <w:basedOn w:val="Normal"/>
    <w:uiPriority w:val="34"/>
    <w:qFormat/>
    <w:rsid w:val="00936224"/>
    <w:pPr>
      <w:ind w:left="720"/>
      <w:contextualSpacing/>
    </w:pPr>
  </w:style>
  <w:style w:type="paragraph" w:styleId="PlainText">
    <w:name w:val="Plain Text"/>
    <w:basedOn w:val="Normal"/>
    <w:link w:val="PlainTextChar"/>
    <w:uiPriority w:val="99"/>
    <w:unhideWhenUsed/>
    <w:rsid w:val="00D71109"/>
    <w:pPr>
      <w:widowControl w:val="0"/>
      <w:spacing w:after="0" w:line="240" w:lineRule="auto"/>
      <w:jc w:val="both"/>
    </w:pPr>
    <w:rPr>
      <w:rFonts w:ascii="SimSun" w:hAnsi="Courier New" w:cs="Times New Roman"/>
      <w:sz w:val="20"/>
      <w:szCs w:val="21"/>
      <w:lang w:val="x-none" w:eastAsia="x-none"/>
    </w:rPr>
  </w:style>
  <w:style w:type="character" w:customStyle="1" w:styleId="PlainTextChar">
    <w:name w:val="Plain Text Char"/>
    <w:basedOn w:val="DefaultParagraphFont"/>
    <w:link w:val="PlainText"/>
    <w:uiPriority w:val="99"/>
    <w:rsid w:val="00D71109"/>
    <w:rPr>
      <w:rFonts w:ascii="SimSun" w:eastAsia="SimSun" w:hAnsi="Courier New" w:cs="Times New Roman"/>
      <w:sz w:val="20"/>
      <w:szCs w:val="21"/>
      <w:lang w:val="x-none" w:eastAsia="x-none"/>
    </w:rPr>
  </w:style>
  <w:style w:type="character" w:styleId="PageNumber">
    <w:name w:val="page number"/>
    <w:basedOn w:val="DefaultParagraphFont"/>
    <w:uiPriority w:val="99"/>
    <w:semiHidden/>
    <w:unhideWhenUsed/>
    <w:rsid w:val="00F774F7"/>
  </w:style>
  <w:style w:type="character" w:styleId="Hyperlink">
    <w:name w:val="Hyperlink"/>
    <w:basedOn w:val="DefaultParagraphFont"/>
    <w:uiPriority w:val="99"/>
    <w:unhideWhenUsed/>
    <w:rsid w:val="003C7E21"/>
    <w:rPr>
      <w:color w:val="0563C1" w:themeColor="hyperlink"/>
      <w:u w:val="single"/>
    </w:rPr>
  </w:style>
  <w:style w:type="character" w:customStyle="1" w:styleId="UnresolvedMention">
    <w:name w:val="Unresolved Mention"/>
    <w:basedOn w:val="DefaultParagraphFont"/>
    <w:uiPriority w:val="99"/>
    <w:semiHidden/>
    <w:unhideWhenUsed/>
    <w:rsid w:val="003C7E21"/>
    <w:rPr>
      <w:color w:val="605E5C"/>
      <w:shd w:val="clear" w:color="auto" w:fill="E1DFDD"/>
    </w:rPr>
  </w:style>
  <w:style w:type="character" w:customStyle="1" w:styleId="None">
    <w:name w:val="None"/>
    <w:rsid w:val="00C90029"/>
  </w:style>
  <w:style w:type="paragraph" w:customStyle="1" w:styleId="BodyA">
    <w:name w:val="Body A"/>
    <w:rsid w:val="00D16103"/>
    <w:pPr>
      <w:widowControl w:val="0"/>
      <w:pBdr>
        <w:top w:val="nil"/>
        <w:left w:val="nil"/>
        <w:bottom w:val="nil"/>
        <w:right w:val="nil"/>
        <w:between w:val="nil"/>
        <w:bar w:val="nil"/>
      </w:pBdr>
      <w:spacing w:after="0" w:line="240" w:lineRule="auto"/>
      <w:jc w:val="both"/>
    </w:pPr>
    <w:rPr>
      <w:rFonts w:ascii="Calibri" w:eastAsia="Calibri" w:hAnsi="Calibri" w:cs="Calibri"/>
      <w:color w:val="000000"/>
      <w:kern w:val="2"/>
      <w:sz w:val="21"/>
      <w:szCs w:val="21"/>
      <w:u w:color="000000"/>
      <w:bdr w:val="nil"/>
      <w:lang w:val="en-US"/>
    </w:rPr>
  </w:style>
  <w:style w:type="character" w:customStyle="1" w:styleId="Hyperlink0">
    <w:name w:val="Hyperlink.0"/>
    <w:basedOn w:val="None"/>
    <w:rsid w:val="00D16103"/>
    <w:rPr>
      <w:color w:val="000000"/>
      <w:u w:val="none" w:color="000000"/>
      <w:lang w:val="pt-PT"/>
    </w:rPr>
  </w:style>
  <w:style w:type="character" w:styleId="FollowedHyperlink">
    <w:name w:val="FollowedHyperlink"/>
    <w:basedOn w:val="DefaultParagraphFont"/>
    <w:uiPriority w:val="99"/>
    <w:semiHidden/>
    <w:unhideWhenUsed/>
    <w:rsid w:val="00D751EB"/>
    <w:rPr>
      <w:color w:val="954F72" w:themeColor="followedHyperlink"/>
      <w:u w:val="single"/>
    </w:rPr>
  </w:style>
  <w:style w:type="paragraph" w:styleId="BalloonText">
    <w:name w:val="Balloon Text"/>
    <w:basedOn w:val="Normal"/>
    <w:link w:val="BalloonTextChar"/>
    <w:uiPriority w:val="99"/>
    <w:semiHidden/>
    <w:unhideWhenUsed/>
    <w:rsid w:val="00CA4F53"/>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CA4F53"/>
    <w:rPr>
      <w:rFonts w:ascii="Times New Roman" w:hAnsi="Times New Roman" w:cs="Times New Roman"/>
      <w:sz w:val="18"/>
      <w:szCs w:val="18"/>
    </w:rPr>
  </w:style>
  <w:style w:type="character" w:styleId="LineNumber">
    <w:name w:val="line number"/>
    <w:basedOn w:val="DefaultParagraphFont"/>
    <w:uiPriority w:val="99"/>
    <w:semiHidden/>
    <w:unhideWhenUsed/>
    <w:rsid w:val="00322106"/>
  </w:style>
  <w:style w:type="numbering" w:customStyle="1" w:styleId="ImportedStyle1">
    <w:name w:val="Imported Style 1"/>
    <w:rsid w:val="00D33642"/>
    <w:pPr>
      <w:numPr>
        <w:numId w:val="12"/>
      </w:numPr>
    </w:pPr>
  </w:style>
  <w:style w:type="paragraph" w:customStyle="1" w:styleId="Body">
    <w:name w:val="Body"/>
    <w:rsid w:val="00D33642"/>
    <w:pPr>
      <w:widowControl w:val="0"/>
      <w:pBdr>
        <w:top w:val="nil"/>
        <w:left w:val="nil"/>
        <w:bottom w:val="nil"/>
        <w:right w:val="nil"/>
        <w:between w:val="nil"/>
        <w:bar w:val="nil"/>
      </w:pBdr>
      <w:spacing w:after="0" w:line="240" w:lineRule="auto"/>
      <w:jc w:val="both"/>
    </w:pPr>
    <w:rPr>
      <w:rFonts w:ascii="Calibri" w:eastAsia="Calibri" w:hAnsi="Calibri" w:cs="Calibri"/>
      <w:color w:val="000000"/>
      <w:kern w:val="2"/>
      <w:sz w:val="21"/>
      <w:szCs w:val="21"/>
      <w:u w:color="000000"/>
      <w:bdr w:val="nil"/>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30645886">
      <w:bodyDiv w:val="1"/>
      <w:marLeft w:val="0"/>
      <w:marRight w:val="0"/>
      <w:marTop w:val="0"/>
      <w:marBottom w:val="0"/>
      <w:divBdr>
        <w:top w:val="none" w:sz="0" w:space="0" w:color="auto"/>
        <w:left w:val="none" w:sz="0" w:space="0" w:color="auto"/>
        <w:bottom w:val="none" w:sz="0" w:space="0" w:color="auto"/>
        <w:right w:val="none" w:sz="0" w:space="0" w:color="auto"/>
      </w:divBdr>
      <w:divsChild>
        <w:div w:id="743799808">
          <w:marLeft w:val="0"/>
          <w:marRight w:val="0"/>
          <w:marTop w:val="0"/>
          <w:marBottom w:val="0"/>
          <w:divBdr>
            <w:top w:val="none" w:sz="0" w:space="0" w:color="auto"/>
            <w:left w:val="none" w:sz="0" w:space="0" w:color="auto"/>
            <w:bottom w:val="none" w:sz="0" w:space="0" w:color="auto"/>
            <w:right w:val="none" w:sz="0" w:space="0" w:color="auto"/>
          </w:divBdr>
        </w:div>
        <w:div w:id="1222401964">
          <w:marLeft w:val="0"/>
          <w:marRight w:val="0"/>
          <w:marTop w:val="0"/>
          <w:marBottom w:val="0"/>
          <w:divBdr>
            <w:top w:val="none" w:sz="0" w:space="0" w:color="auto"/>
            <w:left w:val="none" w:sz="0" w:space="0" w:color="auto"/>
            <w:bottom w:val="none" w:sz="0" w:space="0" w:color="auto"/>
            <w:right w:val="none" w:sz="0" w:space="0" w:color="auto"/>
          </w:divBdr>
        </w:div>
        <w:div w:id="4211010">
          <w:marLeft w:val="0"/>
          <w:marRight w:val="0"/>
          <w:marTop w:val="0"/>
          <w:marBottom w:val="0"/>
          <w:divBdr>
            <w:top w:val="none" w:sz="0" w:space="0" w:color="auto"/>
            <w:left w:val="none" w:sz="0" w:space="0" w:color="auto"/>
            <w:bottom w:val="none" w:sz="0" w:space="0" w:color="auto"/>
            <w:right w:val="none" w:sz="0" w:space="0" w:color="auto"/>
          </w:divBdr>
        </w:div>
        <w:div w:id="713578087">
          <w:marLeft w:val="0"/>
          <w:marRight w:val="0"/>
          <w:marTop w:val="0"/>
          <w:marBottom w:val="0"/>
          <w:divBdr>
            <w:top w:val="none" w:sz="0" w:space="0" w:color="auto"/>
            <w:left w:val="none" w:sz="0" w:space="0" w:color="auto"/>
            <w:bottom w:val="none" w:sz="0" w:space="0" w:color="auto"/>
            <w:right w:val="none" w:sz="0" w:space="0" w:color="auto"/>
          </w:divBdr>
        </w:div>
        <w:div w:id="1277641432">
          <w:marLeft w:val="0"/>
          <w:marRight w:val="0"/>
          <w:marTop w:val="0"/>
          <w:marBottom w:val="0"/>
          <w:divBdr>
            <w:top w:val="none" w:sz="0" w:space="0" w:color="auto"/>
            <w:left w:val="none" w:sz="0" w:space="0" w:color="auto"/>
            <w:bottom w:val="none" w:sz="0" w:space="0" w:color="auto"/>
            <w:right w:val="none" w:sz="0" w:space="0" w:color="auto"/>
          </w:divBdr>
        </w:div>
        <w:div w:id="1649481499">
          <w:marLeft w:val="0"/>
          <w:marRight w:val="0"/>
          <w:marTop w:val="0"/>
          <w:marBottom w:val="0"/>
          <w:divBdr>
            <w:top w:val="none" w:sz="0" w:space="0" w:color="auto"/>
            <w:left w:val="none" w:sz="0" w:space="0" w:color="auto"/>
            <w:bottom w:val="none" w:sz="0" w:space="0" w:color="auto"/>
            <w:right w:val="none" w:sz="0" w:space="0" w:color="auto"/>
          </w:divBdr>
        </w:div>
        <w:div w:id="1987851299">
          <w:marLeft w:val="0"/>
          <w:marRight w:val="0"/>
          <w:marTop w:val="0"/>
          <w:marBottom w:val="0"/>
          <w:divBdr>
            <w:top w:val="none" w:sz="0" w:space="0" w:color="auto"/>
            <w:left w:val="none" w:sz="0" w:space="0" w:color="auto"/>
            <w:bottom w:val="none" w:sz="0" w:space="0" w:color="auto"/>
            <w:right w:val="none" w:sz="0" w:space="0" w:color="auto"/>
          </w:divBdr>
        </w:div>
        <w:div w:id="1277442023">
          <w:marLeft w:val="0"/>
          <w:marRight w:val="0"/>
          <w:marTop w:val="0"/>
          <w:marBottom w:val="0"/>
          <w:divBdr>
            <w:top w:val="none" w:sz="0" w:space="0" w:color="auto"/>
            <w:left w:val="none" w:sz="0" w:space="0" w:color="auto"/>
            <w:bottom w:val="none" w:sz="0" w:space="0" w:color="auto"/>
            <w:right w:val="none" w:sz="0" w:space="0" w:color="auto"/>
          </w:divBdr>
        </w:div>
        <w:div w:id="679163221">
          <w:marLeft w:val="0"/>
          <w:marRight w:val="0"/>
          <w:marTop w:val="0"/>
          <w:marBottom w:val="0"/>
          <w:divBdr>
            <w:top w:val="none" w:sz="0" w:space="0" w:color="auto"/>
            <w:left w:val="none" w:sz="0" w:space="0" w:color="auto"/>
            <w:bottom w:val="none" w:sz="0" w:space="0" w:color="auto"/>
            <w:right w:val="none" w:sz="0" w:space="0" w:color="auto"/>
          </w:divBdr>
        </w:div>
        <w:div w:id="362563718">
          <w:marLeft w:val="0"/>
          <w:marRight w:val="0"/>
          <w:marTop w:val="0"/>
          <w:marBottom w:val="0"/>
          <w:divBdr>
            <w:top w:val="none" w:sz="0" w:space="0" w:color="auto"/>
            <w:left w:val="none" w:sz="0" w:space="0" w:color="auto"/>
            <w:bottom w:val="none" w:sz="0" w:space="0" w:color="auto"/>
            <w:right w:val="none" w:sz="0" w:space="0" w:color="auto"/>
          </w:divBdr>
        </w:div>
        <w:div w:id="1625119778">
          <w:marLeft w:val="0"/>
          <w:marRight w:val="0"/>
          <w:marTop w:val="0"/>
          <w:marBottom w:val="0"/>
          <w:divBdr>
            <w:top w:val="none" w:sz="0" w:space="0" w:color="auto"/>
            <w:left w:val="none" w:sz="0" w:space="0" w:color="auto"/>
            <w:bottom w:val="none" w:sz="0" w:space="0" w:color="auto"/>
            <w:right w:val="none" w:sz="0" w:space="0" w:color="auto"/>
          </w:divBdr>
        </w:div>
        <w:div w:id="836075292">
          <w:marLeft w:val="0"/>
          <w:marRight w:val="0"/>
          <w:marTop w:val="0"/>
          <w:marBottom w:val="0"/>
          <w:divBdr>
            <w:top w:val="none" w:sz="0" w:space="0" w:color="auto"/>
            <w:left w:val="none" w:sz="0" w:space="0" w:color="auto"/>
            <w:bottom w:val="none" w:sz="0" w:space="0" w:color="auto"/>
            <w:right w:val="none" w:sz="0" w:space="0" w:color="auto"/>
          </w:divBdr>
        </w:div>
        <w:div w:id="2141263549">
          <w:marLeft w:val="0"/>
          <w:marRight w:val="0"/>
          <w:marTop w:val="0"/>
          <w:marBottom w:val="0"/>
          <w:divBdr>
            <w:top w:val="none" w:sz="0" w:space="0" w:color="auto"/>
            <w:left w:val="none" w:sz="0" w:space="0" w:color="auto"/>
            <w:bottom w:val="none" w:sz="0" w:space="0" w:color="auto"/>
            <w:right w:val="none" w:sz="0" w:space="0" w:color="auto"/>
          </w:divBdr>
        </w:div>
        <w:div w:id="1491210353">
          <w:marLeft w:val="0"/>
          <w:marRight w:val="0"/>
          <w:marTop w:val="0"/>
          <w:marBottom w:val="0"/>
          <w:divBdr>
            <w:top w:val="none" w:sz="0" w:space="0" w:color="auto"/>
            <w:left w:val="none" w:sz="0" w:space="0" w:color="auto"/>
            <w:bottom w:val="none" w:sz="0" w:space="0" w:color="auto"/>
            <w:right w:val="none" w:sz="0" w:space="0" w:color="auto"/>
          </w:divBdr>
        </w:div>
      </w:divsChild>
    </w:div>
    <w:div w:id="1690179080">
      <w:bodyDiv w:val="1"/>
      <w:marLeft w:val="0"/>
      <w:marRight w:val="0"/>
      <w:marTop w:val="0"/>
      <w:marBottom w:val="0"/>
      <w:divBdr>
        <w:top w:val="none" w:sz="0" w:space="0" w:color="auto"/>
        <w:left w:val="none" w:sz="0" w:space="0" w:color="auto"/>
        <w:bottom w:val="none" w:sz="0" w:space="0" w:color="auto"/>
        <w:right w:val="none" w:sz="0" w:space="0" w:color="auto"/>
      </w:divBdr>
      <w:divsChild>
        <w:div w:id="2146925035">
          <w:marLeft w:val="0"/>
          <w:marRight w:val="0"/>
          <w:marTop w:val="0"/>
          <w:marBottom w:val="0"/>
          <w:divBdr>
            <w:top w:val="none" w:sz="0" w:space="0" w:color="auto"/>
            <w:left w:val="none" w:sz="0" w:space="0" w:color="auto"/>
            <w:bottom w:val="none" w:sz="0" w:space="0" w:color="auto"/>
            <w:right w:val="none" w:sz="0" w:space="0" w:color="auto"/>
          </w:divBdr>
        </w:div>
        <w:div w:id="1327055218">
          <w:marLeft w:val="0"/>
          <w:marRight w:val="0"/>
          <w:marTop w:val="0"/>
          <w:marBottom w:val="0"/>
          <w:divBdr>
            <w:top w:val="none" w:sz="0" w:space="0" w:color="auto"/>
            <w:left w:val="none" w:sz="0" w:space="0" w:color="auto"/>
            <w:bottom w:val="none" w:sz="0" w:space="0" w:color="auto"/>
            <w:right w:val="none" w:sz="0" w:space="0" w:color="auto"/>
          </w:divBdr>
        </w:div>
        <w:div w:id="1414661779">
          <w:marLeft w:val="0"/>
          <w:marRight w:val="0"/>
          <w:marTop w:val="0"/>
          <w:marBottom w:val="0"/>
          <w:divBdr>
            <w:top w:val="none" w:sz="0" w:space="0" w:color="auto"/>
            <w:left w:val="none" w:sz="0" w:space="0" w:color="auto"/>
            <w:bottom w:val="none" w:sz="0" w:space="0" w:color="auto"/>
            <w:right w:val="none" w:sz="0" w:space="0" w:color="auto"/>
          </w:divBdr>
        </w:div>
        <w:div w:id="1207067218">
          <w:marLeft w:val="0"/>
          <w:marRight w:val="0"/>
          <w:marTop w:val="0"/>
          <w:marBottom w:val="0"/>
          <w:divBdr>
            <w:top w:val="none" w:sz="0" w:space="0" w:color="auto"/>
            <w:left w:val="none" w:sz="0" w:space="0" w:color="auto"/>
            <w:bottom w:val="none" w:sz="0" w:space="0" w:color="auto"/>
            <w:right w:val="none" w:sz="0" w:space="0" w:color="auto"/>
          </w:divBdr>
        </w:div>
        <w:div w:id="411782848">
          <w:marLeft w:val="0"/>
          <w:marRight w:val="0"/>
          <w:marTop w:val="0"/>
          <w:marBottom w:val="0"/>
          <w:divBdr>
            <w:top w:val="none" w:sz="0" w:space="0" w:color="auto"/>
            <w:left w:val="none" w:sz="0" w:space="0" w:color="auto"/>
            <w:bottom w:val="none" w:sz="0" w:space="0" w:color="auto"/>
            <w:right w:val="none" w:sz="0" w:space="0" w:color="auto"/>
          </w:divBdr>
        </w:div>
        <w:div w:id="871070740">
          <w:marLeft w:val="0"/>
          <w:marRight w:val="0"/>
          <w:marTop w:val="0"/>
          <w:marBottom w:val="0"/>
          <w:divBdr>
            <w:top w:val="none" w:sz="0" w:space="0" w:color="auto"/>
            <w:left w:val="none" w:sz="0" w:space="0" w:color="auto"/>
            <w:bottom w:val="none" w:sz="0" w:space="0" w:color="auto"/>
            <w:right w:val="none" w:sz="0" w:space="0" w:color="auto"/>
          </w:divBdr>
        </w:div>
        <w:div w:id="1101728775">
          <w:marLeft w:val="0"/>
          <w:marRight w:val="0"/>
          <w:marTop w:val="0"/>
          <w:marBottom w:val="0"/>
          <w:divBdr>
            <w:top w:val="none" w:sz="0" w:space="0" w:color="auto"/>
            <w:left w:val="none" w:sz="0" w:space="0" w:color="auto"/>
            <w:bottom w:val="none" w:sz="0" w:space="0" w:color="auto"/>
            <w:right w:val="none" w:sz="0" w:space="0" w:color="auto"/>
          </w:divBdr>
        </w:div>
        <w:div w:id="1877082703">
          <w:marLeft w:val="0"/>
          <w:marRight w:val="0"/>
          <w:marTop w:val="0"/>
          <w:marBottom w:val="0"/>
          <w:divBdr>
            <w:top w:val="none" w:sz="0" w:space="0" w:color="auto"/>
            <w:left w:val="none" w:sz="0" w:space="0" w:color="auto"/>
            <w:bottom w:val="none" w:sz="0" w:space="0" w:color="auto"/>
            <w:right w:val="none" w:sz="0" w:space="0" w:color="auto"/>
          </w:divBdr>
        </w:div>
        <w:div w:id="523986064">
          <w:marLeft w:val="0"/>
          <w:marRight w:val="0"/>
          <w:marTop w:val="0"/>
          <w:marBottom w:val="0"/>
          <w:divBdr>
            <w:top w:val="none" w:sz="0" w:space="0" w:color="auto"/>
            <w:left w:val="none" w:sz="0" w:space="0" w:color="auto"/>
            <w:bottom w:val="none" w:sz="0" w:space="0" w:color="auto"/>
            <w:right w:val="none" w:sz="0" w:space="0" w:color="auto"/>
          </w:divBdr>
        </w:div>
        <w:div w:id="94905289">
          <w:marLeft w:val="0"/>
          <w:marRight w:val="0"/>
          <w:marTop w:val="0"/>
          <w:marBottom w:val="0"/>
          <w:divBdr>
            <w:top w:val="none" w:sz="0" w:space="0" w:color="auto"/>
            <w:left w:val="none" w:sz="0" w:space="0" w:color="auto"/>
            <w:bottom w:val="none" w:sz="0" w:space="0" w:color="auto"/>
            <w:right w:val="none" w:sz="0" w:space="0" w:color="auto"/>
          </w:divBdr>
        </w:div>
        <w:div w:id="1959410882">
          <w:marLeft w:val="0"/>
          <w:marRight w:val="0"/>
          <w:marTop w:val="0"/>
          <w:marBottom w:val="0"/>
          <w:divBdr>
            <w:top w:val="none" w:sz="0" w:space="0" w:color="auto"/>
            <w:left w:val="none" w:sz="0" w:space="0" w:color="auto"/>
            <w:bottom w:val="none" w:sz="0" w:space="0" w:color="auto"/>
            <w:right w:val="none" w:sz="0" w:space="0" w:color="auto"/>
          </w:divBdr>
        </w:div>
        <w:div w:id="1914125636">
          <w:marLeft w:val="0"/>
          <w:marRight w:val="0"/>
          <w:marTop w:val="0"/>
          <w:marBottom w:val="0"/>
          <w:divBdr>
            <w:top w:val="none" w:sz="0" w:space="0" w:color="auto"/>
            <w:left w:val="none" w:sz="0" w:space="0" w:color="auto"/>
            <w:bottom w:val="none" w:sz="0" w:space="0" w:color="auto"/>
            <w:right w:val="none" w:sz="0" w:space="0" w:color="auto"/>
          </w:divBdr>
        </w:div>
        <w:div w:id="2129201242">
          <w:marLeft w:val="0"/>
          <w:marRight w:val="0"/>
          <w:marTop w:val="0"/>
          <w:marBottom w:val="0"/>
          <w:divBdr>
            <w:top w:val="none" w:sz="0" w:space="0" w:color="auto"/>
            <w:left w:val="none" w:sz="0" w:space="0" w:color="auto"/>
            <w:bottom w:val="none" w:sz="0" w:space="0" w:color="auto"/>
            <w:right w:val="none" w:sz="0" w:space="0" w:color="auto"/>
          </w:divBdr>
        </w:div>
      </w:divsChild>
    </w:div>
    <w:div w:id="1693536062">
      <w:bodyDiv w:val="1"/>
      <w:marLeft w:val="0"/>
      <w:marRight w:val="0"/>
      <w:marTop w:val="0"/>
      <w:marBottom w:val="0"/>
      <w:divBdr>
        <w:top w:val="none" w:sz="0" w:space="0" w:color="auto"/>
        <w:left w:val="none" w:sz="0" w:space="0" w:color="auto"/>
        <w:bottom w:val="none" w:sz="0" w:space="0" w:color="auto"/>
        <w:right w:val="none" w:sz="0" w:space="0" w:color="auto"/>
      </w:divBdr>
      <w:divsChild>
        <w:div w:id="1297954309">
          <w:marLeft w:val="0"/>
          <w:marRight w:val="0"/>
          <w:marTop w:val="0"/>
          <w:marBottom w:val="0"/>
          <w:divBdr>
            <w:top w:val="none" w:sz="0" w:space="0" w:color="auto"/>
            <w:left w:val="none" w:sz="0" w:space="0" w:color="auto"/>
            <w:bottom w:val="none" w:sz="0" w:space="0" w:color="auto"/>
            <w:right w:val="none" w:sz="0" w:space="0" w:color="auto"/>
          </w:divBdr>
        </w:div>
        <w:div w:id="1909612872">
          <w:marLeft w:val="0"/>
          <w:marRight w:val="0"/>
          <w:marTop w:val="0"/>
          <w:marBottom w:val="0"/>
          <w:divBdr>
            <w:top w:val="none" w:sz="0" w:space="0" w:color="auto"/>
            <w:left w:val="none" w:sz="0" w:space="0" w:color="auto"/>
            <w:bottom w:val="none" w:sz="0" w:space="0" w:color="auto"/>
            <w:right w:val="none" w:sz="0" w:space="0" w:color="auto"/>
          </w:divBdr>
        </w:div>
        <w:div w:id="661783781">
          <w:marLeft w:val="0"/>
          <w:marRight w:val="0"/>
          <w:marTop w:val="0"/>
          <w:marBottom w:val="0"/>
          <w:divBdr>
            <w:top w:val="none" w:sz="0" w:space="0" w:color="auto"/>
            <w:left w:val="none" w:sz="0" w:space="0" w:color="auto"/>
            <w:bottom w:val="none" w:sz="0" w:space="0" w:color="auto"/>
            <w:right w:val="none" w:sz="0" w:space="0" w:color="auto"/>
          </w:divBdr>
        </w:div>
        <w:div w:id="1414625012">
          <w:marLeft w:val="0"/>
          <w:marRight w:val="0"/>
          <w:marTop w:val="0"/>
          <w:marBottom w:val="0"/>
          <w:divBdr>
            <w:top w:val="none" w:sz="0" w:space="0" w:color="auto"/>
            <w:left w:val="none" w:sz="0" w:space="0" w:color="auto"/>
            <w:bottom w:val="none" w:sz="0" w:space="0" w:color="auto"/>
            <w:right w:val="none" w:sz="0" w:space="0" w:color="auto"/>
          </w:divBdr>
        </w:div>
        <w:div w:id="14046508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wmf"/><Relationship Id="rId18" Type="http://schemas.openxmlformats.org/officeDocument/2006/relationships/oleObject" Target="embeddings/oleObject4.bin"/><Relationship Id="rId26" Type="http://schemas.openxmlformats.org/officeDocument/2006/relationships/image" Target="media/image9.emf"/><Relationship Id="rId3" Type="http://schemas.openxmlformats.org/officeDocument/2006/relationships/settings" Target="settings.xml"/><Relationship Id="rId21" Type="http://schemas.openxmlformats.org/officeDocument/2006/relationships/hyperlink" Target="https://e4ftl01.cr.usgs.gov/MOLT/MOD14A2.006/" TargetMode="External"/><Relationship Id="rId7" Type="http://schemas.openxmlformats.org/officeDocument/2006/relationships/hyperlink" Target="mailto:Diandong.ren@hhu.edu.cn" TargetMode="External"/><Relationship Id="rId12" Type="http://schemas.openxmlformats.org/officeDocument/2006/relationships/oleObject" Target="embeddings/oleObject1.bin"/><Relationship Id="rId17" Type="http://schemas.openxmlformats.org/officeDocument/2006/relationships/image" Target="media/image4.wmf"/><Relationship Id="rId25" Type="http://schemas.openxmlformats.org/officeDocument/2006/relationships/image" Target="media/image8.png"/><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oleObject" Target="embeddings/oleObject3.bin"/><Relationship Id="rId20" Type="http://schemas.openxmlformats.org/officeDocument/2006/relationships/hyperlink" Target="https://mrdata.usgs.giv/geology/state/state.php.state=CA" TargetMode="External"/><Relationship Id="rId29" Type="http://schemas.openxmlformats.org/officeDocument/2006/relationships/image" Target="media/image12.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wmf"/><Relationship Id="rId24" Type="http://schemas.openxmlformats.org/officeDocument/2006/relationships/image" Target="media/image7.png"/><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image" Target="media/image6.png"/><Relationship Id="rId28" Type="http://schemas.openxmlformats.org/officeDocument/2006/relationships/image" Target="media/image11.png"/><Relationship Id="rId10" Type="http://schemas.openxmlformats.org/officeDocument/2006/relationships/footer" Target="footer2.xml"/><Relationship Id="rId19" Type="http://schemas.openxmlformats.org/officeDocument/2006/relationships/hyperlink" Target="https://www.usgs.gov/core-science-systems/ngp/tnm-delivery/" TargetMode="External"/><Relationship Id="rId31" Type="http://schemas.openxmlformats.org/officeDocument/2006/relationships/footer" Target="footer4.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oleObject" Target="embeddings/oleObject2.bin"/><Relationship Id="rId22" Type="http://schemas.openxmlformats.org/officeDocument/2006/relationships/image" Target="media/image5.tiff"/><Relationship Id="rId27" Type="http://schemas.openxmlformats.org/officeDocument/2006/relationships/image" Target="media/image10.png"/><Relationship Id="rId30" Type="http://schemas.openxmlformats.org/officeDocument/2006/relationships/footer" Target="footer3.xml"/><Relationship Id="rId8" Type="http://schemas.openxmlformats.org/officeDocument/2006/relationships/hyperlink" Target="mailto:Diandong.Ren@curtin.edu.a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TotalTime>
  <Pages>25</Pages>
  <Words>6002</Words>
  <Characters>34218</Characters>
  <Application>Microsoft Office Word</Application>
  <DocSecurity>0</DocSecurity>
  <Lines>285</Lines>
  <Paragraphs>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40140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Diandong Ren</dc:creator>
  <cp:keywords/>
  <dc:description/>
  <cp:lastModifiedBy>Divya Abirami S.</cp:lastModifiedBy>
  <cp:revision>11</cp:revision>
  <cp:lastPrinted>2020-03-29T17:41:00Z</cp:lastPrinted>
  <dcterms:created xsi:type="dcterms:W3CDTF">2020-04-11T21:35:00Z</dcterms:created>
  <dcterms:modified xsi:type="dcterms:W3CDTF">2020-06-10T13:15:00Z</dcterms:modified>
</cp:coreProperties>
</file>