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52CF" w:rsidRPr="004D4D01" w:rsidRDefault="00712BEF" w:rsidP="004D4D01">
      <w:pPr>
        <w:spacing w:line="480" w:lineRule="auto"/>
        <w:rPr>
          <w:rFonts w:ascii="Times New Roman" w:hAnsi="Times New Roman" w:cs="Times New Roman"/>
          <w:b/>
          <w:bCs/>
          <w:sz w:val="22"/>
          <w:szCs w:val="22"/>
          <w:lang w:val="en-US"/>
        </w:rPr>
      </w:pPr>
      <w:bookmarkStart w:id="0" w:name="_Toc522178137"/>
      <w:bookmarkStart w:id="1" w:name="_GoBack"/>
      <w:bookmarkEnd w:id="1"/>
      <w:r w:rsidRPr="004D4D01">
        <w:rPr>
          <w:rFonts w:ascii="Times New Roman" w:hAnsi="Times New Roman" w:cs="Times New Roman"/>
          <w:b/>
          <w:bCs/>
          <w:sz w:val="22"/>
          <w:szCs w:val="22"/>
          <w:lang w:val="en-US"/>
        </w:rPr>
        <w:t>Sample preparation and extraction</w:t>
      </w:r>
      <w:bookmarkEnd w:id="0"/>
    </w:p>
    <w:p w:rsidR="00356945" w:rsidRPr="004D4D01" w:rsidRDefault="00356945" w:rsidP="004D4D01">
      <w:pPr>
        <w:spacing w:line="480" w:lineRule="auto"/>
        <w:rPr>
          <w:rFonts w:ascii="Times New Roman" w:hAnsi="Times New Roman" w:cs="Times New Roman"/>
          <w:i/>
          <w:iCs/>
          <w:color w:val="000000" w:themeColor="text1"/>
          <w:sz w:val="22"/>
          <w:szCs w:val="22"/>
          <w:lang w:val="en-US"/>
        </w:rPr>
      </w:pPr>
      <w:bookmarkStart w:id="2" w:name="_Toc522178138"/>
      <w:r w:rsidRPr="004D4D01">
        <w:rPr>
          <w:rFonts w:ascii="Times New Roman" w:hAnsi="Times New Roman" w:cs="Times New Roman"/>
          <w:i/>
          <w:iCs/>
          <w:color w:val="000000" w:themeColor="text1"/>
          <w:sz w:val="22"/>
          <w:szCs w:val="22"/>
          <w:lang w:val="en-US"/>
        </w:rPr>
        <w:t>Sample prep</w:t>
      </w:r>
      <w:bookmarkEnd w:id="2"/>
    </w:p>
    <w:p w:rsidR="009C6A30" w:rsidRPr="004D4D01" w:rsidRDefault="00712BEF" w:rsidP="004D4D01">
      <w:pPr>
        <w:spacing w:line="480" w:lineRule="auto"/>
        <w:rPr>
          <w:rFonts w:ascii="Times New Roman" w:hAnsi="Times New Roman" w:cs="Times New Roman"/>
          <w:color w:val="000000" w:themeColor="text1"/>
          <w:sz w:val="22"/>
          <w:szCs w:val="22"/>
          <w:lang w:val="en-US"/>
        </w:rPr>
      </w:pPr>
      <w:r w:rsidRPr="004D4D01">
        <w:rPr>
          <w:rFonts w:ascii="Times New Roman" w:hAnsi="Times New Roman" w:cs="Times New Roman"/>
          <w:color w:val="000000" w:themeColor="text1"/>
          <w:sz w:val="22"/>
          <w:szCs w:val="22"/>
          <w:lang w:val="en-US"/>
        </w:rPr>
        <w:t xml:space="preserve">Tissue samples were homogenized by freezing tissue with liquid nitrogen and grinding it with mortar. Ground tissue was dissolved in 0,9% NaCl solution. The concentration of homogenates was 100 mg of tissue in one milliliter of 0,09 NaCl solution. Homogenates were frozen and stored </w:t>
      </w:r>
      <w:r w:rsidR="00A87180" w:rsidRPr="004D4D01">
        <w:rPr>
          <w:rFonts w:ascii="Times New Roman" w:hAnsi="Times New Roman" w:cs="Times New Roman"/>
          <w:color w:val="000000" w:themeColor="text1"/>
          <w:sz w:val="22"/>
          <w:szCs w:val="22"/>
          <w:lang w:val="en-US"/>
        </w:rPr>
        <w:t xml:space="preserve">at </w:t>
      </w:r>
      <w:r w:rsidRPr="004D4D01">
        <w:rPr>
          <w:rFonts w:ascii="Times New Roman" w:hAnsi="Times New Roman" w:cs="Times New Roman"/>
          <w:color w:val="000000" w:themeColor="text1"/>
          <w:sz w:val="22"/>
          <w:szCs w:val="22"/>
          <w:lang w:val="en-US"/>
        </w:rPr>
        <w:t>-80°C.</w:t>
      </w:r>
    </w:p>
    <w:p w:rsidR="005252CF" w:rsidRPr="004D4D01" w:rsidRDefault="005252CF" w:rsidP="004D4D01">
      <w:pPr>
        <w:spacing w:line="480" w:lineRule="auto"/>
        <w:rPr>
          <w:rFonts w:ascii="Times New Roman" w:hAnsi="Times New Roman" w:cs="Times New Roman"/>
          <w:color w:val="000000" w:themeColor="text1"/>
          <w:sz w:val="22"/>
          <w:szCs w:val="22"/>
          <w:lang w:val="en-US"/>
        </w:rPr>
      </w:pPr>
    </w:p>
    <w:p w:rsidR="00712BEF" w:rsidRPr="004D4D01" w:rsidRDefault="00712BEF" w:rsidP="004D4D01">
      <w:pPr>
        <w:spacing w:line="480" w:lineRule="auto"/>
        <w:rPr>
          <w:rFonts w:ascii="Times New Roman" w:hAnsi="Times New Roman" w:cs="Times New Roman"/>
          <w:i/>
          <w:iCs/>
          <w:sz w:val="22"/>
          <w:szCs w:val="22"/>
          <w:lang w:val="en-US"/>
        </w:rPr>
      </w:pPr>
      <w:bookmarkStart w:id="3" w:name="_Toc522178139"/>
      <w:r w:rsidRPr="004D4D01">
        <w:rPr>
          <w:rFonts w:ascii="Times New Roman" w:hAnsi="Times New Roman" w:cs="Times New Roman"/>
          <w:i/>
          <w:iCs/>
          <w:sz w:val="22"/>
          <w:szCs w:val="22"/>
          <w:lang w:val="en-US"/>
        </w:rPr>
        <w:t>Extraction</w:t>
      </w:r>
      <w:bookmarkEnd w:id="3"/>
    </w:p>
    <w:p w:rsidR="006532F3" w:rsidRPr="004D4D01" w:rsidRDefault="009C37F1" w:rsidP="004D4D01">
      <w:pPr>
        <w:spacing w:line="480" w:lineRule="auto"/>
        <w:rPr>
          <w:rFonts w:ascii="Times New Roman" w:hAnsi="Times New Roman" w:cs="Times New Roman"/>
          <w:color w:val="000000" w:themeColor="text1"/>
          <w:sz w:val="22"/>
          <w:szCs w:val="22"/>
          <w:lang w:val="en-US"/>
        </w:rPr>
      </w:pPr>
      <w:r w:rsidRPr="004D4D01">
        <w:rPr>
          <w:rFonts w:ascii="Times New Roman" w:hAnsi="Times New Roman" w:cs="Times New Roman"/>
          <w:color w:val="000000" w:themeColor="text1"/>
          <w:sz w:val="22"/>
          <w:szCs w:val="22"/>
          <w:lang w:val="en-US"/>
        </w:rPr>
        <w:t>First 30 microliters of melted prostate homogenate was placed into a clean 2ml Eppendorf tube and 5 microliters of lipid standard (SPLASH Lipidomics</w:t>
      </w:r>
      <w:r w:rsidRPr="004D4D01">
        <w:rPr>
          <w:rFonts w:ascii="Times New Roman" w:hAnsi="Times New Roman" w:cs="Times New Roman"/>
          <w:color w:val="000000" w:themeColor="text1"/>
          <w:sz w:val="22"/>
          <w:szCs w:val="22"/>
          <w:lang w:val="en-US"/>
        </w:rPr>
        <w:sym w:font="Symbol" w:char="F0D2"/>
      </w:r>
      <w:r w:rsidRPr="004D4D01">
        <w:rPr>
          <w:rFonts w:ascii="Times New Roman" w:hAnsi="Times New Roman" w:cs="Times New Roman"/>
          <w:color w:val="000000" w:themeColor="text1"/>
          <w:sz w:val="22"/>
          <w:szCs w:val="22"/>
          <w:lang w:val="en-US"/>
        </w:rPr>
        <w:t xml:space="preserve">, Avanti Polar Lipids) was added to the sample mixture. </w:t>
      </w:r>
      <w:r w:rsidR="006532F3" w:rsidRPr="004D4D01">
        <w:rPr>
          <w:rFonts w:ascii="Times New Roman" w:hAnsi="Times New Roman" w:cs="Times New Roman"/>
          <w:color w:val="000000" w:themeColor="text1"/>
          <w:sz w:val="22"/>
          <w:szCs w:val="22"/>
          <w:lang w:val="en-US"/>
        </w:rPr>
        <w:t>225 microliters of cold methanol with 1</w:t>
      </w:r>
      <w:r w:rsidR="00CF06BB" w:rsidRPr="004D4D01">
        <w:rPr>
          <w:rFonts w:ascii="Times New Roman" w:hAnsi="Times New Roman" w:cs="Times New Roman"/>
          <w:color w:val="000000" w:themeColor="text1"/>
          <w:sz w:val="22"/>
          <w:szCs w:val="22"/>
          <w:lang w:val="en-US"/>
        </w:rPr>
        <w:t xml:space="preserve"> </w:t>
      </w:r>
      <w:r w:rsidR="006532F3" w:rsidRPr="004D4D01">
        <w:rPr>
          <w:rFonts w:ascii="Times New Roman" w:hAnsi="Times New Roman" w:cs="Times New Roman"/>
          <w:color w:val="000000" w:themeColor="text1"/>
          <w:sz w:val="22"/>
          <w:szCs w:val="22"/>
          <w:lang w:val="en-US"/>
        </w:rPr>
        <w:t>mM BHT was added to 30 microliters of homogenate</w:t>
      </w:r>
      <w:r w:rsidRPr="004D4D01">
        <w:rPr>
          <w:rFonts w:ascii="Times New Roman" w:hAnsi="Times New Roman" w:cs="Times New Roman"/>
          <w:color w:val="000000" w:themeColor="text1"/>
          <w:sz w:val="22"/>
          <w:szCs w:val="22"/>
          <w:lang w:val="en-US"/>
        </w:rPr>
        <w:t xml:space="preserve"> mixture</w:t>
      </w:r>
      <w:r w:rsidR="006532F3" w:rsidRPr="004D4D01">
        <w:rPr>
          <w:rFonts w:ascii="Times New Roman" w:hAnsi="Times New Roman" w:cs="Times New Roman"/>
          <w:color w:val="000000" w:themeColor="text1"/>
          <w:sz w:val="22"/>
          <w:szCs w:val="22"/>
          <w:lang w:val="en-US"/>
        </w:rPr>
        <w:t>. Then 750 microliters of cold methyl-tert-butyl ether were added and the mixture was incubated in a shaker at room temperature for one hour. After incubation 188 microliters of water was added into the mixture, hence forming two separate phases. Then the mixture was incubated at room temperature for ten minutes. The mixture was vortexed twice during that time.</w:t>
      </w:r>
    </w:p>
    <w:p w:rsidR="006532F3" w:rsidRPr="004D4D01" w:rsidRDefault="006532F3" w:rsidP="004D4D01">
      <w:pPr>
        <w:spacing w:line="480" w:lineRule="auto"/>
        <w:rPr>
          <w:rFonts w:ascii="Times New Roman" w:hAnsi="Times New Roman" w:cs="Times New Roman"/>
          <w:color w:val="000000" w:themeColor="text1"/>
          <w:sz w:val="22"/>
          <w:szCs w:val="22"/>
          <w:lang w:val="en-US"/>
        </w:rPr>
      </w:pPr>
    </w:p>
    <w:p w:rsidR="006532F3" w:rsidRPr="004D4D01" w:rsidRDefault="006532F3" w:rsidP="004D4D01">
      <w:pPr>
        <w:spacing w:line="480" w:lineRule="auto"/>
        <w:rPr>
          <w:rFonts w:ascii="Times New Roman" w:hAnsi="Times New Roman" w:cs="Times New Roman"/>
          <w:color w:val="000000" w:themeColor="text1"/>
          <w:sz w:val="22"/>
          <w:szCs w:val="22"/>
          <w:lang w:val="en-US"/>
        </w:rPr>
      </w:pPr>
      <w:r w:rsidRPr="004D4D01">
        <w:rPr>
          <w:rFonts w:ascii="Times New Roman" w:hAnsi="Times New Roman" w:cs="Times New Roman"/>
          <w:color w:val="000000" w:themeColor="text1"/>
          <w:sz w:val="22"/>
          <w:szCs w:val="22"/>
          <w:lang w:val="en-US"/>
        </w:rPr>
        <w:t>After incubation, the mixture was centrifuged for ten minutes at 1500g at +5 °C. Upon centrifugation, the lower water layer was frozen with dry ice and the upper organic phase was poured into a clean 2 ml Eppendorf tube. The lower water phase was reextracted with 1500 microliters of a mixture containing MTBE:methanol:water (10:3:2,5) and centrifuged. The lower phase was again frozen with dry ice and organic layers were combined and dried with a nitrogen evaporator (Organomation Associates Inc, N-EVAP</w:t>
      </w:r>
      <w:r w:rsidRPr="004D4D01">
        <w:rPr>
          <w:rFonts w:ascii="Times New Roman" w:hAnsi="Times New Roman" w:cs="Times New Roman"/>
          <w:color w:val="000000" w:themeColor="text1"/>
          <w:sz w:val="22"/>
          <w:szCs w:val="22"/>
          <w:vertAlign w:val="superscript"/>
          <w:lang w:val="en-US"/>
        </w:rPr>
        <w:t xml:space="preserve">TM </w:t>
      </w:r>
      <w:r w:rsidRPr="004D4D01">
        <w:rPr>
          <w:rFonts w:ascii="Times New Roman" w:hAnsi="Times New Roman" w:cs="Times New Roman"/>
          <w:color w:val="000000" w:themeColor="text1"/>
          <w:sz w:val="22"/>
          <w:szCs w:val="22"/>
          <w:lang w:val="en-US"/>
        </w:rPr>
        <w:t>112).</w:t>
      </w:r>
    </w:p>
    <w:p w:rsidR="005252CF" w:rsidRPr="004D4D01" w:rsidRDefault="005252CF" w:rsidP="004D4D01">
      <w:pPr>
        <w:spacing w:line="480" w:lineRule="auto"/>
        <w:rPr>
          <w:rFonts w:ascii="Times New Roman" w:hAnsi="Times New Roman" w:cs="Times New Roman"/>
          <w:color w:val="000000" w:themeColor="text1"/>
          <w:sz w:val="22"/>
          <w:szCs w:val="22"/>
          <w:lang w:val="en-US"/>
        </w:rPr>
      </w:pPr>
    </w:p>
    <w:p w:rsidR="005252CF" w:rsidRPr="004D4D01" w:rsidRDefault="000A65E7" w:rsidP="004D4D01">
      <w:pPr>
        <w:spacing w:line="480" w:lineRule="auto"/>
        <w:rPr>
          <w:rFonts w:ascii="Times New Roman" w:hAnsi="Times New Roman" w:cs="Times New Roman"/>
          <w:b/>
          <w:bCs/>
          <w:sz w:val="22"/>
          <w:szCs w:val="22"/>
          <w:lang w:val="en-US"/>
        </w:rPr>
      </w:pPr>
      <w:bookmarkStart w:id="4" w:name="_Toc522178140"/>
      <w:r w:rsidRPr="004D4D01">
        <w:rPr>
          <w:rFonts w:ascii="Times New Roman" w:hAnsi="Times New Roman" w:cs="Times New Roman"/>
          <w:b/>
          <w:bCs/>
          <w:sz w:val="22"/>
          <w:szCs w:val="22"/>
          <w:lang w:val="en-US"/>
        </w:rPr>
        <w:t>LC-MS analysis</w:t>
      </w:r>
      <w:bookmarkEnd w:id="4"/>
    </w:p>
    <w:p w:rsidR="009D24F1" w:rsidRPr="004D4D01" w:rsidRDefault="009D24F1" w:rsidP="004D4D01">
      <w:pPr>
        <w:spacing w:line="480" w:lineRule="auto"/>
        <w:rPr>
          <w:rFonts w:ascii="Times New Roman" w:hAnsi="Times New Roman" w:cs="Times New Roman"/>
          <w:i/>
          <w:iCs/>
          <w:sz w:val="22"/>
          <w:szCs w:val="22"/>
          <w:lang w:val="en-US"/>
        </w:rPr>
      </w:pPr>
      <w:r w:rsidRPr="004D4D01">
        <w:rPr>
          <w:rFonts w:ascii="Times New Roman" w:hAnsi="Times New Roman" w:cs="Times New Roman"/>
          <w:i/>
          <w:iCs/>
          <w:sz w:val="22"/>
          <w:szCs w:val="22"/>
          <w:lang w:val="en-US"/>
        </w:rPr>
        <w:t>UPLC separation</w:t>
      </w:r>
    </w:p>
    <w:p w:rsidR="004C6135" w:rsidRPr="004D4D01" w:rsidRDefault="009D24F1" w:rsidP="004D4D01">
      <w:pPr>
        <w:spacing w:line="480" w:lineRule="auto"/>
        <w:rPr>
          <w:rFonts w:ascii="Times New Roman" w:hAnsi="Times New Roman" w:cs="Times New Roman"/>
          <w:color w:val="000000" w:themeColor="text1"/>
          <w:sz w:val="22"/>
          <w:szCs w:val="22"/>
          <w:lang w:val="en-US"/>
        </w:rPr>
      </w:pPr>
      <w:r w:rsidRPr="004D4D01">
        <w:rPr>
          <w:rFonts w:ascii="Times New Roman" w:hAnsi="Times New Roman" w:cs="Times New Roman"/>
          <w:color w:val="000000" w:themeColor="text1"/>
          <w:sz w:val="22"/>
          <w:szCs w:val="22"/>
          <w:lang w:val="en-US"/>
        </w:rPr>
        <w:t xml:space="preserve">Separation of lipids was </w:t>
      </w:r>
      <w:r w:rsidR="00001C30" w:rsidRPr="004D4D01">
        <w:rPr>
          <w:rFonts w:ascii="Times New Roman" w:hAnsi="Times New Roman" w:cs="Times New Roman"/>
          <w:color w:val="000000" w:themeColor="text1"/>
          <w:sz w:val="22"/>
          <w:szCs w:val="22"/>
          <w:lang w:val="en-US"/>
        </w:rPr>
        <w:t>accomplished by using</w:t>
      </w:r>
      <w:r w:rsidRPr="004D4D01">
        <w:rPr>
          <w:rFonts w:ascii="Times New Roman" w:hAnsi="Times New Roman" w:cs="Times New Roman"/>
          <w:color w:val="000000" w:themeColor="text1"/>
          <w:sz w:val="22"/>
          <w:szCs w:val="22"/>
          <w:lang w:val="en-US"/>
        </w:rPr>
        <w:t xml:space="preserve"> a Poroshell 120 EC-C18 column (2.1 x 100mm, 2.7 </w:t>
      </w:r>
      <w:r w:rsidRPr="004D4D01">
        <w:rPr>
          <w:rFonts w:ascii="Times New Roman" w:hAnsi="Times New Roman" w:cs="Times New Roman"/>
          <w:color w:val="000000" w:themeColor="text1"/>
          <w:sz w:val="22"/>
          <w:szCs w:val="22"/>
          <w:lang w:val="en-US"/>
        </w:rPr>
        <w:sym w:font="Symbol" w:char="F06D"/>
      </w:r>
      <w:r w:rsidRPr="004D4D01">
        <w:rPr>
          <w:rFonts w:ascii="Times New Roman" w:hAnsi="Times New Roman" w:cs="Times New Roman"/>
          <w:color w:val="000000" w:themeColor="text1"/>
          <w:sz w:val="22"/>
          <w:szCs w:val="22"/>
          <w:lang w:val="en-US"/>
        </w:rPr>
        <w:t>m, Agilent</w:t>
      </w:r>
      <w:r w:rsidR="00001C30" w:rsidRPr="004D4D01">
        <w:rPr>
          <w:rFonts w:ascii="Times New Roman" w:hAnsi="Times New Roman" w:cs="Times New Roman"/>
          <w:color w:val="000000" w:themeColor="text1"/>
          <w:sz w:val="22"/>
          <w:szCs w:val="22"/>
          <w:lang w:val="en-US"/>
        </w:rPr>
        <w:t xml:space="preserve">) using Vanquish UPLC system (Thermo Scientific), using a flow rate of 0.4 </w:t>
      </w:r>
      <w:r w:rsidR="00001C30" w:rsidRPr="004D4D01">
        <w:rPr>
          <w:rFonts w:ascii="Times New Roman" w:hAnsi="Times New Roman" w:cs="Times New Roman"/>
          <w:color w:val="000000" w:themeColor="text1"/>
          <w:sz w:val="22"/>
          <w:szCs w:val="22"/>
          <w:lang w:val="en-US"/>
        </w:rPr>
        <w:sym w:font="Symbol" w:char="F06D"/>
      </w:r>
      <w:r w:rsidR="00F7682D" w:rsidRPr="004D4D01">
        <w:rPr>
          <w:rFonts w:ascii="Times New Roman" w:hAnsi="Times New Roman" w:cs="Times New Roman"/>
          <w:color w:val="000000" w:themeColor="text1"/>
          <w:sz w:val="22"/>
          <w:szCs w:val="22"/>
          <w:lang w:val="en-US"/>
        </w:rPr>
        <w:t>L</w:t>
      </w:r>
      <w:r w:rsidR="006E0FE7" w:rsidRPr="004D4D01">
        <w:rPr>
          <w:rFonts w:ascii="Times New Roman" w:hAnsi="Times New Roman" w:cs="Times New Roman"/>
          <w:color w:val="000000" w:themeColor="text1"/>
          <w:sz w:val="22"/>
          <w:szCs w:val="22"/>
          <w:lang w:val="en-US"/>
        </w:rPr>
        <w:t xml:space="preserve">/min and injection volume of 2 </w:t>
      </w:r>
      <w:r w:rsidR="006E0FE7" w:rsidRPr="004D4D01">
        <w:rPr>
          <w:rFonts w:ascii="Times New Roman" w:hAnsi="Times New Roman" w:cs="Times New Roman"/>
          <w:color w:val="000000" w:themeColor="text1"/>
          <w:sz w:val="22"/>
          <w:szCs w:val="22"/>
          <w:lang w:val="en-US"/>
        </w:rPr>
        <w:sym w:font="Symbol" w:char="F06D"/>
      </w:r>
      <w:r w:rsidR="006E0FE7" w:rsidRPr="004D4D01">
        <w:rPr>
          <w:rFonts w:ascii="Times New Roman" w:hAnsi="Times New Roman" w:cs="Times New Roman"/>
          <w:color w:val="000000" w:themeColor="text1"/>
          <w:sz w:val="22"/>
          <w:szCs w:val="22"/>
          <w:lang w:val="en-US"/>
        </w:rPr>
        <w:t>L.</w:t>
      </w:r>
      <w:r w:rsidR="003D4CDD" w:rsidRPr="004D4D01">
        <w:rPr>
          <w:rFonts w:ascii="Times New Roman" w:hAnsi="Times New Roman" w:cs="Times New Roman"/>
          <w:color w:val="000000" w:themeColor="text1"/>
          <w:sz w:val="22"/>
          <w:szCs w:val="22"/>
          <w:lang w:val="en-US"/>
        </w:rPr>
        <w:t xml:space="preserve"> The temperature of column was set on 40 °C. </w:t>
      </w:r>
      <w:r w:rsidR="006E0FE7" w:rsidRPr="004D4D01">
        <w:rPr>
          <w:rFonts w:ascii="Times New Roman" w:hAnsi="Times New Roman" w:cs="Times New Roman"/>
          <w:color w:val="000000" w:themeColor="text1"/>
          <w:sz w:val="22"/>
          <w:szCs w:val="22"/>
          <w:lang w:val="en-US"/>
        </w:rPr>
        <w:t xml:space="preserve"> </w:t>
      </w:r>
      <w:r w:rsidR="00F7682D" w:rsidRPr="004D4D01">
        <w:rPr>
          <w:rFonts w:ascii="Times New Roman" w:hAnsi="Times New Roman" w:cs="Times New Roman"/>
          <w:color w:val="000000" w:themeColor="text1"/>
          <w:sz w:val="22"/>
          <w:szCs w:val="22"/>
          <w:lang w:val="en-US"/>
        </w:rPr>
        <w:t>Mobile phase consisted of a combinati</w:t>
      </w:r>
      <w:r w:rsidR="004C6135" w:rsidRPr="004D4D01">
        <w:rPr>
          <w:rFonts w:ascii="Times New Roman" w:hAnsi="Times New Roman" w:cs="Times New Roman"/>
          <w:color w:val="000000" w:themeColor="text1"/>
          <w:sz w:val="22"/>
          <w:szCs w:val="22"/>
          <w:lang w:val="en-US"/>
        </w:rPr>
        <w:t xml:space="preserve">on on </w:t>
      </w:r>
      <w:r w:rsidR="004C6135" w:rsidRPr="004D4D01">
        <w:rPr>
          <w:rFonts w:ascii="Times New Roman" w:hAnsi="Times New Roman" w:cs="Times New Roman"/>
          <w:color w:val="000000" w:themeColor="text1"/>
          <w:sz w:val="22"/>
          <w:szCs w:val="22"/>
          <w:lang w:val="en-US"/>
        </w:rPr>
        <w:lastRenderedPageBreak/>
        <w:t>eluent A (</w:t>
      </w:r>
      <w:r w:rsidR="00F7682D" w:rsidRPr="004D4D01">
        <w:rPr>
          <w:rFonts w:ascii="Times New Roman" w:hAnsi="Times New Roman" w:cs="Times New Roman"/>
          <w:color w:val="000000" w:themeColor="text1"/>
          <w:sz w:val="22"/>
          <w:szCs w:val="22"/>
          <w:lang w:val="en-US"/>
        </w:rPr>
        <w:t>60:40 acetonitrile: water + 10mM ammonium formate + 0,1% formic acid) and eluent B ( 85:10:5, isopropanol: Ace</w:t>
      </w:r>
      <w:r w:rsidR="00AF7C78" w:rsidRPr="004D4D01">
        <w:rPr>
          <w:rFonts w:ascii="Times New Roman" w:hAnsi="Times New Roman" w:cs="Times New Roman"/>
          <w:color w:val="000000" w:themeColor="text1"/>
          <w:sz w:val="22"/>
          <w:szCs w:val="22"/>
          <w:lang w:val="en-US"/>
        </w:rPr>
        <w:t>t</w:t>
      </w:r>
      <w:r w:rsidR="00F7682D" w:rsidRPr="004D4D01">
        <w:rPr>
          <w:rFonts w:ascii="Times New Roman" w:hAnsi="Times New Roman" w:cs="Times New Roman"/>
          <w:color w:val="000000" w:themeColor="text1"/>
          <w:sz w:val="22"/>
          <w:szCs w:val="22"/>
          <w:lang w:val="en-US"/>
        </w:rPr>
        <w:t xml:space="preserve">onitrile: water + 10mM ammonium formate + 0,1 % formic acid). </w:t>
      </w:r>
      <w:r w:rsidR="004C6135" w:rsidRPr="004D4D01">
        <w:rPr>
          <w:rFonts w:ascii="Times New Roman" w:hAnsi="Times New Roman" w:cs="Times New Roman"/>
          <w:color w:val="000000" w:themeColor="text1"/>
          <w:sz w:val="22"/>
          <w:szCs w:val="22"/>
          <w:lang w:val="en-US"/>
        </w:rPr>
        <w:t xml:space="preserve">The gradient of B was raised from 5% to 100% within 0-19 minutes of run, held at 100% from 19 to 21 minutes and then lowered from 100% to 5% between 21 and 21.1 minute. 5% of B was held till the end of run at 25 minutes. </w:t>
      </w:r>
    </w:p>
    <w:p w:rsidR="004C6135" w:rsidRPr="004D4D01" w:rsidRDefault="004C6135" w:rsidP="004D4D01">
      <w:pPr>
        <w:spacing w:line="480" w:lineRule="auto"/>
        <w:rPr>
          <w:rFonts w:ascii="Times New Roman" w:hAnsi="Times New Roman" w:cs="Times New Roman"/>
          <w:color w:val="000000" w:themeColor="text1"/>
          <w:sz w:val="22"/>
          <w:szCs w:val="22"/>
          <w:lang w:val="en-US"/>
        </w:rPr>
      </w:pPr>
    </w:p>
    <w:p w:rsidR="009D24F1" w:rsidRPr="004D4D01" w:rsidRDefault="000A65E7" w:rsidP="004D4D01">
      <w:pPr>
        <w:spacing w:line="480" w:lineRule="auto"/>
        <w:rPr>
          <w:rFonts w:ascii="Times New Roman" w:hAnsi="Times New Roman" w:cs="Times New Roman"/>
          <w:i/>
          <w:iCs/>
          <w:sz w:val="22"/>
          <w:szCs w:val="22"/>
          <w:lang w:val="en-US"/>
        </w:rPr>
      </w:pPr>
      <w:bookmarkStart w:id="5" w:name="_Toc522178141"/>
      <w:r w:rsidRPr="004D4D01">
        <w:rPr>
          <w:rFonts w:ascii="Times New Roman" w:hAnsi="Times New Roman" w:cs="Times New Roman"/>
          <w:i/>
          <w:iCs/>
          <w:sz w:val="22"/>
          <w:szCs w:val="22"/>
          <w:lang w:val="en-US"/>
        </w:rPr>
        <w:t>Positive mode</w:t>
      </w:r>
      <w:bookmarkEnd w:id="5"/>
    </w:p>
    <w:p w:rsidR="004C6135" w:rsidRPr="004D4D01" w:rsidRDefault="006E0FE7" w:rsidP="004D4D01">
      <w:pPr>
        <w:spacing w:line="480" w:lineRule="auto"/>
        <w:rPr>
          <w:rFonts w:ascii="Times New Roman" w:hAnsi="Times New Roman" w:cs="Times New Roman"/>
          <w:color w:val="000000" w:themeColor="text1"/>
          <w:sz w:val="22"/>
          <w:szCs w:val="22"/>
          <w:lang w:val="en-US"/>
        </w:rPr>
      </w:pPr>
      <w:r w:rsidRPr="004D4D01">
        <w:rPr>
          <w:rFonts w:ascii="Times New Roman" w:hAnsi="Times New Roman" w:cs="Times New Roman"/>
          <w:color w:val="000000" w:themeColor="text1"/>
          <w:sz w:val="22"/>
          <w:szCs w:val="22"/>
          <w:lang w:val="en-US"/>
        </w:rPr>
        <w:t xml:space="preserve">Q-Exactive Focus orbitrap mass spectrometer </w:t>
      </w:r>
      <w:r w:rsidR="005D58E5" w:rsidRPr="004D4D01">
        <w:rPr>
          <w:rFonts w:ascii="Times New Roman" w:hAnsi="Times New Roman" w:cs="Times New Roman"/>
          <w:color w:val="000000" w:themeColor="text1"/>
          <w:sz w:val="22"/>
          <w:szCs w:val="22"/>
          <w:lang w:val="en-US"/>
        </w:rPr>
        <w:t xml:space="preserve">(Thermo Scientific) </w:t>
      </w:r>
      <w:r w:rsidRPr="004D4D01">
        <w:rPr>
          <w:rFonts w:ascii="Times New Roman" w:hAnsi="Times New Roman" w:cs="Times New Roman"/>
          <w:color w:val="000000" w:themeColor="text1"/>
          <w:sz w:val="22"/>
          <w:szCs w:val="22"/>
          <w:lang w:val="en-US"/>
        </w:rPr>
        <w:t xml:space="preserve">was combined with </w:t>
      </w:r>
      <w:r w:rsidR="005D58E5" w:rsidRPr="004D4D01">
        <w:rPr>
          <w:rFonts w:ascii="Times New Roman" w:hAnsi="Times New Roman" w:cs="Times New Roman"/>
          <w:color w:val="000000" w:themeColor="text1"/>
          <w:sz w:val="22"/>
          <w:szCs w:val="22"/>
          <w:lang w:val="en-US"/>
        </w:rPr>
        <w:t>heat electrospray ionization (HESI) and operated in full scan mode. MS/MS data was collected from a couple of quality control analyses</w:t>
      </w:r>
      <w:r w:rsidR="009C37F1" w:rsidRPr="004D4D01">
        <w:rPr>
          <w:rFonts w:ascii="Times New Roman" w:hAnsi="Times New Roman" w:cs="Times New Roman"/>
          <w:color w:val="000000" w:themeColor="text1"/>
          <w:sz w:val="22"/>
          <w:szCs w:val="22"/>
          <w:lang w:val="en-US"/>
        </w:rPr>
        <w:t xml:space="preserve"> at the beginning and end of the run to obtain fragmentation spectra for identification of lipids. </w:t>
      </w:r>
      <w:r w:rsidR="00197C35" w:rsidRPr="004D4D01">
        <w:rPr>
          <w:rFonts w:ascii="Times New Roman" w:hAnsi="Times New Roman" w:cs="Times New Roman"/>
          <w:color w:val="000000" w:themeColor="text1"/>
          <w:sz w:val="22"/>
          <w:szCs w:val="22"/>
          <w:lang w:val="en-US"/>
        </w:rPr>
        <w:t xml:space="preserve">The flow rates of </w:t>
      </w:r>
      <w:r w:rsidR="003D4CDD" w:rsidRPr="004D4D01">
        <w:rPr>
          <w:rFonts w:ascii="Times New Roman" w:hAnsi="Times New Roman" w:cs="Times New Roman"/>
          <w:color w:val="000000" w:themeColor="text1"/>
          <w:sz w:val="22"/>
          <w:szCs w:val="22"/>
          <w:lang w:val="en-US"/>
        </w:rPr>
        <w:t xml:space="preserve">auxiliary gas, sheet gas and sweep gas were set to 10, 40 and 2 (arbitrary units). Spray voltage was set on 3500 volts under a positive mode, S-lens RF level at 55 and auxiliary gas heater </w:t>
      </w:r>
      <w:r w:rsidR="00292CAB" w:rsidRPr="004D4D01">
        <w:rPr>
          <w:rFonts w:ascii="Times New Roman" w:hAnsi="Times New Roman" w:cs="Times New Roman"/>
          <w:color w:val="000000" w:themeColor="text1"/>
          <w:sz w:val="22"/>
          <w:szCs w:val="22"/>
          <w:lang w:val="en-US"/>
        </w:rPr>
        <w:t>temperature at</w:t>
      </w:r>
      <w:r w:rsidR="003D4CDD" w:rsidRPr="004D4D01">
        <w:rPr>
          <w:rFonts w:ascii="Times New Roman" w:hAnsi="Times New Roman" w:cs="Times New Roman"/>
          <w:color w:val="000000" w:themeColor="text1"/>
          <w:sz w:val="22"/>
          <w:szCs w:val="22"/>
          <w:lang w:val="en-US"/>
        </w:rPr>
        <w:t xml:space="preserve"> 330 °C. The automatic gain control target was set on 5e5 with maximum injection time of 50 ms. Scan range was from 240-1650 m/z with the resolution on 70000</w:t>
      </w:r>
      <w:r w:rsidR="00AF7C78" w:rsidRPr="004D4D01">
        <w:rPr>
          <w:rFonts w:ascii="Times New Roman" w:hAnsi="Times New Roman" w:cs="Times New Roman"/>
          <w:color w:val="000000" w:themeColor="text1"/>
          <w:sz w:val="22"/>
          <w:szCs w:val="22"/>
          <w:lang w:val="en-US"/>
        </w:rPr>
        <w:t xml:space="preserve"> </w:t>
      </w:r>
      <w:r w:rsidR="003D4CDD" w:rsidRPr="004D4D01">
        <w:rPr>
          <w:rFonts w:ascii="Times New Roman" w:hAnsi="Times New Roman" w:cs="Times New Roman"/>
          <w:color w:val="000000" w:themeColor="text1"/>
          <w:sz w:val="22"/>
          <w:szCs w:val="22"/>
          <w:lang w:val="en-US"/>
        </w:rPr>
        <w:t xml:space="preserve">(FWHM 200 m/z) </w:t>
      </w:r>
    </w:p>
    <w:p w:rsidR="00077D4F" w:rsidRPr="004D4D01" w:rsidRDefault="00077D4F" w:rsidP="004D4D01">
      <w:pPr>
        <w:spacing w:line="480" w:lineRule="auto"/>
        <w:rPr>
          <w:rFonts w:ascii="Times New Roman" w:hAnsi="Times New Roman" w:cs="Times New Roman"/>
          <w:color w:val="000000" w:themeColor="text1"/>
          <w:sz w:val="22"/>
          <w:szCs w:val="22"/>
          <w:lang w:val="en-US"/>
        </w:rPr>
      </w:pPr>
    </w:p>
    <w:p w:rsidR="000A65E7" w:rsidRPr="004D4D01" w:rsidRDefault="000A65E7" w:rsidP="004D4D01">
      <w:pPr>
        <w:spacing w:line="480" w:lineRule="auto"/>
        <w:rPr>
          <w:rFonts w:ascii="Times New Roman" w:hAnsi="Times New Roman" w:cs="Times New Roman"/>
          <w:i/>
          <w:iCs/>
          <w:sz w:val="22"/>
          <w:szCs w:val="22"/>
          <w:lang w:val="en-US"/>
        </w:rPr>
      </w:pPr>
      <w:bookmarkStart w:id="6" w:name="_Toc522178142"/>
      <w:r w:rsidRPr="004D4D01">
        <w:rPr>
          <w:rFonts w:ascii="Times New Roman" w:hAnsi="Times New Roman" w:cs="Times New Roman"/>
          <w:i/>
          <w:iCs/>
          <w:sz w:val="22"/>
          <w:szCs w:val="22"/>
          <w:lang w:val="en-US"/>
        </w:rPr>
        <w:t>Negative mode</w:t>
      </w:r>
      <w:bookmarkEnd w:id="6"/>
    </w:p>
    <w:p w:rsidR="00A920A4" w:rsidRPr="004D4D01" w:rsidRDefault="00A920A4" w:rsidP="004D4D01">
      <w:pPr>
        <w:spacing w:line="480" w:lineRule="auto"/>
        <w:rPr>
          <w:rFonts w:ascii="Times New Roman" w:hAnsi="Times New Roman" w:cs="Times New Roman"/>
          <w:color w:val="000000" w:themeColor="text1"/>
          <w:sz w:val="22"/>
          <w:szCs w:val="22"/>
          <w:lang w:val="en-US"/>
        </w:rPr>
      </w:pPr>
      <w:r w:rsidRPr="004D4D01">
        <w:rPr>
          <w:rFonts w:ascii="Times New Roman" w:hAnsi="Times New Roman" w:cs="Times New Roman"/>
          <w:color w:val="000000" w:themeColor="text1"/>
          <w:sz w:val="22"/>
          <w:szCs w:val="22"/>
          <w:lang w:val="en-US"/>
        </w:rPr>
        <w:t xml:space="preserve">Separation was implemented as done on positive side. Only quality control analyses were done in Full scan MS/MS mode to gain spectrum identification about the fatty acid composition of lipids. </w:t>
      </w:r>
      <w:r w:rsidR="00D37F0D" w:rsidRPr="004D4D01">
        <w:rPr>
          <w:rFonts w:ascii="Times New Roman" w:hAnsi="Times New Roman" w:cs="Times New Roman"/>
          <w:color w:val="000000" w:themeColor="text1"/>
          <w:sz w:val="22"/>
          <w:szCs w:val="22"/>
          <w:lang w:val="en-US"/>
        </w:rPr>
        <w:t xml:space="preserve">Full scan MS/MS analysis was conducted </w:t>
      </w:r>
      <w:r w:rsidR="00231071" w:rsidRPr="004D4D01">
        <w:rPr>
          <w:rFonts w:ascii="Times New Roman" w:hAnsi="Times New Roman" w:cs="Times New Roman"/>
          <w:color w:val="000000" w:themeColor="text1"/>
          <w:sz w:val="22"/>
          <w:szCs w:val="22"/>
          <w:lang w:val="en-US"/>
        </w:rPr>
        <w:t xml:space="preserve">with Q-exactive Focus MS and Vanquish UHPLC system. Spray voltage was set on 3000 V, auxiliary gas flow rate at 10, sheet gas at 40 and sweep gas at 2. S-lens RF level was set on 55, auxiliary gas heater and capillary temperatures at 350 °C and 330 °C. Automatic gain control target and maximum injection time were set as were on positive side. </w:t>
      </w:r>
    </w:p>
    <w:p w:rsidR="005252CF" w:rsidRPr="004D4D01" w:rsidRDefault="005252CF" w:rsidP="004D4D01">
      <w:pPr>
        <w:spacing w:line="480" w:lineRule="auto"/>
        <w:rPr>
          <w:rFonts w:ascii="Times New Roman" w:hAnsi="Times New Roman" w:cs="Times New Roman"/>
          <w:color w:val="000000" w:themeColor="text1"/>
          <w:sz w:val="22"/>
          <w:szCs w:val="22"/>
          <w:lang w:val="en-US"/>
        </w:rPr>
      </w:pPr>
    </w:p>
    <w:p w:rsidR="005252CF" w:rsidRPr="004D4D01" w:rsidRDefault="000A65E7" w:rsidP="004D4D01">
      <w:pPr>
        <w:spacing w:line="480" w:lineRule="auto"/>
        <w:rPr>
          <w:rFonts w:ascii="Times New Roman" w:hAnsi="Times New Roman" w:cs="Times New Roman"/>
          <w:b/>
          <w:bCs/>
          <w:i/>
          <w:iCs/>
          <w:sz w:val="22"/>
          <w:szCs w:val="22"/>
          <w:lang w:val="en-US"/>
        </w:rPr>
      </w:pPr>
      <w:bookmarkStart w:id="7" w:name="_Toc522178143"/>
      <w:r w:rsidRPr="004D4D01">
        <w:rPr>
          <w:rFonts w:ascii="Times New Roman" w:hAnsi="Times New Roman" w:cs="Times New Roman"/>
          <w:b/>
          <w:bCs/>
          <w:i/>
          <w:iCs/>
          <w:sz w:val="22"/>
          <w:szCs w:val="22"/>
          <w:lang w:val="en-US"/>
        </w:rPr>
        <w:t>Data pro</w:t>
      </w:r>
      <w:r w:rsidR="005252CF" w:rsidRPr="004D4D01">
        <w:rPr>
          <w:rFonts w:ascii="Times New Roman" w:hAnsi="Times New Roman" w:cs="Times New Roman"/>
          <w:b/>
          <w:bCs/>
          <w:i/>
          <w:iCs/>
          <w:sz w:val="22"/>
          <w:szCs w:val="22"/>
          <w:lang w:val="en-US"/>
        </w:rPr>
        <w:t>c</w:t>
      </w:r>
      <w:r w:rsidRPr="004D4D01">
        <w:rPr>
          <w:rFonts w:ascii="Times New Roman" w:hAnsi="Times New Roman" w:cs="Times New Roman"/>
          <w:b/>
          <w:bCs/>
          <w:i/>
          <w:iCs/>
          <w:sz w:val="22"/>
          <w:szCs w:val="22"/>
          <w:lang w:val="en-US"/>
        </w:rPr>
        <w:t>essing</w:t>
      </w:r>
      <w:bookmarkEnd w:id="7"/>
    </w:p>
    <w:p w:rsidR="001D1147" w:rsidRPr="004D4D01" w:rsidRDefault="002155C4" w:rsidP="004D4D01">
      <w:pPr>
        <w:spacing w:line="480" w:lineRule="auto"/>
        <w:rPr>
          <w:rFonts w:ascii="Times New Roman" w:hAnsi="Times New Roman" w:cs="Times New Roman"/>
          <w:color w:val="000000" w:themeColor="text1"/>
          <w:sz w:val="22"/>
          <w:szCs w:val="22"/>
          <w:lang w:val="en-US"/>
        </w:rPr>
      </w:pPr>
      <w:r w:rsidRPr="004D4D01">
        <w:rPr>
          <w:rFonts w:ascii="Times New Roman" w:hAnsi="Times New Roman" w:cs="Times New Roman"/>
          <w:color w:val="000000" w:themeColor="text1"/>
          <w:sz w:val="22"/>
          <w:szCs w:val="22"/>
          <w:lang w:val="en-US"/>
        </w:rPr>
        <w:t xml:space="preserve">Data was </w:t>
      </w:r>
      <w:r w:rsidR="00AB0005" w:rsidRPr="004D4D01">
        <w:rPr>
          <w:rFonts w:ascii="Times New Roman" w:hAnsi="Times New Roman" w:cs="Times New Roman"/>
          <w:color w:val="000000" w:themeColor="text1"/>
          <w:sz w:val="22"/>
          <w:szCs w:val="22"/>
          <w:lang w:val="en-US"/>
        </w:rPr>
        <w:t>processed</w:t>
      </w:r>
      <w:r w:rsidRPr="004D4D01">
        <w:rPr>
          <w:rFonts w:ascii="Times New Roman" w:hAnsi="Times New Roman" w:cs="Times New Roman"/>
          <w:color w:val="000000" w:themeColor="text1"/>
          <w:sz w:val="22"/>
          <w:szCs w:val="22"/>
          <w:lang w:val="en-US"/>
        </w:rPr>
        <w:t xml:space="preserve"> using two computer prog</w:t>
      </w:r>
      <w:r w:rsidR="00AB0005" w:rsidRPr="004D4D01">
        <w:rPr>
          <w:rFonts w:ascii="Times New Roman" w:hAnsi="Times New Roman" w:cs="Times New Roman"/>
          <w:color w:val="000000" w:themeColor="text1"/>
          <w:sz w:val="22"/>
          <w:szCs w:val="22"/>
          <w:lang w:val="en-US"/>
        </w:rPr>
        <w:t>rams: Compound discoverer 2.1 (</w:t>
      </w:r>
      <w:r w:rsidRPr="004D4D01">
        <w:rPr>
          <w:rFonts w:ascii="Times New Roman" w:hAnsi="Times New Roman" w:cs="Times New Roman"/>
          <w:color w:val="000000" w:themeColor="text1"/>
          <w:sz w:val="22"/>
          <w:szCs w:val="22"/>
          <w:lang w:val="en-US"/>
        </w:rPr>
        <w:t>T</w:t>
      </w:r>
      <w:r w:rsidR="00495608" w:rsidRPr="004D4D01">
        <w:rPr>
          <w:rFonts w:ascii="Times New Roman" w:hAnsi="Times New Roman" w:cs="Times New Roman"/>
          <w:color w:val="000000" w:themeColor="text1"/>
          <w:sz w:val="22"/>
          <w:szCs w:val="22"/>
          <w:lang w:val="en-US"/>
        </w:rPr>
        <w:t>h</w:t>
      </w:r>
      <w:r w:rsidRPr="004D4D01">
        <w:rPr>
          <w:rFonts w:ascii="Times New Roman" w:hAnsi="Times New Roman" w:cs="Times New Roman"/>
          <w:color w:val="000000" w:themeColor="text1"/>
          <w:sz w:val="22"/>
          <w:szCs w:val="22"/>
          <w:lang w:val="en-US"/>
        </w:rPr>
        <w:t>ermo Fisher Scientific) and LipidSearch (</w:t>
      </w:r>
      <w:r w:rsidR="00495608" w:rsidRPr="004D4D01">
        <w:rPr>
          <w:rFonts w:ascii="Times New Roman" w:hAnsi="Times New Roman" w:cs="Times New Roman"/>
          <w:color w:val="000000" w:themeColor="text1"/>
          <w:sz w:val="22"/>
          <w:szCs w:val="22"/>
          <w:lang w:val="en-US"/>
        </w:rPr>
        <w:t>Thermo Fisher Scientific). Data acquisition was done with Thermo Xcalibur software. Compoun</w:t>
      </w:r>
      <w:r w:rsidR="00AB0005" w:rsidRPr="004D4D01">
        <w:rPr>
          <w:rFonts w:ascii="Times New Roman" w:hAnsi="Times New Roman" w:cs="Times New Roman"/>
          <w:color w:val="000000" w:themeColor="text1"/>
          <w:sz w:val="22"/>
          <w:szCs w:val="22"/>
          <w:lang w:val="en-US"/>
        </w:rPr>
        <w:t>d</w:t>
      </w:r>
      <w:r w:rsidR="00495608" w:rsidRPr="004D4D01">
        <w:rPr>
          <w:rFonts w:ascii="Times New Roman" w:hAnsi="Times New Roman" w:cs="Times New Roman"/>
          <w:color w:val="000000" w:themeColor="text1"/>
          <w:sz w:val="22"/>
          <w:szCs w:val="22"/>
          <w:lang w:val="en-US"/>
        </w:rPr>
        <w:t xml:space="preserve"> discoverer was used to detect compounds and identify differences between samples. Speci</w:t>
      </w:r>
      <w:r w:rsidR="00502B75" w:rsidRPr="004D4D01">
        <w:rPr>
          <w:rFonts w:ascii="Times New Roman" w:hAnsi="Times New Roman" w:cs="Times New Roman"/>
          <w:color w:val="000000" w:themeColor="text1"/>
          <w:sz w:val="22"/>
          <w:szCs w:val="22"/>
          <w:lang w:val="en-US"/>
        </w:rPr>
        <w:t>men were sorted into two groups: sample group in which sample donors were given atorva</w:t>
      </w:r>
      <w:r w:rsidR="00AB0005" w:rsidRPr="004D4D01">
        <w:rPr>
          <w:rFonts w:ascii="Times New Roman" w:hAnsi="Times New Roman" w:cs="Times New Roman"/>
          <w:color w:val="000000" w:themeColor="text1"/>
          <w:sz w:val="22"/>
          <w:szCs w:val="22"/>
          <w:lang w:val="en-US"/>
        </w:rPr>
        <w:t>statin, and control</w:t>
      </w:r>
      <w:r w:rsidR="00502B75" w:rsidRPr="004D4D01">
        <w:rPr>
          <w:rFonts w:ascii="Times New Roman" w:hAnsi="Times New Roman" w:cs="Times New Roman"/>
          <w:color w:val="000000" w:themeColor="text1"/>
          <w:sz w:val="22"/>
          <w:szCs w:val="22"/>
          <w:lang w:val="en-US"/>
        </w:rPr>
        <w:t xml:space="preserve"> group consisting samples from participants who were given placebo. </w:t>
      </w:r>
      <w:r w:rsidR="00B37D59" w:rsidRPr="004D4D01">
        <w:rPr>
          <w:rFonts w:ascii="Times New Roman" w:hAnsi="Times New Roman" w:cs="Times New Roman"/>
          <w:color w:val="000000" w:themeColor="text1"/>
          <w:sz w:val="22"/>
          <w:szCs w:val="22"/>
          <w:lang w:val="en-US"/>
        </w:rPr>
        <w:t xml:space="preserve">The program performed retention time </w:t>
      </w:r>
      <w:r w:rsidR="00B37D59" w:rsidRPr="004D4D01">
        <w:rPr>
          <w:rFonts w:ascii="Times New Roman" w:hAnsi="Times New Roman" w:cs="Times New Roman"/>
          <w:color w:val="000000" w:themeColor="text1"/>
          <w:sz w:val="22"/>
          <w:szCs w:val="22"/>
          <w:lang w:val="en-US"/>
        </w:rPr>
        <w:lastRenderedPageBreak/>
        <w:t>alignment, unknown compound detection and compound grouping across all samples.</w:t>
      </w:r>
      <w:r w:rsidR="00292CAB" w:rsidRPr="004D4D01">
        <w:rPr>
          <w:rFonts w:ascii="Times New Roman" w:hAnsi="Times New Roman" w:cs="Times New Roman"/>
          <w:color w:val="000000" w:themeColor="text1"/>
          <w:sz w:val="22"/>
          <w:szCs w:val="22"/>
          <w:lang w:val="en-US"/>
        </w:rPr>
        <w:t xml:space="preserve"> The program calculated differential analysis (t-test and ANOVA), determines p-value (t-test), adjusted p-value for false discovery rate, ratios (Sample /control), fold </w:t>
      </w:r>
      <w:r w:rsidR="00A90D20" w:rsidRPr="004D4D01">
        <w:rPr>
          <w:rFonts w:ascii="Times New Roman" w:hAnsi="Times New Roman" w:cs="Times New Roman"/>
          <w:color w:val="000000" w:themeColor="text1"/>
          <w:sz w:val="22"/>
          <w:szCs w:val="22"/>
          <w:lang w:val="en-US"/>
        </w:rPr>
        <w:t>change, CV (coefficient of vari</w:t>
      </w:r>
      <w:r w:rsidR="00292CAB" w:rsidRPr="004D4D01">
        <w:rPr>
          <w:rFonts w:ascii="Times New Roman" w:hAnsi="Times New Roman" w:cs="Times New Roman"/>
          <w:color w:val="000000" w:themeColor="text1"/>
          <w:sz w:val="22"/>
          <w:szCs w:val="22"/>
          <w:lang w:val="en-US"/>
        </w:rPr>
        <w:t>ation).</w:t>
      </w:r>
      <w:r w:rsidR="00B37D59" w:rsidRPr="004D4D01">
        <w:rPr>
          <w:rFonts w:ascii="Times New Roman" w:hAnsi="Times New Roman" w:cs="Times New Roman"/>
          <w:color w:val="000000" w:themeColor="text1"/>
          <w:sz w:val="22"/>
          <w:szCs w:val="22"/>
          <w:lang w:val="en-US"/>
        </w:rPr>
        <w:t xml:space="preserve"> The program tried to identify compounds with </w:t>
      </w:r>
      <w:r w:rsidR="002000EB" w:rsidRPr="004D4D01">
        <w:rPr>
          <w:rFonts w:ascii="Times New Roman" w:hAnsi="Times New Roman" w:cs="Times New Roman"/>
          <w:color w:val="000000" w:themeColor="text1"/>
          <w:sz w:val="22"/>
          <w:szCs w:val="22"/>
          <w:lang w:val="en-US"/>
        </w:rPr>
        <w:t>its</w:t>
      </w:r>
      <w:r w:rsidR="00B37D59" w:rsidRPr="004D4D01">
        <w:rPr>
          <w:rFonts w:ascii="Times New Roman" w:hAnsi="Times New Roman" w:cs="Times New Roman"/>
          <w:color w:val="000000" w:themeColor="text1"/>
          <w:sz w:val="22"/>
          <w:szCs w:val="22"/>
          <w:lang w:val="en-US"/>
        </w:rPr>
        <w:t xml:space="preserve"> own MzVault spectral library, but the library wasn’t comprehensive enough to identify </w:t>
      </w:r>
      <w:r w:rsidR="00F410E7" w:rsidRPr="004D4D01">
        <w:rPr>
          <w:rFonts w:ascii="Times New Roman" w:hAnsi="Times New Roman" w:cs="Times New Roman"/>
          <w:color w:val="000000" w:themeColor="text1"/>
          <w:sz w:val="22"/>
          <w:szCs w:val="22"/>
          <w:lang w:val="en-US"/>
        </w:rPr>
        <w:t>lipids from samples, so</w:t>
      </w:r>
      <w:r w:rsidR="00B37D59" w:rsidRPr="004D4D01">
        <w:rPr>
          <w:rFonts w:ascii="Times New Roman" w:hAnsi="Times New Roman" w:cs="Times New Roman"/>
          <w:color w:val="000000" w:themeColor="text1"/>
          <w:sz w:val="22"/>
          <w:szCs w:val="22"/>
          <w:lang w:val="en-US"/>
        </w:rPr>
        <w:t xml:space="preserve"> </w:t>
      </w:r>
      <w:r w:rsidR="001D1147" w:rsidRPr="004D4D01">
        <w:rPr>
          <w:rFonts w:ascii="Times New Roman" w:hAnsi="Times New Roman" w:cs="Times New Roman"/>
          <w:color w:val="000000" w:themeColor="text1"/>
          <w:sz w:val="22"/>
          <w:szCs w:val="22"/>
          <w:lang w:val="en-US"/>
        </w:rPr>
        <w:t xml:space="preserve">LipidSearch program was used to identify lipids. </w:t>
      </w:r>
    </w:p>
    <w:p w:rsidR="001D1147" w:rsidRPr="004D4D01" w:rsidRDefault="001D1147" w:rsidP="004D4D01">
      <w:pPr>
        <w:spacing w:line="480" w:lineRule="auto"/>
        <w:rPr>
          <w:rFonts w:ascii="Times New Roman" w:hAnsi="Times New Roman" w:cs="Times New Roman"/>
          <w:color w:val="000000" w:themeColor="text1"/>
          <w:sz w:val="22"/>
          <w:szCs w:val="22"/>
          <w:lang w:val="en-US"/>
        </w:rPr>
      </w:pPr>
    </w:p>
    <w:p w:rsidR="006C69BC" w:rsidRPr="004D4D01" w:rsidRDefault="001D1147" w:rsidP="004D4D01">
      <w:pPr>
        <w:spacing w:line="480" w:lineRule="auto"/>
        <w:rPr>
          <w:rFonts w:ascii="Times New Roman" w:hAnsi="Times New Roman" w:cs="Times New Roman"/>
          <w:color w:val="000000" w:themeColor="text1"/>
          <w:sz w:val="22"/>
          <w:szCs w:val="22"/>
          <w:lang w:val="en-US"/>
        </w:rPr>
      </w:pPr>
      <w:r w:rsidRPr="004D4D01">
        <w:rPr>
          <w:rFonts w:ascii="Times New Roman" w:hAnsi="Times New Roman" w:cs="Times New Roman"/>
          <w:color w:val="000000" w:themeColor="text1"/>
          <w:sz w:val="22"/>
          <w:szCs w:val="22"/>
          <w:lang w:val="en-US"/>
        </w:rPr>
        <w:t>LipidSearch analysis was done from two quality control samples, on</w:t>
      </w:r>
      <w:r w:rsidR="00CA1959" w:rsidRPr="004D4D01">
        <w:rPr>
          <w:rFonts w:ascii="Times New Roman" w:hAnsi="Times New Roman" w:cs="Times New Roman"/>
          <w:color w:val="000000" w:themeColor="text1"/>
          <w:sz w:val="22"/>
          <w:szCs w:val="22"/>
          <w:lang w:val="en-US"/>
        </w:rPr>
        <w:t>e</w:t>
      </w:r>
      <w:r w:rsidRPr="004D4D01">
        <w:rPr>
          <w:rFonts w:ascii="Times New Roman" w:hAnsi="Times New Roman" w:cs="Times New Roman"/>
          <w:color w:val="000000" w:themeColor="text1"/>
          <w:sz w:val="22"/>
          <w:szCs w:val="22"/>
          <w:lang w:val="en-US"/>
        </w:rPr>
        <w:t xml:space="preserve"> from posit</w:t>
      </w:r>
      <w:r w:rsidR="005416CD" w:rsidRPr="004D4D01">
        <w:rPr>
          <w:rFonts w:ascii="Times New Roman" w:hAnsi="Times New Roman" w:cs="Times New Roman"/>
          <w:color w:val="000000" w:themeColor="text1"/>
          <w:sz w:val="22"/>
          <w:szCs w:val="22"/>
          <w:lang w:val="en-US"/>
        </w:rPr>
        <w:t>ive and one from negative side whereof MS/MS data was acquired.</w:t>
      </w:r>
      <w:r w:rsidR="00B37D59" w:rsidRPr="004D4D01">
        <w:rPr>
          <w:rFonts w:ascii="Times New Roman" w:hAnsi="Times New Roman" w:cs="Times New Roman"/>
          <w:color w:val="000000" w:themeColor="text1"/>
          <w:sz w:val="22"/>
          <w:szCs w:val="22"/>
          <w:lang w:val="en-US"/>
        </w:rPr>
        <w:t xml:space="preserve"> </w:t>
      </w:r>
      <w:r w:rsidR="002000EB" w:rsidRPr="004D4D01">
        <w:rPr>
          <w:rFonts w:ascii="Times New Roman" w:hAnsi="Times New Roman" w:cs="Times New Roman"/>
          <w:color w:val="000000" w:themeColor="text1"/>
          <w:sz w:val="22"/>
          <w:szCs w:val="22"/>
          <w:lang w:val="en-US"/>
        </w:rPr>
        <w:t>LipidSearch identified lipids by detecting the peak, calculating mass and comparing information to its own database containing more than 200</w:t>
      </w:r>
      <w:r w:rsidR="004823B0" w:rsidRPr="004D4D01">
        <w:rPr>
          <w:rFonts w:ascii="Times New Roman" w:hAnsi="Times New Roman" w:cs="Times New Roman"/>
          <w:color w:val="000000" w:themeColor="text1"/>
          <w:sz w:val="22"/>
          <w:szCs w:val="22"/>
          <w:lang w:val="en-US"/>
        </w:rPr>
        <w:t> </w:t>
      </w:r>
      <w:r w:rsidR="002000EB" w:rsidRPr="004D4D01">
        <w:rPr>
          <w:rFonts w:ascii="Times New Roman" w:hAnsi="Times New Roman" w:cs="Times New Roman"/>
          <w:color w:val="000000" w:themeColor="text1"/>
          <w:sz w:val="22"/>
          <w:szCs w:val="22"/>
          <w:lang w:val="en-US"/>
        </w:rPr>
        <w:t>000</w:t>
      </w:r>
      <w:r w:rsidR="004823B0" w:rsidRPr="004D4D01">
        <w:rPr>
          <w:rFonts w:ascii="Times New Roman" w:hAnsi="Times New Roman" w:cs="Times New Roman"/>
          <w:color w:val="000000" w:themeColor="text1"/>
          <w:sz w:val="22"/>
          <w:szCs w:val="22"/>
          <w:lang w:val="en-US"/>
        </w:rPr>
        <w:t xml:space="preserve"> theoretical m/z values for lipid ions and their theoretical fragment ions. The fragmentations patterns are theoretically calculated and improved with experts</w:t>
      </w:r>
      <w:r w:rsidR="000C0D92" w:rsidRPr="004D4D01">
        <w:rPr>
          <w:rFonts w:ascii="Times New Roman" w:hAnsi="Times New Roman" w:cs="Times New Roman"/>
          <w:color w:val="000000" w:themeColor="text1"/>
          <w:sz w:val="22"/>
          <w:szCs w:val="22"/>
          <w:lang w:val="en-US"/>
        </w:rPr>
        <w:t>’</w:t>
      </w:r>
      <w:r w:rsidR="004823B0" w:rsidRPr="004D4D01">
        <w:rPr>
          <w:rFonts w:ascii="Times New Roman" w:hAnsi="Times New Roman" w:cs="Times New Roman"/>
          <w:color w:val="000000" w:themeColor="text1"/>
          <w:sz w:val="22"/>
          <w:szCs w:val="22"/>
          <w:lang w:val="en-US"/>
        </w:rPr>
        <w:t xml:space="preserve"> knowledge of experimental fragmentation</w:t>
      </w:r>
      <w:r w:rsidR="002000EB" w:rsidRPr="004D4D01">
        <w:rPr>
          <w:rFonts w:ascii="Times New Roman" w:hAnsi="Times New Roman" w:cs="Times New Roman"/>
          <w:color w:val="000000" w:themeColor="text1"/>
          <w:sz w:val="22"/>
          <w:szCs w:val="22"/>
          <w:lang w:val="en-US"/>
        </w:rPr>
        <w:t xml:space="preserve"> of </w:t>
      </w:r>
      <w:r w:rsidR="004823B0" w:rsidRPr="004D4D01">
        <w:rPr>
          <w:rFonts w:ascii="Times New Roman" w:hAnsi="Times New Roman" w:cs="Times New Roman"/>
          <w:color w:val="000000" w:themeColor="text1"/>
          <w:sz w:val="22"/>
          <w:szCs w:val="22"/>
          <w:lang w:val="en-US"/>
        </w:rPr>
        <w:t>lipids. For identification on lipid molecules found by Compoun</w:t>
      </w:r>
      <w:r w:rsidR="000C0D92" w:rsidRPr="004D4D01">
        <w:rPr>
          <w:rFonts w:ascii="Times New Roman" w:hAnsi="Times New Roman" w:cs="Times New Roman"/>
          <w:color w:val="000000" w:themeColor="text1"/>
          <w:sz w:val="22"/>
          <w:szCs w:val="22"/>
          <w:lang w:val="en-US"/>
        </w:rPr>
        <w:t>d</w:t>
      </w:r>
      <w:r w:rsidR="004823B0" w:rsidRPr="004D4D01">
        <w:rPr>
          <w:rFonts w:ascii="Times New Roman" w:hAnsi="Times New Roman" w:cs="Times New Roman"/>
          <w:color w:val="000000" w:themeColor="text1"/>
          <w:sz w:val="22"/>
          <w:szCs w:val="22"/>
          <w:lang w:val="en-US"/>
        </w:rPr>
        <w:t xml:space="preserve"> Discoverer the alignment of two LipidSearch analyses was used. </w:t>
      </w:r>
      <w:r w:rsidR="00F410E7" w:rsidRPr="004D4D01">
        <w:rPr>
          <w:rFonts w:ascii="Times New Roman" w:hAnsi="Times New Roman" w:cs="Times New Roman"/>
          <w:color w:val="000000" w:themeColor="text1"/>
          <w:sz w:val="22"/>
          <w:szCs w:val="22"/>
          <w:lang w:val="en-US"/>
        </w:rPr>
        <w:t xml:space="preserve">Lipids were identified by comparing molecular weight and retention time of compound obtained with Compound Discoverer </w:t>
      </w:r>
      <w:r w:rsidR="00951419" w:rsidRPr="004D4D01">
        <w:rPr>
          <w:rFonts w:ascii="Times New Roman" w:hAnsi="Times New Roman" w:cs="Times New Roman"/>
          <w:color w:val="000000" w:themeColor="text1"/>
          <w:sz w:val="22"/>
          <w:szCs w:val="22"/>
          <w:lang w:val="en-US"/>
        </w:rPr>
        <w:t>to molecular weight</w:t>
      </w:r>
      <w:r w:rsidR="00F410E7" w:rsidRPr="004D4D01">
        <w:rPr>
          <w:rFonts w:ascii="Times New Roman" w:hAnsi="Times New Roman" w:cs="Times New Roman"/>
          <w:color w:val="000000" w:themeColor="text1"/>
          <w:sz w:val="22"/>
          <w:szCs w:val="22"/>
          <w:lang w:val="en-US"/>
        </w:rPr>
        <w:t xml:space="preserve"> and retention </w:t>
      </w:r>
      <w:r w:rsidR="00951419" w:rsidRPr="004D4D01">
        <w:rPr>
          <w:rFonts w:ascii="Times New Roman" w:hAnsi="Times New Roman" w:cs="Times New Roman"/>
          <w:color w:val="000000" w:themeColor="text1"/>
          <w:sz w:val="22"/>
          <w:szCs w:val="22"/>
          <w:lang w:val="en-US"/>
        </w:rPr>
        <w:t>time from</w:t>
      </w:r>
      <w:r w:rsidR="00F410E7" w:rsidRPr="004D4D01">
        <w:rPr>
          <w:rFonts w:ascii="Times New Roman" w:hAnsi="Times New Roman" w:cs="Times New Roman"/>
          <w:color w:val="000000" w:themeColor="text1"/>
          <w:sz w:val="22"/>
          <w:szCs w:val="22"/>
          <w:lang w:val="en-US"/>
        </w:rPr>
        <w:t xml:space="preserve"> LipidSearch. </w:t>
      </w:r>
    </w:p>
    <w:p w:rsidR="00292CAB" w:rsidRPr="004D4D01" w:rsidRDefault="00292CAB" w:rsidP="004D4D01">
      <w:pPr>
        <w:spacing w:line="480" w:lineRule="auto"/>
        <w:rPr>
          <w:rFonts w:ascii="Times New Roman" w:hAnsi="Times New Roman" w:cs="Times New Roman"/>
          <w:color w:val="000000" w:themeColor="text1"/>
          <w:sz w:val="22"/>
          <w:szCs w:val="22"/>
          <w:lang w:val="en-US"/>
        </w:rPr>
      </w:pPr>
    </w:p>
    <w:p w:rsidR="008B046F" w:rsidRPr="004D4D01" w:rsidRDefault="008B046F" w:rsidP="004D4D01">
      <w:pPr>
        <w:spacing w:line="480" w:lineRule="auto"/>
        <w:rPr>
          <w:rFonts w:ascii="Times New Roman" w:hAnsi="Times New Roman" w:cs="Times New Roman"/>
          <w:color w:val="000000" w:themeColor="text1"/>
          <w:sz w:val="22"/>
          <w:szCs w:val="22"/>
          <w:lang w:val="en-US"/>
        </w:rPr>
      </w:pPr>
    </w:p>
    <w:sectPr w:rsidR="008B046F" w:rsidRPr="004D4D01" w:rsidSect="009078E6">
      <w:pgSz w:w="11900" w:h="16840"/>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7FBB" w:rsidRDefault="00597FBB" w:rsidP="00B466F0">
      <w:r>
        <w:separator/>
      </w:r>
    </w:p>
  </w:endnote>
  <w:endnote w:type="continuationSeparator" w:id="0">
    <w:p w:rsidR="00597FBB" w:rsidRDefault="00597FBB" w:rsidP="00B46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7FBB" w:rsidRDefault="00597FBB" w:rsidP="00B466F0">
      <w:r>
        <w:separator/>
      </w:r>
    </w:p>
  </w:footnote>
  <w:footnote w:type="continuationSeparator" w:id="0">
    <w:p w:rsidR="00597FBB" w:rsidRDefault="00597FBB" w:rsidP="00B466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A3D"/>
    <w:rsid w:val="00001C30"/>
    <w:rsid w:val="00033A9D"/>
    <w:rsid w:val="00077D4F"/>
    <w:rsid w:val="000A65E7"/>
    <w:rsid w:val="000C0D92"/>
    <w:rsid w:val="00197C35"/>
    <w:rsid w:val="001D1147"/>
    <w:rsid w:val="001E1347"/>
    <w:rsid w:val="002000EB"/>
    <w:rsid w:val="002053B8"/>
    <w:rsid w:val="002055BB"/>
    <w:rsid w:val="002155C4"/>
    <w:rsid w:val="00231071"/>
    <w:rsid w:val="00292CAB"/>
    <w:rsid w:val="002973D6"/>
    <w:rsid w:val="003061AE"/>
    <w:rsid w:val="003241FD"/>
    <w:rsid w:val="00356945"/>
    <w:rsid w:val="00395DD6"/>
    <w:rsid w:val="003A22A5"/>
    <w:rsid w:val="003D4CDD"/>
    <w:rsid w:val="00457780"/>
    <w:rsid w:val="004823B0"/>
    <w:rsid w:val="00495608"/>
    <w:rsid w:val="004C6135"/>
    <w:rsid w:val="004D4D01"/>
    <w:rsid w:val="00502B75"/>
    <w:rsid w:val="005252CF"/>
    <w:rsid w:val="005416CD"/>
    <w:rsid w:val="00573679"/>
    <w:rsid w:val="00597FBB"/>
    <w:rsid w:val="005D58E5"/>
    <w:rsid w:val="006242FA"/>
    <w:rsid w:val="006532F3"/>
    <w:rsid w:val="006C69BC"/>
    <w:rsid w:val="006E0FE7"/>
    <w:rsid w:val="00712BEF"/>
    <w:rsid w:val="00891F3A"/>
    <w:rsid w:val="008924F7"/>
    <w:rsid w:val="008B046F"/>
    <w:rsid w:val="008E4FF2"/>
    <w:rsid w:val="009078E6"/>
    <w:rsid w:val="00951419"/>
    <w:rsid w:val="009A6F9A"/>
    <w:rsid w:val="009C37F1"/>
    <w:rsid w:val="009C6A30"/>
    <w:rsid w:val="009D24F1"/>
    <w:rsid w:val="009E4D3D"/>
    <w:rsid w:val="009F3982"/>
    <w:rsid w:val="00A13F0E"/>
    <w:rsid w:val="00A179D3"/>
    <w:rsid w:val="00A87180"/>
    <w:rsid w:val="00A90D20"/>
    <w:rsid w:val="00A920A4"/>
    <w:rsid w:val="00AA5632"/>
    <w:rsid w:val="00AB0005"/>
    <w:rsid w:val="00AF7C78"/>
    <w:rsid w:val="00B335C9"/>
    <w:rsid w:val="00B37D59"/>
    <w:rsid w:val="00B466F0"/>
    <w:rsid w:val="00B65052"/>
    <w:rsid w:val="00CA1959"/>
    <w:rsid w:val="00CF06BB"/>
    <w:rsid w:val="00D37F0D"/>
    <w:rsid w:val="00D40A4D"/>
    <w:rsid w:val="00D976DA"/>
    <w:rsid w:val="00DF00E9"/>
    <w:rsid w:val="00DF1511"/>
    <w:rsid w:val="00EA56C2"/>
    <w:rsid w:val="00F410E7"/>
    <w:rsid w:val="00F7682D"/>
    <w:rsid w:val="00F82A3D"/>
    <w:rsid w:val="00FF3CE4"/>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5DBBD0-1820-CA41-A03B-7AC85EC3D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i-FI"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A65E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A65E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65E7"/>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0A65E7"/>
    <w:pPr>
      <w:spacing w:before="480" w:line="276" w:lineRule="auto"/>
      <w:outlineLvl w:val="9"/>
    </w:pPr>
    <w:rPr>
      <w:b/>
      <w:bCs/>
      <w:sz w:val="28"/>
      <w:szCs w:val="28"/>
      <w:lang w:val="en-US"/>
    </w:rPr>
  </w:style>
  <w:style w:type="paragraph" w:styleId="TOC1">
    <w:name w:val="toc 1"/>
    <w:basedOn w:val="Normal"/>
    <w:next w:val="Normal"/>
    <w:autoRedefine/>
    <w:uiPriority w:val="39"/>
    <w:unhideWhenUsed/>
    <w:rsid w:val="000A65E7"/>
    <w:pPr>
      <w:spacing w:before="120"/>
    </w:pPr>
    <w:rPr>
      <w:b/>
      <w:bCs/>
      <w:i/>
      <w:iCs/>
    </w:rPr>
  </w:style>
  <w:style w:type="paragraph" w:styleId="TOC2">
    <w:name w:val="toc 2"/>
    <w:basedOn w:val="Normal"/>
    <w:next w:val="Normal"/>
    <w:autoRedefine/>
    <w:uiPriority w:val="39"/>
    <w:unhideWhenUsed/>
    <w:rsid w:val="000A65E7"/>
    <w:pPr>
      <w:spacing w:before="120"/>
      <w:ind w:left="240"/>
    </w:pPr>
    <w:rPr>
      <w:b/>
      <w:bCs/>
      <w:sz w:val="22"/>
      <w:szCs w:val="22"/>
    </w:rPr>
  </w:style>
  <w:style w:type="paragraph" w:styleId="TOC3">
    <w:name w:val="toc 3"/>
    <w:basedOn w:val="Normal"/>
    <w:next w:val="Normal"/>
    <w:autoRedefine/>
    <w:uiPriority w:val="39"/>
    <w:semiHidden/>
    <w:unhideWhenUsed/>
    <w:rsid w:val="000A65E7"/>
    <w:pPr>
      <w:ind w:left="480"/>
    </w:pPr>
    <w:rPr>
      <w:sz w:val="20"/>
      <w:szCs w:val="20"/>
    </w:rPr>
  </w:style>
  <w:style w:type="paragraph" w:styleId="TOC4">
    <w:name w:val="toc 4"/>
    <w:basedOn w:val="Normal"/>
    <w:next w:val="Normal"/>
    <w:autoRedefine/>
    <w:uiPriority w:val="39"/>
    <w:semiHidden/>
    <w:unhideWhenUsed/>
    <w:rsid w:val="000A65E7"/>
    <w:pPr>
      <w:ind w:left="720"/>
    </w:pPr>
    <w:rPr>
      <w:sz w:val="20"/>
      <w:szCs w:val="20"/>
    </w:rPr>
  </w:style>
  <w:style w:type="paragraph" w:styleId="TOC5">
    <w:name w:val="toc 5"/>
    <w:basedOn w:val="Normal"/>
    <w:next w:val="Normal"/>
    <w:autoRedefine/>
    <w:uiPriority w:val="39"/>
    <w:semiHidden/>
    <w:unhideWhenUsed/>
    <w:rsid w:val="000A65E7"/>
    <w:pPr>
      <w:ind w:left="960"/>
    </w:pPr>
    <w:rPr>
      <w:sz w:val="20"/>
      <w:szCs w:val="20"/>
    </w:rPr>
  </w:style>
  <w:style w:type="paragraph" w:styleId="TOC6">
    <w:name w:val="toc 6"/>
    <w:basedOn w:val="Normal"/>
    <w:next w:val="Normal"/>
    <w:autoRedefine/>
    <w:uiPriority w:val="39"/>
    <w:semiHidden/>
    <w:unhideWhenUsed/>
    <w:rsid w:val="000A65E7"/>
    <w:pPr>
      <w:ind w:left="1200"/>
    </w:pPr>
    <w:rPr>
      <w:sz w:val="20"/>
      <w:szCs w:val="20"/>
    </w:rPr>
  </w:style>
  <w:style w:type="paragraph" w:styleId="TOC7">
    <w:name w:val="toc 7"/>
    <w:basedOn w:val="Normal"/>
    <w:next w:val="Normal"/>
    <w:autoRedefine/>
    <w:uiPriority w:val="39"/>
    <w:semiHidden/>
    <w:unhideWhenUsed/>
    <w:rsid w:val="000A65E7"/>
    <w:pPr>
      <w:ind w:left="1440"/>
    </w:pPr>
    <w:rPr>
      <w:sz w:val="20"/>
      <w:szCs w:val="20"/>
    </w:rPr>
  </w:style>
  <w:style w:type="paragraph" w:styleId="TOC8">
    <w:name w:val="toc 8"/>
    <w:basedOn w:val="Normal"/>
    <w:next w:val="Normal"/>
    <w:autoRedefine/>
    <w:uiPriority w:val="39"/>
    <w:semiHidden/>
    <w:unhideWhenUsed/>
    <w:rsid w:val="000A65E7"/>
    <w:pPr>
      <w:ind w:left="1680"/>
    </w:pPr>
    <w:rPr>
      <w:sz w:val="20"/>
      <w:szCs w:val="20"/>
    </w:rPr>
  </w:style>
  <w:style w:type="paragraph" w:styleId="TOC9">
    <w:name w:val="toc 9"/>
    <w:basedOn w:val="Normal"/>
    <w:next w:val="Normal"/>
    <w:autoRedefine/>
    <w:uiPriority w:val="39"/>
    <w:semiHidden/>
    <w:unhideWhenUsed/>
    <w:rsid w:val="000A65E7"/>
    <w:pPr>
      <w:ind w:left="1920"/>
    </w:pPr>
    <w:rPr>
      <w:sz w:val="20"/>
      <w:szCs w:val="20"/>
    </w:rPr>
  </w:style>
  <w:style w:type="character" w:customStyle="1" w:styleId="Heading2Char">
    <w:name w:val="Heading 2 Char"/>
    <w:basedOn w:val="DefaultParagraphFont"/>
    <w:link w:val="Heading2"/>
    <w:uiPriority w:val="9"/>
    <w:rsid w:val="000A65E7"/>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9D24F1"/>
    <w:rPr>
      <w:color w:val="0563C1" w:themeColor="hyperlink"/>
      <w:u w:val="single"/>
    </w:rPr>
  </w:style>
  <w:style w:type="paragraph" w:styleId="EndnoteText">
    <w:name w:val="endnote text"/>
    <w:basedOn w:val="Normal"/>
    <w:link w:val="EndnoteTextChar"/>
    <w:uiPriority w:val="99"/>
    <w:semiHidden/>
    <w:unhideWhenUsed/>
    <w:rsid w:val="00B466F0"/>
    <w:rPr>
      <w:sz w:val="20"/>
      <w:szCs w:val="20"/>
    </w:rPr>
  </w:style>
  <w:style w:type="character" w:customStyle="1" w:styleId="EndnoteTextChar">
    <w:name w:val="Endnote Text Char"/>
    <w:basedOn w:val="DefaultParagraphFont"/>
    <w:link w:val="EndnoteText"/>
    <w:uiPriority w:val="99"/>
    <w:semiHidden/>
    <w:rsid w:val="00B466F0"/>
    <w:rPr>
      <w:sz w:val="20"/>
      <w:szCs w:val="20"/>
    </w:rPr>
  </w:style>
  <w:style w:type="character" w:styleId="EndnoteReference">
    <w:name w:val="endnote reference"/>
    <w:basedOn w:val="DefaultParagraphFont"/>
    <w:uiPriority w:val="99"/>
    <w:semiHidden/>
    <w:unhideWhenUsed/>
    <w:rsid w:val="00B466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9EDF33-524B-4FC3-B728-52C229B0C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769</Words>
  <Characters>4636</Characters>
  <Application>Microsoft Office Word</Application>
  <DocSecurity>0</DocSecurity>
  <Lines>65</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Pennanen</dc:creator>
  <cp:keywords/>
  <dc:description/>
  <cp:lastModifiedBy>Raittinen Paavo</cp:lastModifiedBy>
  <cp:revision>2</cp:revision>
  <dcterms:created xsi:type="dcterms:W3CDTF">2019-10-03T11:03:00Z</dcterms:created>
  <dcterms:modified xsi:type="dcterms:W3CDTF">2019-10-03T11:03:00Z</dcterms:modified>
</cp:coreProperties>
</file>