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DE6" w:rsidRPr="006F3CDB" w:rsidRDefault="00950C74" w:rsidP="00652D52">
      <w:pPr>
        <w:jc w:val="both"/>
        <w:rPr>
          <w:b/>
          <w:bCs/>
        </w:rPr>
      </w:pPr>
      <w:r w:rsidRPr="006F3CDB">
        <w:rPr>
          <w:b/>
          <w:bCs/>
        </w:rPr>
        <w:t>Supporting Information for the Manuscript “</w:t>
      </w:r>
      <w:bookmarkStart w:id="0" w:name="_Hlk40013795"/>
      <w:r w:rsidR="00652D52" w:rsidRPr="006F3CDB">
        <w:rPr>
          <w:b/>
        </w:rPr>
        <w:t xml:space="preserve">Selective Solvent Filters for Non-Aqueous Phase Liquid Separation from </w:t>
      </w:r>
      <w:r w:rsidR="00EE3A7F" w:rsidRPr="006F3CDB">
        <w:rPr>
          <w:b/>
        </w:rPr>
        <w:t>W</w:t>
      </w:r>
      <w:r w:rsidR="00652D52" w:rsidRPr="006F3CDB">
        <w:rPr>
          <w:b/>
        </w:rPr>
        <w:t>ater</w:t>
      </w:r>
      <w:bookmarkEnd w:id="0"/>
      <w:r w:rsidRPr="006F3CDB">
        <w:rPr>
          <w:b/>
          <w:bCs/>
        </w:rPr>
        <w:t>”</w:t>
      </w:r>
    </w:p>
    <w:p w:rsidR="00EE3A7F" w:rsidRPr="006F3CDB" w:rsidRDefault="00EE3A7F" w:rsidP="00EE3A7F">
      <w:bookmarkStart w:id="1" w:name="_Hlk41917528"/>
      <w:r w:rsidRPr="006F3CDB">
        <w:t>Tatianna Marshall</w:t>
      </w:r>
      <w:r w:rsidRPr="006F3CDB">
        <w:rPr>
          <w:vertAlign w:val="superscript"/>
        </w:rPr>
        <w:t>1</w:t>
      </w:r>
      <w:r w:rsidRPr="006F3CDB">
        <w:t xml:space="preserve">, </w:t>
      </w:r>
      <w:proofErr w:type="spellStart"/>
      <w:r w:rsidRPr="006F3CDB">
        <w:t>Klaudine</w:t>
      </w:r>
      <w:proofErr w:type="spellEnd"/>
      <w:r w:rsidRPr="006F3CDB">
        <w:t xml:space="preserve"> M. Estepa</w:t>
      </w:r>
      <w:r w:rsidRPr="006F3CDB">
        <w:rPr>
          <w:vertAlign w:val="superscript"/>
        </w:rPr>
        <w:t>1</w:t>
      </w:r>
      <w:r w:rsidRPr="006F3CDB">
        <w:t>, Maria Corradini</w:t>
      </w:r>
      <w:r w:rsidRPr="006F3CDB">
        <w:rPr>
          <w:vertAlign w:val="superscript"/>
        </w:rPr>
        <w:t>2,3</w:t>
      </w:r>
      <w:r w:rsidRPr="006F3CDB">
        <w:t>, Alejandro G. Marangoni</w:t>
      </w:r>
      <w:r w:rsidRPr="006F3CDB">
        <w:rPr>
          <w:vertAlign w:val="superscript"/>
        </w:rPr>
        <w:t>2</w:t>
      </w:r>
      <w:r w:rsidRPr="006F3CDB">
        <w:t>, Brent Sleep</w:t>
      </w:r>
      <w:r w:rsidRPr="006F3CDB">
        <w:rPr>
          <w:vertAlign w:val="superscript"/>
        </w:rPr>
        <w:t>4</w:t>
      </w:r>
      <w:r w:rsidRPr="006F3CDB">
        <w:t>, Erica Pensini</w:t>
      </w:r>
      <w:r w:rsidRPr="006F3CDB">
        <w:rPr>
          <w:vertAlign w:val="superscript"/>
        </w:rPr>
        <w:t>1*</w:t>
      </w:r>
    </w:p>
    <w:bookmarkEnd w:id="1"/>
    <w:p w:rsidR="00EE3A7F" w:rsidRPr="006F3CDB" w:rsidRDefault="00EE3A7F" w:rsidP="00EE3A7F">
      <w:pPr>
        <w:spacing w:line="360" w:lineRule="auto"/>
        <w:rPr>
          <w:rFonts w:cs="Times New Roman"/>
        </w:rPr>
      </w:pPr>
      <w:r w:rsidRPr="006F3CDB">
        <w:rPr>
          <w:rFonts w:cs="Times New Roman"/>
          <w:vertAlign w:val="superscript"/>
        </w:rPr>
        <w:t>1</w:t>
      </w:r>
      <w:r w:rsidRPr="006F3CDB">
        <w:rPr>
          <w:rFonts w:cs="Times New Roman"/>
        </w:rPr>
        <w:t>University of Guelph, School of Engineering, 50 Stone Road East, Guelph (ON), N1G 2W1, Canada</w:t>
      </w:r>
    </w:p>
    <w:p w:rsidR="00EE3A7F" w:rsidRPr="006F3CDB" w:rsidRDefault="00EE3A7F" w:rsidP="00EE3A7F">
      <w:pPr>
        <w:spacing w:line="360" w:lineRule="auto"/>
        <w:rPr>
          <w:rFonts w:cs="Times New Roman"/>
        </w:rPr>
      </w:pPr>
      <w:r w:rsidRPr="006F3CDB">
        <w:rPr>
          <w:rFonts w:cs="Times New Roman"/>
          <w:vertAlign w:val="superscript"/>
        </w:rPr>
        <w:t>2</w:t>
      </w:r>
      <w:r w:rsidRPr="006F3CDB">
        <w:rPr>
          <w:rFonts w:cs="Times New Roman"/>
        </w:rPr>
        <w:t>University of Guelph, Food Science Department, 50 Stone Road East, Guelph (ON), N1G 2W1, Canada</w:t>
      </w:r>
    </w:p>
    <w:p w:rsidR="00EE3A7F" w:rsidRPr="006F3CDB" w:rsidRDefault="00EE3A7F" w:rsidP="00EE3A7F">
      <w:pPr>
        <w:spacing w:after="120"/>
        <w:rPr>
          <w:rFonts w:cstheme="minorHAnsi"/>
          <w:iCs/>
        </w:rPr>
      </w:pPr>
      <w:r w:rsidRPr="006F3CDB">
        <w:rPr>
          <w:rFonts w:cstheme="minorHAnsi"/>
          <w:iCs/>
          <w:vertAlign w:val="superscript"/>
        </w:rPr>
        <w:t>3</w:t>
      </w:r>
      <w:r w:rsidRPr="006F3CDB">
        <w:rPr>
          <w:rFonts w:cstheme="minorHAnsi"/>
          <w:iCs/>
        </w:rPr>
        <w:t>University of Guelph, Food Science Department, Ontario Agricultural College, 50 Stone Road East, Guelph, ON N1G 2W1, Canada</w:t>
      </w:r>
    </w:p>
    <w:p w:rsidR="00EE3A7F" w:rsidRPr="006F3CDB" w:rsidRDefault="00EE3A7F" w:rsidP="00EE3A7F">
      <w:pPr>
        <w:jc w:val="both"/>
      </w:pPr>
      <w:r w:rsidRPr="006F3CDB">
        <w:rPr>
          <w:vertAlign w:val="superscript"/>
        </w:rPr>
        <w:t>4</w:t>
      </w:r>
      <w:r w:rsidRPr="006F3CDB">
        <w:t xml:space="preserve"> University of Toronto, Civil &amp; Mineral Engineering Department, 35 St George St, Toronto (ON), M5S 1A4, Canada</w:t>
      </w:r>
    </w:p>
    <w:p w:rsidR="00EE3A7F" w:rsidRPr="006F3CDB" w:rsidRDefault="00EE3A7F" w:rsidP="00EE3A7F">
      <w:pPr>
        <w:spacing w:line="360" w:lineRule="auto"/>
        <w:rPr>
          <w:rFonts w:cs="Times New Roman"/>
        </w:rPr>
      </w:pPr>
      <w:r w:rsidRPr="006F3CDB">
        <w:rPr>
          <w:rFonts w:cs="Times New Roman"/>
        </w:rPr>
        <w:t xml:space="preserve">*Corresponding author: </w:t>
      </w:r>
      <w:r w:rsidRPr="001C781B">
        <w:rPr>
          <w:rFonts w:cs="Times New Roman"/>
        </w:rPr>
        <w:t xml:space="preserve">email: </w:t>
      </w:r>
      <w:r w:rsidRPr="001C781B">
        <w:rPr>
          <w:rStyle w:val="Hyperlink"/>
          <w:rFonts w:cs="Times New Roman"/>
          <w:color w:val="auto"/>
          <w:u w:val="none"/>
        </w:rPr>
        <w:t>epensini@uoguelph.ca</w:t>
      </w:r>
      <w:r w:rsidRPr="001C781B">
        <w:rPr>
          <w:rFonts w:cs="Times New Roman"/>
        </w:rPr>
        <w:t>; phon</w:t>
      </w:r>
      <w:r w:rsidRPr="006F3CDB">
        <w:rPr>
          <w:rFonts w:cs="Times New Roman"/>
        </w:rPr>
        <w:t>e: +1 519-824-4120 ext. 56746</w:t>
      </w:r>
    </w:p>
    <w:p w:rsidR="00EE3A7F" w:rsidRPr="006F3CDB" w:rsidRDefault="00EE3A7F" w:rsidP="00950C74">
      <w:pPr>
        <w:jc w:val="both"/>
      </w:pPr>
    </w:p>
    <w:p w:rsidR="00950C74" w:rsidRPr="006F3CDB" w:rsidRDefault="00950C74" w:rsidP="00950C74">
      <w:pPr>
        <w:jc w:val="both"/>
      </w:pPr>
      <w:r w:rsidRPr="006F3CDB">
        <w:t>This supporting information file contains the calibration curve used to quantify toluene and hexane concentrations in the water eluted from filters prepared by injecting chitosan, HEC or HEC+ on a sand bed, followed by rinsing with DI water (Figs. SI.1 and SI.2).</w:t>
      </w:r>
      <w:r w:rsidR="00392DDC" w:rsidRPr="006F3CDB">
        <w:t xml:space="preserve"> The fluorescence spectra are also included (Fig. SI.3).</w:t>
      </w:r>
    </w:p>
    <w:p w:rsidR="00950C74" w:rsidRPr="006F3CDB" w:rsidRDefault="00950C74" w:rsidP="00950C74">
      <w:pPr>
        <w:jc w:val="both"/>
      </w:pPr>
      <w:r w:rsidRPr="006F3CDB">
        <w:t xml:space="preserve">A sample </w:t>
      </w:r>
      <w:r w:rsidR="00176515" w:rsidRPr="006F3CDB">
        <w:t xml:space="preserve">supporting </w:t>
      </w:r>
      <w:r w:rsidRPr="006F3CDB">
        <w:t xml:space="preserve">video demonstrating the </w:t>
      </w:r>
      <w:r w:rsidR="003D09CC" w:rsidRPr="006F3CDB">
        <w:t xml:space="preserve">separation of toluene from water using a chitosan filter is also available online (although it is not embedded in this file). </w:t>
      </w:r>
    </w:p>
    <w:p w:rsidR="00950C74" w:rsidRPr="006F3CDB" w:rsidRDefault="00790EDE" w:rsidP="005A492B">
      <w:pPr>
        <w:jc w:val="center"/>
      </w:pPr>
      <w:r w:rsidRPr="006F3CDB">
        <w:rPr>
          <w:noProof/>
          <w:lang w:val="en-IN" w:eastAsia="en-IN"/>
        </w:rPr>
        <w:drawing>
          <wp:inline distT="0" distB="0" distL="0" distR="0">
            <wp:extent cx="4572000" cy="27432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50C74" w:rsidRPr="006F3CDB" w:rsidRDefault="00950C74" w:rsidP="00950C74">
      <w:pPr>
        <w:jc w:val="both"/>
      </w:pPr>
      <w:r w:rsidRPr="006F3CDB">
        <w:rPr>
          <w:b/>
          <w:bCs/>
        </w:rPr>
        <w:t>Fig</w:t>
      </w:r>
      <w:r w:rsidR="003D09CC" w:rsidRPr="006F3CDB">
        <w:rPr>
          <w:b/>
          <w:bCs/>
        </w:rPr>
        <w:t>ure</w:t>
      </w:r>
      <w:r w:rsidRPr="006F3CDB">
        <w:rPr>
          <w:b/>
          <w:bCs/>
        </w:rPr>
        <w:t xml:space="preserve"> SI.1</w:t>
      </w:r>
      <w:r w:rsidR="003D09CC" w:rsidRPr="006F3CDB">
        <w:rPr>
          <w:b/>
          <w:bCs/>
        </w:rPr>
        <w:t xml:space="preserve"> </w:t>
      </w:r>
      <w:r w:rsidR="003D09CC" w:rsidRPr="006F3CDB">
        <w:t>Calibration curve used to quantitate hexane concentrations in water eluted from the filters.</w:t>
      </w:r>
    </w:p>
    <w:p w:rsidR="003D09CC" w:rsidRPr="006F3CDB" w:rsidRDefault="003D09CC" w:rsidP="00950C74">
      <w:pPr>
        <w:jc w:val="both"/>
      </w:pPr>
    </w:p>
    <w:p w:rsidR="003D09CC" w:rsidRPr="006F3CDB" w:rsidRDefault="00790EDE" w:rsidP="005A492B">
      <w:pPr>
        <w:jc w:val="center"/>
      </w:pPr>
      <w:r w:rsidRPr="006F3CDB">
        <w:rPr>
          <w:noProof/>
          <w:lang w:val="en-IN" w:eastAsia="en-IN"/>
        </w:rPr>
        <w:lastRenderedPageBreak/>
        <w:drawing>
          <wp:inline distT="0" distB="0" distL="0" distR="0">
            <wp:extent cx="4572000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D09CC" w:rsidRPr="006F3CDB" w:rsidRDefault="003D09CC" w:rsidP="00950C74">
      <w:pPr>
        <w:jc w:val="both"/>
      </w:pPr>
      <w:r w:rsidRPr="006F3CDB">
        <w:rPr>
          <w:b/>
          <w:bCs/>
        </w:rPr>
        <w:t xml:space="preserve">Figure SI.2 </w:t>
      </w:r>
      <w:r w:rsidRPr="006F3CDB">
        <w:t>Calibration curve used to quantitate toluene concentrations in water eluted from the filters.</w:t>
      </w:r>
    </w:p>
    <w:p w:rsidR="00392DDC" w:rsidRPr="006F3CDB" w:rsidRDefault="00392DDC" w:rsidP="00392DDC">
      <w:pPr>
        <w:jc w:val="center"/>
      </w:pPr>
      <w:r w:rsidRPr="006F3CDB">
        <w:rPr>
          <w:noProof/>
          <w:lang w:val="en-IN" w:eastAsia="en-IN"/>
        </w:rPr>
        <w:drawing>
          <wp:inline distT="0" distB="0" distL="0" distR="0">
            <wp:extent cx="2743200" cy="1987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OL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9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3CDB">
        <w:rPr>
          <w:noProof/>
          <w:lang w:val="en-IN" w:eastAsia="en-IN"/>
        </w:rPr>
        <w:drawing>
          <wp:inline distT="0" distB="0" distL="0" distR="0">
            <wp:extent cx="2743200" cy="1987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EX.tif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9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DDC" w:rsidRDefault="00392DDC" w:rsidP="00392DDC">
      <w:pPr>
        <w:jc w:val="both"/>
      </w:pPr>
      <w:r w:rsidRPr="006F3CDB">
        <w:rPr>
          <w:b/>
          <w:bCs/>
        </w:rPr>
        <w:t>Figure SI.3</w:t>
      </w:r>
      <w:r w:rsidRPr="006F3CDB">
        <w:t xml:space="preserve"> Fluorescence spectra of eluted Nile Red in water samples from chitosan, HEC and HEC+ filters and either toluene (left) or hexane (right) as oils. Toluene and hexane contained Nile red, which was used to quantitate their respective concentrations.</w:t>
      </w:r>
      <w:r>
        <w:t xml:space="preserve"> </w:t>
      </w:r>
    </w:p>
    <w:p w:rsidR="00392DDC" w:rsidRPr="00950C74" w:rsidRDefault="00392DDC" w:rsidP="00950C74">
      <w:pPr>
        <w:jc w:val="both"/>
      </w:pPr>
    </w:p>
    <w:sectPr w:rsidR="00392DDC" w:rsidRPr="00950C74" w:rsidSect="00E115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B55" w:rsidRDefault="00623B55" w:rsidP="00EE3A7F">
      <w:pPr>
        <w:spacing w:after="0" w:line="240" w:lineRule="auto"/>
      </w:pPr>
      <w:r>
        <w:separator/>
      </w:r>
    </w:p>
  </w:endnote>
  <w:endnote w:type="continuationSeparator" w:id="0">
    <w:p w:rsidR="00623B55" w:rsidRDefault="00623B55" w:rsidP="00EE3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B55" w:rsidRDefault="00623B55" w:rsidP="00EE3A7F">
      <w:pPr>
        <w:spacing w:after="0" w:line="240" w:lineRule="auto"/>
      </w:pPr>
      <w:r>
        <w:separator/>
      </w:r>
    </w:p>
  </w:footnote>
  <w:footnote w:type="continuationSeparator" w:id="0">
    <w:p w:rsidR="00623B55" w:rsidRDefault="00623B55" w:rsidP="00EE3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sjAxMTaxMDY1s7CwNDFX0lEKTi0uzszPAykwqgUAqkr13SwAAAA="/>
  </w:docVars>
  <w:rsids>
    <w:rsidRoot w:val="00593E64"/>
    <w:rsid w:val="000957F6"/>
    <w:rsid w:val="000B7A41"/>
    <w:rsid w:val="00102DE6"/>
    <w:rsid w:val="00176515"/>
    <w:rsid w:val="001C781B"/>
    <w:rsid w:val="00392DDC"/>
    <w:rsid w:val="003D09CC"/>
    <w:rsid w:val="004D7149"/>
    <w:rsid w:val="00593E64"/>
    <w:rsid w:val="005A492B"/>
    <w:rsid w:val="00623B55"/>
    <w:rsid w:val="00652D52"/>
    <w:rsid w:val="006F3CDB"/>
    <w:rsid w:val="00790EDE"/>
    <w:rsid w:val="00950C74"/>
    <w:rsid w:val="00A93B2E"/>
    <w:rsid w:val="00D04936"/>
    <w:rsid w:val="00E1156B"/>
    <w:rsid w:val="00EE3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C7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2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DDC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EE3A7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E3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A7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E3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A7F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tif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oleObject" Target="file:///C:\Users\maria\OneDrive\Documents\Publications\2020\FirstDraft_Injectable%20filters\Figures\CalCurves02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oleObject" Target="file:///C:\Users\maria\OneDrive\Documents\Publications\2020\FirstDraft_Injectable%20filters\Figures\CalCurves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IN"/>
  <c:chart>
    <c:autoTitleDeleted val="1"/>
    <c:plotArea>
      <c:layout/>
      <c:scatterChart>
        <c:scatterStyle val="lineMarker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intercept val="0"/>
            <c:dispRSqr val="1"/>
            <c:trendlineLbl>
              <c:layout>
                <c:manualLayout>
                  <c:x val="1.657677165354331E-2"/>
                  <c:y val="0.19022783610382038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'Cal Curv Nile Red Hex'!$Q$5:$Q$9</c:f>
              <c:numCache>
                <c:formatCode>General</c:formatCode>
                <c:ptCount val="5"/>
                <c:pt idx="0">
                  <c:v>100</c:v>
                </c:pt>
                <c:pt idx="1">
                  <c:v>333</c:v>
                </c:pt>
                <c:pt idx="2">
                  <c:v>500</c:v>
                </c:pt>
                <c:pt idx="3">
                  <c:v>666</c:v>
                </c:pt>
                <c:pt idx="4">
                  <c:v>1000</c:v>
                </c:pt>
              </c:numCache>
            </c:numRef>
          </c:xVal>
          <c:yVal>
            <c:numRef>
              <c:f>'Cal Curv Nile Red Hex'!$R$5:$R$9</c:f>
              <c:numCache>
                <c:formatCode>General</c:formatCode>
                <c:ptCount val="5"/>
                <c:pt idx="0">
                  <c:v>316370</c:v>
                </c:pt>
                <c:pt idx="1">
                  <c:v>927910</c:v>
                </c:pt>
                <c:pt idx="2">
                  <c:v>1381360</c:v>
                </c:pt>
                <c:pt idx="3">
                  <c:v>1787060</c:v>
                </c:pt>
                <c:pt idx="4">
                  <c:v>2530540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5584-4D0D-B172-4DBC6ED83159}"/>
            </c:ext>
          </c:extLst>
        </c:ser>
        <c:dLbls/>
        <c:axId val="173791872"/>
        <c:axId val="173859584"/>
      </c:scatterChart>
      <c:valAx>
        <c:axId val="173791872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/>
                  <a:t>Hexane Concentration (ppm)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3859584"/>
        <c:crosses val="autoZero"/>
        <c:crossBetween val="midCat"/>
      </c:valAx>
      <c:valAx>
        <c:axId val="173859584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/>
                  <a:t>Fluorescence</a:t>
                </a:r>
                <a:r>
                  <a:rPr lang="en-CA" baseline="0"/>
                  <a:t> Intensity (cps)</a:t>
                </a:r>
                <a:endParaRPr lang="en-CA"/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3791872"/>
        <c:crosses val="autoZero"/>
        <c:crossBetween val="midCat"/>
      </c:valAx>
      <c:spPr>
        <a:noFill/>
        <a:ln>
          <a:solidFill>
            <a:schemeClr val="bg1">
              <a:lumMod val="75000"/>
            </a:schemeClr>
          </a:solidFill>
        </a:ln>
        <a:effectLst/>
      </c:spPr>
    </c:plotArea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IN"/>
  <c:chart>
    <c:autoTitleDeleted val="1"/>
    <c:plotArea>
      <c:layout/>
      <c:scatterChart>
        <c:scatterStyle val="lineMarker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intercept val="0"/>
            <c:dispRSqr val="1"/>
            <c:trendlineLbl>
              <c:layout>
                <c:manualLayout>
                  <c:x val="-0.11675656167979001"/>
                  <c:y val="7.9856007582385549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'Cal Curv Nile Red Tol'!$T$4:$T$9</c:f>
              <c:numCache>
                <c:formatCode>General</c:formatCode>
                <c:ptCount val="6"/>
                <c:pt idx="0">
                  <c:v>50</c:v>
                </c:pt>
                <c:pt idx="2">
                  <c:v>333</c:v>
                </c:pt>
                <c:pt idx="3">
                  <c:v>500</c:v>
                </c:pt>
                <c:pt idx="4">
                  <c:v>666</c:v>
                </c:pt>
                <c:pt idx="5">
                  <c:v>1000</c:v>
                </c:pt>
              </c:numCache>
            </c:numRef>
          </c:xVal>
          <c:yVal>
            <c:numRef>
              <c:f>'Cal Curv Nile Red Tol'!$U$4:$U$9</c:f>
              <c:numCache>
                <c:formatCode>General</c:formatCode>
                <c:ptCount val="6"/>
                <c:pt idx="0">
                  <c:v>304090</c:v>
                </c:pt>
                <c:pt idx="2">
                  <c:v>560450</c:v>
                </c:pt>
                <c:pt idx="3">
                  <c:v>932610</c:v>
                </c:pt>
                <c:pt idx="4">
                  <c:v>1250840</c:v>
                </c:pt>
                <c:pt idx="5">
                  <c:v>1803420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8E56-4C5F-A297-B4738708B87B}"/>
            </c:ext>
          </c:extLst>
        </c:ser>
        <c:dLbls/>
        <c:axId val="173811968"/>
        <c:axId val="173953408"/>
      </c:scatterChart>
      <c:valAx>
        <c:axId val="173811968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/>
                  <a:t>Toluene Concentration (ppm)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3953408"/>
        <c:crosses val="autoZero"/>
        <c:crossBetween val="midCat"/>
      </c:valAx>
      <c:valAx>
        <c:axId val="173953408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/>
                  <a:t>Fluorescence Intensity (cps)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3811968"/>
        <c:crosses val="autoZero"/>
        <c:crossBetween val="midCat"/>
      </c:valAx>
      <c:spPr>
        <a:noFill/>
        <a:ln>
          <a:solidFill>
            <a:schemeClr val="bg1">
              <a:lumMod val="75000"/>
            </a:schemeClr>
          </a:solidFill>
        </a:ln>
        <a:effectLst/>
      </c:spPr>
    </c:plotArea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Pensini</dc:creator>
  <cp:keywords/>
  <dc:description/>
  <cp:lastModifiedBy>0004407</cp:lastModifiedBy>
  <cp:revision>9</cp:revision>
  <dcterms:created xsi:type="dcterms:W3CDTF">2020-03-14T19:43:00Z</dcterms:created>
  <dcterms:modified xsi:type="dcterms:W3CDTF">2020-07-06T07:36:00Z</dcterms:modified>
</cp:coreProperties>
</file>