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2DC90" w14:textId="5551AF0A" w:rsidR="009D19FA" w:rsidRPr="009D19FA" w:rsidRDefault="00401584" w:rsidP="009D19FA">
      <w:pPr>
        <w:spacing w:after="0" w:line="480" w:lineRule="auto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Functional Lupus Anticoagulant Testing in a Large Retrospective Cohort of Thrombosis Patients with </w:t>
      </w:r>
      <w:r w:rsidR="002A5F16">
        <w:rPr>
          <w:rFonts w:ascii="Arial Narrow" w:hAnsi="Arial Narrow" w:cs="Arial"/>
          <w:b/>
          <w:sz w:val="24"/>
          <w:szCs w:val="24"/>
          <w:lang w:val="en-US"/>
        </w:rPr>
        <w:t>Direct Oral Anticoagulants</w:t>
      </w:r>
    </w:p>
    <w:p w14:paraId="1BA3B689" w14:textId="352486BC" w:rsidR="009D19FA" w:rsidRPr="009D19FA" w:rsidRDefault="009D19FA" w:rsidP="009D19FA">
      <w:pPr>
        <w:spacing w:after="0" w:line="480" w:lineRule="auto"/>
        <w:rPr>
          <w:rFonts w:ascii="Arial Narrow" w:hAnsi="Arial Narrow" w:cs="Arial"/>
          <w:sz w:val="24"/>
          <w:szCs w:val="24"/>
        </w:rPr>
      </w:pPr>
      <w:r w:rsidRPr="001D42EB">
        <w:rPr>
          <w:rFonts w:ascii="Arial Narrow" w:hAnsi="Arial Narrow" w:cs="Arial"/>
          <w:sz w:val="24"/>
          <w:szCs w:val="24"/>
        </w:rPr>
        <w:t>Sara Reda</w:t>
      </w:r>
      <w:r w:rsidRPr="001D42EB">
        <w:rPr>
          <w:rFonts w:ascii="Arial Narrow" w:hAnsi="Arial Narrow" w:cs="Arial"/>
          <w:sz w:val="24"/>
          <w:szCs w:val="24"/>
          <w:vertAlign w:val="superscript"/>
        </w:rPr>
        <w:t>1</w:t>
      </w:r>
      <w:r w:rsidRPr="001D42EB">
        <w:rPr>
          <w:rFonts w:ascii="Arial Narrow" w:hAnsi="Arial Narrow" w:cs="Arial"/>
          <w:sz w:val="24"/>
          <w:szCs w:val="24"/>
        </w:rPr>
        <w:t>, Anna Brügelmann</w:t>
      </w:r>
      <w:r w:rsidRPr="001D42EB">
        <w:rPr>
          <w:rFonts w:ascii="Arial Narrow" w:hAnsi="Arial Narrow" w:cs="Arial"/>
          <w:sz w:val="24"/>
          <w:szCs w:val="24"/>
          <w:vertAlign w:val="superscript"/>
        </w:rPr>
        <w:t>1</w:t>
      </w:r>
      <w:r w:rsidRPr="001D42EB">
        <w:rPr>
          <w:rFonts w:ascii="Arial Narrow" w:hAnsi="Arial Narrow" w:cs="Arial"/>
          <w:sz w:val="24"/>
          <w:szCs w:val="24"/>
        </w:rPr>
        <w:t>, Jens Müller</w:t>
      </w:r>
      <w:r w:rsidRPr="001D42EB">
        <w:rPr>
          <w:rFonts w:ascii="Arial Narrow" w:hAnsi="Arial Narrow" w:cs="Arial"/>
          <w:sz w:val="24"/>
          <w:szCs w:val="24"/>
          <w:vertAlign w:val="superscript"/>
        </w:rPr>
        <w:t>1</w:t>
      </w:r>
      <w:r w:rsidRPr="001D42EB">
        <w:rPr>
          <w:rFonts w:ascii="Arial Narrow" w:hAnsi="Arial Narrow" w:cs="Arial"/>
          <w:sz w:val="24"/>
          <w:szCs w:val="24"/>
        </w:rPr>
        <w:t xml:space="preserve"> Johannes Oldenburg</w:t>
      </w:r>
      <w:r w:rsidRPr="001D42EB">
        <w:rPr>
          <w:rFonts w:ascii="Arial Narrow" w:hAnsi="Arial Narrow" w:cs="Arial"/>
          <w:sz w:val="24"/>
          <w:szCs w:val="24"/>
          <w:vertAlign w:val="superscript"/>
        </w:rPr>
        <w:t>1</w:t>
      </w:r>
      <w:r w:rsidRPr="001D42EB">
        <w:rPr>
          <w:rFonts w:ascii="Arial Narrow" w:hAnsi="Arial Narrow" w:cs="Arial"/>
          <w:sz w:val="24"/>
          <w:szCs w:val="24"/>
        </w:rPr>
        <w:t>, Bernd Pötzsch</w:t>
      </w:r>
      <w:r w:rsidRPr="001D42EB">
        <w:rPr>
          <w:rFonts w:ascii="Arial Narrow" w:hAnsi="Arial Narrow" w:cs="Arial"/>
          <w:sz w:val="24"/>
          <w:szCs w:val="24"/>
          <w:vertAlign w:val="superscript"/>
        </w:rPr>
        <w:t>1</w:t>
      </w:r>
      <w:r w:rsidRPr="001D42EB">
        <w:rPr>
          <w:rFonts w:ascii="Arial Narrow" w:hAnsi="Arial Narrow" w:cs="Arial"/>
          <w:sz w:val="24"/>
          <w:szCs w:val="24"/>
        </w:rPr>
        <w:t>, Heiko Rühl</w:t>
      </w:r>
      <w:r w:rsidRPr="001D42EB">
        <w:rPr>
          <w:rFonts w:ascii="Arial Narrow" w:hAnsi="Arial Narrow" w:cs="Arial"/>
          <w:sz w:val="24"/>
          <w:szCs w:val="24"/>
          <w:vertAlign w:val="superscript"/>
        </w:rPr>
        <w:t>1</w:t>
      </w:r>
    </w:p>
    <w:p w14:paraId="729E78B6" w14:textId="77777777" w:rsidR="009D19FA" w:rsidRPr="001D42EB" w:rsidRDefault="009D19FA" w:rsidP="009D19FA">
      <w:pPr>
        <w:spacing w:after="0" w:line="480" w:lineRule="auto"/>
        <w:rPr>
          <w:rFonts w:ascii="Arial Narrow" w:hAnsi="Arial Narrow" w:cs="Arial"/>
          <w:sz w:val="24"/>
          <w:szCs w:val="24"/>
          <w:lang w:val="en-US"/>
        </w:rPr>
      </w:pPr>
      <w:r w:rsidRPr="001D42EB">
        <w:rPr>
          <w:rFonts w:ascii="Arial Narrow" w:hAnsi="Arial Narrow" w:cs="Arial"/>
          <w:sz w:val="24"/>
          <w:szCs w:val="24"/>
          <w:vertAlign w:val="superscript"/>
          <w:lang w:val="en-US"/>
        </w:rPr>
        <w:t>1</w:t>
      </w:r>
      <w:r w:rsidRPr="001D42EB">
        <w:rPr>
          <w:rFonts w:ascii="Arial Narrow" w:hAnsi="Arial Narrow" w:cs="Arial"/>
          <w:sz w:val="24"/>
          <w:szCs w:val="24"/>
          <w:lang w:val="en-US"/>
        </w:rPr>
        <w:t>Institute of Experimental H</w:t>
      </w:r>
      <w:r>
        <w:rPr>
          <w:rFonts w:ascii="Arial Narrow" w:hAnsi="Arial Narrow" w:cs="Arial"/>
          <w:sz w:val="24"/>
          <w:szCs w:val="24"/>
          <w:lang w:val="en-US"/>
        </w:rPr>
        <w:t>a</w:t>
      </w:r>
      <w:r w:rsidRPr="001D42EB">
        <w:rPr>
          <w:rFonts w:ascii="Arial Narrow" w:hAnsi="Arial Narrow" w:cs="Arial"/>
          <w:sz w:val="24"/>
          <w:szCs w:val="24"/>
          <w:lang w:val="en-US"/>
        </w:rPr>
        <w:t>ematology and Transfusion Medicine, University of Bonn, Bonn, Germany</w:t>
      </w:r>
    </w:p>
    <w:p w14:paraId="2A98FBCA" w14:textId="77777777" w:rsidR="00CD6332" w:rsidRDefault="00CD6332" w:rsidP="00CD6332">
      <w:p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</w:p>
    <w:p w14:paraId="3C3CE6A3" w14:textId="6D6F6744" w:rsidR="004974BD" w:rsidRDefault="00206627" w:rsidP="00CD6332">
      <w:p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>Legends to Supplementary Figures</w:t>
      </w:r>
    </w:p>
    <w:p w14:paraId="328FB65B" w14:textId="77777777" w:rsidR="00B33DD0" w:rsidRPr="00596B29" w:rsidRDefault="00B33DD0" w:rsidP="00CD6332">
      <w:pPr>
        <w:spacing w:line="360" w:lineRule="auto"/>
        <w:contextualSpacing/>
        <w:rPr>
          <w:rFonts w:ascii="Arial Narrow" w:hAnsi="Arial Narrow" w:cs="Arial"/>
          <w:bCs/>
          <w:sz w:val="24"/>
          <w:szCs w:val="24"/>
          <w:lang w:val="en-US"/>
        </w:rPr>
      </w:pPr>
    </w:p>
    <w:p w14:paraId="4AF5B018" w14:textId="03201E1C" w:rsidR="008517AD" w:rsidRDefault="008517AD" w:rsidP="00CD6332">
      <w:pPr>
        <w:spacing w:line="360" w:lineRule="auto"/>
        <w:contextualSpacing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>Suppl</w:t>
      </w:r>
      <w:r w:rsidR="006773FA">
        <w:rPr>
          <w:rFonts w:ascii="Arial Narrow" w:hAnsi="Arial Narrow" w:cs="Arial"/>
          <w:b/>
          <w:sz w:val="24"/>
          <w:szCs w:val="24"/>
          <w:lang w:val="en-US"/>
        </w:rPr>
        <w:t>ementary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Fig</w:t>
      </w:r>
      <w:r w:rsidR="006773FA">
        <w:rPr>
          <w:rFonts w:ascii="Arial Narrow" w:hAnsi="Arial Narrow" w:cs="Arial"/>
          <w:b/>
          <w:sz w:val="24"/>
          <w:szCs w:val="24"/>
          <w:lang w:val="en-US"/>
        </w:rPr>
        <w:t>ure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6773FA">
        <w:rPr>
          <w:rFonts w:ascii="Arial Narrow" w:hAnsi="Arial Narrow" w:cs="Arial"/>
          <w:b/>
          <w:sz w:val="24"/>
          <w:szCs w:val="24"/>
          <w:lang w:val="en-US"/>
        </w:rPr>
        <w:t>S</w:t>
      </w:r>
      <w:r>
        <w:rPr>
          <w:rFonts w:ascii="Arial Narrow" w:hAnsi="Arial Narrow" w:cs="Arial"/>
          <w:b/>
          <w:sz w:val="24"/>
          <w:szCs w:val="24"/>
          <w:lang w:val="en-US"/>
        </w:rPr>
        <w:t>1</w:t>
      </w:r>
      <w:r>
        <w:rPr>
          <w:rFonts w:ascii="Arial Narrow" w:hAnsi="Arial Narrow" w:cs="Arial"/>
          <w:sz w:val="24"/>
          <w:szCs w:val="24"/>
          <w:lang w:val="en-US"/>
        </w:rPr>
        <w:t xml:space="preserve"> Correlation between </w:t>
      </w:r>
      <w:r w:rsidR="00D26B41">
        <w:rPr>
          <w:rFonts w:ascii="Arial Narrow" w:hAnsi="Arial Narrow" w:cs="Arial"/>
          <w:sz w:val="24"/>
          <w:szCs w:val="24"/>
          <w:lang w:val="en-US"/>
        </w:rPr>
        <w:t xml:space="preserve">INR </w:t>
      </w:r>
      <w:r>
        <w:rPr>
          <w:rFonts w:ascii="Arial Narrow" w:hAnsi="Arial Narrow" w:cs="Arial"/>
          <w:sz w:val="24"/>
          <w:szCs w:val="24"/>
          <w:lang w:val="en-US"/>
        </w:rPr>
        <w:t xml:space="preserve">and functional LA test results. Measurement results of 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(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a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)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dRVVT screen, 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(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b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)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dRVVT confirm, 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(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c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)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dRVVT ratio, </w:t>
      </w:r>
      <w:r w:rsidR="0076587F" w:rsidRPr="000D5336">
        <w:rPr>
          <w:rFonts w:ascii="Arial Narrow" w:hAnsi="Arial Narrow" w:cs="Arial"/>
          <w:b/>
          <w:bCs/>
          <w:sz w:val="24"/>
          <w:szCs w:val="24"/>
          <w:lang w:val="en-US"/>
        </w:rPr>
        <w:t>(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d</w:t>
      </w:r>
      <w:r w:rsidR="0076587F" w:rsidRPr="000D5336">
        <w:rPr>
          <w:rFonts w:ascii="Arial Narrow" w:hAnsi="Arial Narrow" w:cs="Arial"/>
          <w:b/>
          <w:bCs/>
          <w:sz w:val="24"/>
          <w:szCs w:val="24"/>
          <w:lang w:val="en-US"/>
        </w:rPr>
        <w:t>)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LA </w:t>
      </w:r>
      <w:r w:rsidR="00E6333C">
        <w:rPr>
          <w:rFonts w:ascii="Arial Narrow" w:hAnsi="Arial Narrow" w:cs="Arial"/>
          <w:sz w:val="24"/>
          <w:szCs w:val="24"/>
          <w:lang w:val="en-US"/>
        </w:rPr>
        <w:t>sensitive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aPTT, 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(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e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 xml:space="preserve">) 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aPTT, and 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(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f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)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ratio of LA </w:t>
      </w:r>
      <w:r w:rsidR="00E6333C">
        <w:rPr>
          <w:rFonts w:ascii="Arial Narrow" w:hAnsi="Arial Narrow" w:cs="Arial"/>
          <w:sz w:val="24"/>
          <w:szCs w:val="24"/>
          <w:lang w:val="en-US"/>
        </w:rPr>
        <w:t>sensitive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aPTT / aPTT </w:t>
      </w:r>
      <w:r>
        <w:rPr>
          <w:rFonts w:ascii="Arial Narrow" w:hAnsi="Arial Narrow" w:cs="Arial"/>
          <w:sz w:val="24"/>
          <w:szCs w:val="24"/>
          <w:lang w:val="en-US"/>
        </w:rPr>
        <w:t>in n=</w:t>
      </w:r>
      <w:r w:rsidR="00D26B41">
        <w:rPr>
          <w:rFonts w:ascii="Arial Narrow" w:hAnsi="Arial Narrow" w:cs="Arial"/>
          <w:sz w:val="24"/>
          <w:szCs w:val="24"/>
          <w:lang w:val="en-US"/>
        </w:rPr>
        <w:t>778</w:t>
      </w:r>
      <w:r>
        <w:rPr>
          <w:rFonts w:ascii="Arial Narrow" w:hAnsi="Arial Narrow" w:cs="Arial"/>
          <w:sz w:val="24"/>
          <w:szCs w:val="24"/>
          <w:lang w:val="en-US"/>
        </w:rPr>
        <w:t xml:space="preserve"> patients under anticoagulant treatment with </w:t>
      </w:r>
      <w:r w:rsidR="00D26B41">
        <w:rPr>
          <w:rFonts w:ascii="Arial Narrow" w:hAnsi="Arial Narrow" w:cs="Arial"/>
          <w:sz w:val="24"/>
          <w:szCs w:val="24"/>
          <w:lang w:val="en-US"/>
        </w:rPr>
        <w:t>vitamin K antagonists</w:t>
      </w:r>
      <w:r>
        <w:rPr>
          <w:rFonts w:ascii="Arial Narrow" w:hAnsi="Arial Narrow" w:cs="Arial"/>
          <w:sz w:val="24"/>
          <w:szCs w:val="24"/>
          <w:lang w:val="en-US"/>
        </w:rPr>
        <w:t xml:space="preserve"> are shown. r indicates the Pearson correlation coefficient for the correlation with </w:t>
      </w:r>
      <w:r w:rsidR="00D26B41">
        <w:rPr>
          <w:rFonts w:ascii="Arial Narrow" w:hAnsi="Arial Narrow" w:cs="Arial"/>
          <w:sz w:val="24"/>
          <w:szCs w:val="24"/>
          <w:lang w:val="en-US"/>
        </w:rPr>
        <w:t>the INR</w:t>
      </w:r>
      <w:r>
        <w:rPr>
          <w:rFonts w:ascii="Arial Narrow" w:hAnsi="Arial Narrow" w:cs="Arial"/>
          <w:sz w:val="24"/>
          <w:szCs w:val="24"/>
          <w:lang w:val="en-US"/>
        </w:rPr>
        <w:t>. Abbreviations: LA</w:t>
      </w:r>
      <w:r w:rsidR="00E6333C">
        <w:rPr>
          <w:rFonts w:ascii="Arial Narrow" w:hAnsi="Arial Narrow" w:cs="Arial"/>
          <w:sz w:val="24"/>
          <w:szCs w:val="24"/>
          <w:lang w:val="en-US"/>
        </w:rPr>
        <w:t>S</w:t>
      </w:r>
      <w:r>
        <w:rPr>
          <w:rFonts w:ascii="Arial Narrow" w:hAnsi="Arial Narrow" w:cs="Arial"/>
          <w:sz w:val="24"/>
          <w:szCs w:val="24"/>
          <w:lang w:val="en-US"/>
        </w:rPr>
        <w:t xml:space="preserve"> aPTT, Lupus anticoagulant </w:t>
      </w:r>
      <w:r w:rsidR="00E6333C">
        <w:rPr>
          <w:rFonts w:ascii="Arial Narrow" w:hAnsi="Arial Narrow" w:cs="Arial"/>
          <w:sz w:val="24"/>
          <w:szCs w:val="24"/>
          <w:lang w:val="en-US"/>
        </w:rPr>
        <w:t>sensitive</w:t>
      </w:r>
      <w:r>
        <w:rPr>
          <w:rFonts w:ascii="Arial Narrow" w:hAnsi="Arial Narrow" w:cs="Arial"/>
          <w:sz w:val="24"/>
          <w:szCs w:val="24"/>
          <w:lang w:val="en-US"/>
        </w:rPr>
        <w:t xml:space="preserve"> aPTT; dRVVT, dilute Russell viper venom test.</w:t>
      </w:r>
    </w:p>
    <w:p w14:paraId="4E716208" w14:textId="77777777" w:rsidR="008517AD" w:rsidRDefault="008517AD" w:rsidP="00CD6332">
      <w:pPr>
        <w:spacing w:line="360" w:lineRule="auto"/>
        <w:contextualSpacing/>
        <w:rPr>
          <w:rFonts w:ascii="Arial Narrow" w:hAnsi="Arial Narrow" w:cs="Arial"/>
          <w:sz w:val="24"/>
          <w:szCs w:val="24"/>
          <w:lang w:val="en-US"/>
        </w:rPr>
      </w:pPr>
    </w:p>
    <w:p w14:paraId="3296657F" w14:textId="624FFDA3" w:rsidR="0013424A" w:rsidRDefault="008517AD" w:rsidP="00CD6332">
      <w:pPr>
        <w:spacing w:line="360" w:lineRule="auto"/>
        <w:contextualSpacing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>Suppl</w:t>
      </w:r>
      <w:r w:rsidR="006773FA">
        <w:rPr>
          <w:rFonts w:ascii="Arial Narrow" w:hAnsi="Arial Narrow" w:cs="Arial"/>
          <w:b/>
          <w:sz w:val="24"/>
          <w:szCs w:val="24"/>
          <w:lang w:val="en-US"/>
        </w:rPr>
        <w:t>ementary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Fig</w:t>
      </w:r>
      <w:r w:rsidR="006773FA">
        <w:rPr>
          <w:rFonts w:ascii="Arial Narrow" w:hAnsi="Arial Narrow" w:cs="Arial"/>
          <w:b/>
          <w:sz w:val="24"/>
          <w:szCs w:val="24"/>
          <w:lang w:val="en-US"/>
        </w:rPr>
        <w:t>ure S</w:t>
      </w:r>
      <w:r>
        <w:rPr>
          <w:rFonts w:ascii="Arial Narrow" w:hAnsi="Arial Narrow" w:cs="Arial"/>
          <w:b/>
          <w:sz w:val="24"/>
          <w:szCs w:val="24"/>
          <w:lang w:val="en-US"/>
        </w:rPr>
        <w:t>2</w:t>
      </w:r>
      <w:r>
        <w:rPr>
          <w:rFonts w:ascii="Arial Narrow" w:hAnsi="Arial Narrow" w:cs="Arial"/>
          <w:sz w:val="24"/>
          <w:szCs w:val="24"/>
          <w:lang w:val="en-US"/>
        </w:rPr>
        <w:t xml:space="preserve"> Correlation between </w:t>
      </w:r>
      <w:r w:rsidR="00D26B41">
        <w:rPr>
          <w:rFonts w:ascii="Arial Narrow" w:hAnsi="Arial Narrow" w:cs="Arial"/>
          <w:sz w:val="24"/>
          <w:szCs w:val="24"/>
          <w:lang w:val="en-US"/>
        </w:rPr>
        <w:t>anti-Xa</w:t>
      </w:r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D26B41">
        <w:rPr>
          <w:rFonts w:ascii="Arial Narrow" w:hAnsi="Arial Narrow" w:cs="Arial"/>
          <w:sz w:val="24"/>
          <w:szCs w:val="24"/>
          <w:lang w:val="en-US"/>
        </w:rPr>
        <w:t xml:space="preserve">activity in </w:t>
      </w:r>
      <w:r>
        <w:rPr>
          <w:rFonts w:ascii="Arial Narrow" w:hAnsi="Arial Narrow" w:cs="Arial"/>
          <w:sz w:val="24"/>
          <w:szCs w:val="24"/>
          <w:lang w:val="en-US"/>
        </w:rPr>
        <w:t>plasma</w:t>
      </w:r>
      <w:r w:rsidR="00D26B41">
        <w:rPr>
          <w:rFonts w:ascii="Arial Narrow" w:hAnsi="Arial Narrow" w:cs="Arial"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 xml:space="preserve">and functional LA test results. Measurement results of 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(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a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)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dRVVT screen, 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(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b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)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dRVVT confirm, 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(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c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)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dRVVT ratio, </w:t>
      </w:r>
      <w:r w:rsidR="0076587F" w:rsidRPr="000D5336">
        <w:rPr>
          <w:rFonts w:ascii="Arial Narrow" w:hAnsi="Arial Narrow" w:cs="Arial"/>
          <w:b/>
          <w:bCs/>
          <w:sz w:val="24"/>
          <w:szCs w:val="24"/>
          <w:lang w:val="en-US"/>
        </w:rPr>
        <w:t>(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d</w:t>
      </w:r>
      <w:r w:rsidR="0076587F" w:rsidRPr="000D5336">
        <w:rPr>
          <w:rFonts w:ascii="Arial Narrow" w:hAnsi="Arial Narrow" w:cs="Arial"/>
          <w:b/>
          <w:bCs/>
          <w:sz w:val="24"/>
          <w:szCs w:val="24"/>
          <w:lang w:val="en-US"/>
        </w:rPr>
        <w:t>)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LA </w:t>
      </w:r>
      <w:r w:rsidR="00E6333C">
        <w:rPr>
          <w:rFonts w:ascii="Arial Narrow" w:hAnsi="Arial Narrow" w:cs="Arial"/>
          <w:sz w:val="24"/>
          <w:szCs w:val="24"/>
          <w:lang w:val="en-US"/>
        </w:rPr>
        <w:t>sensitive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aPTT, 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(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e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 xml:space="preserve">) 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aPTT, and 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(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f</w:t>
      </w:r>
      <w:r w:rsidR="0076587F">
        <w:rPr>
          <w:rFonts w:ascii="Arial Narrow" w:hAnsi="Arial Narrow" w:cs="Arial"/>
          <w:b/>
          <w:bCs/>
          <w:sz w:val="24"/>
          <w:szCs w:val="24"/>
          <w:lang w:val="en-US"/>
        </w:rPr>
        <w:t>)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ratio of LA </w:t>
      </w:r>
      <w:r w:rsidR="00E6333C">
        <w:rPr>
          <w:rFonts w:ascii="Arial Narrow" w:hAnsi="Arial Narrow" w:cs="Arial"/>
          <w:sz w:val="24"/>
          <w:szCs w:val="24"/>
          <w:lang w:val="en-US"/>
        </w:rPr>
        <w:t>sensitive</w:t>
      </w:r>
      <w:r w:rsidR="0076587F">
        <w:rPr>
          <w:rFonts w:ascii="Arial Narrow" w:hAnsi="Arial Narrow" w:cs="Arial"/>
          <w:sz w:val="24"/>
          <w:szCs w:val="24"/>
          <w:lang w:val="en-US"/>
        </w:rPr>
        <w:t xml:space="preserve"> aPTT / aPTT</w:t>
      </w:r>
      <w:r>
        <w:rPr>
          <w:rFonts w:ascii="Arial Narrow" w:hAnsi="Arial Narrow" w:cs="Arial"/>
          <w:sz w:val="24"/>
          <w:szCs w:val="24"/>
          <w:lang w:val="en-US"/>
        </w:rPr>
        <w:t xml:space="preserve"> in n=</w:t>
      </w:r>
      <w:r w:rsidR="00D26B41">
        <w:rPr>
          <w:rFonts w:ascii="Arial Narrow" w:hAnsi="Arial Narrow" w:cs="Arial"/>
          <w:sz w:val="24"/>
          <w:szCs w:val="24"/>
          <w:lang w:val="en-US"/>
        </w:rPr>
        <w:t>316</w:t>
      </w:r>
      <w:r>
        <w:rPr>
          <w:rFonts w:ascii="Arial Narrow" w:hAnsi="Arial Narrow" w:cs="Arial"/>
          <w:sz w:val="24"/>
          <w:szCs w:val="24"/>
          <w:lang w:val="en-US"/>
        </w:rPr>
        <w:t xml:space="preserve"> patients under anticoagulant treatment with </w:t>
      </w:r>
      <w:r w:rsidR="00D26B41">
        <w:rPr>
          <w:rFonts w:ascii="Arial Narrow" w:hAnsi="Arial Narrow" w:cs="Arial"/>
          <w:sz w:val="24"/>
          <w:szCs w:val="24"/>
          <w:lang w:val="en-US"/>
        </w:rPr>
        <w:t>low molecular weight heparin</w:t>
      </w:r>
      <w:r>
        <w:rPr>
          <w:rFonts w:ascii="Arial Narrow" w:hAnsi="Arial Narrow" w:cs="Arial"/>
          <w:sz w:val="24"/>
          <w:szCs w:val="24"/>
          <w:lang w:val="en-US"/>
        </w:rPr>
        <w:t xml:space="preserve"> are shown. r indicates the Pearson correlation coefficient for the correlation with apixaban plasma levels. Abbreviations: LA</w:t>
      </w:r>
      <w:r w:rsidR="00E6333C">
        <w:rPr>
          <w:rFonts w:ascii="Arial Narrow" w:hAnsi="Arial Narrow" w:cs="Arial"/>
          <w:sz w:val="24"/>
          <w:szCs w:val="24"/>
          <w:lang w:val="en-US"/>
        </w:rPr>
        <w:t>S</w:t>
      </w:r>
      <w:r>
        <w:rPr>
          <w:rFonts w:ascii="Arial Narrow" w:hAnsi="Arial Narrow" w:cs="Arial"/>
          <w:sz w:val="24"/>
          <w:szCs w:val="24"/>
          <w:lang w:val="en-US"/>
        </w:rPr>
        <w:t xml:space="preserve"> aPTT, Lupus anticoagulant </w:t>
      </w:r>
      <w:r w:rsidR="00E6333C">
        <w:rPr>
          <w:rFonts w:ascii="Arial Narrow" w:hAnsi="Arial Narrow" w:cs="Arial"/>
          <w:sz w:val="24"/>
          <w:szCs w:val="24"/>
          <w:lang w:val="en-US"/>
        </w:rPr>
        <w:t>sensitive</w:t>
      </w:r>
      <w:r>
        <w:rPr>
          <w:rFonts w:ascii="Arial Narrow" w:hAnsi="Arial Narrow" w:cs="Arial"/>
          <w:sz w:val="24"/>
          <w:szCs w:val="24"/>
          <w:lang w:val="en-US"/>
        </w:rPr>
        <w:t xml:space="preserve"> aPTT; dRVVT, dilute Russell viper venom test.</w:t>
      </w:r>
    </w:p>
    <w:p w14:paraId="7C1CF648" w14:textId="77777777" w:rsidR="006773FA" w:rsidRDefault="006773FA" w:rsidP="00CD6332">
      <w:pPr>
        <w:spacing w:line="360" w:lineRule="auto"/>
        <w:contextualSpacing/>
        <w:rPr>
          <w:rFonts w:ascii="Arial Narrow" w:hAnsi="Arial Narrow" w:cs="Arial"/>
          <w:sz w:val="24"/>
          <w:szCs w:val="24"/>
          <w:lang w:val="en-US"/>
        </w:rPr>
      </w:pPr>
    </w:p>
    <w:p w14:paraId="7152E311" w14:textId="0CCE8157" w:rsidR="002660E0" w:rsidRDefault="002660E0" w:rsidP="00CD6332">
      <w:pPr>
        <w:spacing w:line="360" w:lineRule="auto"/>
        <w:contextualSpacing/>
        <w:rPr>
          <w:rFonts w:ascii="Arial Narrow" w:hAnsi="Arial Narrow" w:cs="Arial"/>
          <w:b/>
          <w:bCs/>
          <w:sz w:val="24"/>
          <w:szCs w:val="24"/>
          <w:lang w:val="en-US"/>
        </w:rPr>
      </w:pPr>
      <w:r>
        <w:rPr>
          <w:rFonts w:ascii="Arial Narrow" w:hAnsi="Arial Narrow" w:cs="Arial"/>
          <w:b/>
          <w:bCs/>
          <w:sz w:val="24"/>
          <w:szCs w:val="24"/>
          <w:lang w:val="en-US"/>
        </w:rPr>
        <w:t>Supplementary Tables</w:t>
      </w:r>
    </w:p>
    <w:p w14:paraId="07706DF6" w14:textId="77777777" w:rsidR="002660E0" w:rsidRDefault="002660E0" w:rsidP="00CD6332">
      <w:pPr>
        <w:spacing w:line="360" w:lineRule="auto"/>
        <w:contextualSpacing/>
        <w:rPr>
          <w:rFonts w:ascii="Arial Narrow" w:hAnsi="Arial Narrow" w:cs="Arial"/>
          <w:b/>
          <w:bCs/>
          <w:sz w:val="24"/>
          <w:szCs w:val="24"/>
          <w:lang w:val="en-US"/>
        </w:rPr>
      </w:pPr>
    </w:p>
    <w:p w14:paraId="35233CEF" w14:textId="35C7D884" w:rsidR="008517AD" w:rsidRPr="00420196" w:rsidRDefault="0013424A" w:rsidP="00CD6332">
      <w:pPr>
        <w:spacing w:line="360" w:lineRule="auto"/>
        <w:contextualSpacing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b/>
          <w:bCs/>
          <w:sz w:val="24"/>
          <w:szCs w:val="24"/>
          <w:lang w:val="en-US"/>
        </w:rPr>
        <w:t>Suppl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ementary</w:t>
      </w:r>
      <w:r>
        <w:rPr>
          <w:rFonts w:ascii="Arial Narrow" w:hAnsi="Arial Narrow" w:cs="Arial"/>
          <w:b/>
          <w:bCs/>
          <w:sz w:val="24"/>
          <w:szCs w:val="24"/>
          <w:lang w:val="en-US"/>
        </w:rPr>
        <w:t xml:space="preserve"> Table 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S</w:t>
      </w:r>
      <w:r>
        <w:rPr>
          <w:rFonts w:ascii="Arial Narrow" w:hAnsi="Arial Narrow" w:cs="Arial"/>
          <w:b/>
          <w:bCs/>
          <w:sz w:val="24"/>
          <w:szCs w:val="24"/>
          <w:lang w:val="en-US"/>
        </w:rPr>
        <w:t>1</w:t>
      </w:r>
      <w:r w:rsidR="00420196">
        <w:rPr>
          <w:rFonts w:ascii="Arial Narrow" w:hAnsi="Arial Narrow" w:cs="Arial"/>
          <w:b/>
          <w:bCs/>
          <w:sz w:val="24"/>
          <w:szCs w:val="24"/>
          <w:lang w:val="en-US"/>
        </w:rPr>
        <w:t xml:space="preserve"> </w:t>
      </w:r>
      <w:r w:rsidR="002D7A67">
        <w:rPr>
          <w:rFonts w:ascii="Arial Narrow" w:hAnsi="Arial Narrow" w:cs="Arial"/>
          <w:sz w:val="24"/>
          <w:szCs w:val="24"/>
          <w:lang w:val="en-US"/>
        </w:rPr>
        <w:t>Interval between</w:t>
      </w:r>
      <w:r w:rsidR="00420196">
        <w:rPr>
          <w:rFonts w:ascii="Arial Narrow" w:hAnsi="Arial Narrow" w:cs="Arial"/>
          <w:sz w:val="24"/>
          <w:szCs w:val="24"/>
          <w:lang w:val="en-US"/>
        </w:rPr>
        <w:t xml:space="preserve"> drug application</w:t>
      </w:r>
      <w:r w:rsidR="002D7A67">
        <w:rPr>
          <w:rFonts w:ascii="Arial Narrow" w:hAnsi="Arial Narrow" w:cs="Arial"/>
          <w:sz w:val="24"/>
          <w:szCs w:val="24"/>
          <w:lang w:val="en-US"/>
        </w:rPr>
        <w:t xml:space="preserve"> and blood sampling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559"/>
        <w:gridCol w:w="1985"/>
        <w:gridCol w:w="2268"/>
      </w:tblGrid>
      <w:tr w:rsidR="0013424A" w:rsidRPr="0090680A" w14:paraId="2905895C" w14:textId="77777777" w:rsidTr="00DF757B">
        <w:tc>
          <w:tcPr>
            <w:tcW w:w="2977" w:type="dxa"/>
            <w:tcBorders>
              <w:top w:val="single" w:sz="4" w:space="0" w:color="auto"/>
              <w:right w:val="nil"/>
            </w:tcBorders>
          </w:tcPr>
          <w:p w14:paraId="6003062F" w14:textId="0A566041" w:rsidR="0013424A" w:rsidRPr="0090680A" w:rsidRDefault="00560D09" w:rsidP="00CD6332">
            <w:pPr>
              <w:spacing w:before="180" w:line="360" w:lineRule="auto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Time</w:t>
            </w:r>
            <w:r w:rsidR="00E50F17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 xml:space="preserve"> since last application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</w:tcPr>
          <w:p w14:paraId="6F111BFA" w14:textId="144026A9" w:rsidR="0013424A" w:rsidRPr="00E50F17" w:rsidRDefault="00E50F17" w:rsidP="00CD6332">
            <w:pPr>
              <w:spacing w:before="180" w:line="360" w:lineRule="auto"/>
              <w:jc w:val="right"/>
              <w:rPr>
                <w:rFonts w:ascii="Arial Narrow" w:hAnsi="Arial Narrow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b/>
                <w:bCs/>
                <w:iCs/>
                <w:sz w:val="24"/>
                <w:szCs w:val="24"/>
                <w:lang w:val="en-US"/>
              </w:rPr>
              <w:t>0 days*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</w:tcPr>
          <w:p w14:paraId="7E6B3D07" w14:textId="299AC0A6" w:rsidR="0013424A" w:rsidRPr="0090680A" w:rsidRDefault="006C248A" w:rsidP="00CD6332">
            <w:pPr>
              <w:spacing w:before="180" w:line="360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1 day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</w:tcPr>
          <w:p w14:paraId="73113571" w14:textId="7A6DB156" w:rsidR="0013424A" w:rsidRPr="006C248A" w:rsidRDefault="006C248A" w:rsidP="00CD6332">
            <w:pPr>
              <w:spacing w:before="180" w:line="360" w:lineRule="auto"/>
              <w:jc w:val="right"/>
              <w:rPr>
                <w:rFonts w:ascii="Arial Narrow" w:hAnsi="Arial Narrow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b/>
                <w:bCs/>
                <w:iCs/>
                <w:sz w:val="24"/>
                <w:szCs w:val="24"/>
                <w:lang w:val="en-US"/>
              </w:rPr>
              <w:t>2 – 1</w:t>
            </w:r>
            <w:r w:rsidR="0023680A">
              <w:rPr>
                <w:rFonts w:ascii="Arial Narrow" w:hAnsi="Arial Narrow"/>
                <w:b/>
                <w:bCs/>
                <w:iCs/>
                <w:sz w:val="24"/>
                <w:szCs w:val="24"/>
                <w:lang w:val="en-US"/>
              </w:rPr>
              <w:t xml:space="preserve">4 </w:t>
            </w:r>
            <w:r>
              <w:rPr>
                <w:rFonts w:ascii="Arial Narrow" w:hAnsi="Arial Narrow"/>
                <w:b/>
                <w:bCs/>
                <w:iCs/>
                <w:sz w:val="24"/>
                <w:szCs w:val="24"/>
                <w:lang w:val="en-US"/>
              </w:rPr>
              <w:t>days</w:t>
            </w:r>
          </w:p>
        </w:tc>
      </w:tr>
      <w:tr w:rsidR="0013424A" w:rsidRPr="00527127" w14:paraId="2C279D4E" w14:textId="77777777" w:rsidTr="00DF757B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086C47E5" w14:textId="4A99C55C" w:rsidR="0013424A" w:rsidRPr="00946236" w:rsidRDefault="00C57DAA" w:rsidP="00CD6332">
            <w:pPr>
              <w:spacing w:before="180" w:line="360" w:lineRule="auto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Patients on r</w:t>
            </w:r>
            <w:r w:rsidR="0013424A" w:rsidRPr="00946236">
              <w:rPr>
                <w:rFonts w:ascii="Arial Narrow" w:hAnsi="Arial Narrow"/>
                <w:sz w:val="24"/>
                <w:szCs w:val="24"/>
                <w:lang w:val="en-US"/>
              </w:rPr>
              <w:t>ivaroxaban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, 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0EC52D" w14:textId="6FBED6E2" w:rsidR="0013424A" w:rsidRPr="00527127" w:rsidRDefault="00690E5F" w:rsidP="00CD6332">
            <w:pPr>
              <w:spacing w:before="180"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363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AAF36E5" w14:textId="419FFE87" w:rsidR="0013424A" w:rsidRPr="00527127" w:rsidRDefault="00132702" w:rsidP="00CD6332">
            <w:pPr>
              <w:spacing w:before="180"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218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D9F072" w14:textId="5C0B7FDE" w:rsidR="0013424A" w:rsidRPr="00527127" w:rsidRDefault="00CD7042" w:rsidP="00CD6332">
            <w:pPr>
              <w:spacing w:before="180"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7</w:t>
            </w:r>
          </w:p>
        </w:tc>
      </w:tr>
      <w:tr w:rsidR="0013424A" w:rsidRPr="00527127" w14:paraId="11E604D4" w14:textId="77777777" w:rsidTr="00DF757B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06CA7A87" w14:textId="02DE3B74" w:rsidR="0013424A" w:rsidRPr="00946236" w:rsidRDefault="00C57DAA" w:rsidP="00CD6332">
            <w:pPr>
              <w:spacing w:line="360" w:lineRule="auto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Patients on apixaban, 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CB4192" w14:textId="459FEC44" w:rsidR="0013424A" w:rsidRPr="00527127" w:rsidRDefault="00EE5E67" w:rsidP="00CD6332">
            <w:pPr>
              <w:spacing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09F3E2E" w14:textId="2B2AD24D" w:rsidR="0013424A" w:rsidRPr="00527127" w:rsidRDefault="00EE5E67" w:rsidP="00CD6332">
            <w:pPr>
              <w:spacing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2130C4" w14:textId="51EA77D5" w:rsidR="0013424A" w:rsidRPr="00527127" w:rsidRDefault="003A4633" w:rsidP="00CD6332">
            <w:pPr>
              <w:spacing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0</w:t>
            </w:r>
          </w:p>
        </w:tc>
      </w:tr>
      <w:tr w:rsidR="0013424A" w:rsidRPr="00527127" w14:paraId="7294E695" w14:textId="77777777" w:rsidTr="00DF757B">
        <w:tc>
          <w:tcPr>
            <w:tcW w:w="2977" w:type="dxa"/>
            <w:tcBorders>
              <w:top w:val="nil"/>
              <w:bottom w:val="single" w:sz="4" w:space="0" w:color="auto"/>
              <w:right w:val="nil"/>
            </w:tcBorders>
          </w:tcPr>
          <w:p w14:paraId="574F0047" w14:textId="09FA0150" w:rsidR="0013424A" w:rsidRPr="00946236" w:rsidRDefault="00C57DAA" w:rsidP="00CD6332">
            <w:pPr>
              <w:spacing w:line="360" w:lineRule="auto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 xml:space="preserve">Patients on </w:t>
            </w:r>
            <w:r w:rsidR="00317B6A">
              <w:rPr>
                <w:rFonts w:ascii="Arial Narrow" w:hAnsi="Arial Narrow"/>
                <w:sz w:val="24"/>
                <w:szCs w:val="24"/>
                <w:lang w:val="en-US"/>
              </w:rPr>
              <w:t>LMWH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, 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CA9AC8" w14:textId="48617E45" w:rsidR="0013424A" w:rsidRPr="00527127" w:rsidRDefault="006851C5" w:rsidP="00CD6332">
            <w:pPr>
              <w:spacing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201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0AF37" w14:textId="31BFD07B" w:rsidR="0013424A" w:rsidRPr="00527127" w:rsidRDefault="006851C5" w:rsidP="00CD6332">
            <w:pPr>
              <w:spacing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6EB289" w14:textId="26ADC531" w:rsidR="0013424A" w:rsidRPr="00527127" w:rsidRDefault="006851C5" w:rsidP="00CD6332">
            <w:pPr>
              <w:spacing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2</w:t>
            </w:r>
          </w:p>
        </w:tc>
      </w:tr>
    </w:tbl>
    <w:p w14:paraId="1CE6DEEE" w14:textId="3D796D16" w:rsidR="0013424A" w:rsidRDefault="00CE37B9" w:rsidP="00CD6332">
      <w:pPr>
        <w:spacing w:before="180"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*Drug application </w:t>
      </w:r>
      <w:r w:rsidR="00F508CE">
        <w:rPr>
          <w:rFonts w:ascii="Arial Narrow" w:hAnsi="Arial Narrow" w:cs="Arial"/>
          <w:sz w:val="24"/>
          <w:szCs w:val="24"/>
          <w:lang w:val="en-US"/>
        </w:rPr>
        <w:t>before blood sampling</w:t>
      </w:r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4F471F">
        <w:rPr>
          <w:rFonts w:ascii="Arial Narrow" w:hAnsi="Arial Narrow" w:cs="Arial"/>
          <w:sz w:val="24"/>
          <w:szCs w:val="24"/>
          <w:lang w:val="en-US"/>
        </w:rPr>
        <w:t>on</w:t>
      </w:r>
      <w:r>
        <w:rPr>
          <w:rFonts w:ascii="Arial Narrow" w:hAnsi="Arial Narrow" w:cs="Arial"/>
          <w:sz w:val="24"/>
          <w:szCs w:val="24"/>
          <w:lang w:val="en-US"/>
        </w:rPr>
        <w:t xml:space="preserve"> the same day. Abbreviations: LMWH, low molecular weight heparin</w:t>
      </w:r>
      <w:r w:rsidR="00306038">
        <w:rPr>
          <w:rFonts w:ascii="Arial Narrow" w:hAnsi="Arial Narrow" w:cs="Arial"/>
          <w:sz w:val="24"/>
          <w:szCs w:val="24"/>
          <w:lang w:val="en-US"/>
        </w:rPr>
        <w:t>.</w:t>
      </w:r>
    </w:p>
    <w:p w14:paraId="1157B8CF" w14:textId="54970DCD" w:rsidR="002660E0" w:rsidRPr="005A5955" w:rsidRDefault="002660E0" w:rsidP="00CD6332">
      <w:pPr>
        <w:spacing w:before="180"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b/>
          <w:bCs/>
          <w:sz w:val="24"/>
          <w:szCs w:val="24"/>
          <w:lang w:val="en-US"/>
        </w:rPr>
        <w:lastRenderedPageBreak/>
        <w:t>Suppl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ementary</w:t>
      </w:r>
      <w:r>
        <w:rPr>
          <w:rFonts w:ascii="Arial Narrow" w:hAnsi="Arial Narrow" w:cs="Arial"/>
          <w:b/>
          <w:bCs/>
          <w:sz w:val="24"/>
          <w:szCs w:val="24"/>
          <w:lang w:val="en-US"/>
        </w:rPr>
        <w:t xml:space="preserve"> Table </w:t>
      </w:r>
      <w:r w:rsidR="006773FA">
        <w:rPr>
          <w:rFonts w:ascii="Arial Narrow" w:hAnsi="Arial Narrow" w:cs="Arial"/>
          <w:b/>
          <w:bCs/>
          <w:sz w:val="24"/>
          <w:szCs w:val="24"/>
          <w:lang w:val="en-US"/>
        </w:rPr>
        <w:t>S</w:t>
      </w:r>
      <w:r>
        <w:rPr>
          <w:rFonts w:ascii="Arial Narrow" w:hAnsi="Arial Narrow" w:cs="Arial"/>
          <w:b/>
          <w:bCs/>
          <w:sz w:val="24"/>
          <w:szCs w:val="24"/>
          <w:lang w:val="en-US"/>
        </w:rPr>
        <w:t>2</w:t>
      </w:r>
      <w:r>
        <w:rPr>
          <w:rFonts w:ascii="Arial Narrow" w:hAnsi="Arial Narrow" w:cs="Arial"/>
          <w:sz w:val="24"/>
          <w:szCs w:val="24"/>
          <w:lang w:val="en-US"/>
        </w:rPr>
        <w:t xml:space="preserve"> Abnormal results of the dRVVT test depending on time of last rivaroxaban application</w:t>
      </w:r>
    </w:p>
    <w:tbl>
      <w:tblPr>
        <w:tblStyle w:val="Tabellenraster"/>
        <w:tblW w:w="8789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1843"/>
        <w:gridCol w:w="1701"/>
        <w:gridCol w:w="1701"/>
      </w:tblGrid>
      <w:tr w:rsidR="00770B28" w:rsidRPr="00E6333C" w14:paraId="6342898E" w14:textId="77777777" w:rsidTr="00770B28">
        <w:tc>
          <w:tcPr>
            <w:tcW w:w="2410" w:type="dxa"/>
            <w:tcBorders>
              <w:top w:val="single" w:sz="4" w:space="0" w:color="auto"/>
              <w:bottom w:val="nil"/>
              <w:right w:val="nil"/>
            </w:tcBorders>
          </w:tcPr>
          <w:p w14:paraId="6A6DFCCC" w14:textId="77777777" w:rsidR="00770B28" w:rsidRPr="005A5955" w:rsidRDefault="00770B28" w:rsidP="00CD6332">
            <w:pPr>
              <w:spacing w:line="360" w:lineRule="auto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0F7D30" w14:textId="5F8714B6" w:rsidR="00770B28" w:rsidRPr="005A5955" w:rsidRDefault="00770B28" w:rsidP="00CD6332">
            <w:pPr>
              <w:spacing w:before="18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975809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Propor</w:t>
            </w:r>
            <w:r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tion of patients with abnormalities in the dRVVT, n</w:t>
            </w:r>
          </w:p>
        </w:tc>
      </w:tr>
      <w:tr w:rsidR="00770B28" w:rsidRPr="005A5955" w14:paraId="15C872DF" w14:textId="77777777" w:rsidTr="00770B28">
        <w:tc>
          <w:tcPr>
            <w:tcW w:w="2410" w:type="dxa"/>
            <w:tcBorders>
              <w:top w:val="nil"/>
              <w:right w:val="nil"/>
            </w:tcBorders>
          </w:tcPr>
          <w:p w14:paraId="73F3C0BF" w14:textId="77777777" w:rsidR="00770B28" w:rsidRPr="005A5955" w:rsidRDefault="00770B28" w:rsidP="00CD6332">
            <w:pPr>
              <w:spacing w:line="360" w:lineRule="auto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Anticoagulant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93654F2" w14:textId="77777777" w:rsidR="00770B28" w:rsidRPr="005A5955" w:rsidRDefault="00770B28" w:rsidP="00CD6332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Controls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6465C7F7" w14:textId="77777777" w:rsidR="00770B28" w:rsidRPr="005A5955" w:rsidRDefault="00770B28" w:rsidP="00CD6332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aPL</w:t>
            </w:r>
            <w:r w:rsidRPr="005A5955">
              <w:rPr>
                <w:rFonts w:ascii="Arial Narrow" w:hAnsi="Arial Narrow"/>
                <w:b/>
                <w:bCs/>
                <w:sz w:val="24"/>
                <w:szCs w:val="24"/>
                <w:vertAlign w:val="superscript"/>
                <w:lang w:val="en-US"/>
              </w:rPr>
              <w:t>neg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651FEA5" w14:textId="77777777" w:rsidR="00770B28" w:rsidRPr="005A5955" w:rsidRDefault="00770B28" w:rsidP="00CD6332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aPL</w:t>
            </w:r>
            <w:r w:rsidRPr="005A5955">
              <w:rPr>
                <w:rFonts w:ascii="Arial Narrow" w:hAnsi="Arial Narrow"/>
                <w:b/>
                <w:bCs/>
                <w:sz w:val="24"/>
                <w:szCs w:val="24"/>
                <w:vertAlign w:val="superscript"/>
                <w:lang w:val="en-US"/>
              </w:rPr>
              <w:t>low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06F1273" w14:textId="77777777" w:rsidR="00770B28" w:rsidRPr="005A5955" w:rsidRDefault="00770B28" w:rsidP="00CD6332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i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aPL</w:t>
            </w:r>
            <w:r w:rsidRPr="005A5955">
              <w:rPr>
                <w:rFonts w:ascii="Arial Narrow" w:hAnsi="Arial Narrow"/>
                <w:b/>
                <w:bCs/>
                <w:sz w:val="24"/>
                <w:szCs w:val="24"/>
                <w:vertAlign w:val="superscript"/>
                <w:lang w:val="en-US"/>
              </w:rPr>
              <w:t>high</w:t>
            </w:r>
          </w:p>
        </w:tc>
      </w:tr>
      <w:tr w:rsidR="00770B28" w:rsidRPr="005A5955" w14:paraId="77C8A3E1" w14:textId="77777777" w:rsidTr="00770B28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5EB8005" w14:textId="77777777" w:rsidR="00770B28" w:rsidRPr="005A5955" w:rsidRDefault="00770B28" w:rsidP="00CD6332">
            <w:pPr>
              <w:spacing w:before="180" w:line="360" w:lineRule="auto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sz w:val="24"/>
                <w:szCs w:val="24"/>
                <w:lang w:val="en-US"/>
              </w:rPr>
              <w:t>None or discontinued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9B23B1" w14:textId="77777777" w:rsidR="00770B28" w:rsidRPr="005A5955" w:rsidRDefault="00770B28" w:rsidP="00CD6332">
            <w:pPr>
              <w:spacing w:before="180"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sz w:val="24"/>
                <w:szCs w:val="24"/>
                <w:lang w:val="en-US"/>
              </w:rPr>
              <w:t>2% (34)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B54260" w14:textId="77777777" w:rsidR="00770B28" w:rsidRPr="005A5955" w:rsidRDefault="00770B28" w:rsidP="00CD6332">
            <w:pPr>
              <w:spacing w:before="180"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sz w:val="24"/>
                <w:szCs w:val="24"/>
                <w:lang w:val="en-US"/>
              </w:rPr>
              <w:t>4% (36)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A9F70E" w14:textId="77777777" w:rsidR="00770B28" w:rsidRPr="005A5955" w:rsidRDefault="00770B28" w:rsidP="00CD6332">
            <w:pPr>
              <w:spacing w:before="180"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sz w:val="24"/>
                <w:szCs w:val="24"/>
                <w:lang w:val="en-US"/>
              </w:rPr>
              <w:t>8% (14)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811B01" w14:textId="77777777" w:rsidR="00770B28" w:rsidRPr="005A5955" w:rsidRDefault="00770B28" w:rsidP="00CD6332">
            <w:pPr>
              <w:spacing w:before="180" w:line="360" w:lineRule="auto"/>
              <w:jc w:val="right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sz w:val="24"/>
                <w:szCs w:val="24"/>
                <w:lang w:val="en-US"/>
              </w:rPr>
              <w:t>32% (23)</w:t>
            </w:r>
          </w:p>
        </w:tc>
      </w:tr>
      <w:tr w:rsidR="00770B28" w:rsidRPr="005A5955" w14:paraId="124CA016" w14:textId="77777777" w:rsidTr="00770B28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6743EFFD" w14:textId="69D87C0F" w:rsidR="00770B28" w:rsidRPr="005A5955" w:rsidRDefault="00770B28" w:rsidP="00CD6332">
            <w:pPr>
              <w:spacing w:line="360" w:lineRule="auto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sz w:val="24"/>
                <w:szCs w:val="24"/>
                <w:lang w:val="en-US"/>
              </w:rPr>
              <w:t>Rivaroxaban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 xml:space="preserve"> at the day of blood draw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5AA37D" w14:textId="77777777" w:rsidR="00770B28" w:rsidRPr="005A5955" w:rsidRDefault="00770B28" w:rsidP="00CD6332">
            <w:pPr>
              <w:spacing w:line="360" w:lineRule="auto"/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3EBF70" w14:textId="57708EA0" w:rsidR="00770B28" w:rsidRPr="00770B28" w:rsidRDefault="00770B28" w:rsidP="00CD6332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770B28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81% (229)*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A56FD3" w14:textId="204B1AB8" w:rsidR="00770B28" w:rsidRPr="00770B28" w:rsidRDefault="00770B28" w:rsidP="00CD6332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770B28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90% (54)*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56F2DA" w14:textId="2913B343" w:rsidR="00770B28" w:rsidRPr="00770B28" w:rsidRDefault="00770B28" w:rsidP="00CD6332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770B28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95% (19)*</w:t>
            </w:r>
          </w:p>
        </w:tc>
      </w:tr>
      <w:tr w:rsidR="00770B28" w:rsidRPr="005A5955" w14:paraId="3B1B6281" w14:textId="77777777" w:rsidTr="00770B28">
        <w:tc>
          <w:tcPr>
            <w:tcW w:w="2410" w:type="dxa"/>
            <w:tcBorders>
              <w:top w:val="nil"/>
              <w:bottom w:val="single" w:sz="4" w:space="0" w:color="auto"/>
              <w:right w:val="nil"/>
            </w:tcBorders>
          </w:tcPr>
          <w:p w14:paraId="20A62CF5" w14:textId="72269CCC" w:rsidR="00770B28" w:rsidRPr="005A5955" w:rsidRDefault="00770B28" w:rsidP="00CD6332">
            <w:pPr>
              <w:spacing w:line="360" w:lineRule="auto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 xml:space="preserve">Rivaroxaban </w:t>
            </w:r>
            <w:r w:rsidR="005955CF">
              <w:rPr>
                <w:rFonts w:ascii="Arial Narrow" w:hAnsi="Arial Narrow"/>
                <w:sz w:val="24"/>
                <w:szCs w:val="24"/>
                <w:lang w:val="en-US"/>
              </w:rPr>
              <w:t xml:space="preserve">at the 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day before blood draw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778FD" w14:textId="77777777" w:rsidR="00770B28" w:rsidRPr="005A5955" w:rsidRDefault="00770B28" w:rsidP="00CD6332">
            <w:pPr>
              <w:spacing w:line="360" w:lineRule="auto"/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5A5955">
              <w:rPr>
                <w:rFonts w:ascii="Arial Narrow" w:hAnsi="Arial Narrow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894E69" w14:textId="141C6493" w:rsidR="00770B28" w:rsidRPr="00770B28" w:rsidRDefault="00770B28" w:rsidP="00CD6332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770B28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41% (70)*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B4B616" w14:textId="7C4CCAF9" w:rsidR="00770B28" w:rsidRPr="00770B28" w:rsidRDefault="00770B28" w:rsidP="00CD6332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770B28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58% (18)*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CB6C4" w14:textId="73D0CE1B" w:rsidR="00770B28" w:rsidRPr="00770B28" w:rsidRDefault="00770B28" w:rsidP="00CD6332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770B28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63% (10)*</w:t>
            </w:r>
          </w:p>
        </w:tc>
      </w:tr>
    </w:tbl>
    <w:p w14:paraId="62204225" w14:textId="77777777" w:rsidR="00770B28" w:rsidRDefault="00770B28" w:rsidP="00CD6332">
      <w:pPr>
        <w:spacing w:before="180" w:after="0" w:line="360" w:lineRule="auto"/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>Patients with a prolonged dRVVT screen and a dRVVT ratio &gt;1.2 were considered abnormal.</w:t>
      </w:r>
    </w:p>
    <w:p w14:paraId="6EEC2919" w14:textId="0A9673AA" w:rsidR="002660E0" w:rsidRDefault="00770B28" w:rsidP="00CD6332">
      <w:pPr>
        <w:spacing w:after="0" w:line="360" w:lineRule="auto"/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>*Significantly higher in comparison to the cohort with no or discontinued anticoagulants (</w:t>
      </w:r>
      <w:r w:rsidRPr="005A5955">
        <w:rPr>
          <w:rFonts w:ascii="Arial Narrow" w:hAnsi="Arial Narrow"/>
          <w:i/>
          <w:sz w:val="24"/>
          <w:szCs w:val="24"/>
          <w:lang w:val="en-US"/>
        </w:rPr>
        <w:t>P</w:t>
      </w:r>
      <w:r>
        <w:rPr>
          <w:rFonts w:ascii="Arial Narrow" w:hAnsi="Arial Narrow"/>
          <w:iCs/>
          <w:sz w:val="24"/>
          <w:szCs w:val="24"/>
          <w:lang w:val="en-US"/>
        </w:rPr>
        <w:t>&lt;10</w:t>
      </w:r>
      <w:r w:rsidRPr="00BE0CF9">
        <w:rPr>
          <w:rFonts w:ascii="Arial Narrow" w:hAnsi="Arial Narrow"/>
          <w:iCs/>
          <w:sz w:val="24"/>
          <w:szCs w:val="24"/>
          <w:vertAlign w:val="superscript"/>
          <w:lang w:val="en-US"/>
        </w:rPr>
        <w:t>-4</w:t>
      </w:r>
      <w:r>
        <w:rPr>
          <w:rFonts w:ascii="Arial Narrow" w:hAnsi="Arial Narrow"/>
          <w:iCs/>
          <w:sz w:val="24"/>
          <w:szCs w:val="24"/>
          <w:lang w:val="en-US"/>
        </w:rPr>
        <w:t xml:space="preserve"> for all significantly different comparisons, calculated using the chi-squared test).</w:t>
      </w:r>
      <w:r w:rsidR="002660E0" w:rsidRPr="005A5955">
        <w:rPr>
          <w:rFonts w:ascii="Arial Narrow" w:hAnsi="Arial Narrow"/>
          <w:sz w:val="24"/>
          <w:szCs w:val="24"/>
          <w:lang w:val="en-US"/>
        </w:rPr>
        <w:br/>
      </w:r>
      <w:r w:rsidR="002660E0">
        <w:rPr>
          <w:rFonts w:ascii="Arial Narrow" w:hAnsi="Arial Narrow"/>
          <w:sz w:val="24"/>
          <w:szCs w:val="24"/>
          <w:lang w:val="en-US"/>
        </w:rPr>
        <w:t>Abbreviations: dRVVT, dilute Russell viper venom time.</w:t>
      </w:r>
    </w:p>
    <w:p w14:paraId="078E4E66" w14:textId="3FA2286D" w:rsidR="00977FE8" w:rsidRPr="00596B29" w:rsidRDefault="00977FE8" w:rsidP="00CD6332">
      <w:pPr>
        <w:spacing w:line="360" w:lineRule="auto"/>
        <w:contextualSpacing/>
        <w:rPr>
          <w:rFonts w:ascii="Arial Narrow" w:hAnsi="Arial Narrow" w:cs="Arial"/>
          <w:sz w:val="24"/>
          <w:szCs w:val="24"/>
          <w:lang w:val="en-US"/>
        </w:rPr>
      </w:pPr>
    </w:p>
    <w:sectPr w:rsidR="00977FE8" w:rsidRPr="00596B29" w:rsidSect="001A7D6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770B7"/>
    <w:multiLevelType w:val="multilevel"/>
    <w:tmpl w:val="DF80E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93FFF"/>
    <w:multiLevelType w:val="multilevel"/>
    <w:tmpl w:val="B136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C3316"/>
    <w:multiLevelType w:val="hybridMultilevel"/>
    <w:tmpl w:val="39B8D4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96958"/>
    <w:multiLevelType w:val="hybridMultilevel"/>
    <w:tmpl w:val="40D0B5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B50"/>
    <w:rsid w:val="00001644"/>
    <w:rsid w:val="00004481"/>
    <w:rsid w:val="00005A06"/>
    <w:rsid w:val="00006DF5"/>
    <w:rsid w:val="000118F2"/>
    <w:rsid w:val="00011AFB"/>
    <w:rsid w:val="000125AA"/>
    <w:rsid w:val="000175C0"/>
    <w:rsid w:val="00020C9C"/>
    <w:rsid w:val="0002151B"/>
    <w:rsid w:val="000218C4"/>
    <w:rsid w:val="00022AB6"/>
    <w:rsid w:val="000239BD"/>
    <w:rsid w:val="00024762"/>
    <w:rsid w:val="00025CE2"/>
    <w:rsid w:val="000320D9"/>
    <w:rsid w:val="00034777"/>
    <w:rsid w:val="00035D89"/>
    <w:rsid w:val="000411D8"/>
    <w:rsid w:val="000438E3"/>
    <w:rsid w:val="00043B77"/>
    <w:rsid w:val="00043DD7"/>
    <w:rsid w:val="00043F96"/>
    <w:rsid w:val="00044ABC"/>
    <w:rsid w:val="00047174"/>
    <w:rsid w:val="00051E75"/>
    <w:rsid w:val="000547B0"/>
    <w:rsid w:val="00055225"/>
    <w:rsid w:val="00055C5B"/>
    <w:rsid w:val="00056EC6"/>
    <w:rsid w:val="0005777A"/>
    <w:rsid w:val="00062A33"/>
    <w:rsid w:val="00066E28"/>
    <w:rsid w:val="000729EC"/>
    <w:rsid w:val="0007310E"/>
    <w:rsid w:val="0007377B"/>
    <w:rsid w:val="000754E0"/>
    <w:rsid w:val="00076CCB"/>
    <w:rsid w:val="00081B9E"/>
    <w:rsid w:val="00082173"/>
    <w:rsid w:val="0008483A"/>
    <w:rsid w:val="00085B46"/>
    <w:rsid w:val="00087D65"/>
    <w:rsid w:val="0009130D"/>
    <w:rsid w:val="000A108C"/>
    <w:rsid w:val="000A36C8"/>
    <w:rsid w:val="000A4AE3"/>
    <w:rsid w:val="000A4EAF"/>
    <w:rsid w:val="000A6140"/>
    <w:rsid w:val="000A687E"/>
    <w:rsid w:val="000B03B3"/>
    <w:rsid w:val="000B0DA4"/>
    <w:rsid w:val="000B371A"/>
    <w:rsid w:val="000B5ACD"/>
    <w:rsid w:val="000B710C"/>
    <w:rsid w:val="000B76AE"/>
    <w:rsid w:val="000B7921"/>
    <w:rsid w:val="000C3FD2"/>
    <w:rsid w:val="000C5D13"/>
    <w:rsid w:val="000C5E48"/>
    <w:rsid w:val="000C62DD"/>
    <w:rsid w:val="000D05B5"/>
    <w:rsid w:val="000D0D87"/>
    <w:rsid w:val="000D173E"/>
    <w:rsid w:val="000D40D3"/>
    <w:rsid w:val="000D420E"/>
    <w:rsid w:val="000D639A"/>
    <w:rsid w:val="000D7247"/>
    <w:rsid w:val="000E4E00"/>
    <w:rsid w:val="000E56EE"/>
    <w:rsid w:val="000E57A9"/>
    <w:rsid w:val="000E6D63"/>
    <w:rsid w:val="000E7845"/>
    <w:rsid w:val="000E7C73"/>
    <w:rsid w:val="000F4AF9"/>
    <w:rsid w:val="000F4DA6"/>
    <w:rsid w:val="000F5ABC"/>
    <w:rsid w:val="00102E3D"/>
    <w:rsid w:val="00106F0F"/>
    <w:rsid w:val="001125DE"/>
    <w:rsid w:val="001162D1"/>
    <w:rsid w:val="00117CCD"/>
    <w:rsid w:val="0012084C"/>
    <w:rsid w:val="00121160"/>
    <w:rsid w:val="00123D5A"/>
    <w:rsid w:val="00124BA7"/>
    <w:rsid w:val="00126E32"/>
    <w:rsid w:val="00127D7B"/>
    <w:rsid w:val="00130923"/>
    <w:rsid w:val="00132199"/>
    <w:rsid w:val="00132702"/>
    <w:rsid w:val="0013424A"/>
    <w:rsid w:val="0013642E"/>
    <w:rsid w:val="00137143"/>
    <w:rsid w:val="001428F2"/>
    <w:rsid w:val="00143599"/>
    <w:rsid w:val="001441B3"/>
    <w:rsid w:val="001465AD"/>
    <w:rsid w:val="0014731D"/>
    <w:rsid w:val="00153975"/>
    <w:rsid w:val="00153CE7"/>
    <w:rsid w:val="001563CF"/>
    <w:rsid w:val="0016430A"/>
    <w:rsid w:val="00165637"/>
    <w:rsid w:val="00170901"/>
    <w:rsid w:val="00170F77"/>
    <w:rsid w:val="0017608E"/>
    <w:rsid w:val="0018086B"/>
    <w:rsid w:val="00186007"/>
    <w:rsid w:val="00186F7B"/>
    <w:rsid w:val="00192083"/>
    <w:rsid w:val="0019308B"/>
    <w:rsid w:val="00193DBA"/>
    <w:rsid w:val="00194246"/>
    <w:rsid w:val="0019471D"/>
    <w:rsid w:val="001A2895"/>
    <w:rsid w:val="001A3CAA"/>
    <w:rsid w:val="001A6FB8"/>
    <w:rsid w:val="001A7D6A"/>
    <w:rsid w:val="001B46B3"/>
    <w:rsid w:val="001B4825"/>
    <w:rsid w:val="001B7D08"/>
    <w:rsid w:val="001C0BD3"/>
    <w:rsid w:val="001C208C"/>
    <w:rsid w:val="001C3657"/>
    <w:rsid w:val="001C4594"/>
    <w:rsid w:val="001C64AD"/>
    <w:rsid w:val="001D13B3"/>
    <w:rsid w:val="001D13C0"/>
    <w:rsid w:val="001E0BE6"/>
    <w:rsid w:val="001E205D"/>
    <w:rsid w:val="001E5CA8"/>
    <w:rsid w:val="001F299C"/>
    <w:rsid w:val="001F2F51"/>
    <w:rsid w:val="001F4655"/>
    <w:rsid w:val="001F7F33"/>
    <w:rsid w:val="00201F34"/>
    <w:rsid w:val="00206627"/>
    <w:rsid w:val="0021045A"/>
    <w:rsid w:val="00216EAB"/>
    <w:rsid w:val="002179A7"/>
    <w:rsid w:val="0022317C"/>
    <w:rsid w:val="0022557A"/>
    <w:rsid w:val="00225671"/>
    <w:rsid w:val="00226380"/>
    <w:rsid w:val="00226B59"/>
    <w:rsid w:val="00230F84"/>
    <w:rsid w:val="002323AE"/>
    <w:rsid w:val="00233026"/>
    <w:rsid w:val="002353F5"/>
    <w:rsid w:val="00235D06"/>
    <w:rsid w:val="0023680A"/>
    <w:rsid w:val="00237541"/>
    <w:rsid w:val="00246450"/>
    <w:rsid w:val="00246992"/>
    <w:rsid w:val="0025160D"/>
    <w:rsid w:val="00252111"/>
    <w:rsid w:val="002539B2"/>
    <w:rsid w:val="00255346"/>
    <w:rsid w:val="0026034F"/>
    <w:rsid w:val="002660E0"/>
    <w:rsid w:val="002663A0"/>
    <w:rsid w:val="00272092"/>
    <w:rsid w:val="00274193"/>
    <w:rsid w:val="0027658B"/>
    <w:rsid w:val="00276D8B"/>
    <w:rsid w:val="002772EA"/>
    <w:rsid w:val="00281262"/>
    <w:rsid w:val="00282A16"/>
    <w:rsid w:val="00286180"/>
    <w:rsid w:val="0028738E"/>
    <w:rsid w:val="00291C00"/>
    <w:rsid w:val="002920D3"/>
    <w:rsid w:val="002A2307"/>
    <w:rsid w:val="002A250D"/>
    <w:rsid w:val="002A5C3E"/>
    <w:rsid w:val="002A5F16"/>
    <w:rsid w:val="002A6822"/>
    <w:rsid w:val="002B1E31"/>
    <w:rsid w:val="002B2ED2"/>
    <w:rsid w:val="002B5476"/>
    <w:rsid w:val="002C1414"/>
    <w:rsid w:val="002C4047"/>
    <w:rsid w:val="002C4870"/>
    <w:rsid w:val="002C5C2F"/>
    <w:rsid w:val="002C5D86"/>
    <w:rsid w:val="002C7466"/>
    <w:rsid w:val="002D12D7"/>
    <w:rsid w:val="002D37B0"/>
    <w:rsid w:val="002D43D8"/>
    <w:rsid w:val="002D4E03"/>
    <w:rsid w:val="002D7A67"/>
    <w:rsid w:val="002E065D"/>
    <w:rsid w:val="002E3AFF"/>
    <w:rsid w:val="002E3E0A"/>
    <w:rsid w:val="002E4799"/>
    <w:rsid w:val="002F139C"/>
    <w:rsid w:val="002F2354"/>
    <w:rsid w:val="002F3D75"/>
    <w:rsid w:val="003046B7"/>
    <w:rsid w:val="00305229"/>
    <w:rsid w:val="003054F7"/>
    <w:rsid w:val="00305BB1"/>
    <w:rsid w:val="00306038"/>
    <w:rsid w:val="003066A7"/>
    <w:rsid w:val="00306FBF"/>
    <w:rsid w:val="0030792E"/>
    <w:rsid w:val="0031409F"/>
    <w:rsid w:val="003140C6"/>
    <w:rsid w:val="00314A2B"/>
    <w:rsid w:val="00317B6A"/>
    <w:rsid w:val="003248FD"/>
    <w:rsid w:val="00325ADA"/>
    <w:rsid w:val="003305D3"/>
    <w:rsid w:val="00330722"/>
    <w:rsid w:val="003375B4"/>
    <w:rsid w:val="00345D7D"/>
    <w:rsid w:val="003466D2"/>
    <w:rsid w:val="00346DF8"/>
    <w:rsid w:val="0035174E"/>
    <w:rsid w:val="00355183"/>
    <w:rsid w:val="00356028"/>
    <w:rsid w:val="003612BF"/>
    <w:rsid w:val="003630DB"/>
    <w:rsid w:val="00363B03"/>
    <w:rsid w:val="00363C5B"/>
    <w:rsid w:val="00365DEB"/>
    <w:rsid w:val="003664BE"/>
    <w:rsid w:val="00370F8E"/>
    <w:rsid w:val="00375E62"/>
    <w:rsid w:val="00385F3C"/>
    <w:rsid w:val="0038730E"/>
    <w:rsid w:val="00387C1B"/>
    <w:rsid w:val="00391AFD"/>
    <w:rsid w:val="00393D71"/>
    <w:rsid w:val="0039408F"/>
    <w:rsid w:val="003A4633"/>
    <w:rsid w:val="003A5386"/>
    <w:rsid w:val="003A6296"/>
    <w:rsid w:val="003B0CED"/>
    <w:rsid w:val="003B26D5"/>
    <w:rsid w:val="003B28EE"/>
    <w:rsid w:val="003B3511"/>
    <w:rsid w:val="003B6B82"/>
    <w:rsid w:val="003C503D"/>
    <w:rsid w:val="003C51C2"/>
    <w:rsid w:val="003C5827"/>
    <w:rsid w:val="003D4EE8"/>
    <w:rsid w:val="003D69DA"/>
    <w:rsid w:val="003E3AAF"/>
    <w:rsid w:val="003E67AF"/>
    <w:rsid w:val="003E6987"/>
    <w:rsid w:val="003E7EBE"/>
    <w:rsid w:val="003F0958"/>
    <w:rsid w:val="003F24C7"/>
    <w:rsid w:val="003F40AE"/>
    <w:rsid w:val="00401584"/>
    <w:rsid w:val="00403319"/>
    <w:rsid w:val="00403AF5"/>
    <w:rsid w:val="00410BC0"/>
    <w:rsid w:val="004110B4"/>
    <w:rsid w:val="004140F9"/>
    <w:rsid w:val="00415F67"/>
    <w:rsid w:val="00416534"/>
    <w:rsid w:val="00420196"/>
    <w:rsid w:val="00430BCA"/>
    <w:rsid w:val="004315EC"/>
    <w:rsid w:val="00431AAC"/>
    <w:rsid w:val="004321ED"/>
    <w:rsid w:val="00433E4A"/>
    <w:rsid w:val="00435C09"/>
    <w:rsid w:val="00436508"/>
    <w:rsid w:val="004372A0"/>
    <w:rsid w:val="00437D86"/>
    <w:rsid w:val="00440013"/>
    <w:rsid w:val="0044247B"/>
    <w:rsid w:val="0044405F"/>
    <w:rsid w:val="00445C4F"/>
    <w:rsid w:val="004467E1"/>
    <w:rsid w:val="0045723B"/>
    <w:rsid w:val="00466C72"/>
    <w:rsid w:val="0047235C"/>
    <w:rsid w:val="004734C7"/>
    <w:rsid w:val="0047658C"/>
    <w:rsid w:val="004827CF"/>
    <w:rsid w:val="00485DCC"/>
    <w:rsid w:val="00490749"/>
    <w:rsid w:val="00490F57"/>
    <w:rsid w:val="0049103C"/>
    <w:rsid w:val="004939C7"/>
    <w:rsid w:val="004974BD"/>
    <w:rsid w:val="004A0CCE"/>
    <w:rsid w:val="004A2F83"/>
    <w:rsid w:val="004B38CA"/>
    <w:rsid w:val="004B3E94"/>
    <w:rsid w:val="004B4A97"/>
    <w:rsid w:val="004B5D29"/>
    <w:rsid w:val="004B6DB6"/>
    <w:rsid w:val="004C0C10"/>
    <w:rsid w:val="004C3D06"/>
    <w:rsid w:val="004C5642"/>
    <w:rsid w:val="004C5F41"/>
    <w:rsid w:val="004C61E4"/>
    <w:rsid w:val="004D1C9A"/>
    <w:rsid w:val="004D1D33"/>
    <w:rsid w:val="004D1F57"/>
    <w:rsid w:val="004D4948"/>
    <w:rsid w:val="004D57D4"/>
    <w:rsid w:val="004D7FBB"/>
    <w:rsid w:val="004E0241"/>
    <w:rsid w:val="004E0B11"/>
    <w:rsid w:val="004E79AE"/>
    <w:rsid w:val="004F471F"/>
    <w:rsid w:val="004F5F7C"/>
    <w:rsid w:val="004F7502"/>
    <w:rsid w:val="004F7CAB"/>
    <w:rsid w:val="00504F7B"/>
    <w:rsid w:val="00505AB6"/>
    <w:rsid w:val="005076C4"/>
    <w:rsid w:val="0051269F"/>
    <w:rsid w:val="00513861"/>
    <w:rsid w:val="00516829"/>
    <w:rsid w:val="00516947"/>
    <w:rsid w:val="00516BC5"/>
    <w:rsid w:val="005211FD"/>
    <w:rsid w:val="005223D0"/>
    <w:rsid w:val="005234E4"/>
    <w:rsid w:val="005246BC"/>
    <w:rsid w:val="00525E4C"/>
    <w:rsid w:val="00530E4A"/>
    <w:rsid w:val="00534B2B"/>
    <w:rsid w:val="00534EF4"/>
    <w:rsid w:val="005358B8"/>
    <w:rsid w:val="005362C9"/>
    <w:rsid w:val="005428A2"/>
    <w:rsid w:val="005430E8"/>
    <w:rsid w:val="00546D57"/>
    <w:rsid w:val="005474E7"/>
    <w:rsid w:val="00547FA0"/>
    <w:rsid w:val="00552FAC"/>
    <w:rsid w:val="00554793"/>
    <w:rsid w:val="00554F52"/>
    <w:rsid w:val="00555A7E"/>
    <w:rsid w:val="00556AC0"/>
    <w:rsid w:val="005576D3"/>
    <w:rsid w:val="00560D09"/>
    <w:rsid w:val="005610B2"/>
    <w:rsid w:val="00561278"/>
    <w:rsid w:val="00561946"/>
    <w:rsid w:val="00562581"/>
    <w:rsid w:val="005664C5"/>
    <w:rsid w:val="00571000"/>
    <w:rsid w:val="00576990"/>
    <w:rsid w:val="0058186B"/>
    <w:rsid w:val="005873C8"/>
    <w:rsid w:val="0059091D"/>
    <w:rsid w:val="00593AF9"/>
    <w:rsid w:val="005954F1"/>
    <w:rsid w:val="005955CF"/>
    <w:rsid w:val="005959E6"/>
    <w:rsid w:val="00596B29"/>
    <w:rsid w:val="00597585"/>
    <w:rsid w:val="005976B4"/>
    <w:rsid w:val="005A40A0"/>
    <w:rsid w:val="005B1927"/>
    <w:rsid w:val="005B45F3"/>
    <w:rsid w:val="005B4AC4"/>
    <w:rsid w:val="005B672F"/>
    <w:rsid w:val="005B6F6C"/>
    <w:rsid w:val="005C1154"/>
    <w:rsid w:val="005C1826"/>
    <w:rsid w:val="005D1783"/>
    <w:rsid w:val="005D227C"/>
    <w:rsid w:val="005D7A07"/>
    <w:rsid w:val="005E006C"/>
    <w:rsid w:val="005E0527"/>
    <w:rsid w:val="005E43EF"/>
    <w:rsid w:val="005E5679"/>
    <w:rsid w:val="005E5B32"/>
    <w:rsid w:val="005F1D7A"/>
    <w:rsid w:val="005F2512"/>
    <w:rsid w:val="005F2D04"/>
    <w:rsid w:val="006001B3"/>
    <w:rsid w:val="00606521"/>
    <w:rsid w:val="00610D6B"/>
    <w:rsid w:val="0061198F"/>
    <w:rsid w:val="00611A67"/>
    <w:rsid w:val="006139BB"/>
    <w:rsid w:val="00622E9D"/>
    <w:rsid w:val="00622F81"/>
    <w:rsid w:val="00623D3C"/>
    <w:rsid w:val="0062439B"/>
    <w:rsid w:val="00625D82"/>
    <w:rsid w:val="00630184"/>
    <w:rsid w:val="006307A9"/>
    <w:rsid w:val="00633EAD"/>
    <w:rsid w:val="006344A1"/>
    <w:rsid w:val="00634AA8"/>
    <w:rsid w:val="00634D75"/>
    <w:rsid w:val="00640846"/>
    <w:rsid w:val="00644119"/>
    <w:rsid w:val="00646046"/>
    <w:rsid w:val="00652C11"/>
    <w:rsid w:val="00653D33"/>
    <w:rsid w:val="00657139"/>
    <w:rsid w:val="0066333D"/>
    <w:rsid w:val="00666B5F"/>
    <w:rsid w:val="006773FA"/>
    <w:rsid w:val="006801BA"/>
    <w:rsid w:val="006802F2"/>
    <w:rsid w:val="00682B5C"/>
    <w:rsid w:val="00683AE7"/>
    <w:rsid w:val="006851C5"/>
    <w:rsid w:val="00686F2F"/>
    <w:rsid w:val="00690E5F"/>
    <w:rsid w:val="00691AD3"/>
    <w:rsid w:val="0069497A"/>
    <w:rsid w:val="006956BD"/>
    <w:rsid w:val="0069601A"/>
    <w:rsid w:val="0069751C"/>
    <w:rsid w:val="006A062B"/>
    <w:rsid w:val="006A1955"/>
    <w:rsid w:val="006A3574"/>
    <w:rsid w:val="006A37C8"/>
    <w:rsid w:val="006A5D24"/>
    <w:rsid w:val="006A62C4"/>
    <w:rsid w:val="006A75BE"/>
    <w:rsid w:val="006B0BB6"/>
    <w:rsid w:val="006B36D1"/>
    <w:rsid w:val="006B5684"/>
    <w:rsid w:val="006B5A3D"/>
    <w:rsid w:val="006B61F3"/>
    <w:rsid w:val="006C248A"/>
    <w:rsid w:val="006C2F70"/>
    <w:rsid w:val="006C3553"/>
    <w:rsid w:val="006C4A48"/>
    <w:rsid w:val="006C613F"/>
    <w:rsid w:val="006C6DCD"/>
    <w:rsid w:val="006D00A0"/>
    <w:rsid w:val="006D4462"/>
    <w:rsid w:val="006D5010"/>
    <w:rsid w:val="006E4ACB"/>
    <w:rsid w:val="006E5E3D"/>
    <w:rsid w:val="006E6736"/>
    <w:rsid w:val="006E6C3A"/>
    <w:rsid w:val="006E70CE"/>
    <w:rsid w:val="006F0137"/>
    <w:rsid w:val="006F3B0B"/>
    <w:rsid w:val="006F4311"/>
    <w:rsid w:val="006F5FC7"/>
    <w:rsid w:val="006F7338"/>
    <w:rsid w:val="00700911"/>
    <w:rsid w:val="00701146"/>
    <w:rsid w:val="0070312B"/>
    <w:rsid w:val="00706CD8"/>
    <w:rsid w:val="0071383F"/>
    <w:rsid w:val="00714D94"/>
    <w:rsid w:val="007160D8"/>
    <w:rsid w:val="00721351"/>
    <w:rsid w:val="0072220E"/>
    <w:rsid w:val="00722D31"/>
    <w:rsid w:val="00723480"/>
    <w:rsid w:val="007237A8"/>
    <w:rsid w:val="00724579"/>
    <w:rsid w:val="00724E28"/>
    <w:rsid w:val="007305C9"/>
    <w:rsid w:val="007306E2"/>
    <w:rsid w:val="007325C0"/>
    <w:rsid w:val="00733FAF"/>
    <w:rsid w:val="007362BE"/>
    <w:rsid w:val="007365A3"/>
    <w:rsid w:val="0073787F"/>
    <w:rsid w:val="00737E83"/>
    <w:rsid w:val="00740B96"/>
    <w:rsid w:val="007412CE"/>
    <w:rsid w:val="00745042"/>
    <w:rsid w:val="0074788C"/>
    <w:rsid w:val="00751458"/>
    <w:rsid w:val="007516DF"/>
    <w:rsid w:val="007532AA"/>
    <w:rsid w:val="00754382"/>
    <w:rsid w:val="007561E3"/>
    <w:rsid w:val="007602B6"/>
    <w:rsid w:val="0076329A"/>
    <w:rsid w:val="0076587F"/>
    <w:rsid w:val="00765FC1"/>
    <w:rsid w:val="00770B28"/>
    <w:rsid w:val="00770E49"/>
    <w:rsid w:val="0077241D"/>
    <w:rsid w:val="00773325"/>
    <w:rsid w:val="00773FC6"/>
    <w:rsid w:val="00775C8F"/>
    <w:rsid w:val="00780875"/>
    <w:rsid w:val="00780A8C"/>
    <w:rsid w:val="00780C2A"/>
    <w:rsid w:val="00781491"/>
    <w:rsid w:val="00781684"/>
    <w:rsid w:val="0078185F"/>
    <w:rsid w:val="00781ADF"/>
    <w:rsid w:val="00782CBA"/>
    <w:rsid w:val="00784B28"/>
    <w:rsid w:val="00785762"/>
    <w:rsid w:val="00787DE6"/>
    <w:rsid w:val="007904FE"/>
    <w:rsid w:val="00790CA7"/>
    <w:rsid w:val="0079120B"/>
    <w:rsid w:val="00791349"/>
    <w:rsid w:val="00792712"/>
    <w:rsid w:val="0079333A"/>
    <w:rsid w:val="00796531"/>
    <w:rsid w:val="0079727E"/>
    <w:rsid w:val="007A017F"/>
    <w:rsid w:val="007A1A2C"/>
    <w:rsid w:val="007A2D8F"/>
    <w:rsid w:val="007A2E09"/>
    <w:rsid w:val="007A384D"/>
    <w:rsid w:val="007A3C29"/>
    <w:rsid w:val="007A767C"/>
    <w:rsid w:val="007A772E"/>
    <w:rsid w:val="007B65BA"/>
    <w:rsid w:val="007C21E6"/>
    <w:rsid w:val="007C3593"/>
    <w:rsid w:val="007E1BE3"/>
    <w:rsid w:val="007E7FFC"/>
    <w:rsid w:val="007F0B10"/>
    <w:rsid w:val="007F1D74"/>
    <w:rsid w:val="007F1E4C"/>
    <w:rsid w:val="007F23EB"/>
    <w:rsid w:val="007F2716"/>
    <w:rsid w:val="007F3909"/>
    <w:rsid w:val="007F5234"/>
    <w:rsid w:val="00800912"/>
    <w:rsid w:val="0080393A"/>
    <w:rsid w:val="00804463"/>
    <w:rsid w:val="008045DF"/>
    <w:rsid w:val="008049C4"/>
    <w:rsid w:val="00805732"/>
    <w:rsid w:val="00805D67"/>
    <w:rsid w:val="008108B4"/>
    <w:rsid w:val="008131E5"/>
    <w:rsid w:val="00813313"/>
    <w:rsid w:val="00820C14"/>
    <w:rsid w:val="008228F7"/>
    <w:rsid w:val="00827AA5"/>
    <w:rsid w:val="0083265F"/>
    <w:rsid w:val="00841803"/>
    <w:rsid w:val="008421A2"/>
    <w:rsid w:val="008432CF"/>
    <w:rsid w:val="00843E39"/>
    <w:rsid w:val="0084552A"/>
    <w:rsid w:val="00845A7D"/>
    <w:rsid w:val="00846A65"/>
    <w:rsid w:val="00850B2C"/>
    <w:rsid w:val="008517AD"/>
    <w:rsid w:val="00852884"/>
    <w:rsid w:val="00853FFA"/>
    <w:rsid w:val="00860647"/>
    <w:rsid w:val="008627F2"/>
    <w:rsid w:val="00864555"/>
    <w:rsid w:val="00864BA7"/>
    <w:rsid w:val="00866406"/>
    <w:rsid w:val="008669C7"/>
    <w:rsid w:val="00870692"/>
    <w:rsid w:val="008750C6"/>
    <w:rsid w:val="0087752E"/>
    <w:rsid w:val="00877ED5"/>
    <w:rsid w:val="008813B1"/>
    <w:rsid w:val="00887B50"/>
    <w:rsid w:val="0089072D"/>
    <w:rsid w:val="00892B94"/>
    <w:rsid w:val="00893B5B"/>
    <w:rsid w:val="00897D5B"/>
    <w:rsid w:val="008A4D87"/>
    <w:rsid w:val="008A55B4"/>
    <w:rsid w:val="008A6412"/>
    <w:rsid w:val="008A71B6"/>
    <w:rsid w:val="008C6763"/>
    <w:rsid w:val="008C68BB"/>
    <w:rsid w:val="008D4D13"/>
    <w:rsid w:val="008D561B"/>
    <w:rsid w:val="008D7B99"/>
    <w:rsid w:val="008D7CC7"/>
    <w:rsid w:val="008E21D8"/>
    <w:rsid w:val="008E3F43"/>
    <w:rsid w:val="008E4F9A"/>
    <w:rsid w:val="008E59F8"/>
    <w:rsid w:val="008E64C1"/>
    <w:rsid w:val="008E6F47"/>
    <w:rsid w:val="008E761C"/>
    <w:rsid w:val="008E7662"/>
    <w:rsid w:val="008F541D"/>
    <w:rsid w:val="008F5D91"/>
    <w:rsid w:val="008F7292"/>
    <w:rsid w:val="00904282"/>
    <w:rsid w:val="00904318"/>
    <w:rsid w:val="0090486B"/>
    <w:rsid w:val="0091337F"/>
    <w:rsid w:val="0092442E"/>
    <w:rsid w:val="00924FFD"/>
    <w:rsid w:val="009316FC"/>
    <w:rsid w:val="009327B3"/>
    <w:rsid w:val="00933B45"/>
    <w:rsid w:val="00935AEB"/>
    <w:rsid w:val="00943012"/>
    <w:rsid w:val="009435E8"/>
    <w:rsid w:val="009450C2"/>
    <w:rsid w:val="00947533"/>
    <w:rsid w:val="009503E5"/>
    <w:rsid w:val="00951C0B"/>
    <w:rsid w:val="00952207"/>
    <w:rsid w:val="00955C4F"/>
    <w:rsid w:val="0096098D"/>
    <w:rsid w:val="00961AA1"/>
    <w:rsid w:val="009630BE"/>
    <w:rsid w:val="0096312E"/>
    <w:rsid w:val="00963900"/>
    <w:rsid w:val="00964381"/>
    <w:rsid w:val="009656AF"/>
    <w:rsid w:val="009750F8"/>
    <w:rsid w:val="00977FE8"/>
    <w:rsid w:val="00980A2F"/>
    <w:rsid w:val="00981279"/>
    <w:rsid w:val="00983EAD"/>
    <w:rsid w:val="0098403A"/>
    <w:rsid w:val="00985268"/>
    <w:rsid w:val="009873EE"/>
    <w:rsid w:val="00990D09"/>
    <w:rsid w:val="00993E43"/>
    <w:rsid w:val="00993F18"/>
    <w:rsid w:val="00996C5A"/>
    <w:rsid w:val="009970B9"/>
    <w:rsid w:val="009A1FF4"/>
    <w:rsid w:val="009A3297"/>
    <w:rsid w:val="009B30BD"/>
    <w:rsid w:val="009B60F1"/>
    <w:rsid w:val="009B67E8"/>
    <w:rsid w:val="009C2E32"/>
    <w:rsid w:val="009C39B8"/>
    <w:rsid w:val="009C4473"/>
    <w:rsid w:val="009C55C1"/>
    <w:rsid w:val="009C7241"/>
    <w:rsid w:val="009D16BA"/>
    <w:rsid w:val="009D19FA"/>
    <w:rsid w:val="009D499A"/>
    <w:rsid w:val="009D519F"/>
    <w:rsid w:val="009D789D"/>
    <w:rsid w:val="009D7C3A"/>
    <w:rsid w:val="009E0494"/>
    <w:rsid w:val="009E0A45"/>
    <w:rsid w:val="009E30AC"/>
    <w:rsid w:val="009F1A8C"/>
    <w:rsid w:val="009F5F2A"/>
    <w:rsid w:val="009F5FCE"/>
    <w:rsid w:val="009F6791"/>
    <w:rsid w:val="009F7195"/>
    <w:rsid w:val="009F79A0"/>
    <w:rsid w:val="00A10ACB"/>
    <w:rsid w:val="00A12E04"/>
    <w:rsid w:val="00A13198"/>
    <w:rsid w:val="00A16C91"/>
    <w:rsid w:val="00A16E6A"/>
    <w:rsid w:val="00A22611"/>
    <w:rsid w:val="00A2396A"/>
    <w:rsid w:val="00A23C63"/>
    <w:rsid w:val="00A2451C"/>
    <w:rsid w:val="00A26030"/>
    <w:rsid w:val="00A27ABA"/>
    <w:rsid w:val="00A31A6B"/>
    <w:rsid w:val="00A407C2"/>
    <w:rsid w:val="00A40CD6"/>
    <w:rsid w:val="00A4357C"/>
    <w:rsid w:val="00A45AA0"/>
    <w:rsid w:val="00A465B0"/>
    <w:rsid w:val="00A46D6A"/>
    <w:rsid w:val="00A51595"/>
    <w:rsid w:val="00A51F4E"/>
    <w:rsid w:val="00A5455B"/>
    <w:rsid w:val="00A568DE"/>
    <w:rsid w:val="00A606EA"/>
    <w:rsid w:val="00A60E59"/>
    <w:rsid w:val="00A61286"/>
    <w:rsid w:val="00A61A21"/>
    <w:rsid w:val="00A650E5"/>
    <w:rsid w:val="00A6658C"/>
    <w:rsid w:val="00A6765D"/>
    <w:rsid w:val="00A7230A"/>
    <w:rsid w:val="00A72AE8"/>
    <w:rsid w:val="00A732AF"/>
    <w:rsid w:val="00A85EA3"/>
    <w:rsid w:val="00A93FD5"/>
    <w:rsid w:val="00AA5C7C"/>
    <w:rsid w:val="00AA79A0"/>
    <w:rsid w:val="00AB0C5A"/>
    <w:rsid w:val="00AB1CB6"/>
    <w:rsid w:val="00AB3FB4"/>
    <w:rsid w:val="00AB7F87"/>
    <w:rsid w:val="00AC00DF"/>
    <w:rsid w:val="00AC04DA"/>
    <w:rsid w:val="00AC2634"/>
    <w:rsid w:val="00AD7B7D"/>
    <w:rsid w:val="00AD7EC4"/>
    <w:rsid w:val="00AE2F7C"/>
    <w:rsid w:val="00AE3DB2"/>
    <w:rsid w:val="00AE4895"/>
    <w:rsid w:val="00AE4C4B"/>
    <w:rsid w:val="00AE67D3"/>
    <w:rsid w:val="00AE69F8"/>
    <w:rsid w:val="00AE6FBC"/>
    <w:rsid w:val="00AF1CB6"/>
    <w:rsid w:val="00AF547F"/>
    <w:rsid w:val="00AF58D1"/>
    <w:rsid w:val="00AF6890"/>
    <w:rsid w:val="00AF6C02"/>
    <w:rsid w:val="00B022FB"/>
    <w:rsid w:val="00B03572"/>
    <w:rsid w:val="00B04DCE"/>
    <w:rsid w:val="00B062E8"/>
    <w:rsid w:val="00B07FB9"/>
    <w:rsid w:val="00B2147F"/>
    <w:rsid w:val="00B23272"/>
    <w:rsid w:val="00B2430F"/>
    <w:rsid w:val="00B2672E"/>
    <w:rsid w:val="00B30B9D"/>
    <w:rsid w:val="00B31FCD"/>
    <w:rsid w:val="00B3203C"/>
    <w:rsid w:val="00B33299"/>
    <w:rsid w:val="00B334D5"/>
    <w:rsid w:val="00B33DD0"/>
    <w:rsid w:val="00B344BE"/>
    <w:rsid w:val="00B34643"/>
    <w:rsid w:val="00B34694"/>
    <w:rsid w:val="00B360FE"/>
    <w:rsid w:val="00B409B4"/>
    <w:rsid w:val="00B40D35"/>
    <w:rsid w:val="00B4348E"/>
    <w:rsid w:val="00B436A1"/>
    <w:rsid w:val="00B46991"/>
    <w:rsid w:val="00B47479"/>
    <w:rsid w:val="00B47F3F"/>
    <w:rsid w:val="00B526D8"/>
    <w:rsid w:val="00B5456B"/>
    <w:rsid w:val="00B55F76"/>
    <w:rsid w:val="00B600C1"/>
    <w:rsid w:val="00B660E8"/>
    <w:rsid w:val="00B66F51"/>
    <w:rsid w:val="00B67E82"/>
    <w:rsid w:val="00B737AB"/>
    <w:rsid w:val="00B74152"/>
    <w:rsid w:val="00B76323"/>
    <w:rsid w:val="00B7661A"/>
    <w:rsid w:val="00B8579E"/>
    <w:rsid w:val="00B87F37"/>
    <w:rsid w:val="00B91707"/>
    <w:rsid w:val="00B94578"/>
    <w:rsid w:val="00B948A5"/>
    <w:rsid w:val="00B94920"/>
    <w:rsid w:val="00B94F2C"/>
    <w:rsid w:val="00B9760D"/>
    <w:rsid w:val="00BA159F"/>
    <w:rsid w:val="00BA255B"/>
    <w:rsid w:val="00BA3664"/>
    <w:rsid w:val="00BA6ABF"/>
    <w:rsid w:val="00BB1BE7"/>
    <w:rsid w:val="00BB32AB"/>
    <w:rsid w:val="00BC1896"/>
    <w:rsid w:val="00BC1AAA"/>
    <w:rsid w:val="00BC4772"/>
    <w:rsid w:val="00BC5392"/>
    <w:rsid w:val="00BC778E"/>
    <w:rsid w:val="00BD4BDC"/>
    <w:rsid w:val="00BD620A"/>
    <w:rsid w:val="00BE2DD5"/>
    <w:rsid w:val="00BE4F6C"/>
    <w:rsid w:val="00BE6770"/>
    <w:rsid w:val="00BE7EFC"/>
    <w:rsid w:val="00BF0476"/>
    <w:rsid w:val="00BF121B"/>
    <w:rsid w:val="00BF19E8"/>
    <w:rsid w:val="00BF568B"/>
    <w:rsid w:val="00BF6E80"/>
    <w:rsid w:val="00C00CE6"/>
    <w:rsid w:val="00C01DA9"/>
    <w:rsid w:val="00C04038"/>
    <w:rsid w:val="00C04A74"/>
    <w:rsid w:val="00C04DE6"/>
    <w:rsid w:val="00C05AF9"/>
    <w:rsid w:val="00C07626"/>
    <w:rsid w:val="00C10032"/>
    <w:rsid w:val="00C1032F"/>
    <w:rsid w:val="00C11C0B"/>
    <w:rsid w:val="00C13045"/>
    <w:rsid w:val="00C131F5"/>
    <w:rsid w:val="00C13A08"/>
    <w:rsid w:val="00C14011"/>
    <w:rsid w:val="00C1427A"/>
    <w:rsid w:val="00C20BFC"/>
    <w:rsid w:val="00C213C2"/>
    <w:rsid w:val="00C23602"/>
    <w:rsid w:val="00C264A0"/>
    <w:rsid w:val="00C26F5B"/>
    <w:rsid w:val="00C311EB"/>
    <w:rsid w:val="00C31BFC"/>
    <w:rsid w:val="00C32174"/>
    <w:rsid w:val="00C37120"/>
    <w:rsid w:val="00C3767B"/>
    <w:rsid w:val="00C40197"/>
    <w:rsid w:val="00C42C9E"/>
    <w:rsid w:val="00C45BAC"/>
    <w:rsid w:val="00C52A65"/>
    <w:rsid w:val="00C57DAA"/>
    <w:rsid w:val="00C63E3E"/>
    <w:rsid w:val="00C67B56"/>
    <w:rsid w:val="00C7537B"/>
    <w:rsid w:val="00C75576"/>
    <w:rsid w:val="00C77E90"/>
    <w:rsid w:val="00C8155A"/>
    <w:rsid w:val="00C81DF6"/>
    <w:rsid w:val="00C82802"/>
    <w:rsid w:val="00C83482"/>
    <w:rsid w:val="00C83BD0"/>
    <w:rsid w:val="00C84B73"/>
    <w:rsid w:val="00C86648"/>
    <w:rsid w:val="00C901B7"/>
    <w:rsid w:val="00C908FD"/>
    <w:rsid w:val="00C922D2"/>
    <w:rsid w:val="00CA1D62"/>
    <w:rsid w:val="00CA3775"/>
    <w:rsid w:val="00CA65D9"/>
    <w:rsid w:val="00CA759C"/>
    <w:rsid w:val="00CB05CA"/>
    <w:rsid w:val="00CB0783"/>
    <w:rsid w:val="00CB0E51"/>
    <w:rsid w:val="00CB73F6"/>
    <w:rsid w:val="00CB7ADF"/>
    <w:rsid w:val="00CC123E"/>
    <w:rsid w:val="00CC58F8"/>
    <w:rsid w:val="00CC636D"/>
    <w:rsid w:val="00CD0593"/>
    <w:rsid w:val="00CD44FE"/>
    <w:rsid w:val="00CD4EBB"/>
    <w:rsid w:val="00CD56FB"/>
    <w:rsid w:val="00CD6332"/>
    <w:rsid w:val="00CD7042"/>
    <w:rsid w:val="00CE0541"/>
    <w:rsid w:val="00CE0CB8"/>
    <w:rsid w:val="00CE37B9"/>
    <w:rsid w:val="00CE6981"/>
    <w:rsid w:val="00CF016B"/>
    <w:rsid w:val="00CF023A"/>
    <w:rsid w:val="00CF2DC2"/>
    <w:rsid w:val="00CF4BC0"/>
    <w:rsid w:val="00CF70B3"/>
    <w:rsid w:val="00D0324E"/>
    <w:rsid w:val="00D04CDB"/>
    <w:rsid w:val="00D05DB5"/>
    <w:rsid w:val="00D060BF"/>
    <w:rsid w:val="00D064D9"/>
    <w:rsid w:val="00D108EF"/>
    <w:rsid w:val="00D11D8F"/>
    <w:rsid w:val="00D11E11"/>
    <w:rsid w:val="00D1333C"/>
    <w:rsid w:val="00D16FE9"/>
    <w:rsid w:val="00D17E6E"/>
    <w:rsid w:val="00D22E10"/>
    <w:rsid w:val="00D23ABB"/>
    <w:rsid w:val="00D24E70"/>
    <w:rsid w:val="00D24FB6"/>
    <w:rsid w:val="00D2501C"/>
    <w:rsid w:val="00D26200"/>
    <w:rsid w:val="00D266E1"/>
    <w:rsid w:val="00D268A8"/>
    <w:rsid w:val="00D26B41"/>
    <w:rsid w:val="00D301CB"/>
    <w:rsid w:val="00D3042D"/>
    <w:rsid w:val="00D4157E"/>
    <w:rsid w:val="00D50B36"/>
    <w:rsid w:val="00D51C7C"/>
    <w:rsid w:val="00D533FF"/>
    <w:rsid w:val="00D61BA2"/>
    <w:rsid w:val="00D626D7"/>
    <w:rsid w:val="00D666E6"/>
    <w:rsid w:val="00D6737C"/>
    <w:rsid w:val="00D721E5"/>
    <w:rsid w:val="00D74B0B"/>
    <w:rsid w:val="00D74DEF"/>
    <w:rsid w:val="00D82510"/>
    <w:rsid w:val="00D82B6D"/>
    <w:rsid w:val="00D86583"/>
    <w:rsid w:val="00D86939"/>
    <w:rsid w:val="00D91014"/>
    <w:rsid w:val="00D94547"/>
    <w:rsid w:val="00D94FAC"/>
    <w:rsid w:val="00DA2D3D"/>
    <w:rsid w:val="00DA2E18"/>
    <w:rsid w:val="00DA56F1"/>
    <w:rsid w:val="00DA743F"/>
    <w:rsid w:val="00DB15B9"/>
    <w:rsid w:val="00DB2170"/>
    <w:rsid w:val="00DB2678"/>
    <w:rsid w:val="00DB4B92"/>
    <w:rsid w:val="00DB5F13"/>
    <w:rsid w:val="00DB6A99"/>
    <w:rsid w:val="00DB711E"/>
    <w:rsid w:val="00DB7DC7"/>
    <w:rsid w:val="00DC1110"/>
    <w:rsid w:val="00DC2EAA"/>
    <w:rsid w:val="00DC486B"/>
    <w:rsid w:val="00DC562D"/>
    <w:rsid w:val="00DC6128"/>
    <w:rsid w:val="00DD1136"/>
    <w:rsid w:val="00DD4C9F"/>
    <w:rsid w:val="00DD72FE"/>
    <w:rsid w:val="00DE0607"/>
    <w:rsid w:val="00DE0BA7"/>
    <w:rsid w:val="00DE5026"/>
    <w:rsid w:val="00DE5976"/>
    <w:rsid w:val="00DF1AAD"/>
    <w:rsid w:val="00DF757B"/>
    <w:rsid w:val="00DF7633"/>
    <w:rsid w:val="00E03C99"/>
    <w:rsid w:val="00E04955"/>
    <w:rsid w:val="00E056F5"/>
    <w:rsid w:val="00E06DB6"/>
    <w:rsid w:val="00E07D6A"/>
    <w:rsid w:val="00E10CCD"/>
    <w:rsid w:val="00E1158A"/>
    <w:rsid w:val="00E120E8"/>
    <w:rsid w:val="00E14E96"/>
    <w:rsid w:val="00E1731E"/>
    <w:rsid w:val="00E2162C"/>
    <w:rsid w:val="00E2179A"/>
    <w:rsid w:val="00E227DA"/>
    <w:rsid w:val="00E24FD7"/>
    <w:rsid w:val="00E26BC0"/>
    <w:rsid w:val="00E35E8B"/>
    <w:rsid w:val="00E43A63"/>
    <w:rsid w:val="00E47A0B"/>
    <w:rsid w:val="00E50F17"/>
    <w:rsid w:val="00E51A56"/>
    <w:rsid w:val="00E54F9E"/>
    <w:rsid w:val="00E5544D"/>
    <w:rsid w:val="00E56A30"/>
    <w:rsid w:val="00E56C6A"/>
    <w:rsid w:val="00E613AD"/>
    <w:rsid w:val="00E624BD"/>
    <w:rsid w:val="00E62E0A"/>
    <w:rsid w:val="00E62E5F"/>
    <w:rsid w:val="00E6333C"/>
    <w:rsid w:val="00E64AFF"/>
    <w:rsid w:val="00E671DD"/>
    <w:rsid w:val="00E702D0"/>
    <w:rsid w:val="00E72B56"/>
    <w:rsid w:val="00E72FCE"/>
    <w:rsid w:val="00E74712"/>
    <w:rsid w:val="00E8031B"/>
    <w:rsid w:val="00E829FE"/>
    <w:rsid w:val="00E83CCD"/>
    <w:rsid w:val="00E85819"/>
    <w:rsid w:val="00E92720"/>
    <w:rsid w:val="00E927E1"/>
    <w:rsid w:val="00E92C84"/>
    <w:rsid w:val="00E953EC"/>
    <w:rsid w:val="00E968EC"/>
    <w:rsid w:val="00EA311D"/>
    <w:rsid w:val="00EB1579"/>
    <w:rsid w:val="00EB1B3F"/>
    <w:rsid w:val="00EB359E"/>
    <w:rsid w:val="00EB4F9B"/>
    <w:rsid w:val="00EB4FB3"/>
    <w:rsid w:val="00EB604A"/>
    <w:rsid w:val="00EC23F0"/>
    <w:rsid w:val="00EC629D"/>
    <w:rsid w:val="00EC6FF8"/>
    <w:rsid w:val="00ED1D0F"/>
    <w:rsid w:val="00EE10E1"/>
    <w:rsid w:val="00EE1C61"/>
    <w:rsid w:val="00EE21A2"/>
    <w:rsid w:val="00EE4FA5"/>
    <w:rsid w:val="00EE550E"/>
    <w:rsid w:val="00EE5E67"/>
    <w:rsid w:val="00EF1A8C"/>
    <w:rsid w:val="00EF6769"/>
    <w:rsid w:val="00F02A33"/>
    <w:rsid w:val="00F02FDB"/>
    <w:rsid w:val="00F03126"/>
    <w:rsid w:val="00F03A6D"/>
    <w:rsid w:val="00F06039"/>
    <w:rsid w:val="00F06110"/>
    <w:rsid w:val="00F06381"/>
    <w:rsid w:val="00F11A4F"/>
    <w:rsid w:val="00F12B57"/>
    <w:rsid w:val="00F132BA"/>
    <w:rsid w:val="00F1593A"/>
    <w:rsid w:val="00F15AAB"/>
    <w:rsid w:val="00F2047A"/>
    <w:rsid w:val="00F22130"/>
    <w:rsid w:val="00F236BF"/>
    <w:rsid w:val="00F25D37"/>
    <w:rsid w:val="00F260BC"/>
    <w:rsid w:val="00F27E62"/>
    <w:rsid w:val="00F31A63"/>
    <w:rsid w:val="00F34D53"/>
    <w:rsid w:val="00F354D5"/>
    <w:rsid w:val="00F445E8"/>
    <w:rsid w:val="00F508CE"/>
    <w:rsid w:val="00F52F61"/>
    <w:rsid w:val="00F546FF"/>
    <w:rsid w:val="00F642B8"/>
    <w:rsid w:val="00F657F4"/>
    <w:rsid w:val="00F668D6"/>
    <w:rsid w:val="00F71263"/>
    <w:rsid w:val="00F72C1E"/>
    <w:rsid w:val="00F73414"/>
    <w:rsid w:val="00F746EF"/>
    <w:rsid w:val="00F75758"/>
    <w:rsid w:val="00F81715"/>
    <w:rsid w:val="00F86458"/>
    <w:rsid w:val="00F87418"/>
    <w:rsid w:val="00F96DF9"/>
    <w:rsid w:val="00FA0A52"/>
    <w:rsid w:val="00FA0EB9"/>
    <w:rsid w:val="00FA3173"/>
    <w:rsid w:val="00FA7AE8"/>
    <w:rsid w:val="00FB0F3B"/>
    <w:rsid w:val="00FB1229"/>
    <w:rsid w:val="00FB1A93"/>
    <w:rsid w:val="00FB1DB5"/>
    <w:rsid w:val="00FB2EA4"/>
    <w:rsid w:val="00FB6A4E"/>
    <w:rsid w:val="00FC071F"/>
    <w:rsid w:val="00FC1C61"/>
    <w:rsid w:val="00FC2164"/>
    <w:rsid w:val="00FC5DFF"/>
    <w:rsid w:val="00FC7401"/>
    <w:rsid w:val="00FC7BE8"/>
    <w:rsid w:val="00FD2332"/>
    <w:rsid w:val="00FD379D"/>
    <w:rsid w:val="00FD3FA1"/>
    <w:rsid w:val="00FD4BAC"/>
    <w:rsid w:val="00FD7F50"/>
    <w:rsid w:val="00FE1E5F"/>
    <w:rsid w:val="00FE3F58"/>
    <w:rsid w:val="00FE468E"/>
    <w:rsid w:val="00FF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70B6E"/>
  <w15:chartTrackingRefBased/>
  <w15:docId w15:val="{B20BA61E-3FA3-4D13-A276-A4453557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sid w:val="00355183"/>
    <w:rPr>
      <w:sz w:val="18"/>
    </w:rPr>
  </w:style>
  <w:style w:type="paragraph" w:styleId="Kommentartext">
    <w:name w:val="annotation text"/>
    <w:basedOn w:val="Standard"/>
    <w:link w:val="KommentartextZchn"/>
    <w:semiHidden/>
    <w:rsid w:val="00355183"/>
    <w:pPr>
      <w:spacing w:after="0" w:line="240" w:lineRule="auto"/>
    </w:pPr>
    <w:rPr>
      <w:rFonts w:ascii="Cambria" w:eastAsia="MS ??" w:hAnsi="Cambria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355183"/>
    <w:rPr>
      <w:rFonts w:ascii="Cambria" w:eastAsia="MS ??" w:hAnsi="Cambria" w:cs="Times New Roman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55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55183"/>
    <w:rPr>
      <w:rFonts w:ascii="Segoe UI" w:hAnsi="Segoe UI" w:cs="Segoe UI"/>
      <w:sz w:val="18"/>
      <w:szCs w:val="1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E489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E4895"/>
    <w:rPr>
      <w:rFonts w:eastAsiaTheme="minorEastAsia"/>
      <w:color w:val="5A5A5A" w:themeColor="text1" w:themeTint="A5"/>
      <w:spacing w:val="15"/>
    </w:rPr>
  </w:style>
  <w:style w:type="paragraph" w:styleId="Listenabsatz">
    <w:name w:val="List Paragraph"/>
    <w:basedOn w:val="Standard"/>
    <w:uiPriority w:val="34"/>
    <w:qFormat/>
    <w:rsid w:val="00EE21A2"/>
    <w:pPr>
      <w:ind w:left="720"/>
      <w:contextualSpacing/>
    </w:pPr>
  </w:style>
  <w:style w:type="character" w:styleId="SchwacheHervorhebung">
    <w:name w:val="Subtle Emphasis"/>
    <w:basedOn w:val="Absatz-Standardschriftart"/>
    <w:uiPriority w:val="19"/>
    <w:qFormat/>
    <w:rsid w:val="005E0527"/>
    <w:rPr>
      <w:i/>
      <w:iCs/>
      <w:color w:val="404040" w:themeColor="text1" w:themeTint="BF"/>
    </w:rPr>
  </w:style>
  <w:style w:type="paragraph" w:styleId="StandardWeb">
    <w:name w:val="Normal (Web)"/>
    <w:basedOn w:val="Standard"/>
    <w:uiPriority w:val="99"/>
    <w:semiHidden/>
    <w:unhideWhenUsed/>
    <w:rsid w:val="005B1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5B1927"/>
    <w:rPr>
      <w:b/>
      <w:bCs/>
    </w:rPr>
  </w:style>
  <w:style w:type="table" w:styleId="Tabellenraster">
    <w:name w:val="Table Grid"/>
    <w:basedOn w:val="NormaleTabelle"/>
    <w:uiPriority w:val="39"/>
    <w:rsid w:val="00134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9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2162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Heiko Rühl</dc:creator>
  <cp:keywords/>
  <dc:description/>
  <cp:lastModifiedBy>Heiko Rühl</cp:lastModifiedBy>
  <cp:revision>92</cp:revision>
  <cp:lastPrinted>2020-02-26T14:01:00Z</cp:lastPrinted>
  <dcterms:created xsi:type="dcterms:W3CDTF">2019-07-31T10:21:00Z</dcterms:created>
  <dcterms:modified xsi:type="dcterms:W3CDTF">2020-06-12T16:54:00Z</dcterms:modified>
</cp:coreProperties>
</file>