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3D469" w14:textId="77777777" w:rsidR="00506428" w:rsidRPr="009051E8" w:rsidRDefault="00506428" w:rsidP="00506428">
      <w:pPr>
        <w:spacing w:line="360" w:lineRule="auto"/>
        <w:jc w:val="both"/>
        <w:rPr>
          <w:rFonts w:ascii="Arial" w:hAnsi="Arial" w:cs="Arial"/>
        </w:rPr>
      </w:pPr>
      <w:bookmarkStart w:id="0" w:name="_GoBack"/>
      <w:bookmarkEnd w:id="0"/>
      <w:r w:rsidRPr="009051E8">
        <w:rPr>
          <w:rFonts w:ascii="Arial" w:hAnsi="Arial" w:cs="Arial"/>
        </w:rPr>
        <w:t>IDENTIFICATION OF POTENTIAL BIOMARKERS FOR PREDICTING THE EARLY ONSET OF DIABETIC CARDIOMYOPATHY IN A MOUSE MODEL</w:t>
      </w:r>
    </w:p>
    <w:p w14:paraId="18C8AB38" w14:textId="77777777" w:rsidR="00506428" w:rsidRPr="009051E8" w:rsidRDefault="00506428" w:rsidP="00506428">
      <w:pPr>
        <w:spacing w:line="360" w:lineRule="auto"/>
        <w:jc w:val="both"/>
        <w:rPr>
          <w:rFonts w:ascii="Arial" w:hAnsi="Arial" w:cs="Arial"/>
        </w:rPr>
      </w:pPr>
      <w:r w:rsidRPr="009051E8">
        <w:rPr>
          <w:rFonts w:ascii="Arial" w:hAnsi="Arial" w:cs="Arial"/>
        </w:rPr>
        <w:t>Rabia Johnson</w:t>
      </w:r>
      <w:r w:rsidRPr="009051E8">
        <w:rPr>
          <w:rFonts w:ascii="Arial" w:hAnsi="Arial" w:cs="Arial"/>
          <w:vertAlign w:val="superscript"/>
        </w:rPr>
        <w:t>1,2*</w:t>
      </w:r>
      <w:r w:rsidRPr="009051E8">
        <w:rPr>
          <w:rFonts w:ascii="Arial" w:hAnsi="Arial" w:cs="Arial"/>
        </w:rPr>
        <w:t>, Xolisa Nxele</w:t>
      </w:r>
      <w:r w:rsidRPr="009051E8">
        <w:rPr>
          <w:rFonts w:ascii="Arial" w:hAnsi="Arial" w:cs="Arial"/>
          <w:vertAlign w:val="superscript"/>
        </w:rPr>
        <w:t>1,3</w:t>
      </w:r>
      <w:r w:rsidRPr="009051E8">
        <w:rPr>
          <w:rFonts w:ascii="Arial" w:hAnsi="Arial" w:cs="Arial"/>
        </w:rPr>
        <w:t>, Martin Cour</w:t>
      </w:r>
      <w:r w:rsidRPr="009051E8">
        <w:rPr>
          <w:rFonts w:ascii="Arial" w:hAnsi="Arial" w:cs="Arial"/>
          <w:vertAlign w:val="superscript"/>
        </w:rPr>
        <w:t>4,5</w:t>
      </w:r>
      <w:r w:rsidRPr="009051E8">
        <w:rPr>
          <w:rFonts w:ascii="Arial" w:hAnsi="Arial" w:cs="Arial"/>
        </w:rPr>
        <w:t>, Nonhlakanipho Sangweni</w:t>
      </w:r>
      <w:r w:rsidRPr="009051E8">
        <w:rPr>
          <w:rFonts w:ascii="Arial" w:hAnsi="Arial" w:cs="Arial"/>
          <w:vertAlign w:val="superscript"/>
        </w:rPr>
        <w:t>1,2</w:t>
      </w:r>
      <w:r w:rsidRPr="009051E8">
        <w:rPr>
          <w:rFonts w:ascii="Arial" w:hAnsi="Arial" w:cs="Arial"/>
        </w:rPr>
        <w:t>, Tracey Jooste</w:t>
      </w:r>
      <w:r w:rsidRPr="009051E8">
        <w:rPr>
          <w:rFonts w:ascii="Arial" w:hAnsi="Arial" w:cs="Arial"/>
          <w:vertAlign w:val="superscript"/>
        </w:rPr>
        <w:t>1,2</w:t>
      </w:r>
      <w:r w:rsidRPr="009051E8">
        <w:rPr>
          <w:rFonts w:ascii="Arial" w:hAnsi="Arial" w:cs="Arial"/>
        </w:rPr>
        <w:t>, Nkanyinso Hadebe</w:t>
      </w:r>
      <w:r w:rsidRPr="009051E8">
        <w:rPr>
          <w:rFonts w:ascii="Arial" w:hAnsi="Arial" w:cs="Arial"/>
          <w:vertAlign w:val="superscript"/>
        </w:rPr>
        <w:t>5,6</w:t>
      </w:r>
      <w:r w:rsidRPr="009051E8">
        <w:rPr>
          <w:rFonts w:ascii="Arial" w:hAnsi="Arial" w:cs="Arial"/>
        </w:rPr>
        <w:t>, Ebrahim Samodien</w:t>
      </w:r>
      <w:r w:rsidRPr="009051E8">
        <w:rPr>
          <w:rFonts w:ascii="Arial" w:hAnsi="Arial" w:cs="Arial"/>
          <w:vertAlign w:val="superscript"/>
        </w:rPr>
        <w:t>1</w:t>
      </w:r>
      <w:r w:rsidRPr="009051E8">
        <w:rPr>
          <w:rFonts w:ascii="Arial" w:hAnsi="Arial" w:cs="Arial"/>
        </w:rPr>
        <w:t>, Mongi Benjeddou</w:t>
      </w:r>
      <w:r w:rsidRPr="009051E8">
        <w:rPr>
          <w:rFonts w:ascii="Arial" w:hAnsi="Arial" w:cs="Arial"/>
          <w:vertAlign w:val="superscript"/>
        </w:rPr>
        <w:t>3</w:t>
      </w:r>
      <w:r w:rsidRPr="009051E8">
        <w:rPr>
          <w:rFonts w:ascii="Arial" w:hAnsi="Arial" w:cs="Arial"/>
        </w:rPr>
        <w:t>, Mikateko Mazino</w:t>
      </w:r>
      <w:r w:rsidRPr="009051E8">
        <w:rPr>
          <w:rFonts w:ascii="Arial" w:hAnsi="Arial" w:cs="Arial"/>
          <w:vertAlign w:val="superscript"/>
        </w:rPr>
        <w:t>7</w:t>
      </w:r>
      <w:r w:rsidRPr="009051E8">
        <w:rPr>
          <w:rFonts w:ascii="Arial" w:hAnsi="Arial" w:cs="Arial"/>
        </w:rPr>
        <w:t>, Johan Louw</w:t>
      </w:r>
      <w:r w:rsidRPr="009051E8">
        <w:rPr>
          <w:rFonts w:ascii="Arial" w:hAnsi="Arial" w:cs="Arial"/>
          <w:vertAlign w:val="superscript"/>
        </w:rPr>
        <w:t>1,8</w:t>
      </w:r>
      <w:r w:rsidRPr="009051E8">
        <w:rPr>
          <w:rFonts w:ascii="Arial" w:hAnsi="Arial" w:cs="Arial"/>
        </w:rPr>
        <w:t xml:space="preserve"> and Sandrine Lecour</w:t>
      </w:r>
      <w:r w:rsidRPr="009051E8">
        <w:rPr>
          <w:rFonts w:ascii="Arial" w:hAnsi="Arial" w:cs="Arial"/>
          <w:vertAlign w:val="superscript"/>
        </w:rPr>
        <w:t>5</w:t>
      </w:r>
      <w:r w:rsidRPr="009051E8">
        <w:rPr>
          <w:rFonts w:ascii="Arial" w:hAnsi="Arial" w:cs="Arial"/>
        </w:rPr>
        <w:t xml:space="preserve">, </w:t>
      </w:r>
    </w:p>
    <w:p w14:paraId="655D4C79" w14:textId="2A9F1F03" w:rsidR="00506428" w:rsidRPr="009051E8" w:rsidRDefault="00506428" w:rsidP="00506428">
      <w:pPr>
        <w:spacing w:line="360" w:lineRule="auto"/>
        <w:jc w:val="both"/>
        <w:rPr>
          <w:rFonts w:ascii="Arial" w:hAnsi="Arial" w:cs="Arial"/>
        </w:rPr>
      </w:pPr>
      <w:r w:rsidRPr="009051E8">
        <w:rPr>
          <w:rFonts w:ascii="Arial" w:hAnsi="Arial" w:cs="Arial"/>
          <w:vertAlign w:val="superscript"/>
        </w:rPr>
        <w:t>1</w:t>
      </w:r>
      <w:r w:rsidRPr="009051E8">
        <w:rPr>
          <w:rFonts w:ascii="Arial" w:hAnsi="Arial" w:cs="Arial"/>
        </w:rPr>
        <w:t>Biomedical Research and Innovation Platform (BRIP), South African Medical Research Council (SAMRC)</w:t>
      </w:r>
      <w:r w:rsidR="00D52135">
        <w:rPr>
          <w:rFonts w:ascii="Arial" w:hAnsi="Arial" w:cs="Arial"/>
        </w:rPr>
        <w:t>, Tygerberg 7505, South Africa</w:t>
      </w:r>
      <w:r w:rsidRPr="009051E8">
        <w:rPr>
          <w:rFonts w:ascii="Arial" w:hAnsi="Arial" w:cs="Arial"/>
        </w:rPr>
        <w:t>.</w:t>
      </w:r>
    </w:p>
    <w:p w14:paraId="474BA296" w14:textId="58119EE6" w:rsidR="00506428" w:rsidRPr="009051E8" w:rsidRDefault="00506428" w:rsidP="00506428">
      <w:pPr>
        <w:spacing w:line="360" w:lineRule="auto"/>
        <w:jc w:val="both"/>
        <w:rPr>
          <w:rFonts w:ascii="Arial" w:hAnsi="Arial" w:cs="Arial"/>
        </w:rPr>
      </w:pPr>
      <w:r w:rsidRPr="009051E8">
        <w:rPr>
          <w:rFonts w:ascii="Arial" w:hAnsi="Arial" w:cs="Arial"/>
          <w:vertAlign w:val="superscript"/>
        </w:rPr>
        <w:t>2</w:t>
      </w:r>
      <w:r w:rsidRPr="009051E8">
        <w:rPr>
          <w:rFonts w:ascii="Arial" w:hAnsi="Arial" w:cs="Arial"/>
        </w:rPr>
        <w:t>Division of Medical Physiology, Faculty of Health Sciences, Stellenbosch University, Tygerberg</w:t>
      </w:r>
      <w:r w:rsidR="00D52135">
        <w:rPr>
          <w:rFonts w:ascii="Arial" w:hAnsi="Arial" w:cs="Arial"/>
        </w:rPr>
        <w:t xml:space="preserve"> 7505</w:t>
      </w:r>
      <w:r w:rsidRPr="009051E8">
        <w:rPr>
          <w:rFonts w:ascii="Arial" w:hAnsi="Arial" w:cs="Arial"/>
        </w:rPr>
        <w:t>, South Africa.</w:t>
      </w:r>
    </w:p>
    <w:p w14:paraId="3BA92C29" w14:textId="77777777" w:rsidR="00506428" w:rsidRPr="009051E8" w:rsidRDefault="00506428" w:rsidP="00506428">
      <w:pPr>
        <w:spacing w:line="360" w:lineRule="auto"/>
        <w:jc w:val="both"/>
        <w:rPr>
          <w:rFonts w:ascii="Arial" w:hAnsi="Arial" w:cs="Arial"/>
        </w:rPr>
      </w:pPr>
      <w:r w:rsidRPr="009051E8">
        <w:rPr>
          <w:rFonts w:ascii="Arial" w:hAnsi="Arial" w:cs="Arial"/>
          <w:vertAlign w:val="superscript"/>
        </w:rPr>
        <w:t>3</w:t>
      </w:r>
      <w:r w:rsidRPr="009051E8">
        <w:rPr>
          <w:rFonts w:ascii="Arial" w:hAnsi="Arial" w:cs="Arial"/>
        </w:rPr>
        <w:t xml:space="preserve">Department of Biotechnology, University of Western Cape, Department of Medical Physiology, Stellenbosch University, Tygerberg 7507, South Africa. </w:t>
      </w:r>
    </w:p>
    <w:p w14:paraId="640FE84D" w14:textId="77777777" w:rsidR="00506428" w:rsidRPr="00BE1B75" w:rsidRDefault="00506428" w:rsidP="00506428">
      <w:pPr>
        <w:spacing w:line="360" w:lineRule="auto"/>
        <w:jc w:val="both"/>
        <w:rPr>
          <w:rFonts w:ascii="Arial" w:hAnsi="Arial" w:cs="Arial"/>
          <w:lang w:val="fr-FR"/>
        </w:rPr>
      </w:pPr>
      <w:r w:rsidRPr="00BE1B75">
        <w:rPr>
          <w:rFonts w:ascii="Arial" w:hAnsi="Arial" w:cs="Arial"/>
          <w:vertAlign w:val="superscript"/>
          <w:lang w:val="fr-FR"/>
        </w:rPr>
        <w:t>4</w:t>
      </w:r>
      <w:r w:rsidRPr="00BE1B75">
        <w:rPr>
          <w:rFonts w:ascii="Arial" w:hAnsi="Arial" w:cs="Arial"/>
          <w:lang w:val="fr-FR"/>
        </w:rPr>
        <w:t>Hospices Civils de Lyon, Hôpital Edouard Herriot, Service de Médecine Intensive-Réanimation, Lyon Cedex 03, France</w:t>
      </w:r>
    </w:p>
    <w:p w14:paraId="514FAFC8" w14:textId="0D8D0297" w:rsidR="00506428" w:rsidRPr="009051E8" w:rsidRDefault="00506428" w:rsidP="00506428">
      <w:pPr>
        <w:spacing w:line="360" w:lineRule="auto"/>
        <w:jc w:val="both"/>
        <w:rPr>
          <w:rFonts w:ascii="Arial" w:hAnsi="Arial" w:cs="Arial"/>
        </w:rPr>
      </w:pPr>
      <w:r w:rsidRPr="009051E8">
        <w:rPr>
          <w:rFonts w:ascii="Arial" w:hAnsi="Arial" w:cs="Arial"/>
          <w:vertAlign w:val="superscript"/>
        </w:rPr>
        <w:t>5</w:t>
      </w:r>
      <w:r w:rsidRPr="009051E8">
        <w:rPr>
          <w:rFonts w:ascii="Arial" w:hAnsi="Arial" w:cs="Arial"/>
        </w:rPr>
        <w:t>Hatter Institute for Cardiovascular Research in Africa (HICRA), University of Cape Town</w:t>
      </w:r>
      <w:r w:rsidR="00D52135">
        <w:rPr>
          <w:rFonts w:ascii="Arial" w:hAnsi="Arial" w:cs="Arial"/>
        </w:rPr>
        <w:t>, Observatory, South Africa</w:t>
      </w:r>
      <w:r w:rsidRPr="009051E8">
        <w:rPr>
          <w:rFonts w:ascii="Arial" w:hAnsi="Arial" w:cs="Arial"/>
        </w:rPr>
        <w:t xml:space="preserve">. </w:t>
      </w:r>
    </w:p>
    <w:p w14:paraId="79177560" w14:textId="4107FF30" w:rsidR="00506428" w:rsidRPr="009051E8" w:rsidRDefault="00506428" w:rsidP="00506428">
      <w:pPr>
        <w:spacing w:line="360" w:lineRule="auto"/>
        <w:jc w:val="both"/>
        <w:rPr>
          <w:rFonts w:ascii="Arial" w:hAnsi="Arial" w:cs="Arial"/>
        </w:rPr>
      </w:pPr>
      <w:r w:rsidRPr="009051E8">
        <w:rPr>
          <w:rFonts w:ascii="Arial" w:hAnsi="Arial" w:cs="Arial"/>
          <w:vertAlign w:val="superscript"/>
        </w:rPr>
        <w:t>6</w:t>
      </w:r>
      <w:r w:rsidRPr="009051E8">
        <w:rPr>
          <w:rFonts w:ascii="Arial" w:hAnsi="Arial" w:cs="Arial"/>
        </w:rPr>
        <w:t>Department of Anaesthesia, University of Cape Town</w:t>
      </w:r>
      <w:r w:rsidR="00D52135">
        <w:rPr>
          <w:rFonts w:ascii="Arial" w:hAnsi="Arial" w:cs="Arial"/>
        </w:rPr>
        <w:t>,</w:t>
      </w:r>
      <w:r w:rsidR="00D52135" w:rsidRPr="00D52135">
        <w:t xml:space="preserve"> </w:t>
      </w:r>
      <w:r w:rsidR="00D52135" w:rsidRPr="00D52135">
        <w:rPr>
          <w:rFonts w:ascii="Arial" w:hAnsi="Arial" w:cs="Arial"/>
        </w:rPr>
        <w:t>Observatory, South Africa</w:t>
      </w:r>
      <w:r w:rsidRPr="009051E8">
        <w:rPr>
          <w:rFonts w:ascii="Arial" w:hAnsi="Arial" w:cs="Arial"/>
        </w:rPr>
        <w:t xml:space="preserve">. </w:t>
      </w:r>
    </w:p>
    <w:p w14:paraId="13FEEF65" w14:textId="77777777" w:rsidR="00506428" w:rsidRPr="009051E8" w:rsidRDefault="00506428" w:rsidP="00506428">
      <w:pPr>
        <w:spacing w:line="360" w:lineRule="auto"/>
        <w:jc w:val="both"/>
        <w:rPr>
          <w:rFonts w:ascii="Arial" w:hAnsi="Arial" w:cs="Arial"/>
        </w:rPr>
      </w:pPr>
      <w:r w:rsidRPr="009051E8">
        <w:rPr>
          <w:rFonts w:ascii="Arial" w:hAnsi="Arial" w:cs="Arial"/>
          <w:vertAlign w:val="superscript"/>
        </w:rPr>
        <w:t>7</w:t>
      </w:r>
      <w:r w:rsidRPr="009051E8">
        <w:rPr>
          <w:rFonts w:ascii="Arial" w:hAnsi="Arial" w:cs="Arial"/>
        </w:rPr>
        <w:t>Biostatistics Research Unit, South African Medical Research Council (SAMRC).</w:t>
      </w:r>
    </w:p>
    <w:p w14:paraId="3632B18F" w14:textId="0D823033" w:rsidR="00506428" w:rsidRDefault="00506428" w:rsidP="00506428">
      <w:pPr>
        <w:spacing w:line="360" w:lineRule="auto"/>
        <w:jc w:val="both"/>
        <w:rPr>
          <w:rFonts w:ascii="Arial" w:hAnsi="Arial" w:cs="Arial"/>
        </w:rPr>
      </w:pPr>
      <w:r w:rsidRPr="009051E8">
        <w:rPr>
          <w:rFonts w:ascii="Arial" w:hAnsi="Arial" w:cs="Arial"/>
          <w:vertAlign w:val="superscript"/>
        </w:rPr>
        <w:t>8</w:t>
      </w:r>
      <w:r w:rsidRPr="009051E8">
        <w:rPr>
          <w:rFonts w:ascii="Arial" w:hAnsi="Arial" w:cs="Arial"/>
        </w:rPr>
        <w:t>Department of Biochemistry and Microbiology, University of Zululand,</w:t>
      </w:r>
      <w:r w:rsidRPr="009051E8">
        <w:rPr>
          <w:rFonts w:ascii="Arial" w:hAnsi="Arial" w:cs="Arial"/>
          <w:lang w:val="en-GB"/>
        </w:rPr>
        <w:t xml:space="preserve"> KwaDlangezwa</w:t>
      </w:r>
      <w:r w:rsidRPr="009051E8">
        <w:rPr>
          <w:rFonts w:ascii="Arial" w:hAnsi="Arial" w:cs="Arial"/>
        </w:rPr>
        <w:t xml:space="preserve"> 3886, South Africa. </w:t>
      </w:r>
    </w:p>
    <w:p w14:paraId="567FCBD3" w14:textId="77777777" w:rsidR="00D52135" w:rsidRPr="009051E8" w:rsidRDefault="00D52135" w:rsidP="00506428">
      <w:pPr>
        <w:spacing w:line="360" w:lineRule="auto"/>
        <w:jc w:val="both"/>
        <w:rPr>
          <w:rFonts w:ascii="Arial" w:hAnsi="Arial" w:cs="Arial"/>
          <w:lang w:val="fr-FR"/>
        </w:rPr>
      </w:pPr>
    </w:p>
    <w:p w14:paraId="51D299CF" w14:textId="77777777" w:rsidR="00506428" w:rsidRPr="00BE1B75" w:rsidRDefault="00506428" w:rsidP="00506428">
      <w:pPr>
        <w:spacing w:line="360" w:lineRule="auto"/>
        <w:jc w:val="both"/>
        <w:rPr>
          <w:rFonts w:ascii="Arial" w:hAnsi="Arial" w:cs="Arial"/>
        </w:rPr>
      </w:pPr>
      <w:r w:rsidRPr="009051E8">
        <w:rPr>
          <w:rFonts w:ascii="Arial" w:hAnsi="Arial" w:cs="Arial"/>
        </w:rPr>
        <w:t>* Correspondence should be addressed to rabia.johnson@mrc.ac.za</w:t>
      </w:r>
    </w:p>
    <w:p w14:paraId="17637265" w14:textId="77777777" w:rsidR="00506428" w:rsidRPr="009051E8" w:rsidRDefault="00506428" w:rsidP="00506428">
      <w:pPr>
        <w:spacing w:line="360" w:lineRule="auto"/>
        <w:jc w:val="both"/>
        <w:rPr>
          <w:rFonts w:ascii="Arial" w:hAnsi="Arial" w:cs="Arial"/>
        </w:rPr>
      </w:pPr>
    </w:p>
    <w:p w14:paraId="71462543" w14:textId="2B106E82" w:rsidR="00506428" w:rsidRPr="009051E8" w:rsidRDefault="00506428">
      <w:pPr>
        <w:rPr>
          <w:rFonts w:ascii="Arial" w:hAnsi="Arial" w:cs="Arial"/>
        </w:rPr>
      </w:pPr>
    </w:p>
    <w:p w14:paraId="306C2BBF" w14:textId="40D712E8" w:rsidR="00506428" w:rsidRPr="009051E8" w:rsidRDefault="00506428">
      <w:pPr>
        <w:rPr>
          <w:rFonts w:ascii="Arial" w:hAnsi="Arial" w:cs="Arial"/>
        </w:rPr>
      </w:pPr>
    </w:p>
    <w:p w14:paraId="15FD23ED" w14:textId="2B58062D" w:rsidR="00506428" w:rsidRPr="009051E8" w:rsidRDefault="00506428">
      <w:pPr>
        <w:rPr>
          <w:rFonts w:ascii="Arial" w:hAnsi="Arial" w:cs="Arial"/>
        </w:rPr>
      </w:pPr>
    </w:p>
    <w:p w14:paraId="6AF1C656" w14:textId="2C76716C" w:rsidR="00506428" w:rsidRDefault="00506428">
      <w:pPr>
        <w:rPr>
          <w:rFonts w:ascii="Arial" w:hAnsi="Arial" w:cs="Arial"/>
        </w:rPr>
      </w:pPr>
    </w:p>
    <w:p w14:paraId="56EA1207" w14:textId="77777777" w:rsidR="00775AB4" w:rsidRPr="009051E8" w:rsidRDefault="00775AB4">
      <w:pPr>
        <w:rPr>
          <w:rFonts w:ascii="Arial" w:hAnsi="Arial" w:cs="Arial"/>
        </w:rPr>
      </w:pPr>
    </w:p>
    <w:p w14:paraId="77576C57" w14:textId="6FE43AF1" w:rsidR="00506428" w:rsidRPr="009051E8" w:rsidRDefault="00506428">
      <w:pPr>
        <w:rPr>
          <w:rFonts w:ascii="Arial" w:hAnsi="Arial" w:cs="Arial"/>
        </w:rPr>
      </w:pPr>
    </w:p>
    <w:p w14:paraId="21B61AC6" w14:textId="622DF512" w:rsidR="00506428" w:rsidRPr="009051E8" w:rsidRDefault="00506428">
      <w:pPr>
        <w:rPr>
          <w:rFonts w:ascii="Arial" w:hAnsi="Arial" w:cs="Arial"/>
        </w:rPr>
      </w:pPr>
    </w:p>
    <w:p w14:paraId="4C90D387" w14:textId="1E344253" w:rsidR="006C2187" w:rsidRDefault="006C2187" w:rsidP="006C2187">
      <w:pPr>
        <w:jc w:val="center"/>
        <w:rPr>
          <w:rFonts w:ascii="Arial" w:hAnsi="Arial" w:cs="Arial"/>
          <w:b/>
        </w:rPr>
      </w:pPr>
      <w:r>
        <w:rPr>
          <w:rFonts w:ascii="Arial" w:hAnsi="Arial" w:cs="Arial"/>
          <w:b/>
        </w:rPr>
        <w:t>SUPPLEMENTARY MATERIALS</w:t>
      </w:r>
    </w:p>
    <w:p w14:paraId="56B012E0" w14:textId="77777777" w:rsidR="006C2187" w:rsidRDefault="006C2187">
      <w:pPr>
        <w:rPr>
          <w:rFonts w:ascii="Arial" w:hAnsi="Arial" w:cs="Arial"/>
          <w:b/>
        </w:rPr>
      </w:pPr>
    </w:p>
    <w:p w14:paraId="0BB50589" w14:textId="6B0FC2C6" w:rsidR="001661C6" w:rsidRPr="009051E8" w:rsidRDefault="007420A3">
      <w:pPr>
        <w:rPr>
          <w:rFonts w:ascii="Arial" w:hAnsi="Arial" w:cs="Arial"/>
          <w:b/>
        </w:rPr>
      </w:pPr>
      <w:r w:rsidRPr="009051E8">
        <w:rPr>
          <w:rFonts w:ascii="Arial" w:hAnsi="Arial" w:cs="Arial"/>
          <w:b/>
        </w:rPr>
        <w:t>Materials and Methods</w:t>
      </w:r>
    </w:p>
    <w:p w14:paraId="23ABDBF4" w14:textId="13D6A24D" w:rsidR="007420A3" w:rsidRPr="009051E8" w:rsidRDefault="007420A3" w:rsidP="007420A3">
      <w:pPr>
        <w:spacing w:line="360" w:lineRule="auto"/>
        <w:jc w:val="both"/>
        <w:rPr>
          <w:rFonts w:ascii="Arial" w:hAnsi="Arial" w:cs="Arial"/>
          <w:b/>
        </w:rPr>
      </w:pPr>
      <w:r w:rsidRPr="009051E8">
        <w:rPr>
          <w:rFonts w:ascii="Arial" w:hAnsi="Arial" w:cs="Arial"/>
          <w:b/>
        </w:rPr>
        <w:t xml:space="preserve">Immunohistochemistry </w:t>
      </w:r>
      <w:r w:rsidR="00A76E0A">
        <w:rPr>
          <w:rFonts w:ascii="Arial" w:hAnsi="Arial" w:cs="Arial"/>
          <w:b/>
        </w:rPr>
        <w:t xml:space="preserve">of LOXL2 and </w:t>
      </w:r>
      <w:r w:rsidR="008F230F" w:rsidRPr="009051E8">
        <w:rPr>
          <w:rFonts w:ascii="Arial" w:hAnsi="Arial" w:cs="Arial"/>
          <w:b/>
        </w:rPr>
        <w:t>Masson’s Trichrome staining</w:t>
      </w:r>
    </w:p>
    <w:p w14:paraId="50C1DBC3" w14:textId="620D70D3" w:rsidR="003254EB" w:rsidRPr="009051E8" w:rsidRDefault="007420A3" w:rsidP="003254EB">
      <w:pPr>
        <w:spacing w:line="360" w:lineRule="auto"/>
        <w:jc w:val="both"/>
        <w:rPr>
          <w:rFonts w:ascii="Arial" w:eastAsia="Times New Roman" w:hAnsi="Arial" w:cs="Arial"/>
          <w:color w:val="724128"/>
        </w:rPr>
      </w:pPr>
      <w:r w:rsidRPr="009051E8">
        <w:rPr>
          <w:rFonts w:ascii="Arial" w:hAnsi="Arial" w:cs="Arial"/>
        </w:rPr>
        <w:t xml:space="preserve">Heart tissues were weighed and fixed in phosphate-buffer saline with 4% paraformaldehyde (Merck-Millipore, Billerica, USA) for a minimum of 16 hrs, prior to dehydration and paraffin embedding using a Leica TP 1020 automated processor (Leica Biosystems, Buffalo Grove, USA). Following this, 4 µm thick sections were cut and stained with </w:t>
      </w:r>
      <w:r w:rsidR="00076D5D">
        <w:rPr>
          <w:rFonts w:ascii="Arial" w:hAnsi="Arial" w:cs="Arial"/>
        </w:rPr>
        <w:t xml:space="preserve">Hematoxylin and Eosin (H&amp;E) as well as </w:t>
      </w:r>
      <w:r w:rsidR="00C9231A" w:rsidRPr="003254EB">
        <w:rPr>
          <w:rFonts w:ascii="Arial" w:hAnsi="Arial" w:cs="Arial"/>
        </w:rPr>
        <w:t>Masson's trichrome staining</w:t>
      </w:r>
      <w:r w:rsidR="00C9231A" w:rsidRPr="009051E8">
        <w:rPr>
          <w:rFonts w:ascii="Arial" w:hAnsi="Arial" w:cs="Arial"/>
        </w:rPr>
        <w:t xml:space="preserve"> </w:t>
      </w:r>
      <w:r w:rsidR="009E043D" w:rsidRPr="009051E8">
        <w:rPr>
          <w:rFonts w:ascii="Arial" w:hAnsi="Arial" w:cs="Arial"/>
        </w:rPr>
        <w:t xml:space="preserve">as per </w:t>
      </w:r>
      <w:r w:rsidR="00FB4755" w:rsidRPr="009051E8">
        <w:rPr>
          <w:rFonts w:ascii="Arial" w:hAnsi="Arial" w:cs="Arial"/>
        </w:rPr>
        <w:t>manufacturer’s</w:t>
      </w:r>
      <w:r w:rsidR="009E043D" w:rsidRPr="009051E8">
        <w:rPr>
          <w:rFonts w:ascii="Arial" w:hAnsi="Arial" w:cs="Arial"/>
        </w:rPr>
        <w:t xml:space="preserve"> instructions </w:t>
      </w:r>
      <w:r w:rsidR="007B0132">
        <w:rPr>
          <w:rFonts w:ascii="Arial" w:hAnsi="Arial" w:cs="Arial"/>
        </w:rPr>
        <w:t>(</w:t>
      </w:r>
      <w:r w:rsidR="007B0132" w:rsidRPr="007B0132">
        <w:rPr>
          <w:rFonts w:ascii="Arial" w:hAnsi="Arial" w:cs="Arial"/>
        </w:rPr>
        <w:t>Sigma, St. Louis, MO, USA</w:t>
      </w:r>
      <w:r w:rsidR="007B0132">
        <w:rPr>
          <w:rFonts w:ascii="Arial" w:hAnsi="Arial" w:cs="Arial"/>
        </w:rPr>
        <w:t>)</w:t>
      </w:r>
      <w:r w:rsidR="00076D5D">
        <w:rPr>
          <w:rFonts w:ascii="Arial" w:hAnsi="Arial" w:cs="Arial"/>
        </w:rPr>
        <w:t xml:space="preserve">. </w:t>
      </w:r>
      <w:r w:rsidRPr="009051E8">
        <w:rPr>
          <w:rFonts w:ascii="Arial" w:hAnsi="Arial" w:cs="Arial"/>
        </w:rPr>
        <w:t>Additionally, sections were also probed with primary rabbit antibodies for LOXL2 (1:200, Abcam) followed by staining with a secondary anti-rabbit (Sigma, St. Louis, MO, USA) antibody according to manufacturer’s instructions.</w:t>
      </w:r>
      <w:r w:rsidR="003254EB" w:rsidRPr="009051E8">
        <w:rPr>
          <w:rFonts w:ascii="Arial" w:eastAsia="Times New Roman" w:hAnsi="Arial" w:cs="Arial"/>
          <w:color w:val="724128"/>
        </w:rPr>
        <w:t xml:space="preserve"> </w:t>
      </w:r>
    </w:p>
    <w:p w14:paraId="355FE82B" w14:textId="3B5A90D7" w:rsidR="007420A3" w:rsidRPr="009051E8" w:rsidRDefault="007420A3" w:rsidP="00360DF4">
      <w:pPr>
        <w:spacing w:line="360" w:lineRule="auto"/>
        <w:jc w:val="both"/>
        <w:rPr>
          <w:rFonts w:ascii="Arial" w:hAnsi="Arial" w:cs="Arial"/>
        </w:rPr>
      </w:pPr>
    </w:p>
    <w:p w14:paraId="1863BB9D" w14:textId="77777777" w:rsidR="005D4BE5" w:rsidRPr="009051E8" w:rsidRDefault="005D4BE5" w:rsidP="00360DF4">
      <w:pPr>
        <w:spacing w:line="360" w:lineRule="auto"/>
        <w:jc w:val="both"/>
        <w:rPr>
          <w:rFonts w:ascii="Arial" w:hAnsi="Arial" w:cs="Arial"/>
          <w:b/>
        </w:rPr>
      </w:pPr>
      <w:r w:rsidRPr="009051E8">
        <w:rPr>
          <w:rFonts w:ascii="Arial" w:hAnsi="Arial" w:cs="Arial"/>
          <w:b/>
        </w:rPr>
        <w:t>Results:</w:t>
      </w:r>
    </w:p>
    <w:p w14:paraId="65904212" w14:textId="2779102D" w:rsidR="00076D5D" w:rsidRDefault="001661C6" w:rsidP="00076D5D">
      <w:pPr>
        <w:tabs>
          <w:tab w:val="left" w:pos="1404"/>
        </w:tabs>
        <w:spacing w:line="360" w:lineRule="auto"/>
        <w:jc w:val="both"/>
        <w:rPr>
          <w:rFonts w:ascii="Arial" w:hAnsi="Arial" w:cs="Arial"/>
        </w:rPr>
      </w:pPr>
      <w:r w:rsidRPr="009051E8">
        <w:rPr>
          <w:rFonts w:ascii="Arial" w:hAnsi="Arial" w:cs="Arial"/>
        </w:rPr>
        <w:t xml:space="preserve">Immunostaining of embedded tissue section with H&amp;E showed no visible signs of myocardial tissue damage </w:t>
      </w:r>
      <w:r w:rsidR="00076D5D">
        <w:rPr>
          <w:rFonts w:ascii="Arial" w:hAnsi="Arial" w:cs="Arial"/>
        </w:rPr>
        <w:t xml:space="preserve">at </w:t>
      </w:r>
      <w:r w:rsidRPr="009051E8">
        <w:rPr>
          <w:rFonts w:ascii="Arial" w:hAnsi="Arial" w:cs="Arial"/>
        </w:rPr>
        <w:t xml:space="preserve">16 weeks. However, myocardial tissue staining with anti-LOXL2 showed increased protein expression </w:t>
      </w:r>
      <w:r w:rsidR="00076D5D">
        <w:rPr>
          <w:rFonts w:ascii="Arial" w:hAnsi="Arial" w:cs="Arial"/>
        </w:rPr>
        <w:t xml:space="preserve">at </w:t>
      </w:r>
      <w:r w:rsidRPr="009051E8">
        <w:rPr>
          <w:rFonts w:ascii="Arial" w:hAnsi="Arial" w:cs="Arial"/>
        </w:rPr>
        <w:t>16</w:t>
      </w:r>
      <w:r w:rsidR="00076D5D">
        <w:rPr>
          <w:rFonts w:ascii="Arial" w:hAnsi="Arial" w:cs="Arial"/>
        </w:rPr>
        <w:t xml:space="preserve"> weeks</w:t>
      </w:r>
      <w:r w:rsidRPr="009051E8">
        <w:rPr>
          <w:rFonts w:ascii="Arial" w:hAnsi="Arial" w:cs="Arial"/>
        </w:rPr>
        <w:t xml:space="preserve"> (Figure </w:t>
      </w:r>
      <w:r w:rsidR="00067B31">
        <w:rPr>
          <w:rFonts w:ascii="Arial" w:hAnsi="Arial" w:cs="Arial"/>
        </w:rPr>
        <w:t>S1</w:t>
      </w:r>
      <w:r w:rsidRPr="009051E8">
        <w:rPr>
          <w:rFonts w:ascii="Arial" w:hAnsi="Arial" w:cs="Arial"/>
        </w:rPr>
        <w:t>).</w:t>
      </w:r>
      <w:r w:rsidR="00067B31">
        <w:rPr>
          <w:rFonts w:ascii="Arial" w:hAnsi="Arial" w:cs="Arial"/>
        </w:rPr>
        <w:t xml:space="preserve"> </w:t>
      </w:r>
      <w:r w:rsidR="00FC00EA">
        <w:rPr>
          <w:rFonts w:ascii="Arial" w:hAnsi="Arial" w:cs="Arial"/>
        </w:rPr>
        <w:t xml:space="preserve">In order to </w:t>
      </w:r>
      <w:r w:rsidR="00920730">
        <w:rPr>
          <w:rFonts w:ascii="Arial" w:hAnsi="Arial" w:cs="Arial"/>
        </w:rPr>
        <w:t>correlate i</w:t>
      </w:r>
      <w:r w:rsidR="00FC00EA">
        <w:rPr>
          <w:rFonts w:ascii="Arial" w:hAnsi="Arial" w:cs="Arial"/>
        </w:rPr>
        <w:t xml:space="preserve">ncreased </w:t>
      </w:r>
      <w:r w:rsidR="00920730">
        <w:rPr>
          <w:rFonts w:ascii="Arial" w:hAnsi="Arial" w:cs="Arial"/>
        </w:rPr>
        <w:t xml:space="preserve">circulating </w:t>
      </w:r>
      <w:r w:rsidR="00FC00EA">
        <w:rPr>
          <w:rFonts w:ascii="Arial" w:hAnsi="Arial" w:cs="Arial"/>
        </w:rPr>
        <w:t xml:space="preserve">LOXL2 </w:t>
      </w:r>
      <w:r w:rsidR="00920730">
        <w:rPr>
          <w:rFonts w:ascii="Arial" w:hAnsi="Arial" w:cs="Arial"/>
        </w:rPr>
        <w:t>expression</w:t>
      </w:r>
      <w:r w:rsidR="00FC00EA">
        <w:rPr>
          <w:rFonts w:ascii="Arial" w:hAnsi="Arial" w:cs="Arial"/>
        </w:rPr>
        <w:t xml:space="preserve"> </w:t>
      </w:r>
      <w:r w:rsidR="00920730">
        <w:rPr>
          <w:rFonts w:ascii="Arial" w:hAnsi="Arial" w:cs="Arial"/>
        </w:rPr>
        <w:t>with fibrosis,</w:t>
      </w:r>
      <w:r w:rsidR="00A130E9">
        <w:rPr>
          <w:rFonts w:ascii="Arial" w:hAnsi="Arial" w:cs="Arial"/>
        </w:rPr>
        <w:t xml:space="preserve"> </w:t>
      </w:r>
      <w:r w:rsidR="000B7721">
        <w:rPr>
          <w:rFonts w:ascii="Arial" w:hAnsi="Arial" w:cs="Arial"/>
        </w:rPr>
        <w:t xml:space="preserve">tissue section was stained with </w:t>
      </w:r>
      <w:r w:rsidR="00D121E4">
        <w:rPr>
          <w:rFonts w:ascii="Arial" w:hAnsi="Arial" w:cs="Arial"/>
        </w:rPr>
        <w:t>Masson</w:t>
      </w:r>
      <w:r w:rsidR="00076D5D">
        <w:rPr>
          <w:rFonts w:ascii="Arial" w:hAnsi="Arial" w:cs="Arial"/>
        </w:rPr>
        <w:t>’</w:t>
      </w:r>
      <w:r w:rsidR="00D121E4">
        <w:rPr>
          <w:rFonts w:ascii="Arial" w:hAnsi="Arial" w:cs="Arial"/>
        </w:rPr>
        <w:t>s Trichrome</w:t>
      </w:r>
      <w:r w:rsidR="000237B6">
        <w:rPr>
          <w:rFonts w:ascii="Arial" w:hAnsi="Arial" w:cs="Arial"/>
        </w:rPr>
        <w:t xml:space="preserve"> at 16 weeks</w:t>
      </w:r>
      <w:r w:rsidR="00D121E4">
        <w:rPr>
          <w:rFonts w:ascii="Arial" w:hAnsi="Arial" w:cs="Arial"/>
        </w:rPr>
        <w:t>.</w:t>
      </w:r>
      <w:r w:rsidR="00375108">
        <w:rPr>
          <w:rFonts w:ascii="Arial" w:hAnsi="Arial" w:cs="Arial"/>
        </w:rPr>
        <w:t xml:space="preserve"> Results obtained showed </w:t>
      </w:r>
      <w:r w:rsidR="007E4483">
        <w:rPr>
          <w:rFonts w:ascii="Arial" w:hAnsi="Arial" w:cs="Arial"/>
        </w:rPr>
        <w:t>a</w:t>
      </w:r>
      <w:r w:rsidR="0046199F">
        <w:rPr>
          <w:rFonts w:ascii="Arial" w:hAnsi="Arial" w:cs="Arial"/>
        </w:rPr>
        <w:t xml:space="preserve"> moderate increased in car</w:t>
      </w:r>
      <w:r w:rsidR="000237B6">
        <w:rPr>
          <w:rFonts w:ascii="Arial" w:hAnsi="Arial" w:cs="Arial"/>
        </w:rPr>
        <w:t xml:space="preserve">diac </w:t>
      </w:r>
      <w:r w:rsidR="00375108">
        <w:rPr>
          <w:rFonts w:ascii="Arial" w:hAnsi="Arial" w:cs="Arial"/>
        </w:rPr>
        <w:t>fibrosis</w:t>
      </w:r>
      <w:r w:rsidR="0046199F">
        <w:rPr>
          <w:rFonts w:ascii="Arial" w:hAnsi="Arial" w:cs="Arial"/>
        </w:rPr>
        <w:t xml:space="preserve"> at 16 weeks </w:t>
      </w:r>
      <w:r w:rsidR="007F0974">
        <w:rPr>
          <w:rFonts w:ascii="Arial" w:hAnsi="Arial" w:cs="Arial"/>
        </w:rPr>
        <w:t>only (</w:t>
      </w:r>
      <w:r w:rsidR="0046199F">
        <w:rPr>
          <w:rFonts w:ascii="Arial" w:hAnsi="Arial" w:cs="Arial"/>
        </w:rPr>
        <w:t>Figure</w:t>
      </w:r>
      <w:r w:rsidR="00076D5D">
        <w:rPr>
          <w:rFonts w:ascii="Arial" w:hAnsi="Arial" w:cs="Arial"/>
        </w:rPr>
        <w:t xml:space="preserve"> S1</w:t>
      </w:r>
      <w:r w:rsidR="0046199F">
        <w:rPr>
          <w:rFonts w:ascii="Arial" w:hAnsi="Arial" w:cs="Arial"/>
        </w:rPr>
        <w:t xml:space="preserve">), </w:t>
      </w:r>
      <w:r w:rsidR="007F0974">
        <w:rPr>
          <w:rFonts w:ascii="Arial" w:hAnsi="Arial" w:cs="Arial"/>
        </w:rPr>
        <w:t xml:space="preserve">with no </w:t>
      </w:r>
      <w:r w:rsidR="00076D5D">
        <w:rPr>
          <w:rFonts w:ascii="Arial" w:hAnsi="Arial" w:cs="Arial"/>
        </w:rPr>
        <w:t>signs</w:t>
      </w:r>
      <w:r w:rsidR="007F0974">
        <w:rPr>
          <w:rFonts w:ascii="Arial" w:hAnsi="Arial" w:cs="Arial"/>
        </w:rPr>
        <w:t xml:space="preserve"> of fibrosis detected at 6-11 weeks (data not shown)</w:t>
      </w:r>
      <w:r w:rsidR="00375108">
        <w:rPr>
          <w:rFonts w:ascii="Arial" w:hAnsi="Arial" w:cs="Arial"/>
        </w:rPr>
        <w:t>.</w:t>
      </w:r>
      <w:r w:rsidR="00076D5D" w:rsidRPr="00076D5D">
        <w:rPr>
          <w:rFonts w:ascii="Arial" w:hAnsi="Arial" w:cs="Arial"/>
        </w:rPr>
        <w:t xml:space="preserve"> </w:t>
      </w:r>
    </w:p>
    <w:p w14:paraId="3D0277D7" w14:textId="3342CF10" w:rsidR="00076D5D" w:rsidRDefault="00076D5D" w:rsidP="00076D5D">
      <w:pPr>
        <w:tabs>
          <w:tab w:val="left" w:pos="1404"/>
        </w:tabs>
        <w:spacing w:line="360" w:lineRule="auto"/>
        <w:jc w:val="both"/>
        <w:rPr>
          <w:rFonts w:ascii="Arial" w:hAnsi="Arial" w:cs="Arial"/>
        </w:rPr>
      </w:pPr>
    </w:p>
    <w:p w14:paraId="250E647E" w14:textId="3431FAC9" w:rsidR="00076D5D" w:rsidRDefault="00076D5D" w:rsidP="00076D5D">
      <w:pPr>
        <w:tabs>
          <w:tab w:val="left" w:pos="1404"/>
        </w:tabs>
        <w:spacing w:line="360" w:lineRule="auto"/>
        <w:jc w:val="both"/>
        <w:rPr>
          <w:rFonts w:ascii="Arial" w:hAnsi="Arial" w:cs="Arial"/>
        </w:rPr>
      </w:pPr>
    </w:p>
    <w:p w14:paraId="7C6EAFA8" w14:textId="3D55BA8A" w:rsidR="00076D5D" w:rsidRDefault="00076D5D" w:rsidP="00076D5D">
      <w:pPr>
        <w:tabs>
          <w:tab w:val="left" w:pos="1404"/>
        </w:tabs>
        <w:spacing w:line="360" w:lineRule="auto"/>
        <w:jc w:val="both"/>
        <w:rPr>
          <w:rFonts w:ascii="Arial" w:hAnsi="Arial" w:cs="Arial"/>
        </w:rPr>
      </w:pPr>
    </w:p>
    <w:p w14:paraId="1CE21960" w14:textId="4576EE97" w:rsidR="00076D5D" w:rsidRDefault="00076D5D" w:rsidP="00076D5D">
      <w:pPr>
        <w:tabs>
          <w:tab w:val="left" w:pos="1404"/>
        </w:tabs>
        <w:spacing w:line="360" w:lineRule="auto"/>
        <w:jc w:val="both"/>
        <w:rPr>
          <w:rFonts w:ascii="Arial" w:hAnsi="Arial" w:cs="Arial"/>
        </w:rPr>
      </w:pPr>
    </w:p>
    <w:p w14:paraId="7EABE96C" w14:textId="77777777" w:rsidR="00076D5D" w:rsidRDefault="00076D5D" w:rsidP="00076D5D">
      <w:pPr>
        <w:tabs>
          <w:tab w:val="left" w:pos="1404"/>
        </w:tabs>
        <w:spacing w:line="360" w:lineRule="auto"/>
        <w:jc w:val="both"/>
        <w:rPr>
          <w:rFonts w:ascii="Arial" w:hAnsi="Arial" w:cs="Arial"/>
        </w:rPr>
      </w:pPr>
    </w:p>
    <w:p w14:paraId="3C1B7741" w14:textId="77777777" w:rsidR="00076D5D" w:rsidRDefault="00076D5D" w:rsidP="00076D5D">
      <w:pPr>
        <w:tabs>
          <w:tab w:val="left" w:pos="1404"/>
        </w:tabs>
        <w:spacing w:line="360" w:lineRule="auto"/>
        <w:jc w:val="both"/>
        <w:rPr>
          <w:rFonts w:ascii="Arial" w:hAnsi="Arial" w:cs="Arial"/>
        </w:rPr>
      </w:pPr>
    </w:p>
    <w:p w14:paraId="4A6C7000" w14:textId="5E457D37" w:rsidR="007A3BBC" w:rsidRDefault="007A3BBC" w:rsidP="00360DF4">
      <w:pPr>
        <w:spacing w:line="360" w:lineRule="auto"/>
        <w:jc w:val="both"/>
        <w:rPr>
          <w:rFonts w:ascii="Arial" w:hAnsi="Arial" w:cs="Arial"/>
        </w:rPr>
      </w:pPr>
    </w:p>
    <w:p w14:paraId="3D22A2A5" w14:textId="77777777" w:rsidR="006C2187" w:rsidRDefault="006C2187" w:rsidP="006C2187">
      <w:pPr>
        <w:spacing w:after="0" w:line="240" w:lineRule="auto"/>
        <w:rPr>
          <w:rFonts w:ascii="Arial" w:hAnsi="Arial" w:cs="Arial"/>
        </w:rPr>
      </w:pPr>
    </w:p>
    <w:p w14:paraId="7BB0805A" w14:textId="77777777" w:rsidR="006C2187" w:rsidRDefault="006C2187" w:rsidP="006C2187">
      <w:pPr>
        <w:spacing w:after="0" w:line="240" w:lineRule="auto"/>
        <w:rPr>
          <w:rFonts w:ascii="Arial" w:eastAsia="MS Mincho" w:hAnsi="Arial" w:cs="Arial"/>
          <w:b/>
          <w:sz w:val="24"/>
          <w:szCs w:val="24"/>
          <w:lang w:val="en-GB" w:eastAsia="fr-FR"/>
        </w:rPr>
      </w:pPr>
    </w:p>
    <w:p w14:paraId="1F84309D" w14:textId="74C66F80" w:rsidR="002B7B74" w:rsidRDefault="002B7B74" w:rsidP="006C2187">
      <w:pPr>
        <w:spacing w:after="0" w:line="240" w:lineRule="auto"/>
        <w:jc w:val="center"/>
        <w:rPr>
          <w:rFonts w:ascii="Arial" w:eastAsia="MS Mincho" w:hAnsi="Arial" w:cs="Arial"/>
          <w:b/>
          <w:sz w:val="24"/>
          <w:szCs w:val="24"/>
          <w:lang w:val="en-GB" w:eastAsia="fr-FR"/>
        </w:rPr>
      </w:pPr>
      <w:r>
        <w:rPr>
          <w:rFonts w:ascii="Arial" w:eastAsia="MS Mincho" w:hAnsi="Arial" w:cs="Arial"/>
          <w:b/>
          <w:sz w:val="24"/>
          <w:szCs w:val="24"/>
          <w:lang w:val="en-GB" w:eastAsia="fr-FR"/>
        </w:rPr>
        <w:t>SUPPLEMENTARY FIGURES</w:t>
      </w:r>
    </w:p>
    <w:p w14:paraId="0061E05F" w14:textId="45E944C0" w:rsidR="002B7B74" w:rsidRDefault="002B7B74" w:rsidP="002B7B74">
      <w:pPr>
        <w:spacing w:after="0" w:line="240" w:lineRule="auto"/>
        <w:ind w:hanging="426"/>
        <w:jc w:val="center"/>
        <w:rPr>
          <w:rFonts w:ascii="Arial" w:eastAsia="MS Mincho" w:hAnsi="Arial" w:cs="Arial"/>
          <w:b/>
          <w:sz w:val="24"/>
          <w:szCs w:val="24"/>
          <w:lang w:val="en-GB" w:eastAsia="fr-FR"/>
        </w:rPr>
      </w:pPr>
    </w:p>
    <w:p w14:paraId="20FF41FC" w14:textId="3622D603" w:rsidR="002B7B74" w:rsidRDefault="006C2187" w:rsidP="002B7B74">
      <w:pPr>
        <w:spacing w:after="0" w:line="240" w:lineRule="auto"/>
        <w:ind w:hanging="426"/>
        <w:jc w:val="center"/>
        <w:rPr>
          <w:rFonts w:ascii="Arial" w:eastAsia="MS Mincho" w:hAnsi="Arial" w:cs="Arial"/>
          <w:b/>
          <w:sz w:val="24"/>
          <w:szCs w:val="24"/>
          <w:lang w:val="en-GB" w:eastAsia="fr-FR"/>
        </w:rPr>
      </w:pPr>
      <w:r w:rsidRPr="00F910D4">
        <w:rPr>
          <w:rFonts w:ascii="Arial" w:hAnsi="Arial" w:cs="Arial"/>
          <w:noProof/>
        </w:rPr>
        <mc:AlternateContent>
          <mc:Choice Requires="wps">
            <w:drawing>
              <wp:anchor distT="45720" distB="45720" distL="114300" distR="114300" simplePos="0" relativeHeight="251670528" behindDoc="0" locked="0" layoutInCell="1" allowOverlap="1" wp14:anchorId="2A32C877" wp14:editId="0E5ED713">
                <wp:simplePos x="0" y="0"/>
                <wp:positionH relativeFrom="column">
                  <wp:posOffset>3868522</wp:posOffset>
                </wp:positionH>
                <wp:positionV relativeFrom="paragraph">
                  <wp:posOffset>122911</wp:posOffset>
                </wp:positionV>
                <wp:extent cx="2791460" cy="318135"/>
                <wp:effectExtent l="0" t="0" r="0" b="571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1460" cy="318135"/>
                        </a:xfrm>
                        <a:prstGeom prst="rect">
                          <a:avLst/>
                        </a:prstGeom>
                        <a:noFill/>
                        <a:ln w="9525">
                          <a:noFill/>
                          <a:miter lim="800000"/>
                          <a:headEnd/>
                          <a:tailEnd/>
                        </a:ln>
                      </wps:spPr>
                      <wps:txbx>
                        <w:txbxContent>
                          <w:p w14:paraId="649CC521" w14:textId="77777777" w:rsidR="002B7B74" w:rsidRDefault="002B7B74" w:rsidP="002B7B74">
                            <w:r w:rsidRPr="00076D5D">
                              <w:rPr>
                                <w:rFonts w:ascii="Arial" w:hAnsi="Arial" w:cs="Arial"/>
                                <w:b/>
                              </w:rPr>
                              <w:t>Obese (db/db</w:t>
                            </w:r>
                            <w:r w:rsidRPr="00DC3135">
                              <w:rPr>
                                <w:rFonts w:ascii="Arial" w:hAnsi="Arial" w:cs="Arial"/>
                                <w:sz w:val="20"/>
                                <w:szCs w:val="20"/>
                              </w:rPr>
                              <w:t>)</w:t>
                            </w:r>
                            <w:r>
                              <w:rPr>
                                <w:rFonts w:ascii="Arial" w:hAnsi="Arial" w:cs="Arial"/>
                                <w:sz w:val="20"/>
                                <w:szCs w:val="20"/>
                              </w:rPr>
                              <w:t xml:space="preserve"> </w:t>
                            </w:r>
                            <w:r w:rsidRPr="00076D5D">
                              <w:rPr>
                                <w:rFonts w:ascii="Arial" w:hAnsi="Arial" w:cs="Arial"/>
                                <w:b/>
                                <w:sz w:val="20"/>
                                <w:szCs w:val="20"/>
                              </w:rPr>
                              <w:t>16-week-old mice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32C877" id="_x0000_t202" coordsize="21600,21600" o:spt="202" path="m,l,21600r21600,l21600,xe">
                <v:stroke joinstyle="miter"/>
                <v:path gradientshapeok="t" o:connecttype="rect"/>
              </v:shapetype>
              <v:shape id="Text Box 2" o:spid="_x0000_s1026" type="#_x0000_t202" style="position:absolute;left:0;text-align:left;margin-left:304.6pt;margin-top:9.7pt;width:219.8pt;height:25.0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" filled="f" stroked="f">
                <v:textbox>
                  <w:txbxContent>
                    <w:p w14:paraId="649CC521" w14:textId="77777777" w:rsidR="002B7B74" w:rsidRDefault="002B7B74" w:rsidP="002B7B74">
                      <w:r w:rsidRPr="00076D5D">
                        <w:rPr>
                          <w:rFonts w:ascii="Arial" w:hAnsi="Arial" w:cs="Arial"/>
                          <w:b/>
                        </w:rPr>
                        <w:t>Obese (db/db</w:t>
                      </w:r>
                      <w:r w:rsidRPr="00DC3135">
                        <w:rPr>
                          <w:rFonts w:ascii="Arial" w:hAnsi="Arial" w:cs="Arial"/>
                          <w:sz w:val="20"/>
                          <w:szCs w:val="20"/>
                        </w:rPr>
                        <w:t>)</w:t>
                      </w:r>
                      <w:r>
                        <w:rPr>
                          <w:rFonts w:ascii="Arial" w:hAnsi="Arial" w:cs="Arial"/>
                          <w:sz w:val="20"/>
                          <w:szCs w:val="20"/>
                        </w:rPr>
                        <w:t xml:space="preserve"> </w:t>
                      </w:r>
                      <w:r w:rsidRPr="00076D5D">
                        <w:rPr>
                          <w:rFonts w:ascii="Arial" w:hAnsi="Arial" w:cs="Arial"/>
                          <w:b/>
                          <w:sz w:val="20"/>
                          <w:szCs w:val="20"/>
                        </w:rPr>
                        <w:t>16-week-old mice</w:t>
                      </w:r>
                    </w:p>
                  </w:txbxContent>
                </v:textbox>
              </v:shape>
            </w:pict>
          </mc:Fallback>
        </mc:AlternateContent>
      </w:r>
      <w:r w:rsidRPr="00F910D4">
        <w:rPr>
          <w:rFonts w:ascii="Arial" w:hAnsi="Arial" w:cs="Arial"/>
          <w:noProof/>
        </w:rPr>
        <mc:AlternateContent>
          <mc:Choice Requires="wps">
            <w:drawing>
              <wp:anchor distT="45720" distB="45720" distL="114300" distR="114300" simplePos="0" relativeHeight="251669504" behindDoc="0" locked="0" layoutInCell="1" allowOverlap="1" wp14:anchorId="71F3C4A4" wp14:editId="4E298D9B">
                <wp:simplePos x="0" y="0"/>
                <wp:positionH relativeFrom="column">
                  <wp:posOffset>464617</wp:posOffset>
                </wp:positionH>
                <wp:positionV relativeFrom="paragraph">
                  <wp:posOffset>131852</wp:posOffset>
                </wp:positionV>
                <wp:extent cx="2715260" cy="3321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332105"/>
                        </a:xfrm>
                        <a:prstGeom prst="rect">
                          <a:avLst/>
                        </a:prstGeom>
                        <a:noFill/>
                        <a:ln w="9525">
                          <a:noFill/>
                          <a:miter lim="800000"/>
                          <a:headEnd/>
                          <a:tailEnd/>
                        </a:ln>
                      </wps:spPr>
                      <wps:txbx>
                        <w:txbxContent>
                          <w:p w14:paraId="6D43746D" w14:textId="77777777" w:rsidR="002B7B74" w:rsidRPr="00076D5D" w:rsidRDefault="002B7B74" w:rsidP="002B7B74">
                            <w:pPr>
                              <w:rPr>
                                <w:rFonts w:ascii="Arial" w:hAnsi="Arial" w:cs="Arial"/>
                                <w:b/>
                              </w:rPr>
                            </w:pPr>
                            <w:r w:rsidRPr="00076D5D">
                              <w:rPr>
                                <w:rFonts w:ascii="Arial" w:hAnsi="Arial" w:cs="Arial"/>
                                <w:b/>
                              </w:rPr>
                              <w:t>Wild type (db/+)</w:t>
                            </w:r>
                            <w:r>
                              <w:rPr>
                                <w:rFonts w:ascii="Arial" w:hAnsi="Arial" w:cs="Arial"/>
                                <w:b/>
                              </w:rPr>
                              <w:t xml:space="preserve"> 16-week-old mice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3C4A4" id="_x0000_s1027" type="#_x0000_t202" style="position:absolute;left:0;text-align:left;margin-left:36.6pt;margin-top:10.4pt;width:213.8pt;height:26.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" filled="f" stroked="f">
                <v:textbox>
                  <w:txbxContent>
                    <w:p w14:paraId="6D43746D" w14:textId="77777777" w:rsidR="002B7B74" w:rsidRPr="00076D5D" w:rsidRDefault="002B7B74" w:rsidP="002B7B74">
                      <w:pPr>
                        <w:rPr>
                          <w:rFonts w:ascii="Arial" w:hAnsi="Arial" w:cs="Arial"/>
                          <w:b/>
                        </w:rPr>
                      </w:pPr>
                      <w:r w:rsidRPr="00076D5D">
                        <w:rPr>
                          <w:rFonts w:ascii="Arial" w:hAnsi="Arial" w:cs="Arial"/>
                          <w:b/>
                        </w:rPr>
                        <w:t>Wild type (db/+)</w:t>
                      </w:r>
                      <w:r>
                        <w:rPr>
                          <w:rFonts w:ascii="Arial" w:hAnsi="Arial" w:cs="Arial"/>
                          <w:b/>
                        </w:rPr>
                        <w:t xml:space="preserve"> 16-week-old mice</w:t>
                      </w:r>
                    </w:p>
                  </w:txbxContent>
                </v:textbox>
              </v:shape>
            </w:pict>
          </mc:Fallback>
        </mc:AlternateContent>
      </w:r>
    </w:p>
    <w:p w14:paraId="57315C4C" w14:textId="3AB4FA5B" w:rsidR="002B7B74" w:rsidRDefault="002B7B74" w:rsidP="002B7B74">
      <w:pPr>
        <w:spacing w:after="0" w:line="240" w:lineRule="auto"/>
        <w:ind w:hanging="426"/>
        <w:jc w:val="center"/>
        <w:rPr>
          <w:rFonts w:ascii="Arial" w:eastAsia="MS Mincho" w:hAnsi="Arial" w:cs="Arial"/>
          <w:b/>
          <w:sz w:val="24"/>
          <w:szCs w:val="24"/>
          <w:lang w:val="en-GB" w:eastAsia="fr-FR"/>
        </w:rPr>
      </w:pPr>
    </w:p>
    <w:p w14:paraId="52C619F2" w14:textId="14DE39CD" w:rsidR="002B7B74" w:rsidRDefault="002B7B74" w:rsidP="002B7B74">
      <w:pPr>
        <w:spacing w:after="0" w:line="240" w:lineRule="auto"/>
        <w:ind w:hanging="426"/>
        <w:jc w:val="center"/>
        <w:rPr>
          <w:rFonts w:ascii="Arial" w:eastAsia="MS Mincho" w:hAnsi="Arial" w:cs="Arial"/>
          <w:b/>
          <w:sz w:val="24"/>
          <w:szCs w:val="24"/>
          <w:lang w:val="en-GB" w:eastAsia="fr-FR"/>
        </w:rPr>
      </w:pPr>
    </w:p>
    <w:p w14:paraId="3620A0F9" w14:textId="09B3146A" w:rsidR="002B7B74" w:rsidRDefault="002B7B74" w:rsidP="002B7B74">
      <w:pPr>
        <w:spacing w:line="360" w:lineRule="auto"/>
        <w:jc w:val="both"/>
        <w:rPr>
          <w:rFonts w:ascii="Arial" w:hAnsi="Arial" w:cs="Arial"/>
        </w:rPr>
      </w:pPr>
      <w:r>
        <w:rPr>
          <w:noProof/>
        </w:rPr>
        <w:drawing>
          <wp:anchor distT="0" distB="0" distL="114300" distR="114300" simplePos="0" relativeHeight="251668480" behindDoc="0" locked="0" layoutInCell="1" allowOverlap="1" wp14:anchorId="5A2385CE" wp14:editId="1FD11BA9">
            <wp:simplePos x="0" y="0"/>
            <wp:positionH relativeFrom="column">
              <wp:posOffset>3478784</wp:posOffset>
            </wp:positionH>
            <wp:positionV relativeFrom="paragraph">
              <wp:posOffset>-85598</wp:posOffset>
            </wp:positionV>
            <wp:extent cx="3060192" cy="2310919"/>
            <wp:effectExtent l="0" t="0" r="6985" b="0"/>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0192" cy="2310919"/>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341EE47B" wp14:editId="1BA77C05">
            <wp:simplePos x="0" y="0"/>
            <wp:positionH relativeFrom="margin">
              <wp:posOffset>274320</wp:posOffset>
            </wp:positionH>
            <wp:positionV relativeFrom="paragraph">
              <wp:posOffset>-85344</wp:posOffset>
            </wp:positionV>
            <wp:extent cx="3068937" cy="2304288"/>
            <wp:effectExtent l="0" t="0" r="0" b="1270"/>
            <wp:wrapNone/>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4054" cy="230813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1CCC407C" w14:textId="77777777" w:rsidR="002B7B74" w:rsidRDefault="002B7B74" w:rsidP="002B7B74">
      <w:pPr>
        <w:spacing w:line="360" w:lineRule="auto"/>
        <w:jc w:val="both"/>
        <w:rPr>
          <w:rFonts w:ascii="Arial" w:hAnsi="Arial" w:cs="Arial"/>
        </w:rPr>
      </w:pPr>
    </w:p>
    <w:p w14:paraId="62D29F39" w14:textId="77777777" w:rsidR="002B7B74" w:rsidRDefault="002B7B74" w:rsidP="002B7B74">
      <w:pPr>
        <w:spacing w:line="360" w:lineRule="auto"/>
        <w:jc w:val="both"/>
        <w:rPr>
          <w:rFonts w:ascii="Arial" w:hAnsi="Arial" w:cs="Arial"/>
        </w:rPr>
      </w:pPr>
      <w:r w:rsidRPr="00F910D4">
        <w:rPr>
          <w:rFonts w:ascii="Arial" w:hAnsi="Arial" w:cs="Arial"/>
          <w:noProof/>
        </w:rPr>
        <mc:AlternateContent>
          <mc:Choice Requires="wps">
            <w:drawing>
              <wp:anchor distT="45720" distB="45720" distL="114300" distR="114300" simplePos="0" relativeHeight="251671552" behindDoc="0" locked="0" layoutInCell="1" allowOverlap="1" wp14:anchorId="3571AFC9" wp14:editId="2703699A">
                <wp:simplePos x="0" y="0"/>
                <wp:positionH relativeFrom="margin">
                  <wp:posOffset>-758494</wp:posOffset>
                </wp:positionH>
                <wp:positionV relativeFrom="paragraph">
                  <wp:posOffset>258445</wp:posOffset>
                </wp:positionV>
                <wp:extent cx="859155" cy="360045"/>
                <wp:effectExtent l="0" t="0" r="0" b="190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360045"/>
                        </a:xfrm>
                        <a:prstGeom prst="rect">
                          <a:avLst/>
                        </a:prstGeom>
                        <a:noFill/>
                        <a:ln w="9525">
                          <a:noFill/>
                          <a:miter lim="800000"/>
                          <a:headEnd/>
                          <a:tailEnd/>
                        </a:ln>
                      </wps:spPr>
                      <wps:txbx>
                        <w:txbxContent>
                          <w:p w14:paraId="4FD679F3" w14:textId="77777777" w:rsidR="002B7B74" w:rsidRPr="00F91EBF" w:rsidRDefault="002B7B74" w:rsidP="002B7B74">
                            <w:pPr>
                              <w:jc w:val="center"/>
                              <w:rPr>
                                <w:rFonts w:ascii="Arial" w:hAnsi="Arial" w:cs="Arial"/>
                              </w:rPr>
                            </w:pPr>
                            <w:r>
                              <w:rPr>
                                <w:rFonts w:ascii="Arial" w:hAnsi="Arial" w:cs="Arial"/>
                              </w:rPr>
                              <w:t>H&amp;E S</w:t>
                            </w:r>
                            <w:r w:rsidRPr="00F91EBF">
                              <w:rPr>
                                <w:rFonts w:ascii="Arial" w:hAnsi="Arial" w:cs="Arial"/>
                              </w:rPr>
                              <w:t>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1AFC9" id="_x0000_s1028" type="#_x0000_t202" style="position:absolute;left:0;text-align:left;margin-left:-59.7pt;margin-top:20.35pt;width:67.65pt;height:28.3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" filled="f" stroked="f">
                <v:textbox>
                  <w:txbxContent>
                    <w:p w14:paraId="4FD679F3" w14:textId="77777777" w:rsidR="002B7B74" w:rsidRPr="00F91EBF" w:rsidRDefault="002B7B74" w:rsidP="002B7B74">
                      <w:pPr>
                        <w:jc w:val="center"/>
                        <w:rPr>
                          <w:rFonts w:ascii="Arial" w:hAnsi="Arial" w:cs="Arial"/>
                        </w:rPr>
                      </w:pPr>
                      <w:r>
                        <w:rPr>
                          <w:rFonts w:ascii="Arial" w:hAnsi="Arial" w:cs="Arial"/>
                        </w:rPr>
                        <w:t>H&amp;E S</w:t>
                      </w:r>
                      <w:r w:rsidRPr="00F91EBF">
                        <w:rPr>
                          <w:rFonts w:ascii="Arial" w:hAnsi="Arial" w:cs="Arial"/>
                        </w:rPr>
                        <w:t>tain</w:t>
                      </w:r>
                    </w:p>
                  </w:txbxContent>
                </v:textbox>
                <w10:wrap type="square" anchorx="margin"/>
              </v:shape>
            </w:pict>
          </mc:Fallback>
        </mc:AlternateContent>
      </w:r>
    </w:p>
    <w:p w14:paraId="4533472A" w14:textId="77777777" w:rsidR="002B7B74" w:rsidRDefault="002B7B74" w:rsidP="002B7B74">
      <w:pPr>
        <w:spacing w:line="360" w:lineRule="auto"/>
        <w:jc w:val="both"/>
        <w:rPr>
          <w:rFonts w:ascii="Arial" w:hAnsi="Arial" w:cs="Arial"/>
        </w:rPr>
      </w:pPr>
    </w:p>
    <w:p w14:paraId="5B3E00F4" w14:textId="77777777" w:rsidR="002B7B74" w:rsidRDefault="002B7B74" w:rsidP="002B7B74">
      <w:pPr>
        <w:spacing w:line="360" w:lineRule="auto"/>
        <w:jc w:val="both"/>
        <w:rPr>
          <w:rFonts w:ascii="Arial" w:hAnsi="Arial" w:cs="Arial"/>
        </w:rPr>
      </w:pPr>
    </w:p>
    <w:p w14:paraId="74B783A7" w14:textId="77777777" w:rsidR="002B7B74" w:rsidRDefault="002B7B74" w:rsidP="002B7B74">
      <w:pPr>
        <w:spacing w:line="360" w:lineRule="auto"/>
        <w:jc w:val="both"/>
        <w:rPr>
          <w:rFonts w:ascii="Arial" w:hAnsi="Arial" w:cs="Arial"/>
        </w:rPr>
      </w:pPr>
    </w:p>
    <w:p w14:paraId="3F4296E7" w14:textId="77777777" w:rsidR="002B7B74" w:rsidRDefault="002B7B74" w:rsidP="002B7B74">
      <w:pPr>
        <w:spacing w:line="360" w:lineRule="auto"/>
        <w:jc w:val="both"/>
        <w:rPr>
          <w:rFonts w:ascii="Arial" w:hAnsi="Arial" w:cs="Arial"/>
        </w:rPr>
      </w:pPr>
      <w:r>
        <w:rPr>
          <w:noProof/>
        </w:rPr>
        <w:drawing>
          <wp:anchor distT="0" distB="0" distL="114300" distR="114300" simplePos="0" relativeHeight="251660288" behindDoc="0" locked="0" layoutInCell="1" allowOverlap="1" wp14:anchorId="508AE308" wp14:editId="7B3491E7">
            <wp:simplePos x="0" y="0"/>
            <wp:positionH relativeFrom="column">
              <wp:posOffset>3479800</wp:posOffset>
            </wp:positionH>
            <wp:positionV relativeFrom="paragraph">
              <wp:posOffset>267335</wp:posOffset>
            </wp:positionV>
            <wp:extent cx="3041650" cy="2286000"/>
            <wp:effectExtent l="0" t="0" r="6350" b="0"/>
            <wp:wrapSquare wrapText="bothSides"/>
            <wp:docPr id="8" name="Picture 5">
              <a:extLst xmlns:a="http://schemas.openxmlformats.org/drawingml/2006/main">
                <a:ext uri="{FF2B5EF4-FFF2-40B4-BE49-F238E27FC236}">
                  <a16:creationId xmlns:a16="http://schemas.microsoft.com/office/drawing/2014/main" id="{FFA1719A-0E93-4B34-9486-7692F5408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a:extLst>
                        <a:ext uri="{FF2B5EF4-FFF2-40B4-BE49-F238E27FC236}">
                          <a16:creationId xmlns:a16="http://schemas.microsoft.com/office/drawing/2014/main" id="{FFA1719A-0E93-4B34-9486-7692F5408CA5}"/>
                        </a:ext>
                      </a:extLst>
                    </pic:cNvPr>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1650" cy="228600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ACE4F9E" wp14:editId="47D12E40">
            <wp:simplePos x="0" y="0"/>
            <wp:positionH relativeFrom="margin">
              <wp:posOffset>267970</wp:posOffset>
            </wp:positionH>
            <wp:positionV relativeFrom="paragraph">
              <wp:posOffset>254762</wp:posOffset>
            </wp:positionV>
            <wp:extent cx="3060192" cy="2292866"/>
            <wp:effectExtent l="0" t="0" r="6985" b="0"/>
            <wp:wrapNone/>
            <wp:docPr id="6" name="Picture 6">
              <a:extLst xmlns:a="http://schemas.openxmlformats.org/drawingml/2006/main">
                <a:ext uri="{FF2B5EF4-FFF2-40B4-BE49-F238E27FC236}">
                  <a16:creationId xmlns:a16="http://schemas.microsoft.com/office/drawing/2014/main" id="{1BC271C3-832B-4F06-B1F5-8CE2EEA6B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FF2B5EF4-FFF2-40B4-BE49-F238E27FC236}">
                          <a16:creationId xmlns:a16="http://schemas.microsoft.com/office/drawing/2014/main" id="{1BC271C3-832B-4F06-B1F5-8CE2EEA6B3A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0192" cy="2292866"/>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14:paraId="78A3F1DC" w14:textId="77777777" w:rsidR="002B7B74" w:rsidRPr="00076D5D" w:rsidRDefault="002B7B74" w:rsidP="002B7B74">
      <w:pPr>
        <w:rPr>
          <w:rFonts w:ascii="Arial" w:hAnsi="Arial" w:cs="Arial"/>
        </w:rPr>
      </w:pPr>
    </w:p>
    <w:p w14:paraId="44826BE0" w14:textId="77777777" w:rsidR="002B7B74" w:rsidRPr="00076D5D" w:rsidRDefault="002B7B74" w:rsidP="002B7B74">
      <w:pPr>
        <w:rPr>
          <w:rFonts w:ascii="Arial" w:hAnsi="Arial" w:cs="Arial"/>
        </w:rPr>
      </w:pPr>
    </w:p>
    <w:p w14:paraId="5A713A07" w14:textId="63A38607" w:rsidR="002B7B74" w:rsidRPr="00076D5D" w:rsidRDefault="002B7B74" w:rsidP="002B7B74">
      <w:pPr>
        <w:rPr>
          <w:rFonts w:ascii="Arial" w:hAnsi="Arial" w:cs="Arial"/>
        </w:rPr>
      </w:pPr>
      <w:r w:rsidRPr="00F910D4">
        <w:rPr>
          <w:rFonts w:ascii="Arial" w:hAnsi="Arial" w:cs="Arial"/>
          <w:noProof/>
        </w:rPr>
        <mc:AlternateContent>
          <mc:Choice Requires="wps">
            <w:drawing>
              <wp:anchor distT="45720" distB="45720" distL="114300" distR="114300" simplePos="0" relativeHeight="251663360" behindDoc="0" locked="0" layoutInCell="1" allowOverlap="1" wp14:anchorId="7F57E658" wp14:editId="60E1E9E1">
                <wp:simplePos x="0" y="0"/>
                <wp:positionH relativeFrom="page">
                  <wp:align>left</wp:align>
                </wp:positionH>
                <wp:positionV relativeFrom="paragraph">
                  <wp:posOffset>301244</wp:posOffset>
                </wp:positionV>
                <wp:extent cx="1188720" cy="554355"/>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554355"/>
                        </a:xfrm>
                        <a:prstGeom prst="rect">
                          <a:avLst/>
                        </a:prstGeom>
                        <a:noFill/>
                        <a:ln w="9525">
                          <a:noFill/>
                          <a:miter lim="800000"/>
                          <a:headEnd/>
                          <a:tailEnd/>
                        </a:ln>
                      </wps:spPr>
                      <wps:txbx>
                        <w:txbxContent>
                          <w:p w14:paraId="695BCEE6" w14:textId="77777777" w:rsidR="002B7B74" w:rsidRDefault="002B7B74" w:rsidP="002B7B74">
                            <w:pPr>
                              <w:jc w:val="center"/>
                              <w:rPr>
                                <w:rFonts w:ascii="Arial" w:hAnsi="Arial" w:cs="Arial"/>
                              </w:rPr>
                            </w:pPr>
                            <w:r w:rsidRPr="00F91EBF">
                              <w:rPr>
                                <w:rFonts w:ascii="Arial" w:hAnsi="Arial" w:cs="Arial"/>
                              </w:rPr>
                              <w:t>LOXL2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7E658" id="_x0000_s1029" type="#_x0000_t202" style="position:absolute;margin-left:0;margin-top:23.7pt;width:93.6pt;height:43.65pt;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" filled="f" stroked="f">
                <v:textbox>
                  <w:txbxContent>
                    <w:p w14:paraId="695BCEE6" w14:textId="77777777" w:rsidR="002B7B74" w:rsidRDefault="002B7B74" w:rsidP="002B7B74">
                      <w:pPr>
                        <w:jc w:val="center"/>
                        <w:rPr>
                          <w:rFonts w:ascii="Arial" w:hAnsi="Arial" w:cs="Arial"/>
                        </w:rPr>
                      </w:pPr>
                      <w:r w:rsidRPr="00F91EBF">
                        <w:rPr>
                          <w:rFonts w:ascii="Arial" w:hAnsi="Arial" w:cs="Arial"/>
                        </w:rPr>
                        <w:t>LOXL2</w:t>
                      </w:r>
                    </w:p>
                  </w:txbxContent>
                </v:textbox>
                <w10:wrap type="square" anchorx="page"/>
              </v:shape>
            </w:pict>
          </mc:Fallback>
        </mc:AlternateContent>
      </w:r>
    </w:p>
    <w:p w14:paraId="44CC0D96" w14:textId="77777777" w:rsidR="002B7B74" w:rsidRPr="00076D5D" w:rsidRDefault="002B7B74" w:rsidP="002B7B74">
      <w:pPr>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535FDA85" wp14:editId="1F4F0F5D">
                <wp:simplePos x="0" y="0"/>
                <wp:positionH relativeFrom="column">
                  <wp:posOffset>5168773</wp:posOffset>
                </wp:positionH>
                <wp:positionV relativeFrom="paragraph">
                  <wp:posOffset>203327</wp:posOffset>
                </wp:positionV>
                <wp:extent cx="224790" cy="289560"/>
                <wp:effectExtent l="0" t="38100" r="60960" b="34290"/>
                <wp:wrapNone/>
                <wp:docPr id="13" name="Straight Arrow Connector 13"/>
                <wp:cNvGraphicFramePr/>
                <a:graphic xmlns:a="http://schemas.openxmlformats.org/drawingml/2006/main">
                  <a:graphicData uri="http://schemas.microsoft.com/office/word/2010/wordprocessingShape">
                    <wps:wsp>
                      <wps:cNvCnPr/>
                      <wps:spPr>
                        <a:xfrm flipV="1">
                          <a:off x="0" y="0"/>
                          <a:ext cx="224790" cy="28956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anchor>
            </w:drawing>
          </mc:Choice>
          <mc:Fallback>
            <w:pict>
              <v:shapetype w14:anchorId="7E7D28D1" id="_x0000_t32" coordsize="21600,21600" o:spt="32" o:oned="t" path="m,l21600,21600e" filled="f">
                <v:path arrowok="t" fillok="f" o:connecttype="none"/>
                <o:lock v:ext="edit" shapetype="t"/>
              </v:shapetype>
              <v:shape id="Straight Arrow Connector 13" o:spid="_x0000_s1026" type="#_x0000_t32" style="position:absolute;margin-left:407pt;margin-top:16pt;width:17.7pt;height:22.8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" strokecolor="windowText" strokeweight="1.5pt">
                <v:stroke endarrow="block" joinstyle="miter"/>
              </v:shape>
            </w:pict>
          </mc:Fallback>
        </mc:AlternateContent>
      </w:r>
    </w:p>
    <w:p w14:paraId="633214AC" w14:textId="77777777" w:rsidR="002B7B74" w:rsidRPr="00076D5D" w:rsidRDefault="002B7B74" w:rsidP="002B7B74">
      <w:pPr>
        <w:rPr>
          <w:rFonts w:ascii="Arial" w:hAnsi="Arial" w:cs="Arial"/>
        </w:rPr>
      </w:pPr>
    </w:p>
    <w:p w14:paraId="134FFAE1" w14:textId="77777777" w:rsidR="002B7B74" w:rsidRPr="00076D5D" w:rsidRDefault="002B7B74" w:rsidP="002B7B74">
      <w:pPr>
        <w:rPr>
          <w:rFonts w:ascii="Arial" w:hAnsi="Arial" w:cs="Arial"/>
        </w:rPr>
      </w:pPr>
    </w:p>
    <w:p w14:paraId="7E584EE5" w14:textId="77777777" w:rsidR="002B7B74" w:rsidRPr="00076D5D" w:rsidRDefault="002B7B74" w:rsidP="002B7B74">
      <w:pPr>
        <w:rPr>
          <w:rFonts w:ascii="Arial" w:hAnsi="Arial" w:cs="Arial"/>
        </w:rPr>
      </w:pPr>
    </w:p>
    <w:p w14:paraId="1CD79A22" w14:textId="1359B128" w:rsidR="002B7B74" w:rsidRPr="00076D5D" w:rsidRDefault="006C2187" w:rsidP="002B7B74">
      <w:pPr>
        <w:rPr>
          <w:rFonts w:ascii="Arial" w:hAnsi="Arial" w:cs="Arial"/>
        </w:rPr>
      </w:pPr>
      <w:r w:rsidRPr="00F910D4">
        <w:rPr>
          <w:rFonts w:ascii="Arial" w:hAnsi="Arial" w:cs="Arial"/>
          <w:noProof/>
        </w:rPr>
        <mc:AlternateContent>
          <mc:Choice Requires="wps">
            <w:drawing>
              <wp:anchor distT="45720" distB="45720" distL="114300" distR="114300" simplePos="0" relativeHeight="251664384" behindDoc="0" locked="0" layoutInCell="1" allowOverlap="1" wp14:anchorId="3EE81C86" wp14:editId="6DDAE902">
                <wp:simplePos x="0" y="0"/>
                <wp:positionH relativeFrom="page">
                  <wp:posOffset>0</wp:posOffset>
                </wp:positionH>
                <wp:positionV relativeFrom="paragraph">
                  <wp:posOffset>1039191</wp:posOffset>
                </wp:positionV>
                <wp:extent cx="1274445" cy="622935"/>
                <wp:effectExtent l="0" t="0" r="0" b="57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445" cy="622935"/>
                        </a:xfrm>
                        <a:prstGeom prst="rect">
                          <a:avLst/>
                        </a:prstGeom>
                        <a:noFill/>
                        <a:ln w="9525">
                          <a:noFill/>
                          <a:miter lim="800000"/>
                          <a:headEnd/>
                          <a:tailEnd/>
                        </a:ln>
                      </wps:spPr>
                      <wps:txbx>
                        <w:txbxContent>
                          <w:p w14:paraId="72113EF5" w14:textId="77777777" w:rsidR="002B7B74" w:rsidRDefault="002B7B74" w:rsidP="002B7B74">
                            <w:pPr>
                              <w:jc w:val="center"/>
                              <w:rPr>
                                <w:rFonts w:ascii="Arial" w:hAnsi="Arial" w:cs="Arial"/>
                              </w:rPr>
                            </w:pPr>
                            <w:r w:rsidRPr="00F91EBF">
                              <w:rPr>
                                <w:rFonts w:ascii="Arial" w:hAnsi="Arial" w:cs="Arial"/>
                              </w:rPr>
                              <w:t>Masson</w:t>
                            </w:r>
                          </w:p>
                          <w:p w14:paraId="1AA93B7C" w14:textId="77777777" w:rsidR="002B7B74" w:rsidRPr="00F91EBF" w:rsidRDefault="002B7B74" w:rsidP="002B7B74">
                            <w:pPr>
                              <w:jc w:val="center"/>
                              <w:rPr>
                                <w:rFonts w:ascii="Arial" w:hAnsi="Arial" w:cs="Arial"/>
                              </w:rPr>
                            </w:pPr>
                            <w:r w:rsidRPr="00F91EBF">
                              <w:rPr>
                                <w:rFonts w:ascii="Arial" w:hAnsi="Arial" w:cs="Arial"/>
                              </w:rPr>
                              <w:t>Trichrome stain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E81C86" id="_x0000_s1030" type="#_x0000_t202" style="position:absolute;margin-left:0;margin-top:81.85pt;width:100.35pt;height:49.0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" filled="f" stroked="f">
                <v:textbox>
                  <w:txbxContent>
                    <w:p w14:paraId="72113EF5" w14:textId="77777777" w:rsidR="002B7B74" w:rsidRDefault="002B7B74" w:rsidP="002B7B74">
                      <w:pPr>
                        <w:jc w:val="center"/>
                        <w:rPr>
                          <w:rFonts w:ascii="Arial" w:hAnsi="Arial" w:cs="Arial"/>
                        </w:rPr>
                      </w:pPr>
                      <w:r w:rsidRPr="00F91EBF">
                        <w:rPr>
                          <w:rFonts w:ascii="Arial" w:hAnsi="Arial" w:cs="Arial"/>
                        </w:rPr>
                        <w:t>Masson</w:t>
                      </w:r>
                    </w:p>
                    <w:p w14:paraId="1AA93B7C" w14:textId="77777777" w:rsidR="002B7B74" w:rsidRPr="00F91EBF" w:rsidRDefault="002B7B74" w:rsidP="002B7B74">
                      <w:pPr>
                        <w:jc w:val="center"/>
                        <w:rPr>
                          <w:rFonts w:ascii="Arial" w:hAnsi="Arial" w:cs="Arial"/>
                        </w:rPr>
                      </w:pPr>
                      <w:r w:rsidRPr="00F91EBF">
                        <w:rPr>
                          <w:rFonts w:ascii="Arial" w:hAnsi="Arial" w:cs="Arial"/>
                        </w:rPr>
                        <w:t>Trichrome stain</w:t>
                      </w:r>
                    </w:p>
                  </w:txbxContent>
                </v:textbox>
                <w10:wrap type="square" anchorx="page"/>
              </v:shape>
            </w:pict>
          </mc:Fallback>
        </mc:AlternateContent>
      </w:r>
      <w:r w:rsidR="002B7B74">
        <w:rPr>
          <w:rFonts w:ascii="Arial" w:hAnsi="Arial" w:cs="Arial"/>
          <w:noProof/>
        </w:rPr>
        <mc:AlternateContent>
          <mc:Choice Requires="wps">
            <w:drawing>
              <wp:anchor distT="0" distB="0" distL="114300" distR="114300" simplePos="0" relativeHeight="251665408" behindDoc="0" locked="0" layoutInCell="1" allowOverlap="1" wp14:anchorId="370D1D9B" wp14:editId="0D358D57">
                <wp:simplePos x="0" y="0"/>
                <wp:positionH relativeFrom="column">
                  <wp:posOffset>5120951</wp:posOffset>
                </wp:positionH>
                <wp:positionV relativeFrom="paragraph">
                  <wp:posOffset>1509939</wp:posOffset>
                </wp:positionV>
                <wp:extent cx="189083" cy="280009"/>
                <wp:effectExtent l="0" t="38100" r="59055" b="25400"/>
                <wp:wrapNone/>
                <wp:docPr id="11" name="Straight Arrow Connector 11"/>
                <wp:cNvGraphicFramePr/>
                <a:graphic xmlns:a="http://schemas.openxmlformats.org/drawingml/2006/main">
                  <a:graphicData uri="http://schemas.microsoft.com/office/word/2010/wordprocessingShape">
                    <wps:wsp>
                      <wps:cNvCnPr/>
                      <wps:spPr>
                        <a:xfrm flipV="1">
                          <a:off x="0" y="0"/>
                          <a:ext cx="189083" cy="280009"/>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B9BC01E" id="Straight Arrow Connector 11" o:spid="_x0000_s1026" type="#_x0000_t32" style="position:absolute;margin-left:403.2pt;margin-top:118.9pt;width:14.9pt;height:22.0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" strokecolor="black [3200]" strokeweight="1.5pt">
                <v:stroke endarrow="block" joinstyle="miter"/>
              </v:shape>
            </w:pict>
          </mc:Fallback>
        </mc:AlternateContent>
      </w:r>
      <w:r w:rsidR="002B7B74">
        <w:rPr>
          <w:rFonts w:ascii="Arial" w:hAnsi="Arial" w:cs="Arial"/>
          <w:noProof/>
        </w:rPr>
        <w:drawing>
          <wp:anchor distT="0" distB="0" distL="114300" distR="114300" simplePos="0" relativeHeight="251662336" behindDoc="0" locked="0" layoutInCell="1" allowOverlap="1" wp14:anchorId="5A7C07C3" wp14:editId="6342B6C7">
            <wp:simplePos x="0" y="0"/>
            <wp:positionH relativeFrom="column">
              <wp:posOffset>3453583</wp:posOffset>
            </wp:positionH>
            <wp:positionV relativeFrom="paragraph">
              <wp:posOffset>351764</wp:posOffset>
            </wp:positionV>
            <wp:extent cx="3068320" cy="23279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8320" cy="2327910"/>
                    </a:xfrm>
                    <a:prstGeom prst="rect">
                      <a:avLst/>
                    </a:prstGeom>
                    <a:noFill/>
                  </pic:spPr>
                </pic:pic>
              </a:graphicData>
            </a:graphic>
            <wp14:sizeRelH relativeFrom="page">
              <wp14:pctWidth>0</wp14:pctWidth>
            </wp14:sizeRelH>
            <wp14:sizeRelV relativeFrom="page">
              <wp14:pctHeight>0</wp14:pctHeight>
            </wp14:sizeRelV>
          </wp:anchor>
        </w:drawing>
      </w:r>
      <w:r w:rsidR="002B7B74">
        <w:rPr>
          <w:rFonts w:ascii="Arial" w:hAnsi="Arial" w:cs="Arial"/>
          <w:noProof/>
        </w:rPr>
        <w:drawing>
          <wp:anchor distT="0" distB="0" distL="114300" distR="114300" simplePos="0" relativeHeight="251661312" behindDoc="0" locked="0" layoutInCell="1" allowOverlap="1" wp14:anchorId="116AE290" wp14:editId="4C8261DD">
            <wp:simplePos x="0" y="0"/>
            <wp:positionH relativeFrom="margin">
              <wp:posOffset>264160</wp:posOffset>
            </wp:positionH>
            <wp:positionV relativeFrom="paragraph">
              <wp:posOffset>353695</wp:posOffset>
            </wp:positionV>
            <wp:extent cx="3072765" cy="2322195"/>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2765" cy="2322195"/>
                    </a:xfrm>
                    <a:prstGeom prst="rect">
                      <a:avLst/>
                    </a:prstGeom>
                    <a:noFill/>
                  </pic:spPr>
                </pic:pic>
              </a:graphicData>
            </a:graphic>
            <wp14:sizeRelH relativeFrom="page">
              <wp14:pctWidth>0</wp14:pctWidth>
            </wp14:sizeRelH>
            <wp14:sizeRelV relativeFrom="page">
              <wp14:pctHeight>0</wp14:pctHeight>
            </wp14:sizeRelV>
          </wp:anchor>
        </w:drawing>
      </w:r>
    </w:p>
    <w:p w14:paraId="1640D668" w14:textId="77777777" w:rsidR="002B7B74" w:rsidRDefault="002B7B74" w:rsidP="002B7B74">
      <w:pPr>
        <w:tabs>
          <w:tab w:val="left" w:pos="1404"/>
        </w:tabs>
        <w:spacing w:line="360" w:lineRule="auto"/>
        <w:jc w:val="both"/>
        <w:rPr>
          <w:rFonts w:ascii="Arial" w:hAnsi="Arial" w:cs="Arial"/>
          <w:sz w:val="20"/>
          <w:szCs w:val="20"/>
        </w:rPr>
      </w:pPr>
    </w:p>
    <w:p w14:paraId="506E1545" w14:textId="36EFF98F" w:rsidR="002B7B74" w:rsidRDefault="002B7B74" w:rsidP="002B7B74">
      <w:pPr>
        <w:tabs>
          <w:tab w:val="left" w:pos="1404"/>
        </w:tabs>
        <w:spacing w:line="360" w:lineRule="auto"/>
        <w:jc w:val="both"/>
        <w:rPr>
          <w:rFonts w:ascii="Arial" w:hAnsi="Arial" w:cs="Arial"/>
          <w:sz w:val="20"/>
          <w:szCs w:val="20"/>
        </w:rPr>
      </w:pPr>
      <w:r w:rsidRPr="002B7B74">
        <w:rPr>
          <w:rFonts w:ascii="Arial" w:hAnsi="Arial" w:cs="Arial"/>
          <w:b/>
          <w:sz w:val="20"/>
          <w:szCs w:val="20"/>
        </w:rPr>
        <w:t>Figure S1:</w:t>
      </w:r>
      <w:r w:rsidRPr="00076D5D">
        <w:rPr>
          <w:rFonts w:ascii="Arial" w:hAnsi="Arial" w:cs="Arial"/>
          <w:sz w:val="20"/>
          <w:szCs w:val="20"/>
        </w:rPr>
        <w:t xml:space="preserve"> </w:t>
      </w:r>
      <w:r w:rsidRPr="00076D5D">
        <w:rPr>
          <w:rFonts w:ascii="Arial" w:hAnsi="Arial" w:cs="Arial"/>
          <w:b/>
          <w:sz w:val="20"/>
          <w:szCs w:val="20"/>
        </w:rPr>
        <w:t xml:space="preserve">LOXL2 expression correlates with a moderate fibrosis in db/db mice heart. </w:t>
      </w:r>
      <w:r w:rsidRPr="00076D5D">
        <w:rPr>
          <w:rFonts w:ascii="Arial" w:hAnsi="Arial" w:cs="Arial"/>
          <w:sz w:val="20"/>
          <w:szCs w:val="20"/>
        </w:rPr>
        <w:t xml:space="preserve">Representative immunostaining of cardiac tissues with </w:t>
      </w:r>
      <w:r>
        <w:rPr>
          <w:rFonts w:ascii="Arial" w:hAnsi="Arial" w:cs="Arial"/>
          <w:sz w:val="20"/>
          <w:szCs w:val="20"/>
        </w:rPr>
        <w:t xml:space="preserve">Hematoxylin and Eosin (H&amp;E), </w:t>
      </w:r>
      <w:r w:rsidRPr="00076D5D">
        <w:rPr>
          <w:rFonts w:ascii="Arial" w:hAnsi="Arial" w:cs="Arial"/>
          <w:sz w:val="20"/>
          <w:szCs w:val="20"/>
        </w:rPr>
        <w:t>anti-LOXL2 (brown) and Masson's trichrome (blue)</w:t>
      </w:r>
      <w:r>
        <w:rPr>
          <w:rFonts w:ascii="Arial" w:hAnsi="Arial" w:cs="Arial"/>
          <w:sz w:val="20"/>
          <w:szCs w:val="20"/>
        </w:rPr>
        <w:t xml:space="preserve"> staining</w:t>
      </w:r>
      <w:r w:rsidRPr="00076D5D">
        <w:rPr>
          <w:rFonts w:ascii="Arial" w:hAnsi="Arial" w:cs="Arial"/>
          <w:sz w:val="20"/>
          <w:szCs w:val="20"/>
        </w:rPr>
        <w:t xml:space="preserve">. LOXL2 in in the interstitial space </w:t>
      </w:r>
      <w:r>
        <w:rPr>
          <w:rFonts w:ascii="Arial" w:hAnsi="Arial" w:cs="Arial"/>
          <w:sz w:val="20"/>
          <w:szCs w:val="20"/>
        </w:rPr>
        <w:t xml:space="preserve">stain </w:t>
      </w:r>
      <w:r w:rsidRPr="00076D5D">
        <w:rPr>
          <w:rFonts w:ascii="Arial" w:hAnsi="Arial" w:cs="Arial"/>
          <w:sz w:val="20"/>
          <w:szCs w:val="20"/>
        </w:rPr>
        <w:t>brown</w:t>
      </w:r>
      <w:r>
        <w:rPr>
          <w:rFonts w:ascii="Arial" w:hAnsi="Arial" w:cs="Arial"/>
          <w:sz w:val="20"/>
          <w:szCs w:val="20"/>
        </w:rPr>
        <w:t xml:space="preserve">, whilst </w:t>
      </w:r>
      <w:r w:rsidRPr="00076D5D">
        <w:rPr>
          <w:rFonts w:ascii="Arial" w:hAnsi="Arial" w:cs="Arial"/>
          <w:sz w:val="20"/>
          <w:szCs w:val="20"/>
        </w:rPr>
        <w:t xml:space="preserve">collagen accumulation is shown in blue (black arrow). The myocardial architecture images were magnified ×400. </w:t>
      </w:r>
    </w:p>
    <w:p w14:paraId="2C5C1BA1" w14:textId="1BAEA10F" w:rsidR="002B7B74" w:rsidRDefault="002B7B74">
      <w:pPr>
        <w:rPr>
          <w:rFonts w:ascii="Arial" w:eastAsia="MS Mincho" w:hAnsi="Arial" w:cs="Arial"/>
          <w:b/>
          <w:sz w:val="24"/>
          <w:szCs w:val="24"/>
          <w:lang w:val="en-GB" w:eastAsia="fr-FR"/>
        </w:rPr>
      </w:pPr>
      <w:r>
        <w:rPr>
          <w:rFonts w:ascii="Arial" w:eastAsia="MS Mincho" w:hAnsi="Arial" w:cs="Arial"/>
          <w:b/>
          <w:sz w:val="24"/>
          <w:szCs w:val="24"/>
          <w:lang w:val="en-GB" w:eastAsia="fr-FR"/>
        </w:rPr>
        <w:br w:type="page"/>
      </w:r>
    </w:p>
    <w:p w14:paraId="156580F0" w14:textId="77777777" w:rsidR="002B7B74" w:rsidRDefault="002B7B74" w:rsidP="002B7B74">
      <w:pPr>
        <w:spacing w:after="0" w:line="240" w:lineRule="auto"/>
        <w:ind w:hanging="426"/>
        <w:jc w:val="center"/>
        <w:rPr>
          <w:rFonts w:ascii="Arial" w:eastAsia="MS Mincho" w:hAnsi="Arial" w:cs="Arial"/>
          <w:b/>
          <w:sz w:val="24"/>
          <w:szCs w:val="24"/>
          <w:lang w:val="en-GB" w:eastAsia="fr-FR"/>
        </w:rPr>
      </w:pPr>
    </w:p>
    <w:p w14:paraId="25040486" w14:textId="4B3A4A16" w:rsidR="002B7B74" w:rsidRDefault="00D52135" w:rsidP="00BC111B">
      <w:pPr>
        <w:rPr>
          <w:rFonts w:ascii="Arial" w:hAnsi="Arial" w:cs="Arial"/>
          <w:sz w:val="20"/>
          <w:szCs w:val="20"/>
        </w:rPr>
      </w:pPr>
      <w:r>
        <w:rPr>
          <w:rFonts w:ascii="Arial" w:hAnsi="Arial" w:cs="Arial"/>
          <w:noProof/>
          <w:sz w:val="20"/>
          <w:szCs w:val="20"/>
        </w:rPr>
        <w:drawing>
          <wp:anchor distT="0" distB="0" distL="114300" distR="114300" simplePos="0" relativeHeight="251677696" behindDoc="0" locked="0" layoutInCell="1" allowOverlap="1" wp14:anchorId="443B67A9" wp14:editId="163903DD">
            <wp:simplePos x="0" y="0"/>
            <wp:positionH relativeFrom="margin">
              <wp:align>center</wp:align>
            </wp:positionH>
            <wp:positionV relativeFrom="paragraph">
              <wp:posOffset>262890</wp:posOffset>
            </wp:positionV>
            <wp:extent cx="4556760" cy="276733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HO EXAMPLE LV.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56760" cy="2767330"/>
                    </a:xfrm>
                    <a:prstGeom prst="rect">
                      <a:avLst/>
                    </a:prstGeom>
                  </pic:spPr>
                </pic:pic>
              </a:graphicData>
            </a:graphic>
            <wp14:sizeRelH relativeFrom="page">
              <wp14:pctWidth>0</wp14:pctWidth>
            </wp14:sizeRelH>
            <wp14:sizeRelV relativeFrom="page">
              <wp14:pctHeight>0</wp14:pctHeight>
            </wp14:sizeRelV>
          </wp:anchor>
        </w:drawing>
      </w:r>
      <w:r w:rsidRPr="00D52135">
        <w:rPr>
          <w:rFonts w:ascii="Arial" w:hAnsi="Arial" w:cs="Arial"/>
          <w:noProof/>
          <w:sz w:val="20"/>
          <w:szCs w:val="20"/>
        </w:rPr>
        <mc:AlternateContent>
          <mc:Choice Requires="wps">
            <w:drawing>
              <wp:anchor distT="45720" distB="45720" distL="114300" distR="114300" simplePos="0" relativeHeight="251673600" behindDoc="0" locked="0" layoutInCell="1" allowOverlap="1" wp14:anchorId="31C3FC92" wp14:editId="5F4161E7">
                <wp:simplePos x="0" y="0"/>
                <wp:positionH relativeFrom="column">
                  <wp:posOffset>66675</wp:posOffset>
                </wp:positionH>
                <wp:positionV relativeFrom="paragraph">
                  <wp:posOffset>53340</wp:posOffset>
                </wp:positionV>
                <wp:extent cx="352425" cy="1404620"/>
                <wp:effectExtent l="0" t="0" r="9525"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solidFill>
                          <a:srgbClr val="FFFFFF"/>
                        </a:solidFill>
                        <a:ln w="9525">
                          <a:noFill/>
                          <a:miter lim="800000"/>
                          <a:headEnd/>
                          <a:tailEnd/>
                        </a:ln>
                      </wps:spPr>
                      <wps:txbx>
                        <w:txbxContent>
                          <w:p w14:paraId="364F06D4" w14:textId="3876B13F" w:rsidR="00D52135" w:rsidRDefault="00D52135">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C3FC92" id="_x0000_s1031" type="#_x0000_t202" style="position:absolute;margin-left:5.25pt;margin-top:4.2pt;width:27.7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" stroked="f">
                <v:textbox style="mso-fit-shape-to-text:t">
                  <w:txbxContent>
                    <w:p w14:paraId="364F06D4" w14:textId="3876B13F" w:rsidR="00D52135" w:rsidRDefault="00D52135">
                      <w:r>
                        <w:t>A.</w:t>
                      </w:r>
                    </w:p>
                  </w:txbxContent>
                </v:textbox>
                <w10:wrap type="square"/>
              </v:shape>
            </w:pict>
          </mc:Fallback>
        </mc:AlternateContent>
      </w:r>
    </w:p>
    <w:p w14:paraId="5A67126E" w14:textId="1AEE8392" w:rsidR="002B7B74" w:rsidRDefault="002B7B74" w:rsidP="001D5876">
      <w:pPr>
        <w:jc w:val="center"/>
        <w:rPr>
          <w:rFonts w:ascii="Arial" w:hAnsi="Arial" w:cs="Arial"/>
          <w:sz w:val="20"/>
          <w:szCs w:val="20"/>
        </w:rPr>
      </w:pPr>
    </w:p>
    <w:p w14:paraId="006D2021" w14:textId="77777777" w:rsidR="00D52135" w:rsidRDefault="00D52135" w:rsidP="001D5876">
      <w:pPr>
        <w:jc w:val="center"/>
        <w:rPr>
          <w:rFonts w:ascii="Arial" w:hAnsi="Arial" w:cs="Arial"/>
          <w:sz w:val="20"/>
          <w:szCs w:val="20"/>
        </w:rPr>
      </w:pPr>
    </w:p>
    <w:p w14:paraId="547941BB" w14:textId="77777777" w:rsidR="00D52135" w:rsidRDefault="00D52135" w:rsidP="001D5876">
      <w:pPr>
        <w:jc w:val="center"/>
        <w:rPr>
          <w:rFonts w:ascii="Arial" w:hAnsi="Arial" w:cs="Arial"/>
          <w:sz w:val="20"/>
          <w:szCs w:val="20"/>
        </w:rPr>
      </w:pPr>
    </w:p>
    <w:p w14:paraId="63E96B99" w14:textId="77777777" w:rsidR="00D52135" w:rsidRDefault="00D52135" w:rsidP="001D5876">
      <w:pPr>
        <w:jc w:val="center"/>
        <w:rPr>
          <w:rFonts w:ascii="Arial" w:hAnsi="Arial" w:cs="Arial"/>
          <w:sz w:val="20"/>
          <w:szCs w:val="20"/>
        </w:rPr>
      </w:pPr>
    </w:p>
    <w:p w14:paraId="624C0A82" w14:textId="77777777" w:rsidR="00D52135" w:rsidRDefault="00D52135" w:rsidP="001D5876">
      <w:pPr>
        <w:jc w:val="center"/>
        <w:rPr>
          <w:rFonts w:ascii="Arial" w:hAnsi="Arial" w:cs="Arial"/>
          <w:sz w:val="20"/>
          <w:szCs w:val="20"/>
        </w:rPr>
      </w:pPr>
    </w:p>
    <w:p w14:paraId="0B70829B" w14:textId="77777777" w:rsidR="00D52135" w:rsidRDefault="00D52135" w:rsidP="001D5876">
      <w:pPr>
        <w:jc w:val="center"/>
        <w:rPr>
          <w:rFonts w:ascii="Arial" w:hAnsi="Arial" w:cs="Arial"/>
          <w:sz w:val="20"/>
          <w:szCs w:val="20"/>
        </w:rPr>
      </w:pPr>
    </w:p>
    <w:p w14:paraId="58A739CF" w14:textId="77777777" w:rsidR="00D52135" w:rsidRDefault="00D52135" w:rsidP="001D5876">
      <w:pPr>
        <w:jc w:val="center"/>
        <w:rPr>
          <w:rFonts w:ascii="Arial" w:hAnsi="Arial" w:cs="Arial"/>
          <w:sz w:val="20"/>
          <w:szCs w:val="20"/>
        </w:rPr>
      </w:pPr>
    </w:p>
    <w:p w14:paraId="13931FA7" w14:textId="77777777" w:rsidR="00D52135" w:rsidRDefault="00D52135" w:rsidP="001D5876">
      <w:pPr>
        <w:jc w:val="center"/>
        <w:rPr>
          <w:rFonts w:ascii="Arial" w:hAnsi="Arial" w:cs="Arial"/>
          <w:sz w:val="20"/>
          <w:szCs w:val="20"/>
        </w:rPr>
      </w:pPr>
    </w:p>
    <w:p w14:paraId="3221DF93" w14:textId="77777777" w:rsidR="00D52135" w:rsidRDefault="00D52135" w:rsidP="001D5876">
      <w:pPr>
        <w:jc w:val="center"/>
        <w:rPr>
          <w:rFonts w:ascii="Arial" w:hAnsi="Arial" w:cs="Arial"/>
          <w:sz w:val="20"/>
          <w:szCs w:val="20"/>
        </w:rPr>
      </w:pPr>
    </w:p>
    <w:p w14:paraId="634071BF" w14:textId="77777777" w:rsidR="00D52135" w:rsidRDefault="00D52135" w:rsidP="001D5876">
      <w:pPr>
        <w:jc w:val="center"/>
        <w:rPr>
          <w:rFonts w:ascii="Arial" w:hAnsi="Arial" w:cs="Arial"/>
          <w:sz w:val="20"/>
          <w:szCs w:val="20"/>
        </w:rPr>
      </w:pPr>
    </w:p>
    <w:p w14:paraId="1964E075" w14:textId="588AE357" w:rsidR="00D52135" w:rsidRDefault="00D52135" w:rsidP="001D5876">
      <w:pPr>
        <w:jc w:val="center"/>
        <w:rPr>
          <w:rFonts w:ascii="Arial" w:hAnsi="Arial" w:cs="Arial"/>
          <w:sz w:val="20"/>
          <w:szCs w:val="20"/>
        </w:rPr>
      </w:pPr>
      <w:r w:rsidRPr="00D52135">
        <w:rPr>
          <w:rFonts w:ascii="Arial" w:hAnsi="Arial" w:cs="Arial"/>
          <w:noProof/>
          <w:sz w:val="20"/>
          <w:szCs w:val="20"/>
        </w:rPr>
        <mc:AlternateContent>
          <mc:Choice Requires="wps">
            <w:drawing>
              <wp:anchor distT="45720" distB="45720" distL="114300" distR="114300" simplePos="0" relativeHeight="251676672" behindDoc="0" locked="0" layoutInCell="1" allowOverlap="1" wp14:anchorId="51905D62" wp14:editId="2A5B6C5E">
                <wp:simplePos x="0" y="0"/>
                <wp:positionH relativeFrom="column">
                  <wp:posOffset>0</wp:posOffset>
                </wp:positionH>
                <wp:positionV relativeFrom="paragraph">
                  <wp:posOffset>302895</wp:posOffset>
                </wp:positionV>
                <wp:extent cx="352425" cy="1404620"/>
                <wp:effectExtent l="0" t="0" r="9525"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1404620"/>
                        </a:xfrm>
                        <a:prstGeom prst="rect">
                          <a:avLst/>
                        </a:prstGeom>
                        <a:solidFill>
                          <a:srgbClr val="FFFFFF"/>
                        </a:solidFill>
                        <a:ln w="9525">
                          <a:noFill/>
                          <a:miter lim="800000"/>
                          <a:headEnd/>
                          <a:tailEnd/>
                        </a:ln>
                      </wps:spPr>
                      <wps:txbx>
                        <w:txbxContent>
                          <w:p w14:paraId="56BFC569" w14:textId="071129A1" w:rsidR="00D52135" w:rsidRDefault="00D52135" w:rsidP="00D52135">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905D62" id="_x0000_s1032" type="#_x0000_t202" style="position:absolute;left:0;text-align:left;margin-left:0;margin-top:23.85pt;width:27.75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" stroked="f">
                <v:textbox style="mso-fit-shape-to-text:t">
                  <w:txbxContent>
                    <w:p w14:paraId="56BFC569" w14:textId="071129A1" w:rsidR="00D52135" w:rsidRDefault="00D52135" w:rsidP="00D52135">
                      <w:r>
                        <w:t>B.</w:t>
                      </w:r>
                    </w:p>
                  </w:txbxContent>
                </v:textbox>
                <w10:wrap type="square"/>
              </v:shape>
            </w:pict>
          </mc:Fallback>
        </mc:AlternateContent>
      </w:r>
    </w:p>
    <w:p w14:paraId="7B9ABCD1" w14:textId="15ED07E2" w:rsidR="00D52135" w:rsidRDefault="00D52135" w:rsidP="001D5876">
      <w:pPr>
        <w:jc w:val="center"/>
        <w:rPr>
          <w:rFonts w:ascii="Arial" w:hAnsi="Arial" w:cs="Arial"/>
          <w:sz w:val="20"/>
          <w:szCs w:val="20"/>
        </w:rPr>
      </w:pPr>
      <w:r>
        <w:rPr>
          <w:rFonts w:ascii="Arial" w:hAnsi="Arial" w:cs="Arial"/>
          <w:noProof/>
          <w:sz w:val="20"/>
          <w:szCs w:val="20"/>
        </w:rPr>
        <w:drawing>
          <wp:anchor distT="0" distB="0" distL="114300" distR="114300" simplePos="0" relativeHeight="251674624" behindDoc="0" locked="0" layoutInCell="1" allowOverlap="1" wp14:anchorId="4C707C41" wp14:editId="41542173">
            <wp:simplePos x="0" y="0"/>
            <wp:positionH relativeFrom="margin">
              <wp:align>center</wp:align>
            </wp:positionH>
            <wp:positionV relativeFrom="paragraph">
              <wp:posOffset>161290</wp:posOffset>
            </wp:positionV>
            <wp:extent cx="4556760" cy="2767161"/>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HO EXAMPLE MITRAL DOPPL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56760" cy="2767161"/>
                    </a:xfrm>
                    <a:prstGeom prst="rect">
                      <a:avLst/>
                    </a:prstGeom>
                  </pic:spPr>
                </pic:pic>
              </a:graphicData>
            </a:graphic>
          </wp:anchor>
        </w:drawing>
      </w:r>
    </w:p>
    <w:p w14:paraId="1C5EE134" w14:textId="77777777" w:rsidR="00D52135" w:rsidRDefault="00D52135" w:rsidP="001D5876">
      <w:pPr>
        <w:jc w:val="center"/>
        <w:rPr>
          <w:rFonts w:ascii="Arial" w:hAnsi="Arial" w:cs="Arial"/>
          <w:sz w:val="20"/>
          <w:szCs w:val="20"/>
        </w:rPr>
      </w:pPr>
    </w:p>
    <w:p w14:paraId="2E551164" w14:textId="1E58944A" w:rsidR="00D52135" w:rsidRDefault="00D52135" w:rsidP="001D5876">
      <w:pPr>
        <w:jc w:val="center"/>
        <w:rPr>
          <w:rFonts w:ascii="Arial" w:hAnsi="Arial" w:cs="Arial"/>
          <w:sz w:val="20"/>
          <w:szCs w:val="20"/>
        </w:rPr>
      </w:pPr>
    </w:p>
    <w:p w14:paraId="7048FCF3" w14:textId="77777777" w:rsidR="00D52135" w:rsidRDefault="00D52135" w:rsidP="001D5876">
      <w:pPr>
        <w:jc w:val="center"/>
        <w:rPr>
          <w:rFonts w:ascii="Arial" w:hAnsi="Arial" w:cs="Arial"/>
          <w:sz w:val="20"/>
          <w:szCs w:val="20"/>
        </w:rPr>
      </w:pPr>
    </w:p>
    <w:p w14:paraId="5FE0ED2C" w14:textId="582F2728" w:rsidR="00D52135" w:rsidRDefault="00D52135" w:rsidP="001D5876">
      <w:pPr>
        <w:jc w:val="center"/>
        <w:rPr>
          <w:rFonts w:ascii="Arial" w:hAnsi="Arial" w:cs="Arial"/>
          <w:sz w:val="20"/>
          <w:szCs w:val="20"/>
        </w:rPr>
      </w:pPr>
    </w:p>
    <w:p w14:paraId="5254D9E0" w14:textId="3B967400" w:rsidR="002B7B74" w:rsidRDefault="002B7B74" w:rsidP="001D5876">
      <w:pPr>
        <w:jc w:val="center"/>
        <w:rPr>
          <w:rFonts w:ascii="Arial" w:hAnsi="Arial" w:cs="Arial"/>
          <w:sz w:val="20"/>
          <w:szCs w:val="20"/>
        </w:rPr>
      </w:pPr>
    </w:p>
    <w:p w14:paraId="704523F8" w14:textId="77777777" w:rsidR="00D52135" w:rsidRDefault="00D52135" w:rsidP="001D5876">
      <w:pPr>
        <w:tabs>
          <w:tab w:val="left" w:pos="1134"/>
        </w:tabs>
        <w:spacing w:line="360" w:lineRule="auto"/>
        <w:ind w:right="4"/>
        <w:jc w:val="both"/>
        <w:rPr>
          <w:rFonts w:ascii="Arial" w:hAnsi="Arial" w:cs="Arial"/>
          <w:b/>
          <w:sz w:val="20"/>
          <w:szCs w:val="20"/>
        </w:rPr>
      </w:pPr>
    </w:p>
    <w:p w14:paraId="38D5DE96" w14:textId="77777777" w:rsidR="00D52135" w:rsidRDefault="00D52135" w:rsidP="001D5876">
      <w:pPr>
        <w:tabs>
          <w:tab w:val="left" w:pos="1134"/>
        </w:tabs>
        <w:spacing w:line="360" w:lineRule="auto"/>
        <w:ind w:right="4"/>
        <w:jc w:val="both"/>
        <w:rPr>
          <w:rFonts w:ascii="Arial" w:hAnsi="Arial" w:cs="Arial"/>
          <w:b/>
          <w:sz w:val="20"/>
          <w:szCs w:val="20"/>
        </w:rPr>
      </w:pPr>
    </w:p>
    <w:p w14:paraId="5BB146A1" w14:textId="77777777" w:rsidR="00D52135" w:rsidRDefault="00D52135" w:rsidP="001D5876">
      <w:pPr>
        <w:tabs>
          <w:tab w:val="left" w:pos="1134"/>
        </w:tabs>
        <w:spacing w:line="360" w:lineRule="auto"/>
        <w:ind w:right="4"/>
        <w:jc w:val="both"/>
        <w:rPr>
          <w:rFonts w:ascii="Arial" w:hAnsi="Arial" w:cs="Arial"/>
          <w:b/>
          <w:sz w:val="20"/>
          <w:szCs w:val="20"/>
        </w:rPr>
      </w:pPr>
    </w:p>
    <w:p w14:paraId="0DBBAD9B" w14:textId="77777777" w:rsidR="00D52135" w:rsidRDefault="00D52135" w:rsidP="001D5876">
      <w:pPr>
        <w:tabs>
          <w:tab w:val="left" w:pos="1134"/>
        </w:tabs>
        <w:spacing w:line="360" w:lineRule="auto"/>
        <w:ind w:right="4"/>
        <w:jc w:val="both"/>
        <w:rPr>
          <w:rFonts w:ascii="Arial" w:hAnsi="Arial" w:cs="Arial"/>
          <w:b/>
          <w:sz w:val="20"/>
          <w:szCs w:val="20"/>
        </w:rPr>
      </w:pPr>
    </w:p>
    <w:p w14:paraId="358E294C" w14:textId="77777777" w:rsidR="00D52135" w:rsidRDefault="00D52135" w:rsidP="001D5876">
      <w:pPr>
        <w:tabs>
          <w:tab w:val="left" w:pos="1134"/>
        </w:tabs>
        <w:spacing w:line="360" w:lineRule="auto"/>
        <w:ind w:right="4"/>
        <w:jc w:val="both"/>
        <w:rPr>
          <w:rFonts w:ascii="Arial" w:hAnsi="Arial" w:cs="Arial"/>
          <w:b/>
          <w:sz w:val="20"/>
          <w:szCs w:val="20"/>
        </w:rPr>
      </w:pPr>
    </w:p>
    <w:p w14:paraId="22B274E7" w14:textId="77777777" w:rsidR="00D52135" w:rsidRDefault="00D52135" w:rsidP="001D5876">
      <w:pPr>
        <w:tabs>
          <w:tab w:val="left" w:pos="1134"/>
        </w:tabs>
        <w:spacing w:line="360" w:lineRule="auto"/>
        <w:ind w:right="4"/>
        <w:jc w:val="both"/>
        <w:rPr>
          <w:rFonts w:ascii="Arial" w:hAnsi="Arial" w:cs="Arial"/>
          <w:b/>
          <w:sz w:val="20"/>
          <w:szCs w:val="20"/>
        </w:rPr>
      </w:pPr>
    </w:p>
    <w:p w14:paraId="61658B0E" w14:textId="2455EEE8" w:rsidR="001D5876" w:rsidRDefault="001D5876" w:rsidP="001D5876">
      <w:pPr>
        <w:tabs>
          <w:tab w:val="left" w:pos="1134"/>
        </w:tabs>
        <w:spacing w:line="360" w:lineRule="auto"/>
        <w:ind w:right="4"/>
        <w:jc w:val="both"/>
        <w:rPr>
          <w:rFonts w:ascii="Arial" w:hAnsi="Arial" w:cs="Arial"/>
          <w:noProof/>
          <w:sz w:val="20"/>
          <w:szCs w:val="20"/>
        </w:rPr>
      </w:pPr>
      <w:r w:rsidRPr="002B7B74">
        <w:rPr>
          <w:rFonts w:ascii="Arial" w:hAnsi="Arial" w:cs="Arial"/>
          <w:b/>
          <w:sz w:val="20"/>
          <w:szCs w:val="20"/>
        </w:rPr>
        <w:t>Figure S2:</w:t>
      </w:r>
      <w:r>
        <w:rPr>
          <w:rFonts w:ascii="Arial" w:hAnsi="Arial" w:cs="Arial"/>
          <w:sz w:val="20"/>
          <w:szCs w:val="20"/>
        </w:rPr>
        <w:t xml:space="preserve"> </w:t>
      </w:r>
      <w:r>
        <w:rPr>
          <w:rFonts w:ascii="Arial" w:hAnsi="Arial" w:cs="Arial"/>
          <w:b/>
          <w:sz w:val="20"/>
          <w:szCs w:val="20"/>
        </w:rPr>
        <w:t>Representative images for measurements of left ventricle dimensions (M-mode) and for measurements of mitral flow parameters (Doppler).</w:t>
      </w:r>
      <w:r w:rsidRPr="001D5876">
        <w:rPr>
          <w:rFonts w:ascii="Arial" w:hAnsi="Arial" w:cs="Arial"/>
          <w:noProof/>
          <w:sz w:val="20"/>
          <w:szCs w:val="20"/>
        </w:rPr>
        <w:t xml:space="preserve"> </w:t>
      </w:r>
    </w:p>
    <w:p w14:paraId="0FBB07E9" w14:textId="001F13DD" w:rsidR="00D52135" w:rsidRDefault="00D52135" w:rsidP="001D5876">
      <w:pPr>
        <w:tabs>
          <w:tab w:val="left" w:pos="1134"/>
        </w:tabs>
        <w:spacing w:line="360" w:lineRule="auto"/>
        <w:ind w:right="4"/>
        <w:jc w:val="both"/>
        <w:rPr>
          <w:rFonts w:ascii="Arial" w:hAnsi="Arial" w:cs="Arial"/>
          <w:noProof/>
          <w:sz w:val="20"/>
          <w:szCs w:val="20"/>
        </w:rPr>
      </w:pPr>
    </w:p>
    <w:p w14:paraId="4349BFF4" w14:textId="77777777" w:rsidR="00D52135" w:rsidRDefault="00D52135" w:rsidP="001D5876">
      <w:pPr>
        <w:tabs>
          <w:tab w:val="left" w:pos="1134"/>
        </w:tabs>
        <w:spacing w:line="360" w:lineRule="auto"/>
        <w:ind w:right="4"/>
        <w:jc w:val="both"/>
        <w:rPr>
          <w:rFonts w:ascii="Arial" w:hAnsi="Arial" w:cs="Arial"/>
          <w:noProof/>
          <w:sz w:val="20"/>
          <w:szCs w:val="20"/>
        </w:rPr>
      </w:pPr>
    </w:p>
    <w:p w14:paraId="1C9A3AFC" w14:textId="6A82A34B" w:rsidR="001D5876" w:rsidRPr="00EE4F65" w:rsidRDefault="00EE4F65" w:rsidP="001D5876">
      <w:pPr>
        <w:tabs>
          <w:tab w:val="left" w:pos="1134"/>
        </w:tabs>
        <w:spacing w:line="360" w:lineRule="auto"/>
        <w:ind w:right="4"/>
        <w:jc w:val="both"/>
        <w:rPr>
          <w:rFonts w:ascii="Arial" w:hAnsi="Arial" w:cs="Arial"/>
          <w:noProof/>
          <w:color w:val="000000" w:themeColor="text1"/>
          <w:sz w:val="18"/>
          <w:szCs w:val="20"/>
        </w:rPr>
      </w:pPr>
      <w:r w:rsidRPr="00EE4F65">
        <w:rPr>
          <w:rFonts w:ascii="Arial" w:hAnsi="Arial" w:cs="Arial"/>
          <w:color w:val="000000" w:themeColor="text1"/>
          <w:sz w:val="21"/>
          <w:szCs w:val="20"/>
        </w:rPr>
        <w:lastRenderedPageBreak/>
        <w:t>Interventricular septum thickness (IVS), left ventricle (LV) internal diameter (LVID), left ventricle posterior wall thickeness (LVPW) were obtained from the parasternal short axis view at the level of the papillary muscle using M-mode</w:t>
      </w:r>
      <w:r w:rsidR="00DD6805">
        <w:rPr>
          <w:rFonts w:ascii="Arial" w:hAnsi="Arial" w:cs="Arial"/>
          <w:color w:val="000000" w:themeColor="text1"/>
          <w:sz w:val="21"/>
          <w:szCs w:val="20"/>
        </w:rPr>
        <w:t xml:space="preserve"> </w:t>
      </w:r>
      <w:r w:rsidR="00DD6805" w:rsidRPr="00EE4F65">
        <w:rPr>
          <w:rFonts w:ascii="Arial" w:hAnsi="Arial" w:cs="Arial"/>
          <w:color w:val="000000" w:themeColor="text1"/>
          <w:sz w:val="21"/>
          <w:szCs w:val="20"/>
        </w:rPr>
        <w:t>(</w:t>
      </w:r>
      <w:r w:rsidR="00D52135">
        <w:rPr>
          <w:rFonts w:ascii="Arial" w:hAnsi="Arial" w:cs="Arial"/>
          <w:color w:val="000000" w:themeColor="text1"/>
          <w:sz w:val="21"/>
          <w:szCs w:val="20"/>
        </w:rPr>
        <w:t>A</w:t>
      </w:r>
      <w:r w:rsidR="00DD6805" w:rsidRPr="00EE4F65">
        <w:rPr>
          <w:rFonts w:ascii="Arial" w:hAnsi="Arial" w:cs="Arial"/>
          <w:color w:val="000000" w:themeColor="text1"/>
          <w:sz w:val="21"/>
          <w:szCs w:val="20"/>
        </w:rPr>
        <w:t>)</w:t>
      </w:r>
      <w:r w:rsidRPr="00EE4F65">
        <w:rPr>
          <w:rFonts w:ascii="Arial" w:hAnsi="Arial" w:cs="Arial"/>
          <w:color w:val="000000" w:themeColor="text1"/>
          <w:sz w:val="21"/>
          <w:szCs w:val="20"/>
        </w:rPr>
        <w:t>. Peak E and A flow velocity of mitral inflow, E deceleration time (MV decal) and isovolumic relaxation time (IVRT</w:t>
      </w:r>
      <w:r w:rsidR="00700B6A">
        <w:rPr>
          <w:rFonts w:ascii="Arial" w:hAnsi="Arial" w:cs="Arial"/>
          <w:color w:val="000000" w:themeColor="text1"/>
          <w:sz w:val="21"/>
          <w:szCs w:val="20"/>
        </w:rPr>
        <w:t xml:space="preserve">, </w:t>
      </w:r>
      <w:r w:rsidR="00DD6805">
        <w:rPr>
          <w:rFonts w:ascii="Arial" w:hAnsi="Arial" w:cs="Arial"/>
          <w:color w:val="000000" w:themeColor="text1"/>
          <w:sz w:val="21"/>
          <w:szCs w:val="20"/>
        </w:rPr>
        <w:t>time from the end of the aortic outflow and mitral inflow</w:t>
      </w:r>
      <w:r w:rsidRPr="00EE4F65">
        <w:rPr>
          <w:rFonts w:ascii="Arial" w:hAnsi="Arial" w:cs="Arial"/>
          <w:color w:val="000000" w:themeColor="text1"/>
          <w:sz w:val="21"/>
          <w:szCs w:val="20"/>
        </w:rPr>
        <w:t>) were measured using Doppler echocardiography (</w:t>
      </w:r>
      <w:r w:rsidR="00D52135">
        <w:rPr>
          <w:rFonts w:ascii="Arial" w:hAnsi="Arial" w:cs="Arial"/>
          <w:color w:val="000000" w:themeColor="text1"/>
          <w:sz w:val="21"/>
          <w:szCs w:val="20"/>
        </w:rPr>
        <w:t>B</w:t>
      </w:r>
      <w:r w:rsidRPr="00EE4F65">
        <w:rPr>
          <w:rFonts w:ascii="Arial" w:hAnsi="Arial" w:cs="Arial"/>
          <w:color w:val="000000" w:themeColor="text1"/>
          <w:sz w:val="21"/>
          <w:szCs w:val="20"/>
        </w:rPr>
        <w:t xml:space="preserve">). </w:t>
      </w:r>
    </w:p>
    <w:p w14:paraId="26342676" w14:textId="3F42EBD0" w:rsidR="00BC111B" w:rsidRDefault="00BC111B" w:rsidP="00BC111B">
      <w:pPr>
        <w:rPr>
          <w:rFonts w:ascii="Arial" w:hAnsi="Arial" w:cs="Arial"/>
          <w:sz w:val="20"/>
          <w:szCs w:val="20"/>
        </w:rPr>
      </w:pPr>
      <w:r>
        <w:rPr>
          <w:rFonts w:ascii="Arial" w:hAnsi="Arial" w:cs="Arial"/>
          <w:sz w:val="20"/>
          <w:szCs w:val="20"/>
        </w:rPr>
        <w:br w:type="page"/>
      </w:r>
    </w:p>
    <w:p w14:paraId="79E6783E" w14:textId="199FE580" w:rsidR="00BC111B" w:rsidRDefault="00BC111B" w:rsidP="00076D5D">
      <w:pPr>
        <w:tabs>
          <w:tab w:val="left" w:pos="1404"/>
        </w:tabs>
        <w:spacing w:line="360" w:lineRule="auto"/>
        <w:jc w:val="both"/>
        <w:rPr>
          <w:rFonts w:ascii="Arial" w:hAnsi="Arial" w:cs="Arial"/>
          <w:sz w:val="20"/>
          <w:szCs w:val="20"/>
        </w:rPr>
        <w:sectPr w:rsidR="00BC111B" w:rsidSect="00002853">
          <w:pgSz w:w="12240" w:h="15840"/>
          <w:pgMar w:top="1440" w:right="1440" w:bottom="1440" w:left="1440" w:header="720" w:footer="720" w:gutter="0"/>
          <w:cols w:space="720"/>
          <w:docGrid w:linePitch="360"/>
        </w:sectPr>
      </w:pPr>
    </w:p>
    <w:p w14:paraId="77CD5F3C" w14:textId="080A62D8" w:rsidR="002B7B74" w:rsidRDefault="002B7B74" w:rsidP="002B7B74">
      <w:pPr>
        <w:spacing w:after="0" w:line="240" w:lineRule="auto"/>
        <w:ind w:hanging="426"/>
        <w:jc w:val="center"/>
        <w:rPr>
          <w:rFonts w:ascii="Arial" w:eastAsia="MS Mincho" w:hAnsi="Arial" w:cs="Arial"/>
          <w:b/>
          <w:sz w:val="24"/>
          <w:szCs w:val="24"/>
          <w:lang w:val="en-GB" w:eastAsia="fr-FR"/>
        </w:rPr>
      </w:pPr>
      <w:r>
        <w:rPr>
          <w:rFonts w:ascii="Arial" w:eastAsia="MS Mincho" w:hAnsi="Arial" w:cs="Arial"/>
          <w:b/>
          <w:sz w:val="24"/>
          <w:szCs w:val="24"/>
          <w:lang w:val="en-GB" w:eastAsia="fr-FR"/>
        </w:rPr>
        <w:lastRenderedPageBreak/>
        <w:t>SUPPLEMENTARY TABLES</w:t>
      </w:r>
    </w:p>
    <w:p w14:paraId="109AECA9" w14:textId="77777777" w:rsidR="002B7B74" w:rsidRDefault="002B7B74" w:rsidP="00BE1B75">
      <w:pPr>
        <w:spacing w:after="0" w:line="240" w:lineRule="auto"/>
        <w:ind w:hanging="426"/>
        <w:rPr>
          <w:rFonts w:ascii="Arial" w:eastAsia="MS Mincho" w:hAnsi="Arial" w:cs="Arial"/>
          <w:b/>
          <w:sz w:val="24"/>
          <w:szCs w:val="24"/>
          <w:lang w:val="en-GB" w:eastAsia="fr-FR"/>
        </w:rPr>
      </w:pPr>
    </w:p>
    <w:p w14:paraId="44D05DF4" w14:textId="77777777" w:rsidR="002B7B74" w:rsidRDefault="002B7B74" w:rsidP="00BE1B75">
      <w:pPr>
        <w:spacing w:after="0" w:line="240" w:lineRule="auto"/>
        <w:ind w:hanging="426"/>
        <w:rPr>
          <w:rFonts w:ascii="Arial" w:eastAsia="MS Mincho" w:hAnsi="Arial" w:cs="Arial"/>
          <w:b/>
          <w:sz w:val="24"/>
          <w:szCs w:val="24"/>
          <w:lang w:val="en-GB" w:eastAsia="fr-FR"/>
        </w:rPr>
      </w:pPr>
    </w:p>
    <w:p w14:paraId="33C0018D" w14:textId="1CCB783C" w:rsidR="00BE1B75" w:rsidRPr="00BE1B75" w:rsidRDefault="00BE1B75" w:rsidP="00BE1B75">
      <w:pPr>
        <w:spacing w:after="0" w:line="240" w:lineRule="auto"/>
        <w:ind w:hanging="426"/>
        <w:rPr>
          <w:rFonts w:ascii="Arial" w:eastAsia="MS Mincho" w:hAnsi="Arial" w:cs="Arial"/>
          <w:b/>
          <w:sz w:val="24"/>
          <w:szCs w:val="24"/>
          <w:lang w:val="en-GB" w:eastAsia="fr-FR"/>
        </w:rPr>
      </w:pPr>
      <w:r w:rsidRPr="00BE1B75">
        <w:rPr>
          <w:rFonts w:ascii="Arial" w:eastAsia="MS Mincho" w:hAnsi="Arial" w:cs="Arial"/>
          <w:b/>
          <w:sz w:val="24"/>
          <w:szCs w:val="24"/>
          <w:lang w:val="en-GB" w:eastAsia="fr-FR"/>
        </w:rPr>
        <w:t>Supplementary Table 1 - High resolution echocardiography</w:t>
      </w:r>
    </w:p>
    <w:p w14:paraId="680845B4" w14:textId="77777777" w:rsidR="00BE1B75" w:rsidRPr="00BE1B75" w:rsidRDefault="00BE1B75" w:rsidP="00BE1B75">
      <w:pPr>
        <w:spacing w:after="0" w:line="240" w:lineRule="auto"/>
        <w:rPr>
          <w:rFonts w:ascii="Arial" w:eastAsia="MS Mincho" w:hAnsi="Arial" w:cs="Arial"/>
          <w:b/>
          <w:sz w:val="24"/>
          <w:szCs w:val="24"/>
          <w:lang w:val="en-GB" w:eastAsia="fr-FR"/>
        </w:rPr>
      </w:pPr>
    </w:p>
    <w:tbl>
      <w:tblPr>
        <w:tblStyle w:val="TableGrid"/>
        <w:tblW w:w="1443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8"/>
        <w:gridCol w:w="1276"/>
        <w:gridCol w:w="1276"/>
        <w:gridCol w:w="1275"/>
        <w:gridCol w:w="1276"/>
        <w:gridCol w:w="1276"/>
        <w:gridCol w:w="1276"/>
        <w:gridCol w:w="1275"/>
        <w:gridCol w:w="1276"/>
        <w:gridCol w:w="1134"/>
        <w:gridCol w:w="1276"/>
      </w:tblGrid>
      <w:tr w:rsidR="00BE1B75" w:rsidRPr="00BE1B75" w14:paraId="37CBD88F" w14:textId="77777777" w:rsidTr="00BE1B75">
        <w:tc>
          <w:tcPr>
            <w:tcW w:w="1818" w:type="dxa"/>
            <w:tcBorders>
              <w:top w:val="single" w:sz="18" w:space="0" w:color="auto"/>
            </w:tcBorders>
          </w:tcPr>
          <w:p w14:paraId="2066EF2C" w14:textId="77777777" w:rsidR="00BE1B75" w:rsidRPr="00BE1B75" w:rsidRDefault="00BE1B75" w:rsidP="00BE1B75">
            <w:pPr>
              <w:rPr>
                <w:rFonts w:ascii="Arial" w:hAnsi="Arial" w:cs="Arial"/>
                <w:color w:val="000000"/>
                <w:sz w:val="18"/>
                <w:szCs w:val="20"/>
              </w:rPr>
            </w:pPr>
          </w:p>
        </w:tc>
        <w:tc>
          <w:tcPr>
            <w:tcW w:w="2552" w:type="dxa"/>
            <w:gridSpan w:val="2"/>
            <w:tcBorders>
              <w:top w:val="single" w:sz="18" w:space="0" w:color="auto"/>
            </w:tcBorders>
          </w:tcPr>
          <w:p w14:paraId="27F22A3A" w14:textId="77777777" w:rsidR="00BE1B75" w:rsidRPr="00BE1B75" w:rsidRDefault="00BE1B75" w:rsidP="00BE1B75">
            <w:pPr>
              <w:spacing w:before="120" w:after="120"/>
              <w:jc w:val="center"/>
              <w:rPr>
                <w:rFonts w:ascii="Arial" w:hAnsi="Arial" w:cs="Arial"/>
                <w:b/>
                <w:color w:val="000000"/>
                <w:sz w:val="18"/>
                <w:szCs w:val="20"/>
              </w:rPr>
            </w:pPr>
            <w:r w:rsidRPr="00BE1B75">
              <w:rPr>
                <w:rFonts w:ascii="Arial" w:hAnsi="Arial" w:cs="Arial"/>
                <w:b/>
                <w:color w:val="000000"/>
                <w:sz w:val="18"/>
                <w:szCs w:val="20"/>
              </w:rPr>
              <w:t>6 weeks</w:t>
            </w:r>
          </w:p>
        </w:tc>
        <w:tc>
          <w:tcPr>
            <w:tcW w:w="2551" w:type="dxa"/>
            <w:gridSpan w:val="2"/>
            <w:tcBorders>
              <w:top w:val="single" w:sz="18" w:space="0" w:color="auto"/>
            </w:tcBorders>
          </w:tcPr>
          <w:p w14:paraId="104AB23D" w14:textId="77777777" w:rsidR="00BE1B75" w:rsidRPr="00BE1B75" w:rsidRDefault="00BE1B75" w:rsidP="00BE1B75">
            <w:pPr>
              <w:spacing w:before="120" w:after="120"/>
              <w:jc w:val="center"/>
              <w:rPr>
                <w:rFonts w:ascii="Arial" w:hAnsi="Arial" w:cs="Arial"/>
                <w:b/>
                <w:color w:val="000000"/>
                <w:sz w:val="18"/>
                <w:szCs w:val="20"/>
              </w:rPr>
            </w:pPr>
            <w:r w:rsidRPr="00BE1B75">
              <w:rPr>
                <w:rFonts w:ascii="Arial" w:hAnsi="Arial" w:cs="Arial"/>
                <w:b/>
                <w:color w:val="000000"/>
                <w:sz w:val="18"/>
                <w:szCs w:val="20"/>
              </w:rPr>
              <w:t>9 weeks</w:t>
            </w:r>
          </w:p>
        </w:tc>
        <w:tc>
          <w:tcPr>
            <w:tcW w:w="2552" w:type="dxa"/>
            <w:gridSpan w:val="2"/>
            <w:tcBorders>
              <w:top w:val="single" w:sz="18" w:space="0" w:color="auto"/>
            </w:tcBorders>
          </w:tcPr>
          <w:p w14:paraId="1CA4865C" w14:textId="77777777" w:rsidR="00BE1B75" w:rsidRPr="00BE1B75" w:rsidRDefault="00BE1B75" w:rsidP="00BE1B75">
            <w:pPr>
              <w:spacing w:before="120" w:after="120"/>
              <w:jc w:val="center"/>
              <w:rPr>
                <w:rFonts w:ascii="Arial" w:hAnsi="Arial" w:cs="Arial"/>
                <w:b/>
                <w:color w:val="000000"/>
                <w:sz w:val="18"/>
                <w:szCs w:val="20"/>
              </w:rPr>
            </w:pPr>
            <w:r w:rsidRPr="00BE1B75">
              <w:rPr>
                <w:rFonts w:ascii="Arial" w:hAnsi="Arial" w:cs="Arial"/>
                <w:b/>
                <w:color w:val="000000"/>
                <w:sz w:val="18"/>
                <w:szCs w:val="20"/>
              </w:rPr>
              <w:t>11 weeks</w:t>
            </w:r>
          </w:p>
        </w:tc>
        <w:tc>
          <w:tcPr>
            <w:tcW w:w="2551" w:type="dxa"/>
            <w:gridSpan w:val="2"/>
            <w:tcBorders>
              <w:top w:val="single" w:sz="18" w:space="0" w:color="auto"/>
            </w:tcBorders>
          </w:tcPr>
          <w:p w14:paraId="6EC333BD" w14:textId="77777777" w:rsidR="00BE1B75" w:rsidRPr="00BE1B75" w:rsidRDefault="00BE1B75" w:rsidP="00BE1B75">
            <w:pPr>
              <w:spacing w:before="120" w:after="120"/>
              <w:jc w:val="center"/>
              <w:rPr>
                <w:rFonts w:ascii="Arial" w:hAnsi="Arial" w:cs="Arial"/>
                <w:b/>
                <w:color w:val="000000"/>
                <w:sz w:val="18"/>
                <w:szCs w:val="20"/>
              </w:rPr>
            </w:pPr>
            <w:r w:rsidRPr="00BE1B75">
              <w:rPr>
                <w:rFonts w:ascii="Arial" w:hAnsi="Arial" w:cs="Arial"/>
                <w:b/>
                <w:color w:val="000000"/>
                <w:sz w:val="18"/>
                <w:szCs w:val="20"/>
              </w:rPr>
              <w:t>14 weeks</w:t>
            </w:r>
          </w:p>
        </w:tc>
        <w:tc>
          <w:tcPr>
            <w:tcW w:w="2410" w:type="dxa"/>
            <w:gridSpan w:val="2"/>
            <w:tcBorders>
              <w:top w:val="single" w:sz="18" w:space="0" w:color="auto"/>
            </w:tcBorders>
          </w:tcPr>
          <w:p w14:paraId="51A4BBF7" w14:textId="77777777" w:rsidR="00BE1B75" w:rsidRPr="00BE1B75" w:rsidRDefault="00BE1B75" w:rsidP="00BE1B75">
            <w:pPr>
              <w:spacing w:before="120" w:after="120"/>
              <w:jc w:val="center"/>
              <w:rPr>
                <w:rFonts w:ascii="Arial" w:hAnsi="Arial" w:cs="Arial"/>
                <w:b/>
                <w:color w:val="000000"/>
                <w:sz w:val="18"/>
                <w:szCs w:val="20"/>
              </w:rPr>
            </w:pPr>
            <w:r w:rsidRPr="00BE1B75">
              <w:rPr>
                <w:rFonts w:ascii="Arial" w:hAnsi="Arial" w:cs="Arial"/>
                <w:b/>
                <w:color w:val="000000"/>
                <w:sz w:val="18"/>
                <w:szCs w:val="20"/>
              </w:rPr>
              <w:t>16 weeks</w:t>
            </w:r>
          </w:p>
        </w:tc>
      </w:tr>
      <w:tr w:rsidR="00BE1B75" w:rsidRPr="00BE1B75" w14:paraId="42BE6C84" w14:textId="77777777" w:rsidTr="00BE1B75">
        <w:tc>
          <w:tcPr>
            <w:tcW w:w="1818" w:type="dxa"/>
            <w:tcBorders>
              <w:bottom w:val="single" w:sz="18" w:space="0" w:color="auto"/>
            </w:tcBorders>
            <w:shd w:val="clear" w:color="auto" w:fill="FFFFFF"/>
          </w:tcPr>
          <w:p w14:paraId="223FBA05" w14:textId="77777777" w:rsidR="00BE1B75" w:rsidRPr="00BE1B75" w:rsidRDefault="00BE1B75" w:rsidP="00BE1B75">
            <w:pPr>
              <w:rPr>
                <w:rFonts w:ascii="Arial" w:hAnsi="Arial" w:cs="Arial"/>
                <w:color w:val="000000"/>
                <w:sz w:val="18"/>
                <w:szCs w:val="20"/>
              </w:rPr>
            </w:pPr>
          </w:p>
        </w:tc>
        <w:tc>
          <w:tcPr>
            <w:tcW w:w="1276" w:type="dxa"/>
            <w:tcBorders>
              <w:bottom w:val="single" w:sz="18" w:space="0" w:color="auto"/>
            </w:tcBorders>
            <w:shd w:val="clear" w:color="auto" w:fill="FFFFFF"/>
          </w:tcPr>
          <w:p w14:paraId="01D02404"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Wild type</w:t>
            </w:r>
            <w:r w:rsidRPr="00BE1B75">
              <w:rPr>
                <w:rFonts w:ascii="Arial" w:hAnsi="Arial" w:cs="Arial"/>
                <w:color w:val="000000"/>
                <w:sz w:val="18"/>
                <w:szCs w:val="20"/>
              </w:rPr>
              <w:t xml:space="preserve"> (db/+)</w:t>
            </w:r>
          </w:p>
          <w:p w14:paraId="29026AE5"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6" w:type="dxa"/>
            <w:tcBorders>
              <w:bottom w:val="single" w:sz="18" w:space="0" w:color="auto"/>
            </w:tcBorders>
            <w:shd w:val="clear" w:color="auto" w:fill="FFFFFF"/>
          </w:tcPr>
          <w:p w14:paraId="5CCBAAEF"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 xml:space="preserve">Obese </w:t>
            </w:r>
            <w:r w:rsidRPr="00BE1B75">
              <w:rPr>
                <w:rFonts w:ascii="Arial" w:hAnsi="Arial" w:cs="Arial"/>
                <w:color w:val="000000"/>
                <w:sz w:val="18"/>
                <w:szCs w:val="20"/>
              </w:rPr>
              <w:t>(db/db)</w:t>
            </w:r>
          </w:p>
          <w:p w14:paraId="0C697835"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5" w:type="dxa"/>
            <w:tcBorders>
              <w:bottom w:val="single" w:sz="18" w:space="0" w:color="auto"/>
            </w:tcBorders>
            <w:shd w:val="clear" w:color="auto" w:fill="FFFFFF"/>
          </w:tcPr>
          <w:p w14:paraId="45353383"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Wild type</w:t>
            </w:r>
            <w:r w:rsidRPr="00BE1B75">
              <w:rPr>
                <w:rFonts w:ascii="Arial" w:hAnsi="Arial" w:cs="Arial"/>
                <w:color w:val="000000"/>
                <w:sz w:val="18"/>
                <w:szCs w:val="20"/>
              </w:rPr>
              <w:t xml:space="preserve"> (db/+)</w:t>
            </w:r>
          </w:p>
          <w:p w14:paraId="25061384"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(n=7)</w:t>
            </w:r>
          </w:p>
        </w:tc>
        <w:tc>
          <w:tcPr>
            <w:tcW w:w="1276" w:type="dxa"/>
            <w:tcBorders>
              <w:bottom w:val="single" w:sz="18" w:space="0" w:color="auto"/>
            </w:tcBorders>
            <w:shd w:val="clear" w:color="auto" w:fill="FFFFFF"/>
          </w:tcPr>
          <w:p w14:paraId="75276A25"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 xml:space="preserve">Obese </w:t>
            </w:r>
            <w:r w:rsidRPr="00BE1B75">
              <w:rPr>
                <w:rFonts w:ascii="Arial" w:hAnsi="Arial" w:cs="Arial"/>
                <w:color w:val="000000"/>
                <w:sz w:val="18"/>
                <w:szCs w:val="20"/>
              </w:rPr>
              <w:t>(db/db)</w:t>
            </w:r>
          </w:p>
          <w:p w14:paraId="041FFA51"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6" w:type="dxa"/>
            <w:tcBorders>
              <w:bottom w:val="single" w:sz="18" w:space="0" w:color="auto"/>
            </w:tcBorders>
            <w:shd w:val="clear" w:color="auto" w:fill="FFFFFF"/>
          </w:tcPr>
          <w:p w14:paraId="59D2A60E"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Wild type</w:t>
            </w:r>
            <w:r w:rsidRPr="00BE1B75">
              <w:rPr>
                <w:rFonts w:ascii="Arial" w:hAnsi="Arial" w:cs="Arial"/>
                <w:color w:val="000000"/>
                <w:sz w:val="18"/>
                <w:szCs w:val="20"/>
              </w:rPr>
              <w:t xml:space="preserve"> (db/+) </w:t>
            </w:r>
          </w:p>
          <w:p w14:paraId="01393C82"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6" w:type="dxa"/>
            <w:tcBorders>
              <w:bottom w:val="single" w:sz="18" w:space="0" w:color="auto"/>
            </w:tcBorders>
            <w:shd w:val="clear" w:color="auto" w:fill="FFFFFF"/>
          </w:tcPr>
          <w:p w14:paraId="0BD2FD67"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Obese</w:t>
            </w:r>
            <w:r w:rsidRPr="00BE1B75">
              <w:rPr>
                <w:rFonts w:ascii="Arial" w:hAnsi="Arial" w:cs="Arial"/>
                <w:color w:val="000000"/>
                <w:sz w:val="18"/>
                <w:szCs w:val="20"/>
              </w:rPr>
              <w:t xml:space="preserve"> (db/db)</w:t>
            </w:r>
          </w:p>
          <w:p w14:paraId="38501869"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5" w:type="dxa"/>
            <w:tcBorders>
              <w:bottom w:val="single" w:sz="18" w:space="0" w:color="auto"/>
            </w:tcBorders>
            <w:shd w:val="clear" w:color="auto" w:fill="FFFFFF"/>
          </w:tcPr>
          <w:p w14:paraId="73C537C4"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Wild type</w:t>
            </w:r>
            <w:r w:rsidRPr="00BE1B75">
              <w:rPr>
                <w:rFonts w:ascii="Arial" w:hAnsi="Arial" w:cs="Arial"/>
                <w:color w:val="000000"/>
                <w:sz w:val="18"/>
                <w:szCs w:val="20"/>
              </w:rPr>
              <w:t xml:space="preserve"> (db/+)</w:t>
            </w:r>
          </w:p>
          <w:p w14:paraId="6FF94499"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(n=6)</w:t>
            </w:r>
          </w:p>
        </w:tc>
        <w:tc>
          <w:tcPr>
            <w:tcW w:w="1276" w:type="dxa"/>
            <w:tcBorders>
              <w:bottom w:val="single" w:sz="18" w:space="0" w:color="auto"/>
            </w:tcBorders>
            <w:shd w:val="clear" w:color="auto" w:fill="FFFFFF"/>
          </w:tcPr>
          <w:p w14:paraId="48C99F16"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Obese</w:t>
            </w:r>
            <w:r w:rsidRPr="00BE1B75">
              <w:rPr>
                <w:rFonts w:ascii="Arial" w:hAnsi="Arial" w:cs="Arial"/>
                <w:color w:val="000000"/>
                <w:sz w:val="18"/>
                <w:szCs w:val="20"/>
              </w:rPr>
              <w:t xml:space="preserve"> (db/db)</w:t>
            </w:r>
          </w:p>
          <w:p w14:paraId="79E8F26B"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(n=6)</w:t>
            </w:r>
          </w:p>
        </w:tc>
        <w:tc>
          <w:tcPr>
            <w:tcW w:w="1134" w:type="dxa"/>
            <w:tcBorders>
              <w:bottom w:val="single" w:sz="18" w:space="0" w:color="auto"/>
            </w:tcBorders>
            <w:shd w:val="clear" w:color="auto" w:fill="FFFFFF"/>
          </w:tcPr>
          <w:p w14:paraId="78A8F47E"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Wild type</w:t>
            </w:r>
            <w:r w:rsidRPr="00BE1B75">
              <w:rPr>
                <w:rFonts w:ascii="Arial" w:hAnsi="Arial" w:cs="Arial"/>
                <w:color w:val="000000"/>
                <w:sz w:val="18"/>
                <w:szCs w:val="20"/>
              </w:rPr>
              <w:t xml:space="preserve"> (db/+)</w:t>
            </w:r>
          </w:p>
          <w:p w14:paraId="04B88F45"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c>
          <w:tcPr>
            <w:tcW w:w="1276" w:type="dxa"/>
            <w:tcBorders>
              <w:bottom w:val="single" w:sz="18" w:space="0" w:color="auto"/>
            </w:tcBorders>
            <w:shd w:val="clear" w:color="auto" w:fill="FFFFFF"/>
          </w:tcPr>
          <w:p w14:paraId="375D0988" w14:textId="77777777" w:rsidR="00BE1B75" w:rsidRPr="00BE1B75" w:rsidRDefault="00BE1B75" w:rsidP="00BE1B75">
            <w:pPr>
              <w:jc w:val="center"/>
              <w:rPr>
                <w:rFonts w:ascii="Arial" w:hAnsi="Arial" w:cs="Arial"/>
                <w:color w:val="000000"/>
                <w:sz w:val="18"/>
                <w:szCs w:val="20"/>
              </w:rPr>
            </w:pPr>
            <w:r w:rsidRPr="00BE1B75">
              <w:rPr>
                <w:rFonts w:ascii="Arial" w:hAnsi="Arial" w:cs="Arial"/>
                <w:b/>
                <w:color w:val="000000"/>
                <w:sz w:val="18"/>
                <w:szCs w:val="20"/>
              </w:rPr>
              <w:t>Obese</w:t>
            </w:r>
            <w:r w:rsidRPr="00BE1B75">
              <w:rPr>
                <w:rFonts w:ascii="Arial" w:hAnsi="Arial" w:cs="Arial"/>
                <w:color w:val="000000"/>
                <w:sz w:val="18"/>
                <w:szCs w:val="20"/>
              </w:rPr>
              <w:t xml:space="preserve"> (db/db)</w:t>
            </w:r>
          </w:p>
          <w:p w14:paraId="07437A7B" w14:textId="77777777" w:rsidR="00BE1B75" w:rsidRPr="00BE1B75" w:rsidRDefault="00BE1B75" w:rsidP="00BE1B75">
            <w:pPr>
              <w:jc w:val="center"/>
              <w:rPr>
                <w:rFonts w:ascii="Arial" w:hAnsi="Arial" w:cs="Arial"/>
                <w:color w:val="000000"/>
                <w:sz w:val="18"/>
                <w:szCs w:val="20"/>
              </w:rPr>
            </w:pPr>
            <w:r w:rsidRPr="00BE1B75">
              <w:rPr>
                <w:rFonts w:ascii="Arial" w:hAnsi="Arial" w:cs="Arial"/>
                <w:color w:val="000000"/>
                <w:sz w:val="18"/>
                <w:szCs w:val="20"/>
              </w:rPr>
              <w:t>(n=8)</w:t>
            </w:r>
          </w:p>
        </w:tc>
      </w:tr>
      <w:tr w:rsidR="00BE1B75" w:rsidRPr="00BE1B75" w14:paraId="3BBFC1E3" w14:textId="77777777" w:rsidTr="00BE1B75">
        <w:trPr>
          <w:trHeight w:val="283"/>
        </w:trPr>
        <w:tc>
          <w:tcPr>
            <w:tcW w:w="1818" w:type="dxa"/>
            <w:tcBorders>
              <w:top w:val="single" w:sz="18" w:space="0" w:color="auto"/>
            </w:tcBorders>
            <w:shd w:val="clear" w:color="auto" w:fill="FFFFFF"/>
          </w:tcPr>
          <w:p w14:paraId="1E55E7C3" w14:textId="77777777" w:rsidR="00BE1B75" w:rsidRPr="00BE1B75" w:rsidRDefault="00BE1B75" w:rsidP="00BE1B75">
            <w:pPr>
              <w:spacing w:beforeLines="60" w:before="144" w:afterLines="60" w:after="144"/>
              <w:rPr>
                <w:rFonts w:ascii="Arial" w:hAnsi="Arial" w:cs="Arial"/>
                <w:b/>
                <w:color w:val="000000"/>
                <w:sz w:val="18"/>
                <w:szCs w:val="20"/>
              </w:rPr>
            </w:pPr>
            <w:r w:rsidRPr="00BE1B75">
              <w:rPr>
                <w:rFonts w:ascii="Arial" w:hAnsi="Arial" w:cs="Arial"/>
                <w:b/>
                <w:color w:val="000000"/>
                <w:sz w:val="18"/>
                <w:szCs w:val="20"/>
              </w:rPr>
              <w:t>Heart Rate</w:t>
            </w:r>
          </w:p>
        </w:tc>
        <w:tc>
          <w:tcPr>
            <w:tcW w:w="1276" w:type="dxa"/>
            <w:tcBorders>
              <w:top w:val="single" w:sz="18" w:space="0" w:color="auto"/>
            </w:tcBorders>
            <w:shd w:val="clear" w:color="auto" w:fill="FFFFFF"/>
          </w:tcPr>
          <w:p w14:paraId="60A8D537"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408±52</w:t>
            </w:r>
          </w:p>
        </w:tc>
        <w:tc>
          <w:tcPr>
            <w:tcW w:w="1276" w:type="dxa"/>
            <w:tcBorders>
              <w:top w:val="single" w:sz="18" w:space="0" w:color="auto"/>
            </w:tcBorders>
            <w:shd w:val="clear" w:color="auto" w:fill="FFFFFF"/>
          </w:tcPr>
          <w:p w14:paraId="480893B8"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397±17</w:t>
            </w:r>
          </w:p>
        </w:tc>
        <w:tc>
          <w:tcPr>
            <w:tcW w:w="1275" w:type="dxa"/>
            <w:tcBorders>
              <w:top w:val="single" w:sz="18" w:space="0" w:color="auto"/>
            </w:tcBorders>
            <w:shd w:val="clear" w:color="auto" w:fill="FFFFFF"/>
          </w:tcPr>
          <w:p w14:paraId="0C17D389"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408±43</w:t>
            </w:r>
          </w:p>
        </w:tc>
        <w:tc>
          <w:tcPr>
            <w:tcW w:w="1276" w:type="dxa"/>
            <w:tcBorders>
              <w:top w:val="single" w:sz="18" w:space="0" w:color="auto"/>
            </w:tcBorders>
            <w:shd w:val="clear" w:color="auto" w:fill="FFFFFF"/>
          </w:tcPr>
          <w:p w14:paraId="091AF282"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372±26</w:t>
            </w:r>
          </w:p>
        </w:tc>
        <w:tc>
          <w:tcPr>
            <w:tcW w:w="1276" w:type="dxa"/>
            <w:tcBorders>
              <w:top w:val="single" w:sz="18" w:space="0" w:color="auto"/>
            </w:tcBorders>
            <w:shd w:val="clear" w:color="auto" w:fill="FFFFFF"/>
          </w:tcPr>
          <w:p w14:paraId="69D6207E"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380±35</w:t>
            </w:r>
          </w:p>
        </w:tc>
        <w:tc>
          <w:tcPr>
            <w:tcW w:w="1276" w:type="dxa"/>
            <w:tcBorders>
              <w:top w:val="single" w:sz="18" w:space="0" w:color="auto"/>
            </w:tcBorders>
            <w:shd w:val="clear" w:color="auto" w:fill="FFFFFF"/>
          </w:tcPr>
          <w:p w14:paraId="56A9759D"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388±36</w:t>
            </w:r>
          </w:p>
        </w:tc>
        <w:tc>
          <w:tcPr>
            <w:tcW w:w="1275" w:type="dxa"/>
            <w:tcBorders>
              <w:top w:val="single" w:sz="18" w:space="0" w:color="auto"/>
            </w:tcBorders>
            <w:shd w:val="clear" w:color="auto" w:fill="FFFFFF"/>
          </w:tcPr>
          <w:p w14:paraId="3E11DAD5"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383±34</w:t>
            </w:r>
          </w:p>
        </w:tc>
        <w:tc>
          <w:tcPr>
            <w:tcW w:w="1276" w:type="dxa"/>
            <w:tcBorders>
              <w:top w:val="single" w:sz="18" w:space="0" w:color="auto"/>
            </w:tcBorders>
            <w:shd w:val="clear" w:color="auto" w:fill="FFFFFF"/>
          </w:tcPr>
          <w:p w14:paraId="4E04EC34"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353±20</w:t>
            </w:r>
          </w:p>
        </w:tc>
        <w:tc>
          <w:tcPr>
            <w:tcW w:w="1134" w:type="dxa"/>
            <w:tcBorders>
              <w:top w:val="single" w:sz="18" w:space="0" w:color="auto"/>
            </w:tcBorders>
            <w:shd w:val="clear" w:color="auto" w:fill="FFFFFF"/>
          </w:tcPr>
          <w:p w14:paraId="2DE66407"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410±35</w:t>
            </w:r>
          </w:p>
        </w:tc>
        <w:tc>
          <w:tcPr>
            <w:tcW w:w="1276" w:type="dxa"/>
            <w:tcBorders>
              <w:top w:val="single" w:sz="18" w:space="0" w:color="auto"/>
            </w:tcBorders>
            <w:shd w:val="clear" w:color="auto" w:fill="FFFFFF"/>
          </w:tcPr>
          <w:p w14:paraId="7A9831E9" w14:textId="77777777" w:rsidR="00BE1B75" w:rsidRPr="00BE1B75" w:rsidRDefault="00BE1B75" w:rsidP="00BE1B75">
            <w:pPr>
              <w:spacing w:beforeLines="60" w:before="144" w:afterLines="60" w:after="144"/>
              <w:jc w:val="center"/>
              <w:rPr>
                <w:rFonts w:ascii="Arial" w:hAnsi="Arial" w:cs="Arial"/>
                <w:color w:val="000000"/>
                <w:sz w:val="18"/>
                <w:szCs w:val="20"/>
              </w:rPr>
            </w:pPr>
            <w:r w:rsidRPr="00BE1B75">
              <w:rPr>
                <w:rFonts w:ascii="Arial" w:hAnsi="Arial" w:cs="Arial"/>
                <w:color w:val="000000"/>
                <w:sz w:val="18"/>
                <w:szCs w:val="20"/>
              </w:rPr>
              <w:t>398±28</w:t>
            </w:r>
          </w:p>
        </w:tc>
      </w:tr>
      <w:tr w:rsidR="00BE1B75" w:rsidRPr="00BE1B75" w14:paraId="4BC0AF45" w14:textId="77777777" w:rsidTr="00BE1B75">
        <w:tc>
          <w:tcPr>
            <w:tcW w:w="1818" w:type="dxa"/>
            <w:shd w:val="clear" w:color="auto" w:fill="FFFFFF"/>
          </w:tcPr>
          <w:p w14:paraId="467E0040" w14:textId="77777777" w:rsidR="00BE1B75" w:rsidRPr="00BE1B75" w:rsidRDefault="00BE1B75" w:rsidP="00BE1B75">
            <w:pPr>
              <w:spacing w:before="120" w:after="100" w:afterAutospacing="1"/>
              <w:rPr>
                <w:rFonts w:ascii="Arial" w:hAnsi="Arial" w:cs="Arial"/>
                <w:b/>
                <w:color w:val="000000"/>
                <w:sz w:val="18"/>
                <w:szCs w:val="20"/>
              </w:rPr>
            </w:pPr>
            <w:r w:rsidRPr="00BE1B75">
              <w:rPr>
                <w:rFonts w:ascii="Arial" w:hAnsi="Arial" w:cs="Arial"/>
                <w:b/>
                <w:color w:val="000000"/>
                <w:sz w:val="18"/>
                <w:szCs w:val="20"/>
              </w:rPr>
              <w:t>Left ventricle</w:t>
            </w:r>
          </w:p>
        </w:tc>
        <w:tc>
          <w:tcPr>
            <w:tcW w:w="1276" w:type="dxa"/>
            <w:shd w:val="clear" w:color="auto" w:fill="FFFFFF"/>
          </w:tcPr>
          <w:p w14:paraId="6ADC6878"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24A0BFE7"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5" w:type="dxa"/>
            <w:shd w:val="clear" w:color="auto" w:fill="FFFFFF"/>
          </w:tcPr>
          <w:p w14:paraId="45EEC19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73854199"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5A328DEE"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607BCD5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5" w:type="dxa"/>
            <w:shd w:val="clear" w:color="auto" w:fill="FFFFFF"/>
          </w:tcPr>
          <w:p w14:paraId="088128F9"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5E0D8BEE"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134" w:type="dxa"/>
            <w:shd w:val="clear" w:color="auto" w:fill="FFFFFF"/>
          </w:tcPr>
          <w:p w14:paraId="48BE217F"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4117DE87" w14:textId="77777777" w:rsidR="00BE1B75" w:rsidRPr="00BE1B75" w:rsidRDefault="00BE1B75" w:rsidP="00BE1B75">
            <w:pPr>
              <w:spacing w:before="120" w:after="100" w:afterAutospacing="1"/>
              <w:jc w:val="center"/>
              <w:rPr>
                <w:rFonts w:ascii="Arial" w:hAnsi="Arial" w:cs="Arial"/>
                <w:color w:val="000000"/>
                <w:sz w:val="18"/>
                <w:szCs w:val="20"/>
              </w:rPr>
            </w:pPr>
          </w:p>
        </w:tc>
      </w:tr>
      <w:tr w:rsidR="00BE1B75" w:rsidRPr="00BE1B75" w14:paraId="05E0E465" w14:textId="77777777" w:rsidTr="00BE1B75">
        <w:tc>
          <w:tcPr>
            <w:tcW w:w="1818" w:type="dxa"/>
            <w:shd w:val="clear" w:color="auto" w:fill="FFFFFF"/>
          </w:tcPr>
          <w:p w14:paraId="3A10B5D2"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IVS, d (mm)</w:t>
            </w:r>
          </w:p>
        </w:tc>
        <w:tc>
          <w:tcPr>
            <w:tcW w:w="1276" w:type="dxa"/>
            <w:shd w:val="clear" w:color="auto" w:fill="FFFFFF"/>
          </w:tcPr>
          <w:p w14:paraId="2E1C0545"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0.71±0.06</w:t>
            </w:r>
          </w:p>
        </w:tc>
        <w:tc>
          <w:tcPr>
            <w:tcW w:w="1276" w:type="dxa"/>
            <w:shd w:val="clear" w:color="auto" w:fill="FFFFFF"/>
          </w:tcPr>
          <w:p w14:paraId="0402E297"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0.72±0.06</w:t>
            </w:r>
          </w:p>
        </w:tc>
        <w:tc>
          <w:tcPr>
            <w:tcW w:w="1275" w:type="dxa"/>
            <w:shd w:val="clear" w:color="auto" w:fill="FFFFFF"/>
          </w:tcPr>
          <w:p w14:paraId="7DBB6902"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0.78±0.11</w:t>
            </w:r>
          </w:p>
        </w:tc>
        <w:tc>
          <w:tcPr>
            <w:tcW w:w="1276" w:type="dxa"/>
            <w:shd w:val="clear" w:color="auto" w:fill="FFFFFF"/>
          </w:tcPr>
          <w:p w14:paraId="19B86DBC"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0.75±0.07</w:t>
            </w:r>
          </w:p>
        </w:tc>
        <w:tc>
          <w:tcPr>
            <w:tcW w:w="1276" w:type="dxa"/>
            <w:shd w:val="clear" w:color="auto" w:fill="FFFFFF"/>
          </w:tcPr>
          <w:p w14:paraId="53569073"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0.81±0.14</w:t>
            </w:r>
          </w:p>
        </w:tc>
        <w:tc>
          <w:tcPr>
            <w:tcW w:w="1276" w:type="dxa"/>
            <w:shd w:val="clear" w:color="auto" w:fill="FFFFFF"/>
          </w:tcPr>
          <w:p w14:paraId="3AF06CBC"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0.79±0.07</w:t>
            </w:r>
          </w:p>
        </w:tc>
        <w:tc>
          <w:tcPr>
            <w:tcW w:w="1275" w:type="dxa"/>
            <w:shd w:val="clear" w:color="auto" w:fill="FFFFFF"/>
          </w:tcPr>
          <w:p w14:paraId="348843C9"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0.83±0.07</w:t>
            </w:r>
          </w:p>
        </w:tc>
        <w:tc>
          <w:tcPr>
            <w:tcW w:w="1276" w:type="dxa"/>
            <w:shd w:val="clear" w:color="auto" w:fill="FFFFFF"/>
          </w:tcPr>
          <w:p w14:paraId="6A9D478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0.75±0.07</w:t>
            </w:r>
          </w:p>
        </w:tc>
        <w:tc>
          <w:tcPr>
            <w:tcW w:w="1134" w:type="dxa"/>
            <w:shd w:val="clear" w:color="auto" w:fill="FFFFFF"/>
          </w:tcPr>
          <w:p w14:paraId="2ECE6AF3"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0.82±0.08</w:t>
            </w:r>
          </w:p>
        </w:tc>
        <w:tc>
          <w:tcPr>
            <w:tcW w:w="1276" w:type="dxa"/>
            <w:shd w:val="clear" w:color="auto" w:fill="FFFFFF"/>
          </w:tcPr>
          <w:p w14:paraId="3FE9C2BF"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0.77±0.09</w:t>
            </w:r>
          </w:p>
        </w:tc>
      </w:tr>
      <w:tr w:rsidR="00BE1B75" w:rsidRPr="00BE1B75" w14:paraId="77B344B1" w14:textId="77777777" w:rsidTr="00BE1B75">
        <w:tc>
          <w:tcPr>
            <w:tcW w:w="1818" w:type="dxa"/>
            <w:shd w:val="clear" w:color="auto" w:fill="FFFFFF"/>
          </w:tcPr>
          <w:p w14:paraId="1FA6A35A"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IVS, s (mm)</w:t>
            </w:r>
          </w:p>
        </w:tc>
        <w:tc>
          <w:tcPr>
            <w:tcW w:w="1276" w:type="dxa"/>
            <w:shd w:val="clear" w:color="auto" w:fill="FFFFFF"/>
          </w:tcPr>
          <w:p w14:paraId="56D5710F"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1.15±0.07</w:t>
            </w:r>
          </w:p>
        </w:tc>
        <w:tc>
          <w:tcPr>
            <w:tcW w:w="1276" w:type="dxa"/>
            <w:shd w:val="clear" w:color="auto" w:fill="FFFFFF"/>
          </w:tcPr>
          <w:p w14:paraId="555F4396"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1.22±0.15</w:t>
            </w:r>
          </w:p>
        </w:tc>
        <w:tc>
          <w:tcPr>
            <w:tcW w:w="1275" w:type="dxa"/>
            <w:shd w:val="clear" w:color="auto" w:fill="FFFFFF"/>
          </w:tcPr>
          <w:p w14:paraId="42B0A3FD"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1.23±0.32</w:t>
            </w:r>
          </w:p>
        </w:tc>
        <w:tc>
          <w:tcPr>
            <w:tcW w:w="1276" w:type="dxa"/>
            <w:shd w:val="clear" w:color="auto" w:fill="FFFFFF"/>
          </w:tcPr>
          <w:p w14:paraId="0D8FFA3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1.17±0.10</w:t>
            </w:r>
          </w:p>
        </w:tc>
        <w:tc>
          <w:tcPr>
            <w:tcW w:w="1276" w:type="dxa"/>
            <w:shd w:val="clear" w:color="auto" w:fill="FFFFFF"/>
          </w:tcPr>
          <w:p w14:paraId="677F4A53"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1.28±0.32</w:t>
            </w:r>
          </w:p>
        </w:tc>
        <w:tc>
          <w:tcPr>
            <w:tcW w:w="1276" w:type="dxa"/>
            <w:shd w:val="clear" w:color="auto" w:fill="FFFFFF"/>
          </w:tcPr>
          <w:p w14:paraId="1953486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1.15±0.05</w:t>
            </w:r>
          </w:p>
        </w:tc>
        <w:tc>
          <w:tcPr>
            <w:tcW w:w="1275" w:type="dxa"/>
            <w:shd w:val="clear" w:color="auto" w:fill="FFFFFF"/>
          </w:tcPr>
          <w:p w14:paraId="2B0CEFEF"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1.27±0.13</w:t>
            </w:r>
          </w:p>
        </w:tc>
        <w:tc>
          <w:tcPr>
            <w:tcW w:w="1276" w:type="dxa"/>
            <w:shd w:val="clear" w:color="auto" w:fill="FFFFFF"/>
          </w:tcPr>
          <w:p w14:paraId="2A5D61DE"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1.07±0.11</w:t>
            </w:r>
          </w:p>
        </w:tc>
        <w:tc>
          <w:tcPr>
            <w:tcW w:w="1134" w:type="dxa"/>
            <w:shd w:val="clear" w:color="auto" w:fill="FFFFFF"/>
          </w:tcPr>
          <w:p w14:paraId="5B804468"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1.36±0.20</w:t>
            </w:r>
          </w:p>
        </w:tc>
        <w:tc>
          <w:tcPr>
            <w:tcW w:w="1276" w:type="dxa"/>
            <w:shd w:val="clear" w:color="auto" w:fill="FFFFFF"/>
          </w:tcPr>
          <w:p w14:paraId="62CD43E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1.08±0.11</w:t>
            </w:r>
          </w:p>
        </w:tc>
      </w:tr>
      <w:tr w:rsidR="00BE1B75" w:rsidRPr="00BE1B75" w14:paraId="3868CC75" w14:textId="77777777" w:rsidTr="00BE1B75">
        <w:tc>
          <w:tcPr>
            <w:tcW w:w="1818" w:type="dxa"/>
            <w:shd w:val="clear" w:color="auto" w:fill="FFFFFF"/>
          </w:tcPr>
          <w:p w14:paraId="335F2E97"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LVID, d (mm)</w:t>
            </w:r>
          </w:p>
        </w:tc>
        <w:tc>
          <w:tcPr>
            <w:tcW w:w="1276" w:type="dxa"/>
            <w:shd w:val="clear" w:color="auto" w:fill="FFFFFF"/>
          </w:tcPr>
          <w:p w14:paraId="658B2D19"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3.68±0.29</w:t>
            </w:r>
          </w:p>
        </w:tc>
        <w:tc>
          <w:tcPr>
            <w:tcW w:w="1276" w:type="dxa"/>
            <w:shd w:val="clear" w:color="auto" w:fill="FFFFFF"/>
          </w:tcPr>
          <w:p w14:paraId="274DF48C"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3.79±0.24</w:t>
            </w:r>
          </w:p>
        </w:tc>
        <w:tc>
          <w:tcPr>
            <w:tcW w:w="1275" w:type="dxa"/>
            <w:shd w:val="clear" w:color="auto" w:fill="FFFFFF"/>
          </w:tcPr>
          <w:p w14:paraId="74AB57E0"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3.81±0.32</w:t>
            </w:r>
          </w:p>
        </w:tc>
        <w:tc>
          <w:tcPr>
            <w:tcW w:w="1276" w:type="dxa"/>
            <w:shd w:val="clear" w:color="auto" w:fill="FFFFFF"/>
          </w:tcPr>
          <w:p w14:paraId="6C573557"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3.75±0.18</w:t>
            </w:r>
          </w:p>
        </w:tc>
        <w:tc>
          <w:tcPr>
            <w:tcW w:w="1276" w:type="dxa"/>
            <w:shd w:val="clear" w:color="auto" w:fill="FFFFFF"/>
          </w:tcPr>
          <w:p w14:paraId="68A64C4E"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4.04±0.25</w:t>
            </w:r>
          </w:p>
        </w:tc>
        <w:tc>
          <w:tcPr>
            <w:tcW w:w="1276" w:type="dxa"/>
            <w:shd w:val="clear" w:color="auto" w:fill="FFFFFF"/>
          </w:tcPr>
          <w:p w14:paraId="4ECA365C"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3.91±0.32</w:t>
            </w:r>
          </w:p>
        </w:tc>
        <w:tc>
          <w:tcPr>
            <w:tcW w:w="1275" w:type="dxa"/>
            <w:shd w:val="clear" w:color="auto" w:fill="FFFFFF"/>
          </w:tcPr>
          <w:p w14:paraId="3E944216"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3.99±0.26</w:t>
            </w:r>
          </w:p>
        </w:tc>
        <w:tc>
          <w:tcPr>
            <w:tcW w:w="1276" w:type="dxa"/>
            <w:shd w:val="clear" w:color="auto" w:fill="FFFFFF"/>
          </w:tcPr>
          <w:p w14:paraId="58B81797"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4.05±0.27</w:t>
            </w:r>
          </w:p>
        </w:tc>
        <w:tc>
          <w:tcPr>
            <w:tcW w:w="1134" w:type="dxa"/>
            <w:shd w:val="clear" w:color="auto" w:fill="FFFFFF"/>
          </w:tcPr>
          <w:p w14:paraId="296DCE47"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4.16±0.22</w:t>
            </w:r>
          </w:p>
        </w:tc>
        <w:tc>
          <w:tcPr>
            <w:tcW w:w="1276" w:type="dxa"/>
            <w:shd w:val="clear" w:color="auto" w:fill="FFFFFF"/>
          </w:tcPr>
          <w:p w14:paraId="748F4C23"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3.95±0.42</w:t>
            </w:r>
          </w:p>
        </w:tc>
      </w:tr>
      <w:tr w:rsidR="00BE1B75" w:rsidRPr="00BE1B75" w14:paraId="30DAEAEC" w14:textId="77777777" w:rsidTr="00BE1B75">
        <w:tc>
          <w:tcPr>
            <w:tcW w:w="1818" w:type="dxa"/>
            <w:shd w:val="clear" w:color="auto" w:fill="FFFFFF"/>
          </w:tcPr>
          <w:p w14:paraId="27787428"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LVID, s (mm)</w:t>
            </w:r>
          </w:p>
        </w:tc>
        <w:tc>
          <w:tcPr>
            <w:tcW w:w="1276" w:type="dxa"/>
            <w:shd w:val="clear" w:color="auto" w:fill="FFFFFF"/>
          </w:tcPr>
          <w:p w14:paraId="530CD93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2.29±0.30</w:t>
            </w:r>
          </w:p>
        </w:tc>
        <w:tc>
          <w:tcPr>
            <w:tcW w:w="1276" w:type="dxa"/>
            <w:shd w:val="clear" w:color="auto" w:fill="FFFFFF"/>
          </w:tcPr>
          <w:p w14:paraId="2EF676D7"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2.23±0.24</w:t>
            </w:r>
          </w:p>
        </w:tc>
        <w:tc>
          <w:tcPr>
            <w:tcW w:w="1275" w:type="dxa"/>
            <w:shd w:val="clear" w:color="auto" w:fill="FFFFFF"/>
          </w:tcPr>
          <w:p w14:paraId="4039D7BE"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2.47±0.47</w:t>
            </w:r>
          </w:p>
        </w:tc>
        <w:tc>
          <w:tcPr>
            <w:tcW w:w="1276" w:type="dxa"/>
            <w:shd w:val="clear" w:color="auto" w:fill="FFFFFF"/>
          </w:tcPr>
          <w:p w14:paraId="0616725D"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2.49±0.22</w:t>
            </w:r>
          </w:p>
        </w:tc>
        <w:tc>
          <w:tcPr>
            <w:tcW w:w="1276" w:type="dxa"/>
            <w:shd w:val="clear" w:color="auto" w:fill="FFFFFF"/>
          </w:tcPr>
          <w:p w14:paraId="262E0133"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2.56±0.46</w:t>
            </w:r>
          </w:p>
        </w:tc>
        <w:tc>
          <w:tcPr>
            <w:tcW w:w="1276" w:type="dxa"/>
            <w:shd w:val="clear" w:color="auto" w:fill="FFFFFF"/>
          </w:tcPr>
          <w:p w14:paraId="4DF0C9D5"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2.71±0.25</w:t>
            </w:r>
          </w:p>
        </w:tc>
        <w:tc>
          <w:tcPr>
            <w:tcW w:w="1275" w:type="dxa"/>
            <w:shd w:val="clear" w:color="auto" w:fill="FFFFFF"/>
          </w:tcPr>
          <w:p w14:paraId="297BD516"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2.96±0.37</w:t>
            </w:r>
          </w:p>
        </w:tc>
        <w:tc>
          <w:tcPr>
            <w:tcW w:w="1276" w:type="dxa"/>
            <w:shd w:val="clear" w:color="auto" w:fill="FFFFFF"/>
          </w:tcPr>
          <w:p w14:paraId="0EAA654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3.07±0.22</w:t>
            </w:r>
          </w:p>
        </w:tc>
        <w:tc>
          <w:tcPr>
            <w:tcW w:w="1134" w:type="dxa"/>
            <w:shd w:val="clear" w:color="auto" w:fill="FFFFFF"/>
          </w:tcPr>
          <w:p w14:paraId="39FBA4FD"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2.67±0.26</w:t>
            </w:r>
          </w:p>
        </w:tc>
        <w:tc>
          <w:tcPr>
            <w:tcW w:w="1276" w:type="dxa"/>
            <w:shd w:val="clear" w:color="auto" w:fill="FFFFFF"/>
          </w:tcPr>
          <w:p w14:paraId="05F55C19"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2.92±0.29</w:t>
            </w:r>
          </w:p>
        </w:tc>
      </w:tr>
      <w:tr w:rsidR="00BE1B75" w:rsidRPr="00BE1B75" w14:paraId="65B83AFF" w14:textId="77777777" w:rsidTr="00BE1B75">
        <w:tc>
          <w:tcPr>
            <w:tcW w:w="1818" w:type="dxa"/>
            <w:shd w:val="clear" w:color="auto" w:fill="FFFFFF"/>
          </w:tcPr>
          <w:p w14:paraId="59733048"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LVPW, d (mm)</w:t>
            </w:r>
          </w:p>
        </w:tc>
        <w:tc>
          <w:tcPr>
            <w:tcW w:w="1276" w:type="dxa"/>
            <w:shd w:val="clear" w:color="auto" w:fill="FFFFFF"/>
          </w:tcPr>
          <w:p w14:paraId="33101E1D"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0.68±0.07</w:t>
            </w:r>
          </w:p>
        </w:tc>
        <w:tc>
          <w:tcPr>
            <w:tcW w:w="1276" w:type="dxa"/>
            <w:shd w:val="clear" w:color="auto" w:fill="FFFFFF"/>
          </w:tcPr>
          <w:p w14:paraId="0C5FFDD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0.77±0.17</w:t>
            </w:r>
          </w:p>
        </w:tc>
        <w:tc>
          <w:tcPr>
            <w:tcW w:w="1275" w:type="dxa"/>
            <w:shd w:val="clear" w:color="auto" w:fill="FFFFFF"/>
          </w:tcPr>
          <w:p w14:paraId="599A5A5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0.73±0.05</w:t>
            </w:r>
          </w:p>
        </w:tc>
        <w:tc>
          <w:tcPr>
            <w:tcW w:w="1276" w:type="dxa"/>
            <w:shd w:val="clear" w:color="auto" w:fill="FFFFFF"/>
          </w:tcPr>
          <w:p w14:paraId="118822F5"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0.70±0.13</w:t>
            </w:r>
          </w:p>
        </w:tc>
        <w:tc>
          <w:tcPr>
            <w:tcW w:w="1276" w:type="dxa"/>
            <w:shd w:val="clear" w:color="auto" w:fill="FFFFFF"/>
          </w:tcPr>
          <w:p w14:paraId="2EB1CDB2"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0.78±0.13</w:t>
            </w:r>
          </w:p>
        </w:tc>
        <w:tc>
          <w:tcPr>
            <w:tcW w:w="1276" w:type="dxa"/>
            <w:shd w:val="clear" w:color="auto" w:fill="FFFFFF"/>
          </w:tcPr>
          <w:p w14:paraId="762D0472"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0.81±0.05</w:t>
            </w:r>
          </w:p>
        </w:tc>
        <w:tc>
          <w:tcPr>
            <w:tcW w:w="1275" w:type="dxa"/>
            <w:shd w:val="clear" w:color="auto" w:fill="FFFFFF"/>
          </w:tcPr>
          <w:p w14:paraId="38108100"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0.78±0.09</w:t>
            </w:r>
          </w:p>
        </w:tc>
        <w:tc>
          <w:tcPr>
            <w:tcW w:w="1276" w:type="dxa"/>
            <w:shd w:val="clear" w:color="auto" w:fill="FFFFFF"/>
          </w:tcPr>
          <w:p w14:paraId="6C31B2F1"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0.80±0.07</w:t>
            </w:r>
          </w:p>
        </w:tc>
        <w:tc>
          <w:tcPr>
            <w:tcW w:w="1134" w:type="dxa"/>
            <w:shd w:val="clear" w:color="auto" w:fill="FFFFFF"/>
          </w:tcPr>
          <w:p w14:paraId="49AAAE81"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0.73±0.09</w:t>
            </w:r>
          </w:p>
        </w:tc>
        <w:tc>
          <w:tcPr>
            <w:tcW w:w="1276" w:type="dxa"/>
            <w:shd w:val="clear" w:color="auto" w:fill="FFFFFF"/>
          </w:tcPr>
          <w:p w14:paraId="33F55485"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0.79±1.06</w:t>
            </w:r>
          </w:p>
        </w:tc>
      </w:tr>
      <w:tr w:rsidR="00BE1B75" w:rsidRPr="00BE1B75" w14:paraId="581EA1D0" w14:textId="77777777" w:rsidTr="00BE1B75">
        <w:tc>
          <w:tcPr>
            <w:tcW w:w="1818" w:type="dxa"/>
            <w:shd w:val="clear" w:color="auto" w:fill="FFFFFF"/>
          </w:tcPr>
          <w:p w14:paraId="67BC29D1"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LVPW, s (mm)</w:t>
            </w:r>
          </w:p>
        </w:tc>
        <w:tc>
          <w:tcPr>
            <w:tcW w:w="1276" w:type="dxa"/>
            <w:shd w:val="clear" w:color="auto" w:fill="FFFFFF"/>
          </w:tcPr>
          <w:p w14:paraId="389D2752"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1.06±0.15</w:t>
            </w:r>
          </w:p>
        </w:tc>
        <w:tc>
          <w:tcPr>
            <w:tcW w:w="1276" w:type="dxa"/>
            <w:shd w:val="clear" w:color="auto" w:fill="FFFFFF"/>
          </w:tcPr>
          <w:p w14:paraId="7FFA39F2"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1.12±0.18</w:t>
            </w:r>
          </w:p>
        </w:tc>
        <w:tc>
          <w:tcPr>
            <w:tcW w:w="1275" w:type="dxa"/>
            <w:shd w:val="clear" w:color="auto" w:fill="FFFFFF"/>
          </w:tcPr>
          <w:p w14:paraId="3D8DEBDB"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1.08±0,17</w:t>
            </w:r>
          </w:p>
        </w:tc>
        <w:tc>
          <w:tcPr>
            <w:tcW w:w="1276" w:type="dxa"/>
            <w:shd w:val="clear" w:color="auto" w:fill="FFFFFF"/>
          </w:tcPr>
          <w:p w14:paraId="089DFC9D"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1.05±0.19</w:t>
            </w:r>
          </w:p>
        </w:tc>
        <w:tc>
          <w:tcPr>
            <w:tcW w:w="1276" w:type="dxa"/>
            <w:shd w:val="clear" w:color="auto" w:fill="FFFFFF"/>
          </w:tcPr>
          <w:p w14:paraId="2FF0D486"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1.16±0,24</w:t>
            </w:r>
          </w:p>
        </w:tc>
        <w:tc>
          <w:tcPr>
            <w:tcW w:w="1276" w:type="dxa"/>
            <w:shd w:val="clear" w:color="auto" w:fill="FFFFFF"/>
          </w:tcPr>
          <w:p w14:paraId="4515E91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1.12±0.11</w:t>
            </w:r>
          </w:p>
        </w:tc>
        <w:tc>
          <w:tcPr>
            <w:tcW w:w="1275" w:type="dxa"/>
            <w:shd w:val="clear" w:color="auto" w:fill="FFFFFF"/>
          </w:tcPr>
          <w:p w14:paraId="749B7A48"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1.14±0.12</w:t>
            </w:r>
          </w:p>
        </w:tc>
        <w:tc>
          <w:tcPr>
            <w:tcW w:w="1276" w:type="dxa"/>
            <w:shd w:val="clear" w:color="auto" w:fill="FFFFFF"/>
          </w:tcPr>
          <w:p w14:paraId="0BAF0A1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1.01±0.07</w:t>
            </w:r>
          </w:p>
        </w:tc>
        <w:tc>
          <w:tcPr>
            <w:tcW w:w="1134" w:type="dxa"/>
            <w:shd w:val="clear" w:color="auto" w:fill="FFFFFF"/>
          </w:tcPr>
          <w:p w14:paraId="552266B9"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1.14±0.15</w:t>
            </w:r>
          </w:p>
        </w:tc>
        <w:tc>
          <w:tcPr>
            <w:tcW w:w="1276" w:type="dxa"/>
            <w:shd w:val="clear" w:color="auto" w:fill="FFFFFF"/>
          </w:tcPr>
          <w:p w14:paraId="23CBAFA9"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1.06±0.16</w:t>
            </w:r>
          </w:p>
        </w:tc>
      </w:tr>
      <w:tr w:rsidR="00BE1B75" w:rsidRPr="00BE1B75" w14:paraId="34D6785E" w14:textId="77777777" w:rsidTr="00BE1B75">
        <w:tc>
          <w:tcPr>
            <w:tcW w:w="1818" w:type="dxa"/>
            <w:shd w:val="clear" w:color="auto" w:fill="FFFFFF"/>
          </w:tcPr>
          <w:p w14:paraId="2A3283FA" w14:textId="77777777" w:rsidR="00BE1B75" w:rsidRPr="00BE1B75" w:rsidRDefault="00BE1B75" w:rsidP="00BE1B75">
            <w:pPr>
              <w:spacing w:beforeLines="40" w:before="96" w:afterLines="60" w:after="144"/>
              <w:rPr>
                <w:rFonts w:ascii="Arial" w:hAnsi="Arial" w:cs="Arial"/>
                <w:color w:val="000000"/>
                <w:sz w:val="18"/>
                <w:szCs w:val="20"/>
              </w:rPr>
            </w:pPr>
            <w:r w:rsidRPr="00BE1B75">
              <w:rPr>
                <w:rFonts w:ascii="Arial" w:hAnsi="Arial" w:cs="Arial"/>
                <w:color w:val="000000"/>
                <w:sz w:val="18"/>
                <w:szCs w:val="20"/>
              </w:rPr>
              <w:t xml:space="preserve">  LV mass (mg)</w:t>
            </w:r>
          </w:p>
        </w:tc>
        <w:tc>
          <w:tcPr>
            <w:tcW w:w="1276" w:type="dxa"/>
            <w:shd w:val="clear" w:color="auto" w:fill="FFFFFF"/>
          </w:tcPr>
          <w:p w14:paraId="6EFDD85F"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78±11</w:t>
            </w:r>
          </w:p>
        </w:tc>
        <w:tc>
          <w:tcPr>
            <w:tcW w:w="1276" w:type="dxa"/>
            <w:shd w:val="clear" w:color="auto" w:fill="FFFFFF"/>
          </w:tcPr>
          <w:p w14:paraId="1B62AA7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90±6</w:t>
            </w:r>
          </w:p>
        </w:tc>
        <w:tc>
          <w:tcPr>
            <w:tcW w:w="1275" w:type="dxa"/>
            <w:shd w:val="clear" w:color="auto" w:fill="FFFFFF"/>
          </w:tcPr>
          <w:p w14:paraId="3331D405"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99±10</w:t>
            </w:r>
          </w:p>
        </w:tc>
        <w:tc>
          <w:tcPr>
            <w:tcW w:w="1276" w:type="dxa"/>
            <w:shd w:val="clear" w:color="auto" w:fill="FFFFFF"/>
          </w:tcPr>
          <w:p w14:paraId="199FA048"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94±21</w:t>
            </w:r>
          </w:p>
        </w:tc>
        <w:tc>
          <w:tcPr>
            <w:tcW w:w="1276" w:type="dxa"/>
            <w:shd w:val="clear" w:color="auto" w:fill="FFFFFF"/>
          </w:tcPr>
          <w:p w14:paraId="1BD4A32E"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119±17</w:t>
            </w:r>
          </w:p>
        </w:tc>
        <w:tc>
          <w:tcPr>
            <w:tcW w:w="1276" w:type="dxa"/>
            <w:shd w:val="clear" w:color="auto" w:fill="FFFFFF"/>
          </w:tcPr>
          <w:p w14:paraId="4784D7F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113±11</w:t>
            </w:r>
          </w:p>
        </w:tc>
        <w:tc>
          <w:tcPr>
            <w:tcW w:w="1275" w:type="dxa"/>
            <w:shd w:val="clear" w:color="auto" w:fill="FFFFFF"/>
          </w:tcPr>
          <w:p w14:paraId="4E5D86FA"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120±15</w:t>
            </w:r>
          </w:p>
        </w:tc>
        <w:tc>
          <w:tcPr>
            <w:tcW w:w="1276" w:type="dxa"/>
            <w:shd w:val="clear" w:color="auto" w:fill="FFFFFF"/>
          </w:tcPr>
          <w:p w14:paraId="75100EC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115±11</w:t>
            </w:r>
          </w:p>
        </w:tc>
        <w:tc>
          <w:tcPr>
            <w:tcW w:w="1134" w:type="dxa"/>
            <w:shd w:val="clear" w:color="auto" w:fill="FFFFFF"/>
          </w:tcPr>
          <w:p w14:paraId="04136F44"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121±21</w:t>
            </w:r>
          </w:p>
        </w:tc>
        <w:tc>
          <w:tcPr>
            <w:tcW w:w="1276" w:type="dxa"/>
            <w:shd w:val="clear" w:color="auto" w:fill="FFFFFF"/>
          </w:tcPr>
          <w:p w14:paraId="78A03321" w14:textId="77777777" w:rsidR="00BE1B75" w:rsidRPr="00BE1B75" w:rsidRDefault="00BE1B75" w:rsidP="00BE1B75">
            <w:pPr>
              <w:spacing w:beforeLines="40" w:before="96" w:afterLines="60" w:after="144"/>
              <w:jc w:val="center"/>
              <w:rPr>
                <w:rFonts w:ascii="Arial" w:hAnsi="Arial" w:cs="Arial"/>
                <w:color w:val="000000"/>
                <w:sz w:val="18"/>
                <w:szCs w:val="20"/>
              </w:rPr>
            </w:pPr>
            <w:r w:rsidRPr="00BE1B75">
              <w:rPr>
                <w:rFonts w:ascii="Arial" w:hAnsi="Arial" w:cs="Arial"/>
                <w:color w:val="000000"/>
                <w:sz w:val="18"/>
                <w:szCs w:val="20"/>
              </w:rPr>
              <w:t>113±30</w:t>
            </w:r>
          </w:p>
        </w:tc>
      </w:tr>
      <w:tr w:rsidR="00BE1B75" w:rsidRPr="00BE1B75" w14:paraId="4507A98A" w14:textId="77777777" w:rsidTr="00BE1B75">
        <w:tc>
          <w:tcPr>
            <w:tcW w:w="1818" w:type="dxa"/>
            <w:shd w:val="clear" w:color="auto" w:fill="FFFFFF"/>
          </w:tcPr>
          <w:p w14:paraId="22D47FE6" w14:textId="77777777" w:rsidR="00BE1B75" w:rsidRPr="00BE1B75" w:rsidRDefault="00BE1B75" w:rsidP="00BE1B75">
            <w:pPr>
              <w:spacing w:before="120" w:after="100" w:afterAutospacing="1"/>
              <w:rPr>
                <w:rFonts w:ascii="Arial" w:hAnsi="Arial" w:cs="Arial"/>
                <w:b/>
                <w:color w:val="000000"/>
                <w:sz w:val="18"/>
                <w:szCs w:val="20"/>
              </w:rPr>
            </w:pPr>
            <w:r w:rsidRPr="00BE1B75">
              <w:rPr>
                <w:rFonts w:ascii="Arial" w:hAnsi="Arial" w:cs="Arial"/>
                <w:b/>
                <w:color w:val="000000"/>
                <w:sz w:val="18"/>
                <w:szCs w:val="20"/>
              </w:rPr>
              <w:t>Diastolic function</w:t>
            </w:r>
          </w:p>
        </w:tc>
        <w:tc>
          <w:tcPr>
            <w:tcW w:w="1276" w:type="dxa"/>
            <w:shd w:val="clear" w:color="auto" w:fill="FFFFFF"/>
          </w:tcPr>
          <w:p w14:paraId="4D3B548C"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78276F53"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5" w:type="dxa"/>
            <w:shd w:val="clear" w:color="auto" w:fill="FFFFFF"/>
          </w:tcPr>
          <w:p w14:paraId="1BE6B5A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7CD3436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4FCD6C5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16C1CF6D"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5" w:type="dxa"/>
            <w:shd w:val="clear" w:color="auto" w:fill="FFFFFF"/>
          </w:tcPr>
          <w:p w14:paraId="243F343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27C2A428"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134" w:type="dxa"/>
            <w:shd w:val="clear" w:color="auto" w:fill="FFFFFF"/>
          </w:tcPr>
          <w:p w14:paraId="71205045" w14:textId="77777777" w:rsidR="00BE1B75" w:rsidRPr="00BE1B75" w:rsidRDefault="00BE1B75" w:rsidP="00BE1B75">
            <w:pPr>
              <w:spacing w:before="120" w:after="100" w:afterAutospacing="1"/>
              <w:jc w:val="center"/>
              <w:rPr>
                <w:rFonts w:ascii="Arial" w:hAnsi="Arial" w:cs="Arial"/>
                <w:color w:val="000000"/>
                <w:sz w:val="18"/>
                <w:szCs w:val="20"/>
              </w:rPr>
            </w:pPr>
          </w:p>
        </w:tc>
        <w:tc>
          <w:tcPr>
            <w:tcW w:w="1276" w:type="dxa"/>
            <w:shd w:val="clear" w:color="auto" w:fill="FFFFFF"/>
          </w:tcPr>
          <w:p w14:paraId="7FB45AAD" w14:textId="77777777" w:rsidR="00BE1B75" w:rsidRPr="00BE1B75" w:rsidRDefault="00BE1B75" w:rsidP="00BE1B75">
            <w:pPr>
              <w:spacing w:before="120" w:after="100" w:afterAutospacing="1"/>
              <w:jc w:val="center"/>
              <w:rPr>
                <w:rFonts w:ascii="Arial" w:hAnsi="Arial" w:cs="Arial"/>
                <w:color w:val="000000"/>
                <w:sz w:val="18"/>
                <w:szCs w:val="20"/>
              </w:rPr>
            </w:pPr>
          </w:p>
        </w:tc>
      </w:tr>
      <w:tr w:rsidR="00BE1B75" w:rsidRPr="00BE1B75" w14:paraId="5D65DB25" w14:textId="77777777" w:rsidTr="00BE1B75">
        <w:tc>
          <w:tcPr>
            <w:tcW w:w="1818" w:type="dxa"/>
            <w:shd w:val="clear" w:color="auto" w:fill="FFFFFF"/>
          </w:tcPr>
          <w:p w14:paraId="51FFF55D" w14:textId="4A01CFD1" w:rsidR="00BE1B75" w:rsidRPr="00BE1B75" w:rsidRDefault="00BE1B75" w:rsidP="00BE1B75">
            <w:pPr>
              <w:spacing w:beforeLines="60" w:before="144"/>
              <w:rPr>
                <w:rFonts w:ascii="Arial" w:hAnsi="Arial" w:cs="Arial"/>
                <w:sz w:val="18"/>
              </w:rPr>
            </w:pPr>
            <w:r w:rsidRPr="00BE1B75">
              <w:rPr>
                <w:rFonts w:ascii="Arial" w:hAnsi="Arial" w:cs="Arial"/>
                <w:sz w:val="18"/>
              </w:rPr>
              <w:t xml:space="preserve">  E wave (m</w:t>
            </w:r>
            <w:r w:rsidR="00BC111B">
              <w:rPr>
                <w:rFonts w:ascii="Arial" w:hAnsi="Arial" w:cs="Arial"/>
                <w:sz w:val="18"/>
              </w:rPr>
              <w:t>m</w:t>
            </w:r>
            <w:r w:rsidRPr="00BE1B75">
              <w:rPr>
                <w:rFonts w:ascii="Arial" w:hAnsi="Arial" w:cs="Arial"/>
                <w:sz w:val="18"/>
              </w:rPr>
              <w:t>/s)</w:t>
            </w:r>
          </w:p>
        </w:tc>
        <w:tc>
          <w:tcPr>
            <w:tcW w:w="1276" w:type="dxa"/>
            <w:shd w:val="clear" w:color="auto" w:fill="FFFFFF"/>
          </w:tcPr>
          <w:p w14:paraId="6374CFA4"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808±116</w:t>
            </w:r>
          </w:p>
        </w:tc>
        <w:tc>
          <w:tcPr>
            <w:tcW w:w="1276" w:type="dxa"/>
            <w:shd w:val="clear" w:color="auto" w:fill="FFFFFF"/>
          </w:tcPr>
          <w:p w14:paraId="134EC523"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734±61</w:t>
            </w:r>
          </w:p>
        </w:tc>
        <w:tc>
          <w:tcPr>
            <w:tcW w:w="1275" w:type="dxa"/>
            <w:shd w:val="clear" w:color="auto" w:fill="FFFFFF"/>
          </w:tcPr>
          <w:p w14:paraId="4FED7B2C"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822±108</w:t>
            </w:r>
          </w:p>
        </w:tc>
        <w:tc>
          <w:tcPr>
            <w:tcW w:w="1276" w:type="dxa"/>
            <w:shd w:val="clear" w:color="auto" w:fill="FFFFFF"/>
          </w:tcPr>
          <w:p w14:paraId="649B2E4F"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652±85</w:t>
            </w:r>
          </w:p>
        </w:tc>
        <w:tc>
          <w:tcPr>
            <w:tcW w:w="1276" w:type="dxa"/>
            <w:shd w:val="clear" w:color="auto" w:fill="FFFFFF"/>
          </w:tcPr>
          <w:p w14:paraId="304C790C"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792±106</w:t>
            </w:r>
          </w:p>
        </w:tc>
        <w:tc>
          <w:tcPr>
            <w:tcW w:w="1276" w:type="dxa"/>
            <w:shd w:val="clear" w:color="auto" w:fill="FFFFFF"/>
          </w:tcPr>
          <w:p w14:paraId="00CC8DDE"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694±61*</w:t>
            </w:r>
          </w:p>
        </w:tc>
        <w:tc>
          <w:tcPr>
            <w:tcW w:w="1275" w:type="dxa"/>
            <w:shd w:val="clear" w:color="auto" w:fill="FFFFFF"/>
          </w:tcPr>
          <w:p w14:paraId="426B1C38"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710±82</w:t>
            </w:r>
          </w:p>
        </w:tc>
        <w:tc>
          <w:tcPr>
            <w:tcW w:w="1276" w:type="dxa"/>
            <w:shd w:val="clear" w:color="auto" w:fill="FFFFFF"/>
          </w:tcPr>
          <w:p w14:paraId="22266E62"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582±101*</w:t>
            </w:r>
          </w:p>
        </w:tc>
        <w:tc>
          <w:tcPr>
            <w:tcW w:w="1134" w:type="dxa"/>
            <w:shd w:val="clear" w:color="auto" w:fill="FFFFFF"/>
          </w:tcPr>
          <w:p w14:paraId="376562F8"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775±66</w:t>
            </w:r>
          </w:p>
        </w:tc>
        <w:tc>
          <w:tcPr>
            <w:tcW w:w="1276" w:type="dxa"/>
            <w:shd w:val="clear" w:color="auto" w:fill="FFFFFF"/>
          </w:tcPr>
          <w:p w14:paraId="479294DE"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606±154**</w:t>
            </w:r>
          </w:p>
        </w:tc>
      </w:tr>
      <w:tr w:rsidR="00BE1B75" w:rsidRPr="00BE1B75" w14:paraId="7A2C50BC" w14:textId="77777777" w:rsidTr="00BE1B75">
        <w:tc>
          <w:tcPr>
            <w:tcW w:w="1818" w:type="dxa"/>
            <w:shd w:val="clear" w:color="auto" w:fill="FFFFFF"/>
          </w:tcPr>
          <w:p w14:paraId="2794F3C2" w14:textId="428E6D9A" w:rsidR="00BE1B75" w:rsidRPr="00BE1B75" w:rsidRDefault="00BE1B75" w:rsidP="00BE1B75">
            <w:pPr>
              <w:spacing w:beforeLines="60" w:before="144"/>
              <w:rPr>
                <w:rFonts w:ascii="Arial" w:hAnsi="Arial" w:cs="Arial"/>
                <w:sz w:val="18"/>
              </w:rPr>
            </w:pPr>
            <w:r w:rsidRPr="00BE1B75">
              <w:rPr>
                <w:rFonts w:ascii="Arial" w:hAnsi="Arial" w:cs="Arial"/>
                <w:sz w:val="18"/>
              </w:rPr>
              <w:t xml:space="preserve">  A wave (m</w:t>
            </w:r>
            <w:r w:rsidR="00BC111B">
              <w:rPr>
                <w:rFonts w:ascii="Arial" w:hAnsi="Arial" w:cs="Arial"/>
                <w:sz w:val="18"/>
              </w:rPr>
              <w:t>m</w:t>
            </w:r>
            <w:r w:rsidRPr="00BE1B75">
              <w:rPr>
                <w:rFonts w:ascii="Arial" w:hAnsi="Arial" w:cs="Arial"/>
                <w:sz w:val="18"/>
              </w:rPr>
              <w:t>/s)</w:t>
            </w:r>
          </w:p>
        </w:tc>
        <w:tc>
          <w:tcPr>
            <w:tcW w:w="1276" w:type="dxa"/>
            <w:shd w:val="clear" w:color="auto" w:fill="FFFFFF"/>
          </w:tcPr>
          <w:p w14:paraId="185820BC"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477±110</w:t>
            </w:r>
          </w:p>
        </w:tc>
        <w:tc>
          <w:tcPr>
            <w:tcW w:w="1276" w:type="dxa"/>
            <w:shd w:val="clear" w:color="auto" w:fill="FFFFFF"/>
          </w:tcPr>
          <w:p w14:paraId="07EC9C2D"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437±48</w:t>
            </w:r>
          </w:p>
        </w:tc>
        <w:tc>
          <w:tcPr>
            <w:tcW w:w="1275" w:type="dxa"/>
            <w:shd w:val="clear" w:color="auto" w:fill="FFFFFF"/>
          </w:tcPr>
          <w:p w14:paraId="1B300F97"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437±133</w:t>
            </w:r>
          </w:p>
        </w:tc>
        <w:tc>
          <w:tcPr>
            <w:tcW w:w="1276" w:type="dxa"/>
            <w:shd w:val="clear" w:color="auto" w:fill="FFFFFF"/>
          </w:tcPr>
          <w:p w14:paraId="1DD2D1E6"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415±78</w:t>
            </w:r>
          </w:p>
        </w:tc>
        <w:tc>
          <w:tcPr>
            <w:tcW w:w="1276" w:type="dxa"/>
            <w:shd w:val="clear" w:color="auto" w:fill="FFFFFF"/>
          </w:tcPr>
          <w:p w14:paraId="3BCB2751"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421±124</w:t>
            </w:r>
          </w:p>
        </w:tc>
        <w:tc>
          <w:tcPr>
            <w:tcW w:w="1276" w:type="dxa"/>
            <w:shd w:val="clear" w:color="auto" w:fill="FFFFFF"/>
          </w:tcPr>
          <w:p w14:paraId="7BB02231"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421±41</w:t>
            </w:r>
          </w:p>
        </w:tc>
        <w:tc>
          <w:tcPr>
            <w:tcW w:w="1275" w:type="dxa"/>
            <w:shd w:val="clear" w:color="auto" w:fill="FFFFFF"/>
          </w:tcPr>
          <w:p w14:paraId="2F1CB4DA"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388±68</w:t>
            </w:r>
          </w:p>
        </w:tc>
        <w:tc>
          <w:tcPr>
            <w:tcW w:w="1276" w:type="dxa"/>
            <w:shd w:val="clear" w:color="auto" w:fill="FFFFFF"/>
          </w:tcPr>
          <w:p w14:paraId="7B52DD31"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397±59</w:t>
            </w:r>
          </w:p>
        </w:tc>
        <w:tc>
          <w:tcPr>
            <w:tcW w:w="1134" w:type="dxa"/>
            <w:shd w:val="clear" w:color="auto" w:fill="FFFFFF"/>
          </w:tcPr>
          <w:p w14:paraId="34FCA460"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398±76</w:t>
            </w:r>
          </w:p>
        </w:tc>
        <w:tc>
          <w:tcPr>
            <w:tcW w:w="1276" w:type="dxa"/>
            <w:shd w:val="clear" w:color="auto" w:fill="FFFFFF"/>
          </w:tcPr>
          <w:p w14:paraId="5B3ACF37" w14:textId="77777777" w:rsidR="00BE1B75" w:rsidRPr="00BE1B75" w:rsidRDefault="00BE1B75" w:rsidP="00BE1B75">
            <w:pPr>
              <w:spacing w:beforeLines="60" w:before="144"/>
              <w:jc w:val="center"/>
              <w:rPr>
                <w:rFonts w:ascii="Arial" w:hAnsi="Arial" w:cs="Arial"/>
                <w:sz w:val="18"/>
              </w:rPr>
            </w:pPr>
            <w:r w:rsidRPr="00BE1B75">
              <w:rPr>
                <w:rFonts w:ascii="Arial" w:hAnsi="Arial" w:cs="Arial"/>
                <w:sz w:val="18"/>
              </w:rPr>
              <w:t>441±92</w:t>
            </w:r>
          </w:p>
        </w:tc>
      </w:tr>
      <w:tr w:rsidR="00BE1B75" w:rsidRPr="00BE1B75" w14:paraId="7CEC2710" w14:textId="77777777" w:rsidTr="00BE1B75">
        <w:tc>
          <w:tcPr>
            <w:tcW w:w="1818" w:type="dxa"/>
            <w:shd w:val="clear" w:color="auto" w:fill="FFFFFF"/>
          </w:tcPr>
          <w:p w14:paraId="112241BF" w14:textId="77777777" w:rsidR="00BE1B75" w:rsidRPr="00EE4F65" w:rsidRDefault="00BE1B75" w:rsidP="00BE1B75">
            <w:pPr>
              <w:spacing w:beforeLines="60" w:before="144"/>
              <w:rPr>
                <w:rFonts w:ascii="Arial" w:hAnsi="Arial" w:cs="Arial"/>
                <w:color w:val="000000"/>
                <w:sz w:val="18"/>
                <w:szCs w:val="20"/>
              </w:rPr>
            </w:pPr>
            <w:r w:rsidRPr="00BE1B75">
              <w:rPr>
                <w:rFonts w:ascii="Arial" w:hAnsi="Arial" w:cs="Arial"/>
                <w:color w:val="000000"/>
                <w:sz w:val="18"/>
                <w:szCs w:val="20"/>
              </w:rPr>
              <w:t xml:space="preserve">  </w:t>
            </w:r>
            <w:r w:rsidRPr="00EE4F65">
              <w:rPr>
                <w:rFonts w:ascii="Arial" w:hAnsi="Arial" w:cs="Arial"/>
                <w:color w:val="000000"/>
                <w:sz w:val="18"/>
                <w:szCs w:val="20"/>
              </w:rPr>
              <w:t>IVRT (ms)</w:t>
            </w:r>
          </w:p>
        </w:tc>
        <w:tc>
          <w:tcPr>
            <w:tcW w:w="1276" w:type="dxa"/>
            <w:shd w:val="clear" w:color="auto" w:fill="FFFFFF"/>
          </w:tcPr>
          <w:p w14:paraId="6A410331" w14:textId="0FF78534"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73737C" w:rsidRPr="00EE4F65">
              <w:rPr>
                <w:rFonts w:ascii="Arial" w:hAnsi="Arial" w:cs="Arial"/>
                <w:color w:val="000000"/>
                <w:sz w:val="18"/>
                <w:szCs w:val="20"/>
              </w:rPr>
              <w:t>3</w:t>
            </w:r>
            <w:r w:rsidRPr="00EE4F65">
              <w:rPr>
                <w:rFonts w:ascii="Arial" w:hAnsi="Arial" w:cs="Arial"/>
                <w:sz w:val="18"/>
              </w:rPr>
              <w:t>±3</w:t>
            </w:r>
          </w:p>
        </w:tc>
        <w:tc>
          <w:tcPr>
            <w:tcW w:w="1276" w:type="dxa"/>
            <w:shd w:val="clear" w:color="auto" w:fill="FFFFFF"/>
          </w:tcPr>
          <w:p w14:paraId="5B246197" w14:textId="40A089C0"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2B7B74" w:rsidRPr="00EE4F65">
              <w:rPr>
                <w:rFonts w:ascii="Arial" w:hAnsi="Arial" w:cs="Arial"/>
                <w:color w:val="000000"/>
                <w:sz w:val="18"/>
                <w:szCs w:val="20"/>
              </w:rPr>
              <w:t>3</w:t>
            </w:r>
            <w:r w:rsidRPr="00EE4F65">
              <w:rPr>
                <w:rFonts w:ascii="Arial" w:hAnsi="Arial" w:cs="Arial"/>
                <w:sz w:val="18"/>
              </w:rPr>
              <w:t>±</w:t>
            </w:r>
            <w:r w:rsidR="002B7B74" w:rsidRPr="00EE4F65">
              <w:rPr>
                <w:rFonts w:ascii="Arial" w:hAnsi="Arial" w:cs="Arial"/>
                <w:sz w:val="18"/>
              </w:rPr>
              <w:t>7</w:t>
            </w:r>
          </w:p>
        </w:tc>
        <w:tc>
          <w:tcPr>
            <w:tcW w:w="1275" w:type="dxa"/>
            <w:shd w:val="clear" w:color="auto" w:fill="FFFFFF"/>
          </w:tcPr>
          <w:p w14:paraId="1DC0C230" w14:textId="5758209F"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C267A7" w:rsidRPr="00EE4F65">
              <w:rPr>
                <w:rFonts w:ascii="Arial" w:hAnsi="Arial" w:cs="Arial"/>
                <w:color w:val="000000"/>
                <w:sz w:val="18"/>
                <w:szCs w:val="20"/>
              </w:rPr>
              <w:t>1</w:t>
            </w:r>
            <w:r w:rsidRPr="00EE4F65">
              <w:rPr>
                <w:rFonts w:ascii="Arial" w:hAnsi="Arial" w:cs="Arial"/>
                <w:sz w:val="18"/>
              </w:rPr>
              <w:t>±</w:t>
            </w:r>
            <w:r w:rsidR="00C267A7" w:rsidRPr="00EE4F65">
              <w:rPr>
                <w:rFonts w:ascii="Arial" w:hAnsi="Arial" w:cs="Arial"/>
                <w:sz w:val="18"/>
              </w:rPr>
              <w:t>1</w:t>
            </w:r>
          </w:p>
        </w:tc>
        <w:tc>
          <w:tcPr>
            <w:tcW w:w="1276" w:type="dxa"/>
            <w:shd w:val="clear" w:color="auto" w:fill="FFFFFF"/>
          </w:tcPr>
          <w:p w14:paraId="06E6673C" w14:textId="4436C272"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C267A7" w:rsidRPr="00EE4F65">
              <w:rPr>
                <w:rFonts w:ascii="Arial" w:hAnsi="Arial" w:cs="Arial"/>
                <w:color w:val="000000"/>
                <w:sz w:val="18"/>
                <w:szCs w:val="20"/>
              </w:rPr>
              <w:t>5</w:t>
            </w:r>
            <w:r w:rsidRPr="00EE4F65">
              <w:rPr>
                <w:rFonts w:ascii="Arial" w:hAnsi="Arial" w:cs="Arial"/>
                <w:sz w:val="18"/>
              </w:rPr>
              <w:t>±</w:t>
            </w:r>
            <w:r w:rsidR="00C267A7" w:rsidRPr="00EE4F65">
              <w:rPr>
                <w:rFonts w:ascii="Arial" w:hAnsi="Arial" w:cs="Arial"/>
                <w:sz w:val="18"/>
              </w:rPr>
              <w:t>5</w:t>
            </w:r>
          </w:p>
        </w:tc>
        <w:tc>
          <w:tcPr>
            <w:tcW w:w="1276" w:type="dxa"/>
            <w:shd w:val="clear" w:color="auto" w:fill="FFFFFF"/>
          </w:tcPr>
          <w:p w14:paraId="50131A53" w14:textId="5BB9A72D"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4E2131" w:rsidRPr="00EE4F65">
              <w:rPr>
                <w:rFonts w:ascii="Arial" w:hAnsi="Arial" w:cs="Arial"/>
                <w:color w:val="000000"/>
                <w:sz w:val="18"/>
                <w:szCs w:val="20"/>
              </w:rPr>
              <w:t>3</w:t>
            </w:r>
            <w:r w:rsidRPr="00EE4F65">
              <w:rPr>
                <w:rFonts w:ascii="Arial" w:hAnsi="Arial" w:cs="Arial"/>
                <w:sz w:val="18"/>
              </w:rPr>
              <w:t>±</w:t>
            </w:r>
            <w:r w:rsidR="004E2131" w:rsidRPr="00EE4F65">
              <w:rPr>
                <w:rFonts w:ascii="Arial" w:hAnsi="Arial" w:cs="Arial"/>
                <w:sz w:val="18"/>
              </w:rPr>
              <w:t>3</w:t>
            </w:r>
          </w:p>
        </w:tc>
        <w:tc>
          <w:tcPr>
            <w:tcW w:w="1276" w:type="dxa"/>
            <w:shd w:val="clear" w:color="auto" w:fill="FFFFFF"/>
          </w:tcPr>
          <w:p w14:paraId="07E5BE78" w14:textId="1AC89A56"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4E2131" w:rsidRPr="00EE4F65">
              <w:rPr>
                <w:rFonts w:ascii="Arial" w:hAnsi="Arial" w:cs="Arial"/>
                <w:color w:val="000000"/>
                <w:sz w:val="18"/>
                <w:szCs w:val="20"/>
              </w:rPr>
              <w:t>7</w:t>
            </w:r>
            <w:r w:rsidRPr="00EE4F65">
              <w:rPr>
                <w:rFonts w:ascii="Arial" w:hAnsi="Arial" w:cs="Arial"/>
                <w:sz w:val="18"/>
              </w:rPr>
              <w:t>±</w:t>
            </w:r>
            <w:r w:rsidR="004E2131" w:rsidRPr="00EE4F65">
              <w:rPr>
                <w:rFonts w:ascii="Arial" w:hAnsi="Arial" w:cs="Arial"/>
                <w:sz w:val="18"/>
              </w:rPr>
              <w:t>3</w:t>
            </w:r>
          </w:p>
        </w:tc>
        <w:tc>
          <w:tcPr>
            <w:tcW w:w="1275" w:type="dxa"/>
            <w:shd w:val="clear" w:color="auto" w:fill="FFFFFF"/>
          </w:tcPr>
          <w:p w14:paraId="13C8ACAE" w14:textId="013E9867"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F96981" w:rsidRPr="00EE4F65">
              <w:rPr>
                <w:rFonts w:ascii="Arial" w:hAnsi="Arial" w:cs="Arial"/>
                <w:color w:val="000000"/>
                <w:sz w:val="18"/>
                <w:szCs w:val="20"/>
              </w:rPr>
              <w:t>7</w:t>
            </w:r>
            <w:r w:rsidRPr="00EE4F65">
              <w:rPr>
                <w:rFonts w:ascii="Arial" w:hAnsi="Arial" w:cs="Arial"/>
                <w:sz w:val="18"/>
              </w:rPr>
              <w:t>±3</w:t>
            </w:r>
          </w:p>
        </w:tc>
        <w:tc>
          <w:tcPr>
            <w:tcW w:w="1276" w:type="dxa"/>
            <w:shd w:val="clear" w:color="auto" w:fill="FFFFFF"/>
          </w:tcPr>
          <w:p w14:paraId="149553B3" w14:textId="542442D0" w:rsidR="00BE1B75" w:rsidRPr="00EE4F65" w:rsidRDefault="00F96981"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27</w:t>
            </w:r>
            <w:r w:rsidR="00BE1B75" w:rsidRPr="00EE4F65">
              <w:rPr>
                <w:rFonts w:ascii="Arial" w:hAnsi="Arial" w:cs="Arial"/>
                <w:sz w:val="18"/>
              </w:rPr>
              <w:t>±</w:t>
            </w:r>
            <w:r w:rsidRPr="00EE4F65">
              <w:rPr>
                <w:rFonts w:ascii="Arial" w:hAnsi="Arial" w:cs="Arial"/>
                <w:sz w:val="18"/>
              </w:rPr>
              <w:t>6**</w:t>
            </w:r>
          </w:p>
        </w:tc>
        <w:tc>
          <w:tcPr>
            <w:tcW w:w="1134" w:type="dxa"/>
            <w:shd w:val="clear" w:color="auto" w:fill="FFFFFF"/>
          </w:tcPr>
          <w:p w14:paraId="3FB8AE41" w14:textId="39D08F82" w:rsidR="00BE1B75" w:rsidRPr="00EE4F65" w:rsidRDefault="00BE1B75"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1</w:t>
            </w:r>
            <w:r w:rsidR="00F96981" w:rsidRPr="00EE4F65">
              <w:rPr>
                <w:rFonts w:ascii="Arial" w:hAnsi="Arial" w:cs="Arial"/>
                <w:color w:val="000000"/>
                <w:sz w:val="18"/>
                <w:szCs w:val="20"/>
              </w:rPr>
              <w:t>5</w:t>
            </w:r>
            <w:r w:rsidRPr="00EE4F65">
              <w:rPr>
                <w:rFonts w:ascii="Arial" w:hAnsi="Arial" w:cs="Arial"/>
                <w:sz w:val="18"/>
              </w:rPr>
              <w:t>±</w:t>
            </w:r>
            <w:r w:rsidR="00F96981" w:rsidRPr="00EE4F65">
              <w:rPr>
                <w:rFonts w:ascii="Arial" w:hAnsi="Arial" w:cs="Arial"/>
                <w:sz w:val="18"/>
              </w:rPr>
              <w:t>2</w:t>
            </w:r>
          </w:p>
        </w:tc>
        <w:tc>
          <w:tcPr>
            <w:tcW w:w="1276" w:type="dxa"/>
            <w:shd w:val="clear" w:color="auto" w:fill="FFFFFF"/>
          </w:tcPr>
          <w:p w14:paraId="2B01BE3E" w14:textId="1B5FDBA1" w:rsidR="00BE1B75" w:rsidRPr="00EE4F65" w:rsidRDefault="00F96981" w:rsidP="00BE1B75">
            <w:pPr>
              <w:spacing w:beforeLines="60" w:before="144"/>
              <w:jc w:val="center"/>
              <w:rPr>
                <w:rFonts w:ascii="Arial" w:hAnsi="Arial" w:cs="Arial"/>
                <w:color w:val="000000"/>
                <w:sz w:val="18"/>
                <w:szCs w:val="20"/>
              </w:rPr>
            </w:pPr>
            <w:r w:rsidRPr="00EE4F65">
              <w:rPr>
                <w:rFonts w:ascii="Arial" w:hAnsi="Arial" w:cs="Arial"/>
                <w:color w:val="000000"/>
                <w:sz w:val="18"/>
                <w:szCs w:val="20"/>
              </w:rPr>
              <w:t>21</w:t>
            </w:r>
            <w:r w:rsidR="00BE1B75" w:rsidRPr="00EE4F65">
              <w:rPr>
                <w:rFonts w:ascii="Arial" w:hAnsi="Arial" w:cs="Arial"/>
                <w:sz w:val="18"/>
              </w:rPr>
              <w:t>±</w:t>
            </w:r>
            <w:r w:rsidRPr="00EE4F65">
              <w:rPr>
                <w:rFonts w:ascii="Arial" w:hAnsi="Arial" w:cs="Arial"/>
                <w:sz w:val="18"/>
              </w:rPr>
              <w:t>6**</w:t>
            </w:r>
          </w:p>
        </w:tc>
      </w:tr>
      <w:tr w:rsidR="00BE1B75" w:rsidRPr="00BE1B75" w14:paraId="632F998D" w14:textId="77777777" w:rsidTr="00BE1B75">
        <w:tc>
          <w:tcPr>
            <w:tcW w:w="1818" w:type="dxa"/>
            <w:tcBorders>
              <w:bottom w:val="single" w:sz="18" w:space="0" w:color="auto"/>
            </w:tcBorders>
            <w:shd w:val="clear" w:color="auto" w:fill="FFFFFF"/>
          </w:tcPr>
          <w:p w14:paraId="0AA38927" w14:textId="77777777" w:rsidR="00BE1B75" w:rsidRPr="00BE1B75" w:rsidRDefault="00BE1B75" w:rsidP="00BE1B75">
            <w:pPr>
              <w:spacing w:beforeLines="60" w:before="144" w:after="60"/>
              <w:rPr>
                <w:rFonts w:ascii="Arial" w:hAnsi="Arial" w:cs="Arial"/>
                <w:color w:val="000000"/>
                <w:sz w:val="18"/>
                <w:szCs w:val="20"/>
              </w:rPr>
            </w:pPr>
            <w:r w:rsidRPr="00BE1B75">
              <w:rPr>
                <w:rFonts w:ascii="Arial" w:hAnsi="Arial" w:cs="Arial"/>
                <w:color w:val="000000"/>
                <w:sz w:val="18"/>
                <w:szCs w:val="20"/>
              </w:rPr>
              <w:t xml:space="preserve">  E</w:t>
            </w:r>
            <w:r w:rsidRPr="00BE1B75">
              <w:rPr>
                <w:rFonts w:ascii="Arial" w:hAnsi="Arial" w:cs="Arial"/>
                <w:color w:val="000000"/>
                <w:sz w:val="18"/>
                <w:szCs w:val="20"/>
                <w:vertAlign w:val="subscript"/>
              </w:rPr>
              <w:t>DT</w:t>
            </w:r>
            <w:r w:rsidRPr="00BE1B75">
              <w:rPr>
                <w:rFonts w:ascii="Arial" w:hAnsi="Arial" w:cs="Arial"/>
                <w:color w:val="000000"/>
                <w:sz w:val="18"/>
                <w:szCs w:val="20"/>
              </w:rPr>
              <w:t xml:space="preserve"> (ms)</w:t>
            </w:r>
          </w:p>
        </w:tc>
        <w:tc>
          <w:tcPr>
            <w:tcW w:w="1276" w:type="dxa"/>
            <w:tcBorders>
              <w:bottom w:val="single" w:sz="18" w:space="0" w:color="auto"/>
            </w:tcBorders>
            <w:shd w:val="clear" w:color="auto" w:fill="FFFFFF"/>
          </w:tcPr>
          <w:p w14:paraId="3ED145DB" w14:textId="235FCBC2"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w:t>
            </w:r>
            <w:r w:rsidR="002B7B74">
              <w:rPr>
                <w:rFonts w:ascii="Arial" w:hAnsi="Arial" w:cs="Arial"/>
                <w:color w:val="000000"/>
                <w:sz w:val="18"/>
                <w:szCs w:val="20"/>
              </w:rPr>
              <w:t>2</w:t>
            </w:r>
            <w:r w:rsidRPr="00BE1B75">
              <w:rPr>
                <w:rFonts w:ascii="Arial" w:hAnsi="Arial" w:cs="Arial"/>
                <w:sz w:val="18"/>
              </w:rPr>
              <w:t>±9</w:t>
            </w:r>
          </w:p>
        </w:tc>
        <w:tc>
          <w:tcPr>
            <w:tcW w:w="1276" w:type="dxa"/>
            <w:tcBorders>
              <w:bottom w:val="single" w:sz="18" w:space="0" w:color="auto"/>
            </w:tcBorders>
            <w:shd w:val="clear" w:color="auto" w:fill="FFFFFF"/>
          </w:tcPr>
          <w:p w14:paraId="7D71AE3C"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27</w:t>
            </w:r>
            <w:r w:rsidRPr="00BE1B75">
              <w:rPr>
                <w:rFonts w:ascii="Arial" w:hAnsi="Arial" w:cs="Arial"/>
                <w:sz w:val="18"/>
              </w:rPr>
              <w:t>±6</w:t>
            </w:r>
          </w:p>
        </w:tc>
        <w:tc>
          <w:tcPr>
            <w:tcW w:w="1275" w:type="dxa"/>
            <w:tcBorders>
              <w:bottom w:val="single" w:sz="18" w:space="0" w:color="auto"/>
            </w:tcBorders>
            <w:shd w:val="clear" w:color="auto" w:fill="FFFFFF"/>
          </w:tcPr>
          <w:p w14:paraId="0D361F2C"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22</w:t>
            </w:r>
            <w:r w:rsidRPr="00BE1B75">
              <w:rPr>
                <w:rFonts w:ascii="Arial" w:hAnsi="Arial" w:cs="Arial"/>
                <w:sz w:val="18"/>
              </w:rPr>
              <w:t>±7</w:t>
            </w:r>
          </w:p>
        </w:tc>
        <w:tc>
          <w:tcPr>
            <w:tcW w:w="1276" w:type="dxa"/>
            <w:tcBorders>
              <w:bottom w:val="single" w:sz="18" w:space="0" w:color="auto"/>
            </w:tcBorders>
            <w:shd w:val="clear" w:color="auto" w:fill="FFFFFF"/>
          </w:tcPr>
          <w:p w14:paraId="705699B2"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26</w:t>
            </w:r>
            <w:r w:rsidRPr="00BE1B75">
              <w:rPr>
                <w:rFonts w:ascii="Arial" w:hAnsi="Arial" w:cs="Arial"/>
                <w:sz w:val="18"/>
              </w:rPr>
              <w:t>±6</w:t>
            </w:r>
          </w:p>
        </w:tc>
        <w:tc>
          <w:tcPr>
            <w:tcW w:w="1276" w:type="dxa"/>
            <w:tcBorders>
              <w:bottom w:val="single" w:sz="18" w:space="0" w:color="auto"/>
            </w:tcBorders>
            <w:shd w:val="clear" w:color="auto" w:fill="FFFFFF"/>
          </w:tcPr>
          <w:p w14:paraId="45534324"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21</w:t>
            </w:r>
            <w:r w:rsidRPr="00BE1B75">
              <w:rPr>
                <w:rFonts w:ascii="Arial" w:hAnsi="Arial" w:cs="Arial"/>
                <w:sz w:val="18"/>
              </w:rPr>
              <w:t>±10</w:t>
            </w:r>
          </w:p>
        </w:tc>
        <w:tc>
          <w:tcPr>
            <w:tcW w:w="1276" w:type="dxa"/>
            <w:tcBorders>
              <w:bottom w:val="single" w:sz="18" w:space="0" w:color="auto"/>
            </w:tcBorders>
            <w:shd w:val="clear" w:color="auto" w:fill="FFFFFF"/>
          </w:tcPr>
          <w:p w14:paraId="26439120"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24</w:t>
            </w:r>
            <w:r w:rsidRPr="00BE1B75">
              <w:rPr>
                <w:rFonts w:ascii="Arial" w:hAnsi="Arial" w:cs="Arial"/>
                <w:sz w:val="18"/>
              </w:rPr>
              <w:t>±8</w:t>
            </w:r>
          </w:p>
        </w:tc>
        <w:tc>
          <w:tcPr>
            <w:tcW w:w="1275" w:type="dxa"/>
            <w:tcBorders>
              <w:bottom w:val="single" w:sz="18" w:space="0" w:color="auto"/>
            </w:tcBorders>
            <w:shd w:val="clear" w:color="auto" w:fill="FFFFFF"/>
          </w:tcPr>
          <w:p w14:paraId="09233253"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25</w:t>
            </w:r>
            <w:r w:rsidRPr="00BE1B75">
              <w:rPr>
                <w:rFonts w:ascii="Arial" w:hAnsi="Arial" w:cs="Arial"/>
                <w:sz w:val="18"/>
              </w:rPr>
              <w:t>±3</w:t>
            </w:r>
          </w:p>
        </w:tc>
        <w:tc>
          <w:tcPr>
            <w:tcW w:w="1276" w:type="dxa"/>
            <w:tcBorders>
              <w:bottom w:val="single" w:sz="18" w:space="0" w:color="auto"/>
            </w:tcBorders>
            <w:shd w:val="clear" w:color="auto" w:fill="FFFFFF"/>
          </w:tcPr>
          <w:p w14:paraId="264E4863"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36</w:t>
            </w:r>
            <w:r w:rsidRPr="00BE1B75">
              <w:rPr>
                <w:rFonts w:ascii="Arial" w:hAnsi="Arial" w:cs="Arial"/>
                <w:sz w:val="18"/>
              </w:rPr>
              <w:t>±7*</w:t>
            </w:r>
          </w:p>
        </w:tc>
        <w:tc>
          <w:tcPr>
            <w:tcW w:w="1134" w:type="dxa"/>
            <w:tcBorders>
              <w:bottom w:val="single" w:sz="18" w:space="0" w:color="auto"/>
            </w:tcBorders>
            <w:shd w:val="clear" w:color="auto" w:fill="FFFFFF"/>
          </w:tcPr>
          <w:p w14:paraId="243BB437"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21</w:t>
            </w:r>
            <w:r w:rsidRPr="00BE1B75">
              <w:rPr>
                <w:rFonts w:ascii="Arial" w:hAnsi="Arial" w:cs="Arial"/>
                <w:sz w:val="18"/>
              </w:rPr>
              <w:t>±6</w:t>
            </w:r>
          </w:p>
        </w:tc>
        <w:tc>
          <w:tcPr>
            <w:tcW w:w="1276" w:type="dxa"/>
            <w:tcBorders>
              <w:bottom w:val="single" w:sz="18" w:space="0" w:color="auto"/>
            </w:tcBorders>
            <w:shd w:val="clear" w:color="auto" w:fill="FFFFFF"/>
          </w:tcPr>
          <w:p w14:paraId="217D68F1" w14:textId="77777777" w:rsidR="00BE1B75" w:rsidRPr="00BE1B75" w:rsidRDefault="00BE1B75" w:rsidP="00BE1B75">
            <w:pPr>
              <w:spacing w:beforeLines="60" w:before="144" w:after="60"/>
              <w:jc w:val="center"/>
              <w:rPr>
                <w:rFonts w:ascii="Arial" w:hAnsi="Arial" w:cs="Arial"/>
                <w:color w:val="000000"/>
                <w:sz w:val="18"/>
                <w:szCs w:val="20"/>
              </w:rPr>
            </w:pPr>
            <w:r w:rsidRPr="00BE1B75">
              <w:rPr>
                <w:rFonts w:ascii="Arial" w:hAnsi="Arial" w:cs="Arial"/>
                <w:color w:val="000000"/>
                <w:sz w:val="18"/>
                <w:szCs w:val="20"/>
              </w:rPr>
              <w:t>32</w:t>
            </w:r>
            <w:r w:rsidRPr="00BE1B75">
              <w:rPr>
                <w:rFonts w:ascii="Arial" w:hAnsi="Arial" w:cs="Arial"/>
                <w:sz w:val="18"/>
              </w:rPr>
              <w:t>±4**</w:t>
            </w:r>
          </w:p>
        </w:tc>
      </w:tr>
    </w:tbl>
    <w:p w14:paraId="34229250" w14:textId="77777777" w:rsidR="00BE1B75" w:rsidRPr="00BE1B75" w:rsidRDefault="00BE1B75" w:rsidP="00BE1B75">
      <w:pPr>
        <w:spacing w:after="0" w:line="240" w:lineRule="auto"/>
        <w:rPr>
          <w:rFonts w:ascii="Cambria" w:eastAsia="MS Mincho" w:hAnsi="Cambria" w:cs="Times New Roman"/>
          <w:szCs w:val="24"/>
          <w:lang w:val="en-GB" w:eastAsia="fr-FR"/>
        </w:rPr>
      </w:pPr>
    </w:p>
    <w:p w14:paraId="7463AE13" w14:textId="6C7597C1" w:rsidR="001661C6" w:rsidRPr="006C2187" w:rsidRDefault="00BE1B75" w:rsidP="006C2187">
      <w:pPr>
        <w:spacing w:after="0" w:line="360" w:lineRule="auto"/>
        <w:ind w:left="-567" w:right="-932"/>
        <w:jc w:val="both"/>
        <w:rPr>
          <w:rFonts w:ascii="Arial" w:eastAsia="MS Mincho" w:hAnsi="Arial" w:cs="Arial"/>
          <w:sz w:val="18"/>
          <w:szCs w:val="20"/>
          <w:lang w:val="en-GB" w:eastAsia="fr-FR"/>
        </w:rPr>
      </w:pPr>
      <w:r w:rsidRPr="00BE1B75">
        <w:rPr>
          <w:rFonts w:ascii="Arial" w:eastAsia="MS Mincho" w:hAnsi="Arial" w:cs="Arial"/>
          <w:sz w:val="18"/>
          <w:szCs w:val="20"/>
          <w:lang w:val="en-GB" w:eastAsia="fr-FR"/>
        </w:rPr>
        <w:t>IVS: interventricular septum; d: diastole; s: systole; LVID: left ventricle internal diameter; LVPW: left ventricle posterior wall; LV mass: left ventricle mass; IVRT: isovolumetric relaxation time; E</w:t>
      </w:r>
      <w:r w:rsidRPr="00BE1B75">
        <w:rPr>
          <w:rFonts w:ascii="Arial" w:eastAsia="MS Mincho" w:hAnsi="Arial" w:cs="Arial"/>
          <w:sz w:val="18"/>
          <w:szCs w:val="20"/>
          <w:vertAlign w:val="subscript"/>
          <w:lang w:val="en-GB" w:eastAsia="fr-FR"/>
        </w:rPr>
        <w:t>DT</w:t>
      </w:r>
      <w:r w:rsidRPr="00BE1B75">
        <w:rPr>
          <w:rFonts w:ascii="Arial" w:eastAsia="MS Mincho" w:hAnsi="Arial" w:cs="Arial"/>
          <w:sz w:val="18"/>
          <w:szCs w:val="20"/>
          <w:lang w:val="en-GB" w:eastAsia="fr-FR"/>
        </w:rPr>
        <w:t xml:space="preserve">: E wave deceleration time. </w:t>
      </w:r>
      <w:bookmarkStart w:id="1" w:name="_Hlk33992520"/>
      <w:r w:rsidR="006C2187">
        <w:rPr>
          <w:rFonts w:ascii="Arial" w:eastAsia="MS Mincho" w:hAnsi="Arial" w:cs="Arial"/>
          <w:sz w:val="18"/>
          <w:szCs w:val="20"/>
          <w:lang w:val="en-GB" w:eastAsia="fr-FR"/>
        </w:rPr>
        <w:t>Data are expressed as mean</w:t>
      </w:r>
      <w:r w:rsidR="006C2187" w:rsidRPr="00EE4F65">
        <w:rPr>
          <w:rFonts w:ascii="Arial" w:hAnsi="Arial" w:cs="Arial"/>
          <w:sz w:val="18"/>
        </w:rPr>
        <w:t>±</w:t>
      </w:r>
      <w:r w:rsidR="006C2187">
        <w:rPr>
          <w:rFonts w:ascii="Arial" w:hAnsi="Arial" w:cs="Arial"/>
          <w:sz w:val="18"/>
        </w:rPr>
        <w:t>SD.</w:t>
      </w:r>
      <w:r w:rsidR="006C2187">
        <w:rPr>
          <w:rFonts w:ascii="Arial" w:eastAsia="MS Mincho" w:hAnsi="Arial" w:cs="Arial"/>
          <w:sz w:val="18"/>
          <w:szCs w:val="20"/>
          <w:lang w:val="en-GB" w:eastAsia="fr-FR"/>
        </w:rPr>
        <w:t xml:space="preserve"> </w:t>
      </w:r>
      <w:r w:rsidRPr="00BE1B75">
        <w:rPr>
          <w:rFonts w:ascii="Arial" w:eastAsia="MS Mincho" w:hAnsi="Arial" w:cs="Arial"/>
          <w:sz w:val="18"/>
          <w:szCs w:val="20"/>
          <w:vertAlign w:val="superscript"/>
          <w:lang w:val="en-GB" w:eastAsia="fr-FR"/>
        </w:rPr>
        <w:t>*</w:t>
      </w:r>
      <w:r w:rsidRPr="00BE1B75">
        <w:rPr>
          <w:rFonts w:ascii="Arial" w:eastAsia="MS Mincho" w:hAnsi="Arial" w:cs="Arial"/>
          <w:sz w:val="18"/>
          <w:szCs w:val="20"/>
          <w:lang w:val="en-GB" w:eastAsia="fr-FR"/>
        </w:rPr>
        <w:t xml:space="preserve">p &lt; 0.05, </w:t>
      </w:r>
      <w:bookmarkEnd w:id="1"/>
      <w:r w:rsidRPr="00BE1B75">
        <w:rPr>
          <w:rFonts w:ascii="Arial" w:eastAsia="MS Mincho" w:hAnsi="Arial" w:cs="Arial"/>
          <w:sz w:val="18"/>
          <w:szCs w:val="20"/>
          <w:vertAlign w:val="superscript"/>
          <w:lang w:val="en-GB" w:eastAsia="fr-FR"/>
        </w:rPr>
        <w:t>**</w:t>
      </w:r>
      <w:r w:rsidRPr="00BE1B75">
        <w:rPr>
          <w:rFonts w:ascii="Arial" w:eastAsia="MS Mincho" w:hAnsi="Arial" w:cs="Arial"/>
          <w:sz w:val="18"/>
          <w:szCs w:val="20"/>
          <w:lang w:val="en-GB" w:eastAsia="fr-FR"/>
        </w:rPr>
        <w:t>p &lt; 0.01 compared to aged matched wild type control</w:t>
      </w:r>
      <w:r w:rsidR="006C2187">
        <w:rPr>
          <w:rFonts w:ascii="Arial" w:eastAsia="MS Mincho" w:hAnsi="Arial" w:cs="Arial"/>
          <w:sz w:val="18"/>
          <w:szCs w:val="20"/>
          <w:lang w:val="en-GB" w:eastAsia="fr-FR"/>
        </w:rPr>
        <w:t xml:space="preserve"> using Mann-Whitney test</w:t>
      </w:r>
      <w:r w:rsidRPr="00BE1B75">
        <w:rPr>
          <w:rFonts w:ascii="Arial" w:eastAsia="MS Mincho" w:hAnsi="Arial" w:cs="Arial"/>
          <w:sz w:val="18"/>
          <w:szCs w:val="20"/>
          <w:lang w:val="en-GB" w:eastAsia="fr-FR"/>
        </w:rPr>
        <w:t>.</w:t>
      </w:r>
      <w:r w:rsidR="00360DF4" w:rsidRPr="009051E8">
        <w:rPr>
          <w:rFonts w:ascii="Arial" w:hAnsi="Arial" w:cs="Arial"/>
          <w:noProof/>
        </w:rPr>
        <w:fldChar w:fldCharType="begin"/>
      </w:r>
      <w:r w:rsidR="00360DF4" w:rsidRPr="009051E8">
        <w:rPr>
          <w:rFonts w:ascii="Arial" w:hAnsi="Arial" w:cs="Arial"/>
        </w:rPr>
        <w:instrText xml:space="preserve"> ADDIN EN.REFLIST </w:instrText>
      </w:r>
      <w:r w:rsidR="00360DF4" w:rsidRPr="009051E8">
        <w:rPr>
          <w:rFonts w:ascii="Arial" w:hAnsi="Arial" w:cs="Arial"/>
          <w:noProof/>
        </w:rPr>
        <w:fldChar w:fldCharType="end"/>
      </w:r>
    </w:p>
    <w:sectPr w:rsidR="001661C6" w:rsidRPr="006C2187" w:rsidSect="00BE1B7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wNTOwMLa0tDSxNDBX0lEKTi0uzszPAykwrgUAQiYDoSwAAAA="/>
    <w:docVar w:name="EN.InstantFormat" w:val="&lt;ENInstantFormat&gt;&lt;Enabled&gt;1&lt;/Enabled&gt;&lt;ScanUnformatted&gt;1&lt;/ScanUnformatted&gt;&lt;ScanChanges&gt;1&lt;/ScanChanges&gt;&lt;Suspended&gt;0&lt;/Suspended&gt;&lt;/ENInstantFormat&gt;"/>
    <w:docVar w:name="EN.Layout" w:val="&lt;ENLayout&gt;&lt;Style&gt;Harvard Copy_RJ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2dptwv75xsf9etfrjvpw9ts0f0rdd5f5tp&quot;&gt;My EndNote Library&lt;record-ids&gt;&lt;item&gt;1242&lt;/item&gt;&lt;/record-ids&gt;&lt;/item&gt;&lt;/Libraries&gt;"/>
  </w:docVars>
  <w:rsids>
    <w:rsidRoot w:val="001661C6"/>
    <w:rsid w:val="00002853"/>
    <w:rsid w:val="000237B6"/>
    <w:rsid w:val="00067B31"/>
    <w:rsid w:val="00076D5D"/>
    <w:rsid w:val="000B7721"/>
    <w:rsid w:val="001110C0"/>
    <w:rsid w:val="001504A1"/>
    <w:rsid w:val="001661C6"/>
    <w:rsid w:val="00181B78"/>
    <w:rsid w:val="00192688"/>
    <w:rsid w:val="001B037A"/>
    <w:rsid w:val="001D5876"/>
    <w:rsid w:val="002103B9"/>
    <w:rsid w:val="00235937"/>
    <w:rsid w:val="00242C48"/>
    <w:rsid w:val="002B7B74"/>
    <w:rsid w:val="003254EB"/>
    <w:rsid w:val="00360DF4"/>
    <w:rsid w:val="00375108"/>
    <w:rsid w:val="003A4C9B"/>
    <w:rsid w:val="00414605"/>
    <w:rsid w:val="0046199F"/>
    <w:rsid w:val="004765F8"/>
    <w:rsid w:val="004A4F26"/>
    <w:rsid w:val="004E2131"/>
    <w:rsid w:val="00506428"/>
    <w:rsid w:val="00552C14"/>
    <w:rsid w:val="00582123"/>
    <w:rsid w:val="005D4BE5"/>
    <w:rsid w:val="0064495A"/>
    <w:rsid w:val="00681636"/>
    <w:rsid w:val="006C2187"/>
    <w:rsid w:val="00700B6A"/>
    <w:rsid w:val="0073737C"/>
    <w:rsid w:val="007420A3"/>
    <w:rsid w:val="00775AB4"/>
    <w:rsid w:val="00794BED"/>
    <w:rsid w:val="007A3BBC"/>
    <w:rsid w:val="007B0132"/>
    <w:rsid w:val="007E4483"/>
    <w:rsid w:val="007F0974"/>
    <w:rsid w:val="00883C77"/>
    <w:rsid w:val="00894AFB"/>
    <w:rsid w:val="008F230F"/>
    <w:rsid w:val="009051E8"/>
    <w:rsid w:val="00920730"/>
    <w:rsid w:val="00923422"/>
    <w:rsid w:val="00954083"/>
    <w:rsid w:val="00963059"/>
    <w:rsid w:val="009B57A1"/>
    <w:rsid w:val="009E043D"/>
    <w:rsid w:val="00A130E9"/>
    <w:rsid w:val="00A76E0A"/>
    <w:rsid w:val="00B241DA"/>
    <w:rsid w:val="00B47DF7"/>
    <w:rsid w:val="00B71AC6"/>
    <w:rsid w:val="00B86C83"/>
    <w:rsid w:val="00BC111B"/>
    <w:rsid w:val="00BE1B75"/>
    <w:rsid w:val="00BF71F2"/>
    <w:rsid w:val="00C06E26"/>
    <w:rsid w:val="00C06F4D"/>
    <w:rsid w:val="00C267A7"/>
    <w:rsid w:val="00C40BFA"/>
    <w:rsid w:val="00C83628"/>
    <w:rsid w:val="00C9231A"/>
    <w:rsid w:val="00CD5293"/>
    <w:rsid w:val="00CE4A67"/>
    <w:rsid w:val="00D02D02"/>
    <w:rsid w:val="00D121E4"/>
    <w:rsid w:val="00D52135"/>
    <w:rsid w:val="00DD6805"/>
    <w:rsid w:val="00DD726E"/>
    <w:rsid w:val="00EE4F65"/>
    <w:rsid w:val="00F40219"/>
    <w:rsid w:val="00F910D4"/>
    <w:rsid w:val="00F91EBF"/>
    <w:rsid w:val="00F91EFA"/>
    <w:rsid w:val="00F96981"/>
    <w:rsid w:val="00FB4755"/>
    <w:rsid w:val="00FC0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84576"/>
  <w15:chartTrackingRefBased/>
  <w15:docId w15:val="{7D1C9496-A189-4B00-A568-6DAFF2E89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3254E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254EB"/>
    <w:rPr>
      <w:rFonts w:asciiTheme="majorHAnsi" w:eastAsiaTheme="majorEastAsia" w:hAnsiTheme="majorHAnsi" w:cstheme="majorBidi"/>
      <w:color w:val="1F3763" w:themeColor="accent1" w:themeShade="7F"/>
      <w:sz w:val="24"/>
      <w:szCs w:val="24"/>
    </w:rPr>
  </w:style>
  <w:style w:type="paragraph" w:customStyle="1" w:styleId="EndNoteBibliographyTitle">
    <w:name w:val="EndNote Bibliography Title"/>
    <w:basedOn w:val="Normal"/>
    <w:link w:val="EndNoteBibliographyTitleChar"/>
    <w:rsid w:val="00360DF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60DF4"/>
    <w:rPr>
      <w:rFonts w:ascii="Calibri" w:hAnsi="Calibri" w:cs="Calibri"/>
      <w:noProof/>
    </w:rPr>
  </w:style>
  <w:style w:type="paragraph" w:customStyle="1" w:styleId="EndNoteBibliography">
    <w:name w:val="EndNote Bibliography"/>
    <w:basedOn w:val="Normal"/>
    <w:link w:val="EndNoteBibliographyChar"/>
    <w:rsid w:val="00360DF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60DF4"/>
    <w:rPr>
      <w:rFonts w:ascii="Calibri" w:hAnsi="Calibri" w:cs="Calibri"/>
      <w:noProof/>
    </w:rPr>
  </w:style>
  <w:style w:type="paragraph" w:styleId="BalloonText">
    <w:name w:val="Balloon Text"/>
    <w:basedOn w:val="Normal"/>
    <w:link w:val="BalloonTextChar"/>
    <w:uiPriority w:val="99"/>
    <w:semiHidden/>
    <w:unhideWhenUsed/>
    <w:rsid w:val="007A3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BBC"/>
    <w:rPr>
      <w:rFonts w:ascii="Segoe UI" w:hAnsi="Segoe UI" w:cs="Segoe UI"/>
      <w:sz w:val="18"/>
      <w:szCs w:val="18"/>
    </w:rPr>
  </w:style>
  <w:style w:type="table" w:styleId="TableGrid">
    <w:name w:val="Table Grid"/>
    <w:basedOn w:val="TableNormal"/>
    <w:uiPriority w:val="59"/>
    <w:rsid w:val="00BE1B75"/>
    <w:pPr>
      <w:spacing w:after="0" w:line="240" w:lineRule="auto"/>
    </w:pPr>
    <w:rPr>
      <w:rFonts w:eastAsia="MS Mincho"/>
      <w:sz w:val="24"/>
      <w:szCs w:val="24"/>
      <w:lang w:val="en-GB"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847835">
      <w:bodyDiv w:val="1"/>
      <w:marLeft w:val="0"/>
      <w:marRight w:val="0"/>
      <w:marTop w:val="0"/>
      <w:marBottom w:val="0"/>
      <w:divBdr>
        <w:top w:val="none" w:sz="0" w:space="0" w:color="auto"/>
        <w:left w:val="none" w:sz="0" w:space="0" w:color="auto"/>
        <w:bottom w:val="none" w:sz="0" w:space="0" w:color="auto"/>
        <w:right w:val="none" w:sz="0" w:space="0" w:color="auto"/>
      </w:divBdr>
    </w:div>
    <w:div w:id="54683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C3C31B51-A40D-4C43-98B7-845EE435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848</Words>
  <Characters>4838</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Johnson</dc:creator>
  <cp:keywords/>
  <dc:description/>
  <cp:lastModifiedBy>Rabia Johnson</cp:lastModifiedBy>
  <cp:revision>2</cp:revision>
  <dcterms:created xsi:type="dcterms:W3CDTF">2020-03-13T16:11:00Z</dcterms:created>
  <dcterms:modified xsi:type="dcterms:W3CDTF">2020-03-13T16:11:00Z</dcterms:modified>
</cp:coreProperties>
</file>