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5FC12" w14:textId="3AF1ED97" w:rsidR="00D20C06" w:rsidRPr="008627F5" w:rsidRDefault="00D20C06" w:rsidP="00D20C06">
      <w:pPr>
        <w:pStyle w:val="Body"/>
        <w:rPr>
          <w:rFonts w:ascii="Times New Roman" w:hAnsi="Times New Roman" w:cs="Times New Roman"/>
          <w:b/>
          <w:bCs/>
        </w:rPr>
      </w:pPr>
      <w:r w:rsidRPr="008627F5">
        <w:rPr>
          <w:rFonts w:ascii="Times New Roman" w:hAnsi="Times New Roman" w:cs="Times New Roman"/>
          <w:b/>
          <w:bCs/>
        </w:rPr>
        <w:t>Supplementary information</w:t>
      </w:r>
    </w:p>
    <w:p w14:paraId="72941035" w14:textId="77777777" w:rsidR="00D20C06" w:rsidRPr="008627F5" w:rsidRDefault="00D20C06" w:rsidP="00D20C06">
      <w:pPr>
        <w:pStyle w:val="Body"/>
        <w:rPr>
          <w:rFonts w:ascii="Times New Roman" w:hAnsi="Times New Roman" w:cs="Times New Roman"/>
        </w:rPr>
      </w:pPr>
    </w:p>
    <w:p w14:paraId="353EC102" w14:textId="77777777" w:rsidR="00D20C06" w:rsidRPr="008627F5" w:rsidRDefault="00D20C06" w:rsidP="00D20C06">
      <w:pPr>
        <w:pStyle w:val="Body"/>
        <w:rPr>
          <w:rFonts w:ascii="Times New Roman" w:hAnsi="Times New Roman" w:cs="Times New Roman"/>
        </w:rPr>
      </w:pPr>
    </w:p>
    <w:p w14:paraId="437F3807" w14:textId="77777777" w:rsidR="00D20C06" w:rsidRPr="008627F5" w:rsidRDefault="00D20C06" w:rsidP="00D20C06">
      <w:pPr>
        <w:pStyle w:val="Body"/>
        <w:rPr>
          <w:rFonts w:ascii="Times New Roman" w:eastAsia="Times New Roman" w:hAnsi="Times New Roman" w:cs="Times New Roman"/>
        </w:rPr>
      </w:pPr>
      <w:r w:rsidRPr="008627F5">
        <w:rPr>
          <w:rFonts w:ascii="Times New Roman" w:hAnsi="Times New Roman" w:cs="Times New Roman"/>
        </w:rPr>
        <w:t>Role of HSP70 in response to (</w:t>
      </w:r>
      <w:proofErr w:type="spellStart"/>
      <w:r w:rsidRPr="008627F5">
        <w:rPr>
          <w:rFonts w:ascii="Times New Roman" w:hAnsi="Times New Roman" w:cs="Times New Roman"/>
        </w:rPr>
        <w:t>thermo</w:t>
      </w:r>
      <w:proofErr w:type="spellEnd"/>
      <w:r w:rsidRPr="008627F5">
        <w:rPr>
          <w:rFonts w:ascii="Times New Roman" w:hAnsi="Times New Roman" w:cs="Times New Roman"/>
        </w:rPr>
        <w:t>)radiotherapy: analysis of gene expression in canine osteosarcoma cells by RNA-</w:t>
      </w:r>
      <w:proofErr w:type="spellStart"/>
      <w:r w:rsidRPr="008627F5">
        <w:rPr>
          <w:rFonts w:ascii="Times New Roman" w:hAnsi="Times New Roman" w:cs="Times New Roman"/>
        </w:rPr>
        <w:t>seq</w:t>
      </w:r>
      <w:proofErr w:type="spellEnd"/>
    </w:p>
    <w:p w14:paraId="02953745" w14:textId="77777777" w:rsidR="00D20C06" w:rsidRPr="008627F5" w:rsidRDefault="00D20C06" w:rsidP="00D20C06">
      <w:pPr>
        <w:pStyle w:val="Body"/>
        <w:rPr>
          <w:rFonts w:ascii="Times New Roman" w:eastAsia="Times New Roman" w:hAnsi="Times New Roman" w:cs="Times New Roman"/>
        </w:rPr>
      </w:pPr>
    </w:p>
    <w:p w14:paraId="3175F390" w14:textId="104E7AFF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  <w:vertAlign w:val="superscript"/>
        </w:rPr>
      </w:pPr>
      <w:r w:rsidRPr="008627F5">
        <w:rPr>
          <w:rFonts w:ascii="Times New Roman" w:hAnsi="Times New Roman" w:cs="Times New Roman"/>
        </w:rPr>
        <w:t>Katarzyna J. Nytko</w:t>
      </w:r>
      <w:r w:rsidRPr="008627F5">
        <w:rPr>
          <w:rFonts w:ascii="Times New Roman" w:hAnsi="Times New Roman" w:cs="Times New Roman"/>
          <w:vertAlign w:val="superscript"/>
        </w:rPr>
        <w:t>1,2,3*</w:t>
      </w:r>
      <w:r w:rsidRPr="008627F5">
        <w:rPr>
          <w:rFonts w:ascii="Times New Roman" w:hAnsi="Times New Roman" w:cs="Times New Roman"/>
          <w:lang w:val="da-DK"/>
        </w:rPr>
        <w:t xml:space="preserve">, Pauline </w:t>
      </w:r>
      <w:proofErr w:type="spellStart"/>
      <w:r w:rsidRPr="008627F5">
        <w:rPr>
          <w:rFonts w:ascii="Times New Roman" w:hAnsi="Times New Roman" w:cs="Times New Roman"/>
          <w:lang w:val="da-DK"/>
        </w:rPr>
        <w:t>Thumser-Henner</w:t>
      </w:r>
      <w:proofErr w:type="spellEnd"/>
      <w:r w:rsidRPr="008627F5">
        <w:rPr>
          <w:rFonts w:ascii="Times New Roman" w:hAnsi="Times New Roman" w:cs="Times New Roman"/>
          <w:vertAlign w:val="superscript"/>
        </w:rPr>
        <w:t>1,2,3</w:t>
      </w:r>
      <w:r w:rsidRPr="008627F5">
        <w:rPr>
          <w:rFonts w:ascii="Times New Roman" w:hAnsi="Times New Roman" w:cs="Times New Roman"/>
          <w:lang w:val="it-IT"/>
        </w:rPr>
        <w:t>, Giancarlo Russo</w:t>
      </w:r>
      <w:r w:rsidRPr="008627F5">
        <w:rPr>
          <w:rFonts w:ascii="Times New Roman" w:hAnsi="Times New Roman" w:cs="Times New Roman"/>
          <w:vertAlign w:val="superscript"/>
        </w:rPr>
        <w:t>4</w:t>
      </w:r>
      <w:r w:rsidRPr="008627F5">
        <w:rPr>
          <w:rFonts w:ascii="Times New Roman" w:hAnsi="Times New Roman" w:cs="Times New Roman"/>
        </w:rPr>
        <w:t xml:space="preserve">, </w:t>
      </w:r>
      <w:r w:rsidR="00FA6438" w:rsidRPr="008627F5">
        <w:rPr>
          <w:rFonts w:ascii="Times New Roman" w:hAnsi="Times New Roman" w:cs="Times New Roman"/>
        </w:rPr>
        <w:t xml:space="preserve">Mathias </w:t>
      </w:r>
      <w:r w:rsidR="003203D3" w:rsidRPr="008627F5">
        <w:rPr>
          <w:rFonts w:ascii="Times New Roman" w:hAnsi="Times New Roman" w:cs="Times New Roman"/>
        </w:rPr>
        <w:t>S</w:t>
      </w:r>
      <w:r w:rsidR="00FA6438" w:rsidRPr="008627F5">
        <w:rPr>
          <w:rFonts w:ascii="Times New Roman" w:hAnsi="Times New Roman" w:cs="Times New Roman"/>
        </w:rPr>
        <w:t>. Weyland</w:t>
      </w:r>
      <w:r w:rsidR="003203D3" w:rsidRPr="008627F5">
        <w:rPr>
          <w:rFonts w:ascii="Times New Roman" w:hAnsi="Times New Roman" w:cs="Times New Roman"/>
          <w:vertAlign w:val="superscript"/>
        </w:rPr>
        <w:t>5</w:t>
      </w:r>
      <w:r w:rsidR="00FA6438" w:rsidRPr="008627F5">
        <w:rPr>
          <w:rFonts w:ascii="Times New Roman" w:hAnsi="Times New Roman" w:cs="Times New Roman"/>
        </w:rPr>
        <w:t xml:space="preserve">, </w:t>
      </w:r>
      <w:r w:rsidRPr="008627F5">
        <w:rPr>
          <w:rFonts w:ascii="Times New Roman" w:hAnsi="Times New Roman" w:cs="Times New Roman"/>
        </w:rPr>
        <w:t>Carla Rohrer Bley</w:t>
      </w:r>
      <w:r w:rsidRPr="008627F5">
        <w:rPr>
          <w:rFonts w:ascii="Times New Roman" w:hAnsi="Times New Roman" w:cs="Times New Roman"/>
          <w:vertAlign w:val="superscript"/>
        </w:rPr>
        <w:t xml:space="preserve">1,2,3 </w:t>
      </w:r>
    </w:p>
    <w:p w14:paraId="150D9636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</w:rPr>
      </w:pPr>
    </w:p>
    <w:p w14:paraId="45485741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</w:rPr>
      </w:pPr>
      <w:r w:rsidRPr="008627F5">
        <w:rPr>
          <w:rFonts w:ascii="Times New Roman" w:hAnsi="Times New Roman" w:cs="Times New Roman"/>
          <w:vertAlign w:val="superscript"/>
          <w:lang w:val="ru-RU"/>
        </w:rPr>
        <w:t xml:space="preserve">1 </w:t>
      </w:r>
      <w:r w:rsidRPr="008627F5">
        <w:rPr>
          <w:rFonts w:ascii="Times New Roman" w:hAnsi="Times New Roman" w:cs="Times New Roman"/>
        </w:rPr>
        <w:t xml:space="preserve">Division of Radiation Oncology, </w:t>
      </w:r>
      <w:proofErr w:type="spellStart"/>
      <w:r w:rsidRPr="008627F5">
        <w:rPr>
          <w:rFonts w:ascii="Times New Roman" w:hAnsi="Times New Roman" w:cs="Times New Roman"/>
        </w:rPr>
        <w:t>Vetsuisse</w:t>
      </w:r>
      <w:proofErr w:type="spellEnd"/>
      <w:r w:rsidRPr="008627F5">
        <w:rPr>
          <w:rFonts w:ascii="Times New Roman" w:hAnsi="Times New Roman" w:cs="Times New Roman"/>
        </w:rPr>
        <w:t xml:space="preserve"> Faculty University of Zurich, CH-8057 Zurich, Switzerland.</w:t>
      </w:r>
    </w:p>
    <w:p w14:paraId="034836F4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</w:rPr>
      </w:pPr>
      <w:r w:rsidRPr="008627F5">
        <w:rPr>
          <w:rFonts w:ascii="Times New Roman" w:hAnsi="Times New Roman" w:cs="Times New Roman"/>
          <w:vertAlign w:val="superscript"/>
        </w:rPr>
        <w:t>2</w:t>
      </w:r>
      <w:r w:rsidRPr="008627F5">
        <w:rPr>
          <w:rFonts w:ascii="Times New Roman" w:hAnsi="Times New Roman" w:cs="Times New Roman"/>
        </w:rPr>
        <w:t>Center for Applied Biotechnology and Molecular Medicine, University of Zurich, CH-8057 Zurich, Switzerland</w:t>
      </w:r>
    </w:p>
    <w:p w14:paraId="0470D60F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  <w:lang w:val="de-CH"/>
        </w:rPr>
      </w:pPr>
      <w:r w:rsidRPr="008627F5">
        <w:rPr>
          <w:rFonts w:ascii="Times New Roman" w:hAnsi="Times New Roman" w:cs="Times New Roman"/>
          <w:vertAlign w:val="superscript"/>
        </w:rPr>
        <w:t>3</w:t>
      </w:r>
      <w:r w:rsidRPr="008627F5">
        <w:rPr>
          <w:rFonts w:ascii="Times New Roman" w:hAnsi="Times New Roman" w:cs="Times New Roman"/>
        </w:rPr>
        <w:t xml:space="preserve">Center for Clinical Studies at the </w:t>
      </w:r>
      <w:proofErr w:type="spellStart"/>
      <w:r w:rsidRPr="008627F5">
        <w:rPr>
          <w:rFonts w:ascii="Times New Roman" w:hAnsi="Times New Roman" w:cs="Times New Roman"/>
        </w:rPr>
        <w:t>Vetsuisse</w:t>
      </w:r>
      <w:proofErr w:type="spellEnd"/>
      <w:r w:rsidRPr="008627F5">
        <w:rPr>
          <w:rFonts w:ascii="Times New Roman" w:hAnsi="Times New Roman" w:cs="Times New Roman"/>
        </w:rPr>
        <w:t xml:space="preserve"> Faculty of the University of Zurich. </w:t>
      </w:r>
      <w:r w:rsidRPr="008627F5">
        <w:rPr>
          <w:rFonts w:ascii="Times New Roman" w:hAnsi="Times New Roman" w:cs="Times New Roman"/>
          <w:lang w:val="de-CH"/>
        </w:rPr>
        <w:t xml:space="preserve">CH-8057 </w:t>
      </w:r>
      <w:proofErr w:type="spellStart"/>
      <w:r w:rsidRPr="008627F5">
        <w:rPr>
          <w:rFonts w:ascii="Times New Roman" w:hAnsi="Times New Roman" w:cs="Times New Roman"/>
          <w:lang w:val="de-CH"/>
        </w:rPr>
        <w:t>Zurich</w:t>
      </w:r>
      <w:proofErr w:type="spellEnd"/>
      <w:r w:rsidRPr="008627F5">
        <w:rPr>
          <w:rFonts w:ascii="Times New Roman" w:hAnsi="Times New Roman" w:cs="Times New Roman"/>
          <w:lang w:val="de-CH"/>
        </w:rPr>
        <w:t xml:space="preserve">, </w:t>
      </w:r>
      <w:proofErr w:type="spellStart"/>
      <w:r w:rsidRPr="008627F5">
        <w:rPr>
          <w:rFonts w:ascii="Times New Roman" w:hAnsi="Times New Roman" w:cs="Times New Roman"/>
          <w:lang w:val="de-CH"/>
        </w:rPr>
        <w:t>Switzerland</w:t>
      </w:r>
      <w:proofErr w:type="spellEnd"/>
      <w:r w:rsidRPr="008627F5">
        <w:rPr>
          <w:rFonts w:ascii="Times New Roman" w:hAnsi="Times New Roman" w:cs="Times New Roman"/>
          <w:lang w:val="de-CH"/>
        </w:rPr>
        <w:t>.</w:t>
      </w:r>
    </w:p>
    <w:p w14:paraId="77D09F64" w14:textId="2CFC1F27" w:rsidR="00D20C06" w:rsidRPr="00D506AE" w:rsidRDefault="00D20C06" w:rsidP="00D20C06">
      <w:pPr>
        <w:pStyle w:val="Body"/>
        <w:spacing w:line="480" w:lineRule="auto"/>
        <w:rPr>
          <w:rFonts w:ascii="Times New Roman" w:hAnsi="Times New Roman" w:cs="Times New Roman"/>
          <w:lang w:val="de-DE"/>
        </w:rPr>
      </w:pPr>
      <w:r w:rsidRPr="008627F5">
        <w:rPr>
          <w:rFonts w:ascii="Times New Roman" w:hAnsi="Times New Roman" w:cs="Times New Roman"/>
          <w:vertAlign w:val="superscript"/>
          <w:lang w:val="de-CH"/>
        </w:rPr>
        <w:t>4</w:t>
      </w:r>
      <w:r w:rsidRPr="008627F5">
        <w:rPr>
          <w:rFonts w:ascii="Times New Roman" w:hAnsi="Times New Roman" w:cs="Times New Roman"/>
          <w:lang w:val="de-CH"/>
        </w:rPr>
        <w:t xml:space="preserve">Functional </w:t>
      </w:r>
      <w:proofErr w:type="spellStart"/>
      <w:r w:rsidRPr="008627F5">
        <w:rPr>
          <w:rFonts w:ascii="Times New Roman" w:hAnsi="Times New Roman" w:cs="Times New Roman"/>
          <w:lang w:val="de-CH"/>
        </w:rPr>
        <w:t>Genomics</w:t>
      </w:r>
      <w:proofErr w:type="spellEnd"/>
      <w:r w:rsidRPr="008627F5">
        <w:rPr>
          <w:rFonts w:ascii="Times New Roman" w:hAnsi="Times New Roman" w:cs="Times New Roman"/>
          <w:lang w:val="de-CH"/>
        </w:rPr>
        <w:t xml:space="preserve"> Center </w:t>
      </w:r>
      <w:proofErr w:type="spellStart"/>
      <w:r w:rsidRPr="008627F5">
        <w:rPr>
          <w:rFonts w:ascii="Times New Roman" w:hAnsi="Times New Roman" w:cs="Times New Roman"/>
          <w:lang w:val="de-CH"/>
        </w:rPr>
        <w:t>Zurich</w:t>
      </w:r>
      <w:proofErr w:type="spellEnd"/>
      <w:r w:rsidRPr="008627F5">
        <w:rPr>
          <w:rFonts w:ascii="Times New Roman" w:hAnsi="Times New Roman" w:cs="Times New Roman"/>
          <w:lang w:val="de-CH"/>
        </w:rPr>
        <w:t xml:space="preserve">, ETH/University </w:t>
      </w:r>
      <w:proofErr w:type="spellStart"/>
      <w:r w:rsidRPr="008627F5">
        <w:rPr>
          <w:rFonts w:ascii="Times New Roman" w:hAnsi="Times New Roman" w:cs="Times New Roman"/>
          <w:lang w:val="de-CH"/>
        </w:rPr>
        <w:t>of</w:t>
      </w:r>
      <w:proofErr w:type="spellEnd"/>
      <w:r w:rsidRPr="008627F5">
        <w:rPr>
          <w:rFonts w:ascii="Times New Roman" w:hAnsi="Times New Roman" w:cs="Times New Roman"/>
          <w:lang w:val="de-CH"/>
        </w:rPr>
        <w:t xml:space="preserve"> </w:t>
      </w:r>
      <w:proofErr w:type="spellStart"/>
      <w:r w:rsidRPr="008627F5">
        <w:rPr>
          <w:rFonts w:ascii="Times New Roman" w:hAnsi="Times New Roman" w:cs="Times New Roman"/>
          <w:lang w:val="de-CH"/>
        </w:rPr>
        <w:t>Zurich</w:t>
      </w:r>
      <w:proofErr w:type="spellEnd"/>
      <w:r w:rsidRPr="008627F5">
        <w:rPr>
          <w:rFonts w:ascii="Times New Roman" w:hAnsi="Times New Roman" w:cs="Times New Roman"/>
          <w:lang w:val="de-CH"/>
        </w:rPr>
        <w:t xml:space="preserve">, </w:t>
      </w:r>
      <w:proofErr w:type="spellStart"/>
      <w:r w:rsidRPr="008627F5">
        <w:rPr>
          <w:rFonts w:ascii="Times New Roman" w:hAnsi="Times New Roman" w:cs="Times New Roman"/>
          <w:lang w:val="de-CH"/>
        </w:rPr>
        <w:t>Winterthurerstrasse</w:t>
      </w:r>
      <w:proofErr w:type="spellEnd"/>
      <w:r w:rsidRPr="008627F5">
        <w:rPr>
          <w:rFonts w:ascii="Times New Roman" w:hAnsi="Times New Roman" w:cs="Times New Roman"/>
          <w:lang w:val="de-CH"/>
        </w:rPr>
        <w:t xml:space="preserve"> 190. </w:t>
      </w:r>
      <w:r w:rsidRPr="008627F5">
        <w:rPr>
          <w:rFonts w:ascii="Times New Roman" w:hAnsi="Times New Roman" w:cs="Times New Roman"/>
          <w:lang w:val="de-DE"/>
        </w:rPr>
        <w:t xml:space="preserve">CH-8057 </w:t>
      </w:r>
      <w:proofErr w:type="spellStart"/>
      <w:r w:rsidRPr="008627F5">
        <w:rPr>
          <w:rFonts w:ascii="Times New Roman" w:hAnsi="Times New Roman" w:cs="Times New Roman"/>
          <w:lang w:val="de-DE"/>
        </w:rPr>
        <w:t>Zurich</w:t>
      </w:r>
      <w:proofErr w:type="spellEnd"/>
      <w:r w:rsidRPr="008627F5">
        <w:rPr>
          <w:rFonts w:ascii="Times New Roman" w:hAnsi="Times New Roman" w:cs="Times New Roman"/>
          <w:lang w:val="de-DE"/>
        </w:rPr>
        <w:t xml:space="preserve">, </w:t>
      </w:r>
      <w:proofErr w:type="spellStart"/>
      <w:r w:rsidRPr="008627F5">
        <w:rPr>
          <w:rFonts w:ascii="Times New Roman" w:hAnsi="Times New Roman" w:cs="Times New Roman"/>
          <w:lang w:val="de-DE"/>
        </w:rPr>
        <w:t>Switzerland</w:t>
      </w:r>
      <w:proofErr w:type="spellEnd"/>
      <w:r w:rsidRPr="008627F5">
        <w:rPr>
          <w:rFonts w:ascii="Times New Roman" w:hAnsi="Times New Roman" w:cs="Times New Roman"/>
          <w:lang w:val="de-DE"/>
        </w:rPr>
        <w:t xml:space="preserve">. </w:t>
      </w:r>
    </w:p>
    <w:p w14:paraId="5F43DEAD" w14:textId="6934B401" w:rsidR="008627F5" w:rsidRPr="008627F5" w:rsidRDefault="008627F5" w:rsidP="00D20C06">
      <w:pPr>
        <w:pStyle w:val="Body"/>
        <w:spacing w:line="480" w:lineRule="auto"/>
        <w:rPr>
          <w:rFonts w:ascii="Times New Roman" w:eastAsia="Times New Roman" w:hAnsi="Times New Roman" w:cs="Times New Roman"/>
          <w:lang w:val="de-CH"/>
        </w:rPr>
      </w:pPr>
      <w:r w:rsidRPr="008627F5">
        <w:rPr>
          <w:rFonts w:ascii="Times New Roman" w:eastAsia="Times New Roman" w:hAnsi="Times New Roman" w:cs="Times New Roman"/>
          <w:vertAlign w:val="superscript"/>
          <w:lang w:val="de-CH"/>
        </w:rPr>
        <w:t>5</w:t>
      </w:r>
      <w:r w:rsidRPr="008627F5">
        <w:rPr>
          <w:rFonts w:ascii="Times New Roman" w:eastAsia="Times New Roman" w:hAnsi="Times New Roman" w:cs="Times New Roman"/>
          <w:iCs/>
          <w:vertAlign w:val="superscript"/>
        </w:rPr>
        <w:t xml:space="preserve"> </w:t>
      </w:r>
      <w:r w:rsidRPr="008627F5">
        <w:rPr>
          <w:rFonts w:ascii="Times New Roman" w:eastAsia="Times New Roman" w:hAnsi="Times New Roman" w:cs="Times New Roman"/>
          <w:iCs/>
        </w:rPr>
        <w:t xml:space="preserve">ZHAW School of Engineering, Zurich University of Applied Sciences, CH-8400 Winterthur, Switzerland. </w:t>
      </w:r>
      <w:proofErr w:type="spellStart"/>
      <w:r w:rsidRPr="008627F5">
        <w:rPr>
          <w:rFonts w:ascii="Times New Roman" w:eastAsia="Times New Roman" w:hAnsi="Times New Roman" w:cs="Times New Roman"/>
        </w:rPr>
        <w:t>BioNanomaterials</w:t>
      </w:r>
      <w:proofErr w:type="spellEnd"/>
      <w:r w:rsidRPr="008627F5">
        <w:rPr>
          <w:rFonts w:ascii="Times New Roman" w:eastAsia="Times New Roman" w:hAnsi="Times New Roman" w:cs="Times New Roman"/>
        </w:rPr>
        <w:t xml:space="preserve"> Group, Adolphe Merkle Institute, University of Fribourg, Fribourg, Switzerland</w:t>
      </w:r>
    </w:p>
    <w:p w14:paraId="197FBB07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  <w:lang w:val="de-CH"/>
        </w:rPr>
      </w:pPr>
    </w:p>
    <w:p w14:paraId="5436C1E6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  <w:vertAlign w:val="superscript"/>
        </w:rPr>
      </w:pPr>
      <w:r w:rsidRPr="008627F5">
        <w:rPr>
          <w:rFonts w:ascii="Times New Roman" w:hAnsi="Times New Roman" w:cs="Times New Roman"/>
          <w:vertAlign w:val="superscript"/>
        </w:rPr>
        <w:t>*</w:t>
      </w:r>
      <w:r w:rsidRPr="008627F5">
        <w:rPr>
          <w:rFonts w:ascii="Times New Roman" w:hAnsi="Times New Roman" w:cs="Times New Roman"/>
        </w:rPr>
        <w:t>Corresponding author</w:t>
      </w:r>
      <w:r w:rsidRPr="008627F5">
        <w:rPr>
          <w:rFonts w:ascii="Times New Roman" w:hAnsi="Times New Roman" w:cs="Times New Roman"/>
          <w:vertAlign w:val="superscript"/>
        </w:rPr>
        <w:t xml:space="preserve"> </w:t>
      </w:r>
    </w:p>
    <w:p w14:paraId="53B983E6" w14:textId="77777777" w:rsidR="00D20C06" w:rsidRPr="008627F5" w:rsidRDefault="00D20C06" w:rsidP="00D20C06">
      <w:pPr>
        <w:pStyle w:val="Body"/>
        <w:spacing w:line="480" w:lineRule="auto"/>
        <w:rPr>
          <w:rFonts w:ascii="Times New Roman" w:eastAsia="Times New Roman" w:hAnsi="Times New Roman" w:cs="Times New Roman"/>
        </w:rPr>
      </w:pPr>
      <w:r w:rsidRPr="008627F5">
        <w:rPr>
          <w:rFonts w:ascii="Times New Roman" w:hAnsi="Times New Roman" w:cs="Times New Roman"/>
        </w:rPr>
        <w:t>E-mail: knytko@vetclinics.uzh.ch</w:t>
      </w:r>
    </w:p>
    <w:p w14:paraId="0F05E540" w14:textId="6E349498" w:rsidR="00D20C06" w:rsidRPr="008627F5" w:rsidRDefault="00D20C06">
      <w:pPr>
        <w:rPr>
          <w:rFonts w:ascii="Times New Roman" w:hAnsi="Times New Roman" w:cs="Times New Roman"/>
        </w:rPr>
      </w:pPr>
    </w:p>
    <w:p w14:paraId="72357AC9" w14:textId="08B45CB2" w:rsidR="00D20C06" w:rsidRPr="008627F5" w:rsidRDefault="00D20C06">
      <w:pPr>
        <w:rPr>
          <w:rFonts w:ascii="Times New Roman" w:hAnsi="Times New Roman" w:cs="Times New Roman"/>
        </w:rPr>
      </w:pPr>
    </w:p>
    <w:p w14:paraId="0A54CCE5" w14:textId="72451174" w:rsidR="00D20C06" w:rsidRPr="008627F5" w:rsidRDefault="00D20C06">
      <w:pPr>
        <w:rPr>
          <w:rFonts w:ascii="Times New Roman" w:hAnsi="Times New Roman" w:cs="Times New Roman"/>
        </w:rPr>
      </w:pPr>
    </w:p>
    <w:p w14:paraId="5EBB8C0B" w14:textId="5BF87A68" w:rsidR="00D20C06" w:rsidRPr="008627F5" w:rsidRDefault="00D20C06">
      <w:pPr>
        <w:rPr>
          <w:rFonts w:ascii="Times New Roman" w:hAnsi="Times New Roman" w:cs="Times New Roman"/>
        </w:rPr>
      </w:pPr>
    </w:p>
    <w:p w14:paraId="667CBDA6" w14:textId="5A846949" w:rsidR="00D20C06" w:rsidRPr="008627F5" w:rsidRDefault="00D20C06">
      <w:pPr>
        <w:rPr>
          <w:rFonts w:ascii="Times New Roman" w:hAnsi="Times New Roman" w:cs="Times New Roman"/>
        </w:rPr>
      </w:pPr>
    </w:p>
    <w:p w14:paraId="24C80983" w14:textId="2921A0F6" w:rsidR="00D20C06" w:rsidRPr="008627F5" w:rsidRDefault="00D20C06">
      <w:pPr>
        <w:rPr>
          <w:rFonts w:ascii="Times New Roman" w:hAnsi="Times New Roman" w:cs="Times New Roman"/>
        </w:rPr>
      </w:pPr>
    </w:p>
    <w:p w14:paraId="0A28C3F4" w14:textId="58F21F29" w:rsidR="00D20C06" w:rsidRPr="008627F5" w:rsidRDefault="00D20C06">
      <w:pPr>
        <w:rPr>
          <w:rFonts w:ascii="Times New Roman" w:hAnsi="Times New Roman" w:cs="Times New Roman"/>
        </w:rPr>
      </w:pPr>
    </w:p>
    <w:p w14:paraId="5BA25896" w14:textId="7E2D5385" w:rsidR="00D20C06" w:rsidRPr="008627F5" w:rsidRDefault="00D20C06">
      <w:pPr>
        <w:rPr>
          <w:rFonts w:ascii="Times New Roman" w:hAnsi="Times New Roman" w:cs="Times New Roman"/>
        </w:rPr>
      </w:pPr>
    </w:p>
    <w:p w14:paraId="2BEA1E23" w14:textId="4F92F244" w:rsidR="00D20C06" w:rsidRPr="008627F5" w:rsidRDefault="00D20C06">
      <w:pPr>
        <w:rPr>
          <w:rFonts w:ascii="Times New Roman" w:hAnsi="Times New Roman" w:cs="Times New Roman"/>
        </w:rPr>
      </w:pPr>
    </w:p>
    <w:p w14:paraId="5364F477" w14:textId="63036A4C" w:rsidR="00D20C06" w:rsidRPr="008627F5" w:rsidRDefault="00D20C06">
      <w:pPr>
        <w:rPr>
          <w:rFonts w:ascii="Times New Roman" w:hAnsi="Times New Roman" w:cs="Times New Roman"/>
        </w:rPr>
      </w:pPr>
    </w:p>
    <w:p w14:paraId="1511C31F" w14:textId="65774A1C" w:rsidR="00D20C06" w:rsidRPr="008627F5" w:rsidRDefault="00D20C06">
      <w:pPr>
        <w:rPr>
          <w:rFonts w:ascii="Times New Roman" w:hAnsi="Times New Roman" w:cs="Times New Roman"/>
        </w:rPr>
      </w:pPr>
    </w:p>
    <w:p w14:paraId="2C6309D0" w14:textId="6E7C2AC7" w:rsidR="00D20C06" w:rsidRPr="008627F5" w:rsidRDefault="00D20C06">
      <w:pPr>
        <w:rPr>
          <w:rFonts w:ascii="Times New Roman" w:hAnsi="Times New Roman" w:cs="Times New Roman"/>
        </w:rPr>
      </w:pPr>
    </w:p>
    <w:p w14:paraId="2C8219AB" w14:textId="161F74E3" w:rsidR="00D20C06" w:rsidRPr="008627F5" w:rsidRDefault="00D20C06">
      <w:pPr>
        <w:rPr>
          <w:rFonts w:ascii="Times New Roman" w:hAnsi="Times New Roman" w:cs="Times New Roman"/>
        </w:rPr>
      </w:pPr>
    </w:p>
    <w:p w14:paraId="61851555" w14:textId="77777777" w:rsidR="00D20C06" w:rsidRPr="008627F5" w:rsidRDefault="00D20C06" w:rsidP="00D20C06">
      <w:pPr>
        <w:rPr>
          <w:rFonts w:ascii="Times New Roman" w:hAnsi="Times New Roman" w:cs="Times New Roman"/>
          <w:b/>
        </w:rPr>
      </w:pPr>
      <w:r w:rsidRPr="008627F5">
        <w:rPr>
          <w:rFonts w:ascii="Times New Roman" w:hAnsi="Times New Roman" w:cs="Times New Roman"/>
          <w:b/>
        </w:rPr>
        <w:t>Supplementary Methods</w:t>
      </w:r>
    </w:p>
    <w:p w14:paraId="49903D0A" w14:textId="44FE531D" w:rsidR="00D20C06" w:rsidRPr="008627F5" w:rsidRDefault="00D20C06" w:rsidP="00D20C06">
      <w:pPr>
        <w:rPr>
          <w:rFonts w:ascii="Times New Roman" w:hAnsi="Times New Roman" w:cs="Times New Roman"/>
          <w:b/>
        </w:rPr>
      </w:pPr>
    </w:p>
    <w:p w14:paraId="6BC768A8" w14:textId="620F2A3A" w:rsidR="00FA6438" w:rsidRPr="008627F5" w:rsidRDefault="00FA6438" w:rsidP="00D20C06">
      <w:pPr>
        <w:rPr>
          <w:rFonts w:ascii="Times New Roman" w:hAnsi="Times New Roman" w:cs="Times New Roman"/>
          <w:b/>
        </w:rPr>
      </w:pPr>
      <w:r w:rsidRPr="008627F5">
        <w:rPr>
          <w:rFonts w:ascii="Times New Roman" w:hAnsi="Times New Roman" w:cs="Times New Roman"/>
          <w:b/>
        </w:rPr>
        <w:t>Sequences of siRNAs targeting canine HSP70 (</w:t>
      </w:r>
      <w:proofErr w:type="spellStart"/>
      <w:r w:rsidRPr="008627F5">
        <w:rPr>
          <w:rFonts w:ascii="Times New Roman" w:hAnsi="Times New Roman" w:cs="Times New Roman"/>
          <w:b/>
        </w:rPr>
        <w:t>Thermo</w:t>
      </w:r>
      <w:proofErr w:type="spellEnd"/>
      <w:r w:rsidRPr="008627F5">
        <w:rPr>
          <w:rFonts w:ascii="Times New Roman" w:hAnsi="Times New Roman" w:cs="Times New Roman"/>
          <w:b/>
        </w:rPr>
        <w:t xml:space="preserve"> Fisher)</w:t>
      </w:r>
    </w:p>
    <w:p w14:paraId="120C4FD2" w14:textId="77777777" w:rsidR="00FA6438" w:rsidRPr="008627F5" w:rsidRDefault="00FA6438" w:rsidP="00D20C06">
      <w:pPr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12"/>
        <w:gridCol w:w="3294"/>
        <w:gridCol w:w="3350"/>
      </w:tblGrid>
      <w:tr w:rsidR="00980A36" w:rsidRPr="008627F5" w14:paraId="478B569E" w14:textId="77777777" w:rsidTr="00980A36">
        <w:tc>
          <w:tcPr>
            <w:tcW w:w="3018" w:type="dxa"/>
          </w:tcPr>
          <w:p w14:paraId="46506249" w14:textId="559EC2D5" w:rsidR="00980A36" w:rsidRPr="008627F5" w:rsidRDefault="00980A36" w:rsidP="00D20C0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627F5">
              <w:rPr>
                <w:rFonts w:ascii="Times New Roman" w:hAnsi="Times New Roman" w:cs="Times New Roman"/>
                <w:b/>
              </w:rPr>
              <w:t>siRNA_ID</w:t>
            </w:r>
            <w:proofErr w:type="spellEnd"/>
          </w:p>
        </w:tc>
        <w:tc>
          <w:tcPr>
            <w:tcW w:w="3019" w:type="dxa"/>
          </w:tcPr>
          <w:p w14:paraId="14D75440" w14:textId="655212B0" w:rsidR="00980A36" w:rsidRPr="008627F5" w:rsidRDefault="00980A36" w:rsidP="00D20C06">
            <w:pPr>
              <w:rPr>
                <w:rFonts w:ascii="Times New Roman" w:hAnsi="Times New Roman" w:cs="Times New Roman"/>
                <w:b/>
              </w:rPr>
            </w:pPr>
            <w:r w:rsidRPr="008627F5">
              <w:rPr>
                <w:rFonts w:ascii="Times New Roman" w:hAnsi="Times New Roman" w:cs="Times New Roman"/>
                <w:b/>
              </w:rPr>
              <w:t>sense</w:t>
            </w:r>
          </w:p>
        </w:tc>
        <w:tc>
          <w:tcPr>
            <w:tcW w:w="3019" w:type="dxa"/>
          </w:tcPr>
          <w:p w14:paraId="23C7EAE7" w14:textId="0101C365" w:rsidR="00980A36" w:rsidRPr="008627F5" w:rsidRDefault="00980A36" w:rsidP="00D20C06">
            <w:pPr>
              <w:rPr>
                <w:rFonts w:ascii="Times New Roman" w:hAnsi="Times New Roman" w:cs="Times New Roman"/>
                <w:b/>
              </w:rPr>
            </w:pPr>
            <w:r w:rsidRPr="008627F5">
              <w:rPr>
                <w:rFonts w:ascii="Times New Roman" w:hAnsi="Times New Roman" w:cs="Times New Roman"/>
                <w:b/>
              </w:rPr>
              <w:t>antisense</w:t>
            </w:r>
          </w:p>
        </w:tc>
      </w:tr>
      <w:tr w:rsidR="00980A36" w:rsidRPr="008627F5" w14:paraId="4BC53405" w14:textId="77777777" w:rsidTr="00980A36">
        <w:tc>
          <w:tcPr>
            <w:tcW w:w="3018" w:type="dxa"/>
          </w:tcPr>
          <w:p w14:paraId="4786B5CD" w14:textId="2CAAE82B" w:rsidR="00980A36" w:rsidRPr="008627F5" w:rsidRDefault="00980A36" w:rsidP="00D20C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7F5">
              <w:rPr>
                <w:rFonts w:ascii="Times New Roman" w:hAnsi="Times New Roman" w:cs="Times New Roman"/>
                <w:b/>
                <w:sz w:val="20"/>
                <w:szCs w:val="20"/>
              </w:rPr>
              <w:t>No. 1</w:t>
            </w:r>
          </w:p>
        </w:tc>
        <w:tc>
          <w:tcPr>
            <w:tcW w:w="3019" w:type="dxa"/>
          </w:tcPr>
          <w:p w14:paraId="5645CE9F" w14:textId="77777777" w:rsidR="00980A36" w:rsidRPr="008627F5" w:rsidRDefault="00980A36" w:rsidP="00980A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CCACCUACUCGGACAACCATT</w:t>
            </w:r>
          </w:p>
          <w:p w14:paraId="15F9617A" w14:textId="77777777" w:rsidR="00980A36" w:rsidRPr="008627F5" w:rsidRDefault="00980A36" w:rsidP="00D20C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9" w:type="dxa"/>
          </w:tcPr>
          <w:p w14:paraId="7FD9205B" w14:textId="77777777" w:rsidR="00980A36" w:rsidRPr="008627F5" w:rsidRDefault="00980A36" w:rsidP="00980A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UGGUUGUCCGAGUAGGUGGTG</w:t>
            </w:r>
          </w:p>
          <w:p w14:paraId="1B1D3D4B" w14:textId="77777777" w:rsidR="00980A36" w:rsidRPr="008627F5" w:rsidRDefault="00980A36" w:rsidP="00D20C0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80A36" w:rsidRPr="008627F5" w14:paraId="4BBF0840" w14:textId="77777777" w:rsidTr="00980A36">
        <w:tc>
          <w:tcPr>
            <w:tcW w:w="3018" w:type="dxa"/>
          </w:tcPr>
          <w:p w14:paraId="6769927C" w14:textId="724E78CF" w:rsidR="00980A36" w:rsidRPr="008627F5" w:rsidRDefault="00980A36" w:rsidP="00D20C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7F5">
              <w:rPr>
                <w:rFonts w:ascii="Times New Roman" w:hAnsi="Times New Roman" w:cs="Times New Roman"/>
                <w:b/>
                <w:sz w:val="20"/>
                <w:szCs w:val="20"/>
              </w:rPr>
              <w:t>No. 2</w:t>
            </w:r>
          </w:p>
        </w:tc>
        <w:tc>
          <w:tcPr>
            <w:tcW w:w="3019" w:type="dxa"/>
          </w:tcPr>
          <w:p w14:paraId="743093D2" w14:textId="77777777" w:rsidR="00980A36" w:rsidRPr="008627F5" w:rsidRDefault="00980A36" w:rsidP="00980A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AGAUCGAGGUGACCUUCGATT</w:t>
            </w:r>
          </w:p>
          <w:p w14:paraId="582583C0" w14:textId="77777777" w:rsidR="00980A36" w:rsidRPr="008627F5" w:rsidRDefault="00980A36" w:rsidP="00D20C0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19" w:type="dxa"/>
          </w:tcPr>
          <w:p w14:paraId="2299E64F" w14:textId="77777777" w:rsidR="00980A36" w:rsidRPr="008627F5" w:rsidRDefault="00980A36" w:rsidP="00980A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27F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UCGAAGGUCACCUCGAUCUGG</w:t>
            </w:r>
          </w:p>
          <w:p w14:paraId="323C3B63" w14:textId="77777777" w:rsidR="00980A36" w:rsidRPr="008627F5" w:rsidRDefault="00980A36" w:rsidP="00D20C0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077BD07A" w14:textId="77777777" w:rsidR="00980A36" w:rsidRPr="008627F5" w:rsidRDefault="00980A36" w:rsidP="00D20C06">
      <w:pPr>
        <w:rPr>
          <w:rFonts w:ascii="Times New Roman" w:hAnsi="Times New Roman" w:cs="Times New Roman"/>
          <w:b/>
        </w:rPr>
      </w:pPr>
    </w:p>
    <w:p w14:paraId="08357A1F" w14:textId="77777777" w:rsidR="00980A36" w:rsidRPr="008627F5" w:rsidRDefault="00980A36" w:rsidP="00D20C06">
      <w:pPr>
        <w:rPr>
          <w:rFonts w:ascii="Times New Roman" w:hAnsi="Times New Roman" w:cs="Times New Roman"/>
          <w:b/>
        </w:rPr>
      </w:pPr>
    </w:p>
    <w:p w14:paraId="1F188F1E" w14:textId="77777777" w:rsidR="00D20C06" w:rsidRPr="008627F5" w:rsidRDefault="00D20C06" w:rsidP="00D20C06">
      <w:pPr>
        <w:rPr>
          <w:rFonts w:ascii="Times New Roman" w:hAnsi="Times New Roman" w:cs="Times New Roman"/>
          <w:bCs/>
        </w:rPr>
      </w:pPr>
    </w:p>
    <w:p w14:paraId="0C3738B6" w14:textId="77777777" w:rsidR="00D20C06" w:rsidRPr="008627F5" w:rsidRDefault="00D20C06" w:rsidP="00D20C06">
      <w:pPr>
        <w:rPr>
          <w:rFonts w:ascii="Times New Roman" w:hAnsi="Times New Roman" w:cs="Times New Roman"/>
          <w:b/>
        </w:rPr>
      </w:pPr>
      <w:r w:rsidRPr="008627F5">
        <w:rPr>
          <w:rFonts w:ascii="Times New Roman" w:hAnsi="Times New Roman" w:cs="Times New Roman"/>
          <w:b/>
        </w:rPr>
        <w:t xml:space="preserve">Assay ID numbers of primers used for </w:t>
      </w:r>
      <w:proofErr w:type="spellStart"/>
      <w:r w:rsidRPr="008627F5">
        <w:rPr>
          <w:rFonts w:ascii="Times New Roman" w:hAnsi="Times New Roman" w:cs="Times New Roman"/>
          <w:b/>
        </w:rPr>
        <w:t>qRT</w:t>
      </w:r>
      <w:proofErr w:type="spellEnd"/>
      <w:r w:rsidRPr="008627F5">
        <w:rPr>
          <w:rFonts w:ascii="Times New Roman" w:hAnsi="Times New Roman" w:cs="Times New Roman"/>
          <w:b/>
        </w:rPr>
        <w:t>-PCR</w:t>
      </w:r>
    </w:p>
    <w:p w14:paraId="3D87442E" w14:textId="77777777" w:rsidR="00D20C06" w:rsidRPr="008627F5" w:rsidRDefault="00D20C06" w:rsidP="00D20C06">
      <w:pPr>
        <w:rPr>
          <w:rFonts w:ascii="Times New Roman" w:hAnsi="Times New Roman" w:cs="Times New Roman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8"/>
        <w:gridCol w:w="3019"/>
      </w:tblGrid>
      <w:tr w:rsidR="00D20C06" w:rsidRPr="008627F5" w14:paraId="537C7F46" w14:textId="77777777" w:rsidTr="00EC1A2B">
        <w:tc>
          <w:tcPr>
            <w:tcW w:w="3018" w:type="dxa"/>
          </w:tcPr>
          <w:p w14:paraId="094F7D0B" w14:textId="77777777" w:rsidR="00D20C06" w:rsidRPr="008627F5" w:rsidRDefault="00D20C06" w:rsidP="00EC1A2B">
            <w:pPr>
              <w:rPr>
                <w:rFonts w:ascii="Times New Roman" w:hAnsi="Times New Roman" w:cs="Times New Roman"/>
                <w:b/>
                <w:bCs/>
              </w:rPr>
            </w:pPr>
            <w:r w:rsidRPr="008627F5">
              <w:rPr>
                <w:rFonts w:ascii="Times New Roman" w:hAnsi="Times New Roman" w:cs="Times New Roman"/>
                <w:b/>
                <w:bCs/>
              </w:rPr>
              <w:t>Gene symbol</w:t>
            </w:r>
          </w:p>
        </w:tc>
        <w:tc>
          <w:tcPr>
            <w:tcW w:w="3019" w:type="dxa"/>
          </w:tcPr>
          <w:p w14:paraId="497CCACA" w14:textId="77777777" w:rsidR="00D20C06" w:rsidRPr="008627F5" w:rsidRDefault="00D20C06" w:rsidP="00EC1A2B">
            <w:pPr>
              <w:rPr>
                <w:rFonts w:ascii="Times New Roman" w:hAnsi="Times New Roman" w:cs="Times New Roman"/>
                <w:b/>
                <w:bCs/>
              </w:rPr>
            </w:pPr>
            <w:r w:rsidRPr="008627F5">
              <w:rPr>
                <w:rFonts w:ascii="Times New Roman" w:hAnsi="Times New Roman" w:cs="Times New Roman"/>
                <w:b/>
                <w:bCs/>
              </w:rPr>
              <w:t>Assay ID</w:t>
            </w:r>
          </w:p>
        </w:tc>
      </w:tr>
      <w:tr w:rsidR="00D20C06" w:rsidRPr="008627F5" w14:paraId="5041DDA3" w14:textId="77777777" w:rsidTr="00EC1A2B">
        <w:tc>
          <w:tcPr>
            <w:tcW w:w="3018" w:type="dxa"/>
          </w:tcPr>
          <w:p w14:paraId="6A2B7CBD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HSP70</w:t>
            </w:r>
          </w:p>
        </w:tc>
        <w:tc>
          <w:tcPr>
            <w:tcW w:w="3019" w:type="dxa"/>
          </w:tcPr>
          <w:p w14:paraId="215D5679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Cf02698320_g1</w:t>
            </w:r>
          </w:p>
          <w:p w14:paraId="14CB2472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</w:tr>
      <w:tr w:rsidR="00D20C06" w:rsidRPr="008627F5" w14:paraId="56C1CA87" w14:textId="77777777" w:rsidTr="00EC1A2B">
        <w:tc>
          <w:tcPr>
            <w:tcW w:w="3018" w:type="dxa"/>
          </w:tcPr>
          <w:p w14:paraId="09E0A736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RASAL2</w:t>
            </w:r>
          </w:p>
        </w:tc>
        <w:tc>
          <w:tcPr>
            <w:tcW w:w="3019" w:type="dxa"/>
          </w:tcPr>
          <w:p w14:paraId="0A7B72CD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Cf02728879_m1</w:t>
            </w:r>
          </w:p>
          <w:p w14:paraId="3CEFCE15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</w:tr>
      <w:tr w:rsidR="00D20C06" w:rsidRPr="008627F5" w14:paraId="54BC09CB" w14:textId="77777777" w:rsidTr="00EC1A2B">
        <w:tc>
          <w:tcPr>
            <w:tcW w:w="3018" w:type="dxa"/>
          </w:tcPr>
          <w:p w14:paraId="63838125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GPNMB</w:t>
            </w:r>
          </w:p>
        </w:tc>
        <w:tc>
          <w:tcPr>
            <w:tcW w:w="3019" w:type="dxa"/>
          </w:tcPr>
          <w:p w14:paraId="46FE5C0E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Cf02632418_m1</w:t>
            </w:r>
          </w:p>
          <w:p w14:paraId="271E6958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</w:tr>
      <w:tr w:rsidR="00D20C06" w:rsidRPr="008627F5" w14:paraId="2C55F2AD" w14:textId="77777777" w:rsidTr="00EC1A2B">
        <w:tc>
          <w:tcPr>
            <w:tcW w:w="3018" w:type="dxa"/>
          </w:tcPr>
          <w:p w14:paraId="4CD08CC2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CA1</w:t>
            </w:r>
          </w:p>
          <w:p w14:paraId="77B4CA69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9" w:type="dxa"/>
          </w:tcPr>
          <w:p w14:paraId="6DC61979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Cf02652701_m1</w:t>
            </w:r>
          </w:p>
          <w:p w14:paraId="63CC368F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</w:tr>
      <w:tr w:rsidR="00D20C06" w:rsidRPr="008627F5" w14:paraId="643CC1F3" w14:textId="77777777" w:rsidTr="00EC1A2B">
        <w:tc>
          <w:tcPr>
            <w:tcW w:w="3018" w:type="dxa"/>
          </w:tcPr>
          <w:p w14:paraId="784BB1CF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MMP1</w:t>
            </w:r>
          </w:p>
        </w:tc>
        <w:tc>
          <w:tcPr>
            <w:tcW w:w="3019" w:type="dxa"/>
          </w:tcPr>
          <w:p w14:paraId="0AF13FAC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Cf02651000_g1</w:t>
            </w:r>
          </w:p>
          <w:p w14:paraId="64246B7F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</w:tr>
      <w:tr w:rsidR="00D20C06" w:rsidRPr="008627F5" w14:paraId="49FD6099" w14:textId="77777777" w:rsidTr="00EC1A2B">
        <w:tc>
          <w:tcPr>
            <w:tcW w:w="3018" w:type="dxa"/>
          </w:tcPr>
          <w:p w14:paraId="09E966D1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MMP13</w:t>
            </w:r>
          </w:p>
        </w:tc>
        <w:tc>
          <w:tcPr>
            <w:tcW w:w="3019" w:type="dxa"/>
          </w:tcPr>
          <w:p w14:paraId="5A1A03BE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Cf02741638_m1</w:t>
            </w:r>
          </w:p>
          <w:p w14:paraId="330E631F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</w:tr>
      <w:tr w:rsidR="00D20C06" w:rsidRPr="008627F5" w14:paraId="34C460ED" w14:textId="77777777" w:rsidTr="00EC1A2B">
        <w:tc>
          <w:tcPr>
            <w:tcW w:w="3018" w:type="dxa"/>
          </w:tcPr>
          <w:p w14:paraId="186F9A3D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</w:rPr>
              <w:t>POU2AF1</w:t>
            </w:r>
          </w:p>
          <w:p w14:paraId="0C7CC2AC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19" w:type="dxa"/>
          </w:tcPr>
          <w:p w14:paraId="2944EFEA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Cf02650306_m1</w:t>
            </w:r>
          </w:p>
          <w:p w14:paraId="54B4BD06" w14:textId="77777777" w:rsidR="00D20C06" w:rsidRPr="008627F5" w:rsidRDefault="00D20C06" w:rsidP="00EC1A2B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D20C06" w:rsidRPr="008627F5" w14:paraId="0A3712CD" w14:textId="77777777" w:rsidTr="00EC1A2B">
        <w:tc>
          <w:tcPr>
            <w:tcW w:w="3018" w:type="dxa"/>
          </w:tcPr>
          <w:p w14:paraId="6CC74474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EMC7</w:t>
            </w:r>
          </w:p>
        </w:tc>
        <w:tc>
          <w:tcPr>
            <w:tcW w:w="3019" w:type="dxa"/>
          </w:tcPr>
          <w:p w14:paraId="339A069C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Cf02635130_m1</w:t>
            </w:r>
          </w:p>
          <w:p w14:paraId="36FC5AE0" w14:textId="77777777" w:rsidR="00D20C06" w:rsidRPr="008627F5" w:rsidRDefault="00D20C06" w:rsidP="00EC1A2B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  <w:tr w:rsidR="00D20C06" w:rsidRPr="008627F5" w14:paraId="7525190C" w14:textId="77777777" w:rsidTr="00EC1A2B">
        <w:tc>
          <w:tcPr>
            <w:tcW w:w="3018" w:type="dxa"/>
          </w:tcPr>
          <w:p w14:paraId="7DD90AA0" w14:textId="77777777" w:rsidR="00D20C06" w:rsidRPr="008627F5" w:rsidRDefault="00D20C06" w:rsidP="00EC1A2B">
            <w:pPr>
              <w:rPr>
                <w:rFonts w:ascii="Times New Roman" w:hAnsi="Times New Roman" w:cs="Times New Roman"/>
              </w:rPr>
            </w:pPr>
            <w:r w:rsidRPr="008627F5">
              <w:rPr>
                <w:rFonts w:ascii="Times New Roman" w:hAnsi="Times New Roman" w:cs="Times New Roman"/>
              </w:rPr>
              <w:t>C1R</w:t>
            </w:r>
          </w:p>
        </w:tc>
        <w:tc>
          <w:tcPr>
            <w:tcW w:w="3019" w:type="dxa"/>
          </w:tcPr>
          <w:p w14:paraId="0A799942" w14:textId="77777777" w:rsidR="00D20C06" w:rsidRPr="008627F5" w:rsidRDefault="00D20C06" w:rsidP="00EC1A2B">
            <w:pPr>
              <w:rPr>
                <w:rFonts w:ascii="Times New Roman" w:hAnsi="Times New Roman" w:cs="Times New Roman"/>
                <w:lang w:val="de-CH"/>
              </w:rPr>
            </w:pPr>
            <w:r w:rsidRPr="008627F5"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  <w:t>Cf02675381_m1</w:t>
            </w:r>
          </w:p>
          <w:p w14:paraId="75F939A3" w14:textId="77777777" w:rsidR="00D20C06" w:rsidRPr="008627F5" w:rsidRDefault="00D20C06" w:rsidP="00EC1A2B">
            <w:pPr>
              <w:rPr>
                <w:rFonts w:ascii="Times New Roman" w:hAnsi="Times New Roman" w:cs="Times New Roman"/>
                <w:color w:val="333333"/>
                <w:sz w:val="21"/>
                <w:szCs w:val="21"/>
                <w:shd w:val="clear" w:color="auto" w:fill="FFFFFF"/>
              </w:rPr>
            </w:pPr>
          </w:p>
        </w:tc>
      </w:tr>
    </w:tbl>
    <w:p w14:paraId="2B3EE4DC" w14:textId="77777777" w:rsidR="00D20C06" w:rsidRPr="001576B3" w:rsidRDefault="00D20C06" w:rsidP="00D20C06">
      <w:pPr>
        <w:rPr>
          <w:rFonts w:ascii="Times New Roman" w:hAnsi="Times New Roman" w:cs="Times New Roman"/>
          <w:color w:val="000000" w:themeColor="text1"/>
        </w:rPr>
      </w:pPr>
    </w:p>
    <w:p w14:paraId="23838457" w14:textId="77777777" w:rsidR="006460AF" w:rsidRPr="001576B3" w:rsidRDefault="006460AF" w:rsidP="006460AF">
      <w:pPr>
        <w:pStyle w:val="Body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576B3">
        <w:rPr>
          <w:rFonts w:ascii="Times New Roman" w:hAnsi="Times New Roman" w:cs="Times New Roman"/>
          <w:b/>
          <w:bCs/>
          <w:color w:val="000000" w:themeColor="text1"/>
        </w:rPr>
        <w:t>Protein isolation and immunoblot</w:t>
      </w:r>
    </w:p>
    <w:p w14:paraId="0778BB80" w14:textId="7030DEFD" w:rsidR="006460AF" w:rsidRPr="001576B3" w:rsidRDefault="006460AF" w:rsidP="006460AF">
      <w:pPr>
        <w:pStyle w:val="Body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1576B3">
        <w:rPr>
          <w:rFonts w:ascii="Times New Roman" w:hAnsi="Times New Roman" w:cs="Times New Roman"/>
          <w:color w:val="000000" w:themeColor="text1"/>
        </w:rPr>
        <w:t xml:space="preserve">Cell lysates and immunoblot were performed as described before </w:t>
      </w:r>
      <w:r w:rsidRPr="001576B3">
        <w:rPr>
          <w:rFonts w:ascii="Times New Roman" w:eastAsia="Cambria" w:hAnsi="Times New Roman" w:cs="Times New Roman"/>
          <w:noProof/>
          <w:color w:val="000000" w:themeColor="text1"/>
        </w:rPr>
        <w:t>[</w:t>
      </w:r>
      <w:r w:rsidR="00D630A3">
        <w:rPr>
          <w:rFonts w:ascii="Times New Roman" w:eastAsia="Cambria" w:hAnsi="Times New Roman" w:cs="Times New Roman"/>
          <w:noProof/>
          <w:color w:val="000000" w:themeColor="text1"/>
          <w:shd w:val="clear" w:color="auto" w:fill="FFFFFF"/>
        </w:rPr>
        <w:t>1</w:t>
      </w:r>
      <w:r w:rsidRPr="001576B3">
        <w:rPr>
          <w:rFonts w:ascii="Times New Roman" w:eastAsia="Cambria" w:hAnsi="Times New Roman" w:cs="Times New Roman"/>
          <w:noProof/>
          <w:color w:val="000000" w:themeColor="text1"/>
          <w:shd w:val="clear" w:color="auto" w:fill="FFFFFF"/>
        </w:rPr>
        <w:t>].</w:t>
      </w:r>
      <w:r w:rsidRPr="001576B3">
        <w:rPr>
          <w:rFonts w:ascii="Times New Roman" w:hAnsi="Times New Roman" w:cs="Times New Roman"/>
          <w:color w:val="000000" w:themeColor="text1"/>
        </w:rPr>
        <w:t xml:space="preserve"> </w:t>
      </w:r>
      <w:r w:rsidRPr="001576B3">
        <w:rPr>
          <w:rFonts w:ascii="Times New Roman" w:hAnsi="Times New Roman" w:cs="Times New Roman"/>
          <w:color w:val="000000" w:themeColor="text1"/>
          <w:shd w:val="clear" w:color="auto" w:fill="FFFFFF"/>
        </w:rPr>
        <w:t>Membranes were probed with the following antibodies: anti-HSP70 (C92F3A-5,</w:t>
      </w:r>
      <w:r w:rsidRPr="001576B3">
        <w:rPr>
          <w:rFonts w:ascii="Times New Roman" w:hAnsi="Times New Roman" w:cs="Times New Roman"/>
          <w:color w:val="000000" w:themeColor="text1"/>
        </w:rPr>
        <w:t xml:space="preserve"> </w:t>
      </w:r>
      <w:r w:rsidRPr="001576B3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Santa Cruz, 1:1000), beta-actin (8226, 1:1000, Abcam); and secondary anti-mouse IgG, HRP-linked Antibody (#7076, 1:2000, Cell Signaling Technology). </w:t>
      </w:r>
    </w:p>
    <w:p w14:paraId="363A962A" w14:textId="77777777" w:rsidR="006460AF" w:rsidRPr="001576B3" w:rsidRDefault="006460AF" w:rsidP="006460AF">
      <w:pPr>
        <w:pStyle w:val="Body"/>
        <w:rPr>
          <w:rFonts w:ascii="Times New Roman" w:hAnsi="Times New Roman" w:cs="Times New Roman"/>
          <w:b/>
          <w:bCs/>
          <w:color w:val="000000" w:themeColor="text1"/>
          <w:lang w:val="da-DK"/>
        </w:rPr>
      </w:pPr>
    </w:p>
    <w:p w14:paraId="009FA533" w14:textId="77777777" w:rsidR="006460AF" w:rsidRPr="001576B3" w:rsidRDefault="006460AF" w:rsidP="006460AF">
      <w:pPr>
        <w:pStyle w:val="Body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proofErr w:type="spellStart"/>
      <w:r w:rsidRPr="001576B3">
        <w:rPr>
          <w:rFonts w:ascii="Times New Roman" w:hAnsi="Times New Roman" w:cs="Times New Roman"/>
          <w:b/>
          <w:bCs/>
          <w:color w:val="000000" w:themeColor="text1"/>
          <w:lang w:val="da-DK"/>
        </w:rPr>
        <w:t>Clonogenic</w:t>
      </w:r>
      <w:proofErr w:type="spellEnd"/>
      <w:r w:rsidRPr="001576B3">
        <w:rPr>
          <w:rFonts w:ascii="Times New Roman" w:hAnsi="Times New Roman" w:cs="Times New Roman"/>
          <w:b/>
          <w:bCs/>
          <w:color w:val="000000" w:themeColor="text1"/>
          <w:lang w:val="da-DK"/>
        </w:rPr>
        <w:t xml:space="preserve"> </w:t>
      </w:r>
      <w:proofErr w:type="spellStart"/>
      <w:r w:rsidRPr="001576B3">
        <w:rPr>
          <w:rFonts w:ascii="Times New Roman" w:hAnsi="Times New Roman" w:cs="Times New Roman"/>
          <w:b/>
          <w:bCs/>
          <w:color w:val="000000" w:themeColor="text1"/>
          <w:lang w:val="da-DK"/>
        </w:rPr>
        <w:t>Assay</w:t>
      </w:r>
      <w:proofErr w:type="spellEnd"/>
    </w:p>
    <w:p w14:paraId="07914423" w14:textId="1263B8A1" w:rsidR="006460AF" w:rsidRPr="001576B3" w:rsidRDefault="006460AF" w:rsidP="006460AF">
      <w:pPr>
        <w:pStyle w:val="Body"/>
        <w:rPr>
          <w:rFonts w:ascii="Times New Roman" w:eastAsia="Times New Roman" w:hAnsi="Times New Roman" w:cs="Times New Roman"/>
          <w:color w:val="000000" w:themeColor="text1"/>
        </w:rPr>
      </w:pPr>
      <w:r w:rsidRPr="001576B3">
        <w:rPr>
          <w:rFonts w:ascii="Times New Roman" w:hAnsi="Times New Roman" w:cs="Times New Roman"/>
          <w:color w:val="000000" w:themeColor="text1"/>
        </w:rPr>
        <w:t xml:space="preserve">24 hours after transfection with siRNA, cells were </w:t>
      </w:r>
      <w:proofErr w:type="spellStart"/>
      <w:r w:rsidRPr="001576B3">
        <w:rPr>
          <w:rFonts w:ascii="Times New Roman" w:hAnsi="Times New Roman" w:cs="Times New Roman"/>
          <w:color w:val="000000" w:themeColor="text1"/>
        </w:rPr>
        <w:t>trypsinized</w:t>
      </w:r>
      <w:proofErr w:type="spellEnd"/>
      <w:r w:rsidRPr="001576B3">
        <w:rPr>
          <w:rFonts w:ascii="Times New Roman" w:hAnsi="Times New Roman" w:cs="Times New Roman"/>
          <w:color w:val="000000" w:themeColor="text1"/>
        </w:rPr>
        <w:t xml:space="preserve"> and single cell suspension was seeded in 10-centimeter dishes. The next day, cells were treated with hyperthermia, irradiation or combination of both. After treatment cells were incubated for 7 days until clones were formed and analyzed as described before </w:t>
      </w:r>
      <w:r w:rsidRPr="001576B3">
        <w:rPr>
          <w:rFonts w:ascii="Times New Roman" w:hAnsi="Times New Roman" w:cs="Times New Roman"/>
          <w:color w:val="000000" w:themeColor="text1"/>
        </w:rPr>
        <w:fldChar w:fldCharType="begin"/>
      </w:r>
      <w:r w:rsidRPr="001576B3">
        <w:rPr>
          <w:rFonts w:ascii="Times New Roman" w:hAnsi="Times New Roman" w:cs="Times New Roman"/>
          <w:color w:val="000000" w:themeColor="text1"/>
        </w:rPr>
        <w:instrText xml:space="preserve"> ADDIN EN.CITE &lt;EndNote&gt;&lt;Cite&gt;&lt;Author&gt;Nytko&lt;/Author&gt;&lt;Year&gt;2019&lt;/Year&gt;&lt;RecNum&gt;2819&lt;/RecNum&gt;&lt;DisplayText&gt;[13]&lt;/DisplayText&gt;&lt;record&gt;&lt;rec-number&gt;2819&lt;/rec-number&gt;&lt;foreign-keys&gt;&lt;key app="EN" db-id="50wxdpzd9vd5r7e9t5b595djrfpttrxw9avp" timestamp="1572508466"&gt;2819&lt;/key&gt;&lt;/foreign-keys&gt;&lt;ref-type name="Journal Article"&gt;17&lt;/ref-type&gt;&lt;contributors&gt;&lt;authors&gt;&lt;author&gt;Nytko, Katarzyna J.&lt;/author&gt;&lt;author&gt;Thumser-Henner, Pauline&lt;/author&gt;&lt;author&gt;Weyland, Mathias S.&lt;/author&gt;&lt;author&gt;Scheidegger, Stephan&lt;/author&gt;&lt;author&gt;Rohrer Bley, Carla&lt;/author&gt;&lt;/authors&gt;&lt;/contributors&gt;&lt;auth-address&gt;Division of Radiation Oncology, Vetsuisse Faculty University of Zurich, Zurich, Switzerland.&lt;/auth-address&gt;&lt;titles&gt;&lt;title&gt;Cell line-specific efficacy of thermoradiotherapy in human and canine cancer cells in vitro&lt;/title&gt;&lt;secondary-title&gt;PloS one&lt;/secondary-title&gt;&lt;alt-title&gt;PLoS One&lt;/alt-title&gt;&lt;/titles&gt;&lt;periodical&gt;&lt;full-title&gt;PLoS ONE&lt;/full-title&gt;&lt;abbr-1&gt;PLoS One&lt;/abbr-1&gt;&lt;abbr-2&gt;PLoS One&lt;/abbr-2&gt;&lt;/periodical&gt;&lt;alt-periodical&gt;&lt;full-title&gt;PLoS ONE&lt;/full-title&gt;&lt;abbr-1&gt;PLoS One&lt;/abbr-1&gt;&lt;abbr-2&gt;PLoS One&lt;/abbr-2&gt;&lt;/alt-periodical&gt;&lt;pages&gt;e0216744&lt;/pages&gt;&lt;volume&gt;14&lt;/volume&gt;&lt;number&gt;5&lt;/number&gt;&lt;dates&gt;&lt;year&gt;2019&lt;/year&gt;&lt;/dates&gt;&lt;accession-num&gt;Medline:31091255&lt;/accession-num&gt;&lt;urls&gt;&lt;related-urls&gt;&lt;url&gt;&amp;lt;Go to ISI&amp;gt;://MEDLINE:31091255&lt;/url&gt;&lt;/related-urls&gt;&lt;/urls&gt;&lt;language&gt;English&lt;/language&gt;&lt;/record&gt;&lt;/Cite&gt;&lt;/EndNote&gt;</w:instrText>
      </w:r>
      <w:r w:rsidRPr="001576B3">
        <w:rPr>
          <w:rFonts w:ascii="Times New Roman" w:hAnsi="Times New Roman" w:cs="Times New Roman"/>
          <w:color w:val="000000" w:themeColor="text1"/>
        </w:rPr>
        <w:fldChar w:fldCharType="separate"/>
      </w:r>
      <w:r w:rsidRPr="001576B3">
        <w:rPr>
          <w:rFonts w:ascii="Times New Roman" w:hAnsi="Times New Roman" w:cs="Times New Roman"/>
          <w:noProof/>
          <w:color w:val="000000" w:themeColor="text1"/>
        </w:rPr>
        <w:t>[</w:t>
      </w:r>
      <w:r w:rsidR="00170734">
        <w:rPr>
          <w:rFonts w:ascii="Times New Roman" w:hAnsi="Times New Roman" w:cs="Times New Roman"/>
          <w:noProof/>
          <w:color w:val="000000" w:themeColor="text1"/>
        </w:rPr>
        <w:t>1</w:t>
      </w:r>
      <w:r w:rsidRPr="001576B3">
        <w:rPr>
          <w:rFonts w:ascii="Times New Roman" w:hAnsi="Times New Roman" w:cs="Times New Roman"/>
          <w:noProof/>
          <w:color w:val="000000" w:themeColor="text1"/>
        </w:rPr>
        <w:t>]</w:t>
      </w:r>
      <w:r w:rsidRPr="001576B3">
        <w:rPr>
          <w:rFonts w:ascii="Times New Roman" w:hAnsi="Times New Roman" w:cs="Times New Roman"/>
          <w:color w:val="000000" w:themeColor="text1"/>
        </w:rPr>
        <w:fldChar w:fldCharType="end"/>
      </w:r>
      <w:r w:rsidRPr="001576B3">
        <w:rPr>
          <w:rFonts w:ascii="Times New Roman" w:hAnsi="Times New Roman" w:cs="Times New Roman"/>
          <w:color w:val="000000" w:themeColor="text1"/>
        </w:rPr>
        <w:t>.</w:t>
      </w:r>
    </w:p>
    <w:p w14:paraId="6AEFA571" w14:textId="77777777" w:rsidR="006460AF" w:rsidRPr="001576B3" w:rsidRDefault="006460AF" w:rsidP="006460AF">
      <w:pPr>
        <w:pStyle w:val="Body"/>
        <w:rPr>
          <w:rFonts w:ascii="Times New Roman" w:eastAsia="Times New Roman" w:hAnsi="Times New Roman" w:cs="Times New Roman"/>
          <w:color w:val="000000" w:themeColor="text1"/>
        </w:rPr>
      </w:pPr>
    </w:p>
    <w:p w14:paraId="06AAC445" w14:textId="77777777" w:rsidR="006460AF" w:rsidRPr="001576B3" w:rsidRDefault="006460AF" w:rsidP="006460AF">
      <w:pPr>
        <w:pStyle w:val="Body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1576B3">
        <w:rPr>
          <w:rFonts w:ascii="Times New Roman" w:hAnsi="Times New Roman" w:cs="Times New Roman"/>
          <w:b/>
          <w:bCs/>
          <w:color w:val="000000" w:themeColor="text1"/>
        </w:rPr>
        <w:t>Proliferation Assay</w:t>
      </w:r>
    </w:p>
    <w:p w14:paraId="60384FA0" w14:textId="77777777" w:rsidR="006460AF" w:rsidRPr="001576B3" w:rsidRDefault="006460AF" w:rsidP="006460AF">
      <w:pPr>
        <w:pStyle w:val="Body"/>
        <w:rPr>
          <w:rFonts w:ascii="Times New Roman" w:hAnsi="Times New Roman" w:cs="Times New Roman"/>
          <w:color w:val="000000" w:themeColor="text1"/>
        </w:rPr>
      </w:pPr>
      <w:r w:rsidRPr="001576B3">
        <w:rPr>
          <w:rFonts w:ascii="Times New Roman" w:hAnsi="Times New Roman" w:cs="Times New Roman"/>
          <w:color w:val="000000" w:themeColor="text1"/>
        </w:rPr>
        <w:t xml:space="preserve">24 hours after transfection with siRNA, cells were </w:t>
      </w:r>
      <w:proofErr w:type="spellStart"/>
      <w:r w:rsidRPr="001576B3">
        <w:rPr>
          <w:rFonts w:ascii="Times New Roman" w:hAnsi="Times New Roman" w:cs="Times New Roman"/>
          <w:color w:val="000000" w:themeColor="text1"/>
        </w:rPr>
        <w:t>trypsinized</w:t>
      </w:r>
      <w:proofErr w:type="spellEnd"/>
      <w:r w:rsidRPr="001576B3">
        <w:rPr>
          <w:rFonts w:ascii="Times New Roman" w:hAnsi="Times New Roman" w:cs="Times New Roman"/>
          <w:color w:val="000000" w:themeColor="text1"/>
        </w:rPr>
        <w:t xml:space="preserve">, counted and seeded in a clear 96-well plate at the density of 1’000 cells/well. The next day, cells were treated with </w:t>
      </w:r>
      <w:r w:rsidRPr="001576B3">
        <w:rPr>
          <w:rFonts w:ascii="Times New Roman" w:hAnsi="Times New Roman" w:cs="Times New Roman"/>
          <w:color w:val="000000" w:themeColor="text1"/>
        </w:rPr>
        <w:lastRenderedPageBreak/>
        <w:t>hyperthermia, irradiation or combination of both as described above. Cell viability was measured using CCK-8 assay (</w:t>
      </w:r>
      <w:proofErr w:type="spellStart"/>
      <w:r w:rsidRPr="001576B3">
        <w:rPr>
          <w:rFonts w:ascii="Times New Roman" w:hAnsi="Times New Roman" w:cs="Times New Roman"/>
          <w:color w:val="000000" w:themeColor="text1"/>
        </w:rPr>
        <w:t>Dojindo</w:t>
      </w:r>
      <w:proofErr w:type="spellEnd"/>
      <w:r w:rsidRPr="001576B3">
        <w:rPr>
          <w:rFonts w:ascii="Times New Roman" w:hAnsi="Times New Roman" w:cs="Times New Roman"/>
          <w:color w:val="000000" w:themeColor="text1"/>
        </w:rPr>
        <w:t xml:space="preserve">) 96 hours after treatment. </w:t>
      </w:r>
    </w:p>
    <w:p w14:paraId="6B538EAE" w14:textId="77777777" w:rsidR="006460AF" w:rsidRPr="008627F5" w:rsidRDefault="006460AF" w:rsidP="006460AF">
      <w:pPr>
        <w:pStyle w:val="Body"/>
        <w:rPr>
          <w:rFonts w:ascii="Times New Roman" w:eastAsia="Times New Roman" w:hAnsi="Times New Roman" w:cs="Times New Roman"/>
          <w:color w:val="FF0000"/>
        </w:rPr>
      </w:pPr>
    </w:p>
    <w:p w14:paraId="7F959614" w14:textId="77777777" w:rsidR="006460AF" w:rsidRPr="008627F5" w:rsidRDefault="006460AF" w:rsidP="006460AF">
      <w:pPr>
        <w:rPr>
          <w:rFonts w:ascii="Times New Roman" w:hAnsi="Times New Roman" w:cs="Times New Roman"/>
          <w:b/>
        </w:rPr>
      </w:pPr>
      <w:r w:rsidRPr="008627F5">
        <w:rPr>
          <w:rFonts w:ascii="Times New Roman" w:hAnsi="Times New Roman" w:cs="Times New Roman"/>
          <w:b/>
        </w:rPr>
        <w:t>Apoptosis and necrosis assay</w:t>
      </w:r>
    </w:p>
    <w:p w14:paraId="28AB7A9F" w14:textId="06AB8461" w:rsidR="006460AF" w:rsidRPr="008627F5" w:rsidRDefault="006460AF" w:rsidP="006460AF">
      <w:pPr>
        <w:rPr>
          <w:rFonts w:ascii="Times New Roman" w:hAnsi="Times New Roman" w:cs="Times New Roman"/>
          <w:bCs/>
        </w:rPr>
      </w:pPr>
      <w:r w:rsidRPr="008627F5">
        <w:rPr>
          <w:rFonts w:ascii="Times New Roman" w:hAnsi="Times New Roman" w:cs="Times New Roman"/>
          <w:bCs/>
        </w:rPr>
        <w:t xml:space="preserve">24 hours after transfection with siRNA (negative control siRNA and siHSP70), cells were </w:t>
      </w:r>
      <w:proofErr w:type="spellStart"/>
      <w:r w:rsidRPr="008627F5">
        <w:rPr>
          <w:rFonts w:ascii="Times New Roman" w:hAnsi="Times New Roman" w:cs="Times New Roman"/>
          <w:bCs/>
        </w:rPr>
        <w:t>trypsinized</w:t>
      </w:r>
      <w:proofErr w:type="spellEnd"/>
      <w:r w:rsidRPr="008627F5">
        <w:rPr>
          <w:rFonts w:ascii="Times New Roman" w:hAnsi="Times New Roman" w:cs="Times New Roman"/>
          <w:bCs/>
        </w:rPr>
        <w:t xml:space="preserve">, counted and seeded in a white 96-well plate at the density of 1’000 cells/well. The next day, cells were treated with hyperthermia, irradiation or combination of both as described above. Apoptosis and necrosis were measured 96 hours after treatment using </w:t>
      </w:r>
      <w:proofErr w:type="spellStart"/>
      <w:r w:rsidRPr="008627F5">
        <w:rPr>
          <w:rFonts w:ascii="Times New Roman" w:hAnsi="Times New Roman" w:cs="Times New Roman"/>
          <w:bCs/>
        </w:rPr>
        <w:t>RealTime-Glo</w:t>
      </w:r>
      <w:bookmarkStart w:id="0" w:name="_GoBack"/>
      <w:bookmarkEnd w:id="0"/>
      <w:proofErr w:type="spellEnd"/>
      <w:r w:rsidRPr="008627F5">
        <w:rPr>
          <w:rFonts w:ascii="Times New Roman" w:hAnsi="Times New Roman" w:cs="Times New Roman"/>
          <w:bCs/>
        </w:rPr>
        <w:t xml:space="preserve"> Annexin V Apoptosis and Necrosis Assay according to the manufacturer’s protocol (Promega), the assay was coupled with </w:t>
      </w:r>
      <w:proofErr w:type="spellStart"/>
      <w:r w:rsidRPr="008627F5">
        <w:rPr>
          <w:rFonts w:ascii="Times New Roman" w:hAnsi="Times New Roman" w:cs="Times New Roman"/>
          <w:bCs/>
        </w:rPr>
        <w:t>CellTiter-Glo</w:t>
      </w:r>
      <w:proofErr w:type="spellEnd"/>
      <w:r w:rsidRPr="008627F5">
        <w:rPr>
          <w:rFonts w:ascii="Times New Roman" w:hAnsi="Times New Roman" w:cs="Times New Roman"/>
          <w:bCs/>
        </w:rPr>
        <w:t xml:space="preserve"> 2.0 Cell Viability Assay (Promega) to normalize the values to cell viability.</w:t>
      </w:r>
    </w:p>
    <w:p w14:paraId="558BFB41" w14:textId="77777777" w:rsidR="006460AF" w:rsidRPr="008627F5" w:rsidRDefault="006460AF" w:rsidP="006460AF">
      <w:pPr>
        <w:pStyle w:val="Body"/>
        <w:rPr>
          <w:rFonts w:ascii="Times New Roman" w:eastAsia="Times New Roman" w:hAnsi="Times New Roman" w:cs="Times New Roman"/>
        </w:rPr>
      </w:pPr>
    </w:p>
    <w:p w14:paraId="3F55C059" w14:textId="26DE9D5F" w:rsidR="00D20C06" w:rsidRPr="008627F5" w:rsidRDefault="00D20C06">
      <w:pPr>
        <w:rPr>
          <w:rFonts w:ascii="Times New Roman" w:hAnsi="Times New Roman" w:cs="Times New Roman"/>
        </w:rPr>
      </w:pPr>
    </w:p>
    <w:p w14:paraId="454809FF" w14:textId="77B45639" w:rsidR="00D20C06" w:rsidRPr="008627F5" w:rsidRDefault="00D20C06">
      <w:pPr>
        <w:rPr>
          <w:rFonts w:ascii="Times New Roman" w:hAnsi="Times New Roman" w:cs="Times New Roman"/>
        </w:rPr>
      </w:pPr>
    </w:p>
    <w:p w14:paraId="5C5CB9B3" w14:textId="6C4CDE91" w:rsidR="00D20C06" w:rsidRPr="008627F5" w:rsidRDefault="00D20C06">
      <w:pPr>
        <w:rPr>
          <w:rFonts w:ascii="Times New Roman" w:hAnsi="Times New Roman" w:cs="Times New Roman"/>
        </w:rPr>
      </w:pPr>
    </w:p>
    <w:p w14:paraId="5C035902" w14:textId="077A9725" w:rsidR="00D20C06" w:rsidRPr="008627F5" w:rsidRDefault="00D20C06">
      <w:pPr>
        <w:rPr>
          <w:rFonts w:ascii="Times New Roman" w:hAnsi="Times New Roman" w:cs="Times New Roman"/>
        </w:rPr>
      </w:pPr>
    </w:p>
    <w:p w14:paraId="05050BC2" w14:textId="2DA0D67D" w:rsidR="00D20C06" w:rsidRPr="008627F5" w:rsidRDefault="00D20C06">
      <w:pPr>
        <w:rPr>
          <w:rFonts w:ascii="Times New Roman" w:hAnsi="Times New Roman" w:cs="Times New Roman"/>
        </w:rPr>
      </w:pPr>
    </w:p>
    <w:p w14:paraId="0E51380E" w14:textId="5CE01EDE" w:rsidR="00D20C06" w:rsidRPr="008627F5" w:rsidRDefault="00D20C06">
      <w:pPr>
        <w:rPr>
          <w:rFonts w:ascii="Times New Roman" w:hAnsi="Times New Roman" w:cs="Times New Roman"/>
        </w:rPr>
      </w:pPr>
    </w:p>
    <w:p w14:paraId="1D0D03D1" w14:textId="17582240" w:rsidR="00D20C06" w:rsidRPr="008627F5" w:rsidRDefault="00D20C06">
      <w:pPr>
        <w:rPr>
          <w:rFonts w:ascii="Times New Roman" w:hAnsi="Times New Roman" w:cs="Times New Roman"/>
        </w:rPr>
      </w:pPr>
    </w:p>
    <w:p w14:paraId="2B26A301" w14:textId="04482838" w:rsidR="00D20C06" w:rsidRPr="008627F5" w:rsidRDefault="00D20C06">
      <w:pPr>
        <w:rPr>
          <w:rFonts w:ascii="Times New Roman" w:hAnsi="Times New Roman" w:cs="Times New Roman"/>
        </w:rPr>
      </w:pPr>
    </w:p>
    <w:p w14:paraId="5F3BB16D" w14:textId="10128E93" w:rsidR="00D20C06" w:rsidRPr="008627F5" w:rsidRDefault="00D20C06">
      <w:pPr>
        <w:rPr>
          <w:rFonts w:ascii="Times New Roman" w:hAnsi="Times New Roman" w:cs="Times New Roman"/>
        </w:rPr>
      </w:pPr>
    </w:p>
    <w:p w14:paraId="32F44710" w14:textId="60570A5A" w:rsidR="00D20C06" w:rsidRPr="008627F5" w:rsidRDefault="00D20C06">
      <w:pPr>
        <w:rPr>
          <w:rFonts w:ascii="Times New Roman" w:hAnsi="Times New Roman" w:cs="Times New Roman"/>
        </w:rPr>
      </w:pPr>
    </w:p>
    <w:p w14:paraId="0634FADC" w14:textId="39888D6F" w:rsidR="00D20C06" w:rsidRPr="008627F5" w:rsidRDefault="00D20C06">
      <w:pPr>
        <w:rPr>
          <w:rFonts w:ascii="Times New Roman" w:hAnsi="Times New Roman" w:cs="Times New Roman"/>
        </w:rPr>
      </w:pPr>
    </w:p>
    <w:p w14:paraId="46A6A80D" w14:textId="0289D491" w:rsidR="00D20C06" w:rsidRPr="008627F5" w:rsidRDefault="00D20C06">
      <w:pPr>
        <w:rPr>
          <w:rFonts w:ascii="Times New Roman" w:hAnsi="Times New Roman" w:cs="Times New Roman"/>
        </w:rPr>
      </w:pPr>
    </w:p>
    <w:p w14:paraId="7CAC69FB" w14:textId="7D6AC1EF" w:rsidR="00D20C06" w:rsidRPr="008627F5" w:rsidRDefault="00D20C06">
      <w:pPr>
        <w:rPr>
          <w:rFonts w:ascii="Times New Roman" w:hAnsi="Times New Roman" w:cs="Times New Roman"/>
        </w:rPr>
      </w:pPr>
    </w:p>
    <w:p w14:paraId="039EF96B" w14:textId="7632D01D" w:rsidR="00D20C06" w:rsidRPr="008627F5" w:rsidRDefault="00D20C06">
      <w:pPr>
        <w:rPr>
          <w:rFonts w:ascii="Times New Roman" w:hAnsi="Times New Roman" w:cs="Times New Roman"/>
        </w:rPr>
      </w:pPr>
    </w:p>
    <w:p w14:paraId="1666F122" w14:textId="063D5DED" w:rsidR="006460AF" w:rsidRPr="008627F5" w:rsidRDefault="006460AF">
      <w:pPr>
        <w:rPr>
          <w:rFonts w:ascii="Times New Roman" w:hAnsi="Times New Roman" w:cs="Times New Roman"/>
        </w:rPr>
      </w:pPr>
    </w:p>
    <w:p w14:paraId="7B4905E4" w14:textId="3B73EFE5" w:rsidR="006460AF" w:rsidRPr="008627F5" w:rsidRDefault="006460AF">
      <w:pPr>
        <w:rPr>
          <w:rFonts w:ascii="Times New Roman" w:hAnsi="Times New Roman" w:cs="Times New Roman"/>
        </w:rPr>
      </w:pPr>
    </w:p>
    <w:p w14:paraId="69C6E59A" w14:textId="0E6334BE" w:rsidR="006460AF" w:rsidRPr="008627F5" w:rsidRDefault="006460AF">
      <w:pPr>
        <w:rPr>
          <w:rFonts w:ascii="Times New Roman" w:hAnsi="Times New Roman" w:cs="Times New Roman"/>
        </w:rPr>
      </w:pPr>
    </w:p>
    <w:p w14:paraId="0EEB10CD" w14:textId="6AF04FA7" w:rsidR="006460AF" w:rsidRPr="008627F5" w:rsidRDefault="006460AF">
      <w:pPr>
        <w:rPr>
          <w:rFonts w:ascii="Times New Roman" w:hAnsi="Times New Roman" w:cs="Times New Roman"/>
        </w:rPr>
      </w:pPr>
    </w:p>
    <w:p w14:paraId="202CA8F0" w14:textId="6C59CEFC" w:rsidR="006460AF" w:rsidRPr="008627F5" w:rsidRDefault="006460AF">
      <w:pPr>
        <w:rPr>
          <w:rFonts w:ascii="Times New Roman" w:hAnsi="Times New Roman" w:cs="Times New Roman"/>
        </w:rPr>
      </w:pPr>
    </w:p>
    <w:p w14:paraId="4C66848B" w14:textId="13F7B106" w:rsidR="006460AF" w:rsidRPr="008627F5" w:rsidRDefault="006460AF">
      <w:pPr>
        <w:rPr>
          <w:rFonts w:ascii="Times New Roman" w:hAnsi="Times New Roman" w:cs="Times New Roman"/>
        </w:rPr>
      </w:pPr>
    </w:p>
    <w:p w14:paraId="204EF592" w14:textId="102F92F8" w:rsidR="006460AF" w:rsidRPr="008627F5" w:rsidRDefault="006460AF">
      <w:pPr>
        <w:rPr>
          <w:rFonts w:ascii="Times New Roman" w:hAnsi="Times New Roman" w:cs="Times New Roman"/>
        </w:rPr>
      </w:pPr>
    </w:p>
    <w:p w14:paraId="0C25FF07" w14:textId="28B5553C" w:rsidR="006460AF" w:rsidRPr="008627F5" w:rsidRDefault="006460AF">
      <w:pPr>
        <w:rPr>
          <w:rFonts w:ascii="Times New Roman" w:hAnsi="Times New Roman" w:cs="Times New Roman"/>
        </w:rPr>
      </w:pPr>
    </w:p>
    <w:p w14:paraId="4F93A049" w14:textId="6D78E0EA" w:rsidR="006460AF" w:rsidRPr="008627F5" w:rsidRDefault="006460AF">
      <w:pPr>
        <w:rPr>
          <w:rFonts w:ascii="Times New Roman" w:hAnsi="Times New Roman" w:cs="Times New Roman"/>
        </w:rPr>
      </w:pPr>
    </w:p>
    <w:p w14:paraId="51596D63" w14:textId="6EC65CE2" w:rsidR="006460AF" w:rsidRPr="008627F5" w:rsidRDefault="006460AF">
      <w:pPr>
        <w:rPr>
          <w:rFonts w:ascii="Times New Roman" w:hAnsi="Times New Roman" w:cs="Times New Roman"/>
        </w:rPr>
      </w:pPr>
    </w:p>
    <w:p w14:paraId="4AE635D9" w14:textId="7CACA776" w:rsidR="006460AF" w:rsidRPr="008627F5" w:rsidRDefault="006460AF">
      <w:pPr>
        <w:rPr>
          <w:rFonts w:ascii="Times New Roman" w:hAnsi="Times New Roman" w:cs="Times New Roman"/>
        </w:rPr>
      </w:pPr>
    </w:p>
    <w:p w14:paraId="06A14DB6" w14:textId="752EEBB2" w:rsidR="006460AF" w:rsidRPr="008627F5" w:rsidRDefault="006460AF">
      <w:pPr>
        <w:rPr>
          <w:rFonts w:ascii="Times New Roman" w:hAnsi="Times New Roman" w:cs="Times New Roman"/>
        </w:rPr>
      </w:pPr>
    </w:p>
    <w:p w14:paraId="24150ECA" w14:textId="56E5306D" w:rsidR="006460AF" w:rsidRPr="008627F5" w:rsidRDefault="006460AF">
      <w:pPr>
        <w:rPr>
          <w:rFonts w:ascii="Times New Roman" w:hAnsi="Times New Roman" w:cs="Times New Roman"/>
        </w:rPr>
      </w:pPr>
    </w:p>
    <w:p w14:paraId="317FA5A8" w14:textId="0902F2A1" w:rsidR="006460AF" w:rsidRPr="008627F5" w:rsidRDefault="006460AF">
      <w:pPr>
        <w:rPr>
          <w:rFonts w:ascii="Times New Roman" w:hAnsi="Times New Roman" w:cs="Times New Roman"/>
        </w:rPr>
      </w:pPr>
    </w:p>
    <w:p w14:paraId="5122C0BC" w14:textId="3D48D99E" w:rsidR="006460AF" w:rsidRPr="008627F5" w:rsidRDefault="006460AF">
      <w:pPr>
        <w:rPr>
          <w:rFonts w:ascii="Times New Roman" w:hAnsi="Times New Roman" w:cs="Times New Roman"/>
        </w:rPr>
      </w:pPr>
    </w:p>
    <w:p w14:paraId="2ED15CC3" w14:textId="30E080EE" w:rsidR="006460AF" w:rsidRPr="008627F5" w:rsidRDefault="006460AF">
      <w:pPr>
        <w:rPr>
          <w:rFonts w:ascii="Times New Roman" w:hAnsi="Times New Roman" w:cs="Times New Roman"/>
        </w:rPr>
      </w:pPr>
    </w:p>
    <w:p w14:paraId="2FBEE701" w14:textId="49B0E236" w:rsidR="006460AF" w:rsidRPr="008627F5" w:rsidRDefault="006460AF">
      <w:pPr>
        <w:rPr>
          <w:rFonts w:ascii="Times New Roman" w:hAnsi="Times New Roman" w:cs="Times New Roman"/>
        </w:rPr>
      </w:pPr>
    </w:p>
    <w:p w14:paraId="21E30B15" w14:textId="1E2CF9D3" w:rsidR="006460AF" w:rsidRPr="008627F5" w:rsidRDefault="006460AF">
      <w:pPr>
        <w:rPr>
          <w:rFonts w:ascii="Times New Roman" w:hAnsi="Times New Roman" w:cs="Times New Roman"/>
        </w:rPr>
      </w:pPr>
    </w:p>
    <w:p w14:paraId="3E78DB49" w14:textId="3D814BDF" w:rsidR="006460AF" w:rsidRPr="008627F5" w:rsidRDefault="006460AF">
      <w:pPr>
        <w:rPr>
          <w:rFonts w:ascii="Times New Roman" w:hAnsi="Times New Roman" w:cs="Times New Roman"/>
        </w:rPr>
      </w:pPr>
    </w:p>
    <w:p w14:paraId="24488760" w14:textId="0D7E2DCB" w:rsidR="006460AF" w:rsidRPr="008627F5" w:rsidRDefault="006460AF">
      <w:pPr>
        <w:rPr>
          <w:rFonts w:ascii="Times New Roman" w:hAnsi="Times New Roman" w:cs="Times New Roman"/>
        </w:rPr>
      </w:pPr>
    </w:p>
    <w:p w14:paraId="3CAF75E6" w14:textId="324AD864" w:rsidR="006460AF" w:rsidRPr="008627F5" w:rsidRDefault="006460AF">
      <w:pPr>
        <w:rPr>
          <w:rFonts w:ascii="Times New Roman" w:hAnsi="Times New Roman" w:cs="Times New Roman"/>
        </w:rPr>
      </w:pPr>
    </w:p>
    <w:p w14:paraId="7C5C3404" w14:textId="77777777" w:rsidR="006460AF" w:rsidRPr="008627F5" w:rsidRDefault="006460AF">
      <w:pPr>
        <w:rPr>
          <w:rFonts w:ascii="Times New Roman" w:hAnsi="Times New Roman" w:cs="Times New Roman"/>
        </w:rPr>
      </w:pPr>
    </w:p>
    <w:p w14:paraId="37635A9F" w14:textId="50B3D560" w:rsidR="00D20C06" w:rsidRDefault="00D20C06">
      <w:pPr>
        <w:rPr>
          <w:rFonts w:ascii="Times New Roman" w:hAnsi="Times New Roman" w:cs="Times New Roman"/>
        </w:rPr>
      </w:pPr>
    </w:p>
    <w:p w14:paraId="1E0D98C5" w14:textId="0AAA8FB1" w:rsidR="00170734" w:rsidRDefault="00170734">
      <w:pPr>
        <w:rPr>
          <w:rFonts w:ascii="Times New Roman" w:hAnsi="Times New Roman" w:cs="Times New Roman"/>
        </w:rPr>
      </w:pPr>
    </w:p>
    <w:p w14:paraId="4C572FC6" w14:textId="77777777" w:rsidR="00170734" w:rsidRPr="008627F5" w:rsidRDefault="00170734">
      <w:pPr>
        <w:rPr>
          <w:rFonts w:ascii="Times New Roman" w:hAnsi="Times New Roman" w:cs="Times New Roman"/>
        </w:rPr>
      </w:pPr>
    </w:p>
    <w:p w14:paraId="6605A3B3" w14:textId="016606A3" w:rsidR="00D20C06" w:rsidRPr="008627F5" w:rsidRDefault="00D20C06">
      <w:pPr>
        <w:rPr>
          <w:rFonts w:ascii="Times New Roman" w:hAnsi="Times New Roman" w:cs="Times New Roman"/>
        </w:rPr>
      </w:pPr>
    </w:p>
    <w:p w14:paraId="2F20AAF1" w14:textId="165EACBB" w:rsidR="00A74E78" w:rsidRDefault="00A74E78" w:rsidP="00A74E78">
      <w:pPr>
        <w:rPr>
          <w:rFonts w:ascii="Times New Roman" w:hAnsi="Times New Roman" w:cs="Times New Roman"/>
        </w:rPr>
      </w:pPr>
      <w:r w:rsidRPr="008627F5">
        <w:rPr>
          <w:rFonts w:ascii="Times New Roman" w:hAnsi="Times New Roman" w:cs="Times New Roman"/>
        </w:rPr>
        <w:t>Supplementary Figure 1</w:t>
      </w:r>
    </w:p>
    <w:p w14:paraId="49154FB5" w14:textId="77777777" w:rsidR="008627F5" w:rsidRPr="008627F5" w:rsidRDefault="008627F5" w:rsidP="00A74E78">
      <w:pPr>
        <w:rPr>
          <w:rFonts w:ascii="Times New Roman" w:hAnsi="Times New Roman" w:cs="Times New Roman"/>
        </w:rPr>
      </w:pPr>
    </w:p>
    <w:p w14:paraId="3338B434" w14:textId="2165ECEF" w:rsidR="00A74E78" w:rsidRPr="008627F5" w:rsidRDefault="00A74E78" w:rsidP="00A74E78">
      <w:pPr>
        <w:rPr>
          <w:rFonts w:ascii="Times New Roman" w:hAnsi="Times New Roman" w:cs="Times New Roman"/>
        </w:rPr>
      </w:pPr>
    </w:p>
    <w:p w14:paraId="5E3F4F95" w14:textId="2BAF79F0" w:rsidR="00A74E78" w:rsidRPr="008627F5" w:rsidRDefault="005D601D" w:rsidP="00A74E78">
      <w:pPr>
        <w:rPr>
          <w:rFonts w:ascii="Times New Roman" w:hAnsi="Times New Roman" w:cs="Times New Roman"/>
        </w:rPr>
      </w:pPr>
      <w:r w:rsidRPr="005D601D">
        <w:rPr>
          <w:rFonts w:ascii="Times New Roman" w:hAnsi="Times New Roman" w:cs="Times New Roman"/>
          <w:noProof/>
        </w:rPr>
        <w:drawing>
          <wp:inline distT="0" distB="0" distL="0" distR="0" wp14:anchorId="05E5AE21" wp14:editId="0D8B6CB5">
            <wp:extent cx="5756910" cy="24320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1B79B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181C5840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47AFA620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6065C36D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1935555A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6D79E998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0E6F9618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7B1043F0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5EF36243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3682B049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0F9577A5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65FEACAF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37DFEFD4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1D33AF33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1E060E81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336E4801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5F1980C1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2D77586A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2D192349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0B6BE4D8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67063C3D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7A33D98B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1E7D76A3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16932C00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06AB093F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73B20EDC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0A8C953E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70D2CF2E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0EA79D09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6B27142F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4DB43F2B" w14:textId="77777777" w:rsidR="00A74E78" w:rsidRPr="008627F5" w:rsidRDefault="00A74E78">
      <w:pPr>
        <w:rPr>
          <w:rFonts w:ascii="Times New Roman" w:hAnsi="Times New Roman" w:cs="Times New Roman"/>
        </w:rPr>
      </w:pPr>
    </w:p>
    <w:p w14:paraId="66C0BA37" w14:textId="0E8D4C4E" w:rsidR="00A74E78" w:rsidRDefault="00A74E78">
      <w:pPr>
        <w:rPr>
          <w:rFonts w:ascii="Times New Roman" w:hAnsi="Times New Roman" w:cs="Times New Roman"/>
        </w:rPr>
      </w:pPr>
    </w:p>
    <w:p w14:paraId="5DB4F7F1" w14:textId="0298CDD1" w:rsidR="00170734" w:rsidRDefault="00170734">
      <w:pPr>
        <w:rPr>
          <w:rFonts w:ascii="Times New Roman" w:hAnsi="Times New Roman" w:cs="Times New Roman"/>
        </w:rPr>
      </w:pPr>
    </w:p>
    <w:p w14:paraId="42195150" w14:textId="33EB49D7" w:rsidR="00D20C06" w:rsidRDefault="00D20C06">
      <w:pPr>
        <w:rPr>
          <w:rFonts w:ascii="Times New Roman" w:hAnsi="Times New Roman" w:cs="Times New Roman"/>
        </w:rPr>
      </w:pPr>
      <w:r w:rsidRPr="008627F5">
        <w:rPr>
          <w:rFonts w:ascii="Times New Roman" w:hAnsi="Times New Roman" w:cs="Times New Roman"/>
        </w:rPr>
        <w:lastRenderedPageBreak/>
        <w:t xml:space="preserve">Supplementary Figure </w:t>
      </w:r>
      <w:r w:rsidR="00FA6438" w:rsidRPr="008627F5">
        <w:rPr>
          <w:rFonts w:ascii="Times New Roman" w:hAnsi="Times New Roman" w:cs="Times New Roman"/>
        </w:rPr>
        <w:t>2</w:t>
      </w:r>
    </w:p>
    <w:p w14:paraId="647C7B38" w14:textId="77777777" w:rsidR="008627F5" w:rsidRPr="008627F5" w:rsidRDefault="008627F5">
      <w:pPr>
        <w:rPr>
          <w:rFonts w:ascii="Times New Roman" w:hAnsi="Times New Roman" w:cs="Times New Roman"/>
        </w:rPr>
      </w:pPr>
    </w:p>
    <w:p w14:paraId="297B887C" w14:textId="79CEF0E4" w:rsidR="00D20C06" w:rsidRPr="008627F5" w:rsidRDefault="00FA6438">
      <w:pPr>
        <w:rPr>
          <w:rFonts w:ascii="Times New Roman" w:hAnsi="Times New Roman" w:cs="Times New Roman"/>
        </w:rPr>
      </w:pPr>
      <w:r w:rsidRPr="008627F5">
        <w:rPr>
          <w:rFonts w:ascii="Times New Roman" w:hAnsi="Times New Roman" w:cs="Times New Roman"/>
          <w:noProof/>
        </w:rPr>
        <w:t xml:space="preserve"> </w:t>
      </w:r>
      <w:r w:rsidRPr="008627F5">
        <w:rPr>
          <w:rFonts w:ascii="Times New Roman" w:hAnsi="Times New Roman" w:cs="Times New Roman"/>
          <w:noProof/>
        </w:rPr>
        <w:drawing>
          <wp:inline distT="0" distB="0" distL="0" distR="0" wp14:anchorId="2E5E40E1" wp14:editId="2A77AB33">
            <wp:extent cx="5756910" cy="33197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1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D461C" w14:textId="5D5BFA79" w:rsidR="00D20C06" w:rsidRPr="008627F5" w:rsidRDefault="00D20C06">
      <w:pPr>
        <w:rPr>
          <w:rFonts w:ascii="Times New Roman" w:hAnsi="Times New Roman" w:cs="Times New Roman"/>
        </w:rPr>
      </w:pPr>
    </w:p>
    <w:p w14:paraId="2CA4C914" w14:textId="48C2C4EE" w:rsidR="00D20C06" w:rsidRPr="008627F5" w:rsidRDefault="00D20C06">
      <w:pPr>
        <w:rPr>
          <w:rFonts w:ascii="Times New Roman" w:hAnsi="Times New Roman" w:cs="Times New Roman"/>
        </w:rPr>
      </w:pPr>
    </w:p>
    <w:p w14:paraId="7309AEEE" w14:textId="5588E3CF" w:rsidR="00D20C06" w:rsidRPr="008627F5" w:rsidRDefault="00D20C06">
      <w:pPr>
        <w:rPr>
          <w:rFonts w:ascii="Times New Roman" w:hAnsi="Times New Roman" w:cs="Times New Roman"/>
        </w:rPr>
      </w:pPr>
    </w:p>
    <w:p w14:paraId="7F986612" w14:textId="1490B3A2" w:rsidR="00D20C06" w:rsidRPr="008627F5" w:rsidRDefault="00D20C06">
      <w:pPr>
        <w:rPr>
          <w:rFonts w:ascii="Times New Roman" w:hAnsi="Times New Roman" w:cs="Times New Roman"/>
        </w:rPr>
      </w:pPr>
    </w:p>
    <w:p w14:paraId="0E480155" w14:textId="7B67C52F" w:rsidR="00D20C06" w:rsidRPr="008627F5" w:rsidRDefault="00D20C06">
      <w:pPr>
        <w:rPr>
          <w:rFonts w:ascii="Times New Roman" w:hAnsi="Times New Roman" w:cs="Times New Roman"/>
        </w:rPr>
      </w:pPr>
    </w:p>
    <w:p w14:paraId="57049BD3" w14:textId="66DAE250" w:rsidR="00D20C06" w:rsidRPr="008627F5" w:rsidRDefault="00D20C06">
      <w:pPr>
        <w:rPr>
          <w:rFonts w:ascii="Times New Roman" w:hAnsi="Times New Roman" w:cs="Times New Roman"/>
        </w:rPr>
      </w:pPr>
    </w:p>
    <w:p w14:paraId="76291025" w14:textId="205D49AA" w:rsidR="00D20C06" w:rsidRPr="008627F5" w:rsidRDefault="00D20C06">
      <w:pPr>
        <w:rPr>
          <w:rFonts w:ascii="Times New Roman" w:hAnsi="Times New Roman" w:cs="Times New Roman"/>
        </w:rPr>
      </w:pPr>
    </w:p>
    <w:p w14:paraId="35DFB9BA" w14:textId="62E4EC89" w:rsidR="00D20C06" w:rsidRPr="008627F5" w:rsidRDefault="00D20C06">
      <w:pPr>
        <w:rPr>
          <w:rFonts w:ascii="Times New Roman" w:hAnsi="Times New Roman" w:cs="Times New Roman"/>
        </w:rPr>
      </w:pPr>
    </w:p>
    <w:p w14:paraId="0353270E" w14:textId="280DEB0D" w:rsidR="00D20C06" w:rsidRPr="008627F5" w:rsidRDefault="00D20C06">
      <w:pPr>
        <w:rPr>
          <w:rFonts w:ascii="Times New Roman" w:hAnsi="Times New Roman" w:cs="Times New Roman"/>
        </w:rPr>
      </w:pPr>
    </w:p>
    <w:p w14:paraId="38FF1696" w14:textId="2D124033" w:rsidR="00D20C06" w:rsidRPr="008627F5" w:rsidRDefault="00D20C06">
      <w:pPr>
        <w:rPr>
          <w:rFonts w:ascii="Times New Roman" w:hAnsi="Times New Roman" w:cs="Times New Roman"/>
        </w:rPr>
      </w:pPr>
    </w:p>
    <w:p w14:paraId="3035B7D9" w14:textId="17DAD913" w:rsidR="00D20C06" w:rsidRPr="008627F5" w:rsidRDefault="00D20C06">
      <w:pPr>
        <w:rPr>
          <w:rFonts w:ascii="Times New Roman" w:hAnsi="Times New Roman" w:cs="Times New Roman"/>
        </w:rPr>
      </w:pPr>
    </w:p>
    <w:p w14:paraId="41C66E31" w14:textId="747E21CB" w:rsidR="00D20C06" w:rsidRPr="008627F5" w:rsidRDefault="00D20C06">
      <w:pPr>
        <w:rPr>
          <w:rFonts w:ascii="Times New Roman" w:hAnsi="Times New Roman" w:cs="Times New Roman"/>
        </w:rPr>
      </w:pPr>
    </w:p>
    <w:p w14:paraId="25E35A57" w14:textId="1E0D7D2C" w:rsidR="00D20C06" w:rsidRPr="008627F5" w:rsidRDefault="00D20C06">
      <w:pPr>
        <w:rPr>
          <w:rFonts w:ascii="Times New Roman" w:hAnsi="Times New Roman" w:cs="Times New Roman"/>
        </w:rPr>
      </w:pPr>
    </w:p>
    <w:p w14:paraId="0687B1FE" w14:textId="1EC408CF" w:rsidR="00D20C06" w:rsidRPr="008627F5" w:rsidRDefault="00D20C06">
      <w:pPr>
        <w:rPr>
          <w:rFonts w:ascii="Times New Roman" w:hAnsi="Times New Roman" w:cs="Times New Roman"/>
        </w:rPr>
      </w:pPr>
    </w:p>
    <w:p w14:paraId="6192B521" w14:textId="543B9B36" w:rsidR="00D20C06" w:rsidRPr="008627F5" w:rsidRDefault="00D20C06">
      <w:pPr>
        <w:rPr>
          <w:rFonts w:ascii="Times New Roman" w:hAnsi="Times New Roman" w:cs="Times New Roman"/>
        </w:rPr>
      </w:pPr>
    </w:p>
    <w:p w14:paraId="0DBE59DC" w14:textId="5A8A0E55" w:rsidR="00D20C06" w:rsidRPr="008627F5" w:rsidRDefault="00D20C06">
      <w:pPr>
        <w:rPr>
          <w:rFonts w:ascii="Times New Roman" w:hAnsi="Times New Roman" w:cs="Times New Roman"/>
        </w:rPr>
      </w:pPr>
    </w:p>
    <w:p w14:paraId="7D54C2AB" w14:textId="37BD1AA0" w:rsidR="00D20C06" w:rsidRPr="008627F5" w:rsidRDefault="00D20C06">
      <w:pPr>
        <w:rPr>
          <w:rFonts w:ascii="Times New Roman" w:hAnsi="Times New Roman" w:cs="Times New Roman"/>
        </w:rPr>
      </w:pPr>
    </w:p>
    <w:p w14:paraId="6CB33361" w14:textId="31C7067A" w:rsidR="00D20C06" w:rsidRPr="008627F5" w:rsidRDefault="00D20C06">
      <w:pPr>
        <w:rPr>
          <w:rFonts w:ascii="Times New Roman" w:hAnsi="Times New Roman" w:cs="Times New Roman"/>
        </w:rPr>
      </w:pPr>
    </w:p>
    <w:p w14:paraId="3B504213" w14:textId="11039EE2" w:rsidR="00D20C06" w:rsidRPr="008627F5" w:rsidRDefault="00D20C06">
      <w:pPr>
        <w:rPr>
          <w:rFonts w:ascii="Times New Roman" w:hAnsi="Times New Roman" w:cs="Times New Roman"/>
        </w:rPr>
      </w:pPr>
    </w:p>
    <w:p w14:paraId="52F2FE9F" w14:textId="4F1EEE48" w:rsidR="00D20C06" w:rsidRPr="008627F5" w:rsidRDefault="00D20C06">
      <w:pPr>
        <w:rPr>
          <w:rFonts w:ascii="Times New Roman" w:hAnsi="Times New Roman" w:cs="Times New Roman"/>
        </w:rPr>
      </w:pPr>
    </w:p>
    <w:p w14:paraId="70A815CC" w14:textId="7B59248C" w:rsidR="00D20C06" w:rsidRPr="008627F5" w:rsidRDefault="00D20C06">
      <w:pPr>
        <w:rPr>
          <w:rFonts w:ascii="Times New Roman" w:hAnsi="Times New Roman" w:cs="Times New Roman"/>
        </w:rPr>
      </w:pPr>
    </w:p>
    <w:p w14:paraId="25DC0F5D" w14:textId="06462A0C" w:rsidR="00D20C06" w:rsidRPr="008627F5" w:rsidRDefault="00D20C06">
      <w:pPr>
        <w:rPr>
          <w:rFonts w:ascii="Times New Roman" w:hAnsi="Times New Roman" w:cs="Times New Roman"/>
        </w:rPr>
      </w:pPr>
    </w:p>
    <w:p w14:paraId="4CC7B7DF" w14:textId="24E5B19E" w:rsidR="00D20C06" w:rsidRPr="008627F5" w:rsidRDefault="00D20C06">
      <w:pPr>
        <w:rPr>
          <w:rFonts w:ascii="Times New Roman" w:hAnsi="Times New Roman" w:cs="Times New Roman"/>
        </w:rPr>
      </w:pPr>
    </w:p>
    <w:p w14:paraId="1ADBB871" w14:textId="7A3F89CF" w:rsidR="00D20C06" w:rsidRPr="008627F5" w:rsidRDefault="00D20C06">
      <w:pPr>
        <w:rPr>
          <w:rFonts w:ascii="Times New Roman" w:hAnsi="Times New Roman" w:cs="Times New Roman"/>
        </w:rPr>
      </w:pPr>
    </w:p>
    <w:p w14:paraId="7296C454" w14:textId="1CF6CDB8" w:rsidR="00D20C06" w:rsidRPr="008627F5" w:rsidRDefault="00D20C06">
      <w:pPr>
        <w:rPr>
          <w:rFonts w:ascii="Times New Roman" w:hAnsi="Times New Roman" w:cs="Times New Roman"/>
        </w:rPr>
      </w:pPr>
    </w:p>
    <w:p w14:paraId="433EC16B" w14:textId="598EFAD7" w:rsidR="00D20C06" w:rsidRPr="008627F5" w:rsidRDefault="00D20C06">
      <w:pPr>
        <w:rPr>
          <w:rFonts w:ascii="Times New Roman" w:hAnsi="Times New Roman" w:cs="Times New Roman"/>
        </w:rPr>
      </w:pPr>
    </w:p>
    <w:p w14:paraId="5D39E332" w14:textId="10CDCDE2" w:rsidR="00D20C06" w:rsidRPr="008627F5" w:rsidRDefault="00D20C06">
      <w:pPr>
        <w:rPr>
          <w:rFonts w:ascii="Times New Roman" w:hAnsi="Times New Roman" w:cs="Times New Roman"/>
        </w:rPr>
      </w:pPr>
    </w:p>
    <w:p w14:paraId="42600CFA" w14:textId="79DE9D4C" w:rsidR="00D20C06" w:rsidRPr="008627F5" w:rsidRDefault="00D20C06">
      <w:pPr>
        <w:rPr>
          <w:rFonts w:ascii="Times New Roman" w:hAnsi="Times New Roman" w:cs="Times New Roman"/>
        </w:rPr>
      </w:pPr>
    </w:p>
    <w:p w14:paraId="6C455B93" w14:textId="3BD7170E" w:rsidR="00D20C06" w:rsidRPr="008627F5" w:rsidRDefault="00D20C06">
      <w:pPr>
        <w:rPr>
          <w:rFonts w:ascii="Times New Roman" w:hAnsi="Times New Roman" w:cs="Times New Roman"/>
        </w:rPr>
      </w:pPr>
    </w:p>
    <w:p w14:paraId="459C4948" w14:textId="0F4E979D" w:rsidR="00D20C06" w:rsidRDefault="00D20C06">
      <w:pPr>
        <w:rPr>
          <w:rFonts w:ascii="Times New Roman" w:hAnsi="Times New Roman" w:cs="Times New Roman"/>
        </w:rPr>
      </w:pPr>
    </w:p>
    <w:p w14:paraId="551B2CAA" w14:textId="77777777" w:rsidR="00170734" w:rsidRPr="008627F5" w:rsidRDefault="00170734">
      <w:pPr>
        <w:rPr>
          <w:rFonts w:ascii="Times New Roman" w:hAnsi="Times New Roman" w:cs="Times New Roman"/>
        </w:rPr>
      </w:pPr>
    </w:p>
    <w:p w14:paraId="72DB0FBB" w14:textId="12FC545D" w:rsidR="00D20C06" w:rsidRPr="008627F5" w:rsidRDefault="00D20C06">
      <w:pPr>
        <w:rPr>
          <w:rFonts w:ascii="Times New Roman" w:hAnsi="Times New Roman" w:cs="Times New Roman"/>
        </w:rPr>
      </w:pPr>
      <w:r w:rsidRPr="008627F5">
        <w:rPr>
          <w:rFonts w:ascii="Times New Roman" w:hAnsi="Times New Roman" w:cs="Times New Roman"/>
        </w:rPr>
        <w:t xml:space="preserve">Supplementary Figure </w:t>
      </w:r>
      <w:r w:rsidR="00FA6438" w:rsidRPr="008627F5">
        <w:rPr>
          <w:rFonts w:ascii="Times New Roman" w:hAnsi="Times New Roman" w:cs="Times New Roman"/>
        </w:rPr>
        <w:t>3</w:t>
      </w:r>
    </w:p>
    <w:p w14:paraId="7CD52380" w14:textId="17BFEFD2" w:rsidR="00D20C06" w:rsidRPr="008627F5" w:rsidRDefault="00D20C06">
      <w:pPr>
        <w:rPr>
          <w:rFonts w:ascii="Times New Roman" w:hAnsi="Times New Roman" w:cs="Times New Roman"/>
        </w:rPr>
      </w:pPr>
    </w:p>
    <w:p w14:paraId="040B32F5" w14:textId="3CAE9049" w:rsidR="003B0E9E" w:rsidRPr="008627F5" w:rsidRDefault="003B0E9E">
      <w:pPr>
        <w:rPr>
          <w:rFonts w:ascii="Times New Roman" w:hAnsi="Times New Roman" w:cs="Times New Roman"/>
        </w:rPr>
      </w:pPr>
    </w:p>
    <w:p w14:paraId="0FE20B9A" w14:textId="325C5E64" w:rsidR="003B0E9E" w:rsidRPr="008627F5" w:rsidRDefault="00101C63">
      <w:pPr>
        <w:rPr>
          <w:rFonts w:ascii="Times New Roman" w:hAnsi="Times New Roman" w:cs="Times New Roman"/>
        </w:rPr>
      </w:pPr>
      <w:r w:rsidRPr="008627F5">
        <w:rPr>
          <w:rFonts w:ascii="Times New Roman" w:hAnsi="Times New Roman" w:cs="Times New Roman"/>
          <w:noProof/>
        </w:rPr>
        <w:t xml:space="preserve"> </w:t>
      </w:r>
      <w:r w:rsidRPr="008627F5">
        <w:rPr>
          <w:rFonts w:ascii="Times New Roman" w:hAnsi="Times New Roman" w:cs="Times New Roman"/>
          <w:noProof/>
        </w:rPr>
        <w:drawing>
          <wp:inline distT="0" distB="0" distL="0" distR="0" wp14:anchorId="3155009E" wp14:editId="21383150">
            <wp:extent cx="5756910" cy="326199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61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4ADE8" w14:textId="60605540" w:rsidR="00101C63" w:rsidRPr="008627F5" w:rsidRDefault="00101C63">
      <w:pPr>
        <w:rPr>
          <w:rFonts w:ascii="Times New Roman" w:hAnsi="Times New Roman" w:cs="Times New Roman"/>
        </w:rPr>
      </w:pPr>
    </w:p>
    <w:p w14:paraId="6AB36C63" w14:textId="005200A3" w:rsidR="00101C63" w:rsidRPr="008627F5" w:rsidRDefault="00101C63">
      <w:pPr>
        <w:rPr>
          <w:rFonts w:ascii="Times New Roman" w:hAnsi="Times New Roman" w:cs="Times New Roman"/>
        </w:rPr>
      </w:pPr>
    </w:p>
    <w:p w14:paraId="64EF2B8E" w14:textId="4666C539" w:rsidR="00101C63" w:rsidRPr="008627F5" w:rsidRDefault="00101C63">
      <w:pPr>
        <w:rPr>
          <w:rFonts w:ascii="Times New Roman" w:hAnsi="Times New Roman" w:cs="Times New Roman"/>
        </w:rPr>
      </w:pPr>
    </w:p>
    <w:p w14:paraId="6FA8ED60" w14:textId="3EA77BA1" w:rsidR="00101C63" w:rsidRPr="008627F5" w:rsidRDefault="00101C63">
      <w:pPr>
        <w:rPr>
          <w:rFonts w:ascii="Times New Roman" w:hAnsi="Times New Roman" w:cs="Times New Roman"/>
        </w:rPr>
      </w:pPr>
    </w:p>
    <w:p w14:paraId="3A3E9DCA" w14:textId="0F38211B" w:rsidR="00101C63" w:rsidRPr="008627F5" w:rsidRDefault="00101C63">
      <w:pPr>
        <w:rPr>
          <w:rFonts w:ascii="Times New Roman" w:hAnsi="Times New Roman" w:cs="Times New Roman"/>
        </w:rPr>
      </w:pPr>
    </w:p>
    <w:p w14:paraId="775AD0A9" w14:textId="7203EB03" w:rsidR="00101C63" w:rsidRPr="008627F5" w:rsidRDefault="00101C63">
      <w:pPr>
        <w:rPr>
          <w:rFonts w:ascii="Times New Roman" w:hAnsi="Times New Roman" w:cs="Times New Roman"/>
        </w:rPr>
      </w:pPr>
    </w:p>
    <w:p w14:paraId="1B5BC99A" w14:textId="2B51E7FF" w:rsidR="00101C63" w:rsidRPr="008627F5" w:rsidRDefault="00101C63">
      <w:pPr>
        <w:rPr>
          <w:rFonts w:ascii="Times New Roman" w:hAnsi="Times New Roman" w:cs="Times New Roman"/>
        </w:rPr>
      </w:pPr>
    </w:p>
    <w:p w14:paraId="003DED52" w14:textId="62C6016F" w:rsidR="00101C63" w:rsidRPr="008627F5" w:rsidRDefault="00101C63">
      <w:pPr>
        <w:rPr>
          <w:rFonts w:ascii="Times New Roman" w:hAnsi="Times New Roman" w:cs="Times New Roman"/>
        </w:rPr>
      </w:pPr>
    </w:p>
    <w:p w14:paraId="6131E454" w14:textId="52114D0C" w:rsidR="00101C63" w:rsidRPr="008627F5" w:rsidRDefault="00101C63">
      <w:pPr>
        <w:rPr>
          <w:rFonts w:ascii="Times New Roman" w:hAnsi="Times New Roman" w:cs="Times New Roman"/>
        </w:rPr>
      </w:pPr>
    </w:p>
    <w:p w14:paraId="7CC599BA" w14:textId="43A762A4" w:rsidR="00101C63" w:rsidRPr="008627F5" w:rsidRDefault="00101C63">
      <w:pPr>
        <w:rPr>
          <w:rFonts w:ascii="Times New Roman" w:hAnsi="Times New Roman" w:cs="Times New Roman"/>
        </w:rPr>
      </w:pPr>
    </w:p>
    <w:p w14:paraId="078000FA" w14:textId="54B230AA" w:rsidR="00101C63" w:rsidRPr="008627F5" w:rsidRDefault="00101C63">
      <w:pPr>
        <w:rPr>
          <w:rFonts w:ascii="Times New Roman" w:hAnsi="Times New Roman" w:cs="Times New Roman"/>
        </w:rPr>
      </w:pPr>
    </w:p>
    <w:p w14:paraId="5301CC4A" w14:textId="07070742" w:rsidR="00101C63" w:rsidRPr="008627F5" w:rsidRDefault="00101C63">
      <w:pPr>
        <w:rPr>
          <w:rFonts w:ascii="Times New Roman" w:hAnsi="Times New Roman" w:cs="Times New Roman"/>
        </w:rPr>
      </w:pPr>
    </w:p>
    <w:p w14:paraId="33AE1052" w14:textId="37B4ED1C" w:rsidR="00101C63" w:rsidRPr="008627F5" w:rsidRDefault="00101C63">
      <w:pPr>
        <w:rPr>
          <w:rFonts w:ascii="Times New Roman" w:hAnsi="Times New Roman" w:cs="Times New Roman"/>
        </w:rPr>
      </w:pPr>
    </w:p>
    <w:p w14:paraId="32F9246A" w14:textId="1AF6B6CD" w:rsidR="00101C63" w:rsidRPr="008627F5" w:rsidRDefault="00101C63">
      <w:pPr>
        <w:rPr>
          <w:rFonts w:ascii="Times New Roman" w:hAnsi="Times New Roman" w:cs="Times New Roman"/>
        </w:rPr>
      </w:pPr>
    </w:p>
    <w:p w14:paraId="05CF841C" w14:textId="050BCB0A" w:rsidR="00101C63" w:rsidRPr="008627F5" w:rsidRDefault="00101C63">
      <w:pPr>
        <w:rPr>
          <w:rFonts w:ascii="Times New Roman" w:hAnsi="Times New Roman" w:cs="Times New Roman"/>
        </w:rPr>
      </w:pPr>
    </w:p>
    <w:p w14:paraId="30790032" w14:textId="2D095588" w:rsidR="00101C63" w:rsidRPr="008627F5" w:rsidRDefault="00101C63">
      <w:pPr>
        <w:rPr>
          <w:rFonts w:ascii="Times New Roman" w:hAnsi="Times New Roman" w:cs="Times New Roman"/>
        </w:rPr>
      </w:pPr>
    </w:p>
    <w:p w14:paraId="5A23144D" w14:textId="0ECEBC45" w:rsidR="00101C63" w:rsidRPr="008627F5" w:rsidRDefault="00101C63">
      <w:pPr>
        <w:rPr>
          <w:rFonts w:ascii="Times New Roman" w:hAnsi="Times New Roman" w:cs="Times New Roman"/>
        </w:rPr>
      </w:pPr>
    </w:p>
    <w:p w14:paraId="2C1964EE" w14:textId="6541CB56" w:rsidR="00101C63" w:rsidRPr="008627F5" w:rsidRDefault="00101C63">
      <w:pPr>
        <w:rPr>
          <w:rFonts w:ascii="Times New Roman" w:hAnsi="Times New Roman" w:cs="Times New Roman"/>
        </w:rPr>
      </w:pPr>
    </w:p>
    <w:p w14:paraId="28228A05" w14:textId="5015AB3F" w:rsidR="00101C63" w:rsidRPr="008627F5" w:rsidRDefault="00101C63">
      <w:pPr>
        <w:rPr>
          <w:rFonts w:ascii="Times New Roman" w:hAnsi="Times New Roman" w:cs="Times New Roman"/>
        </w:rPr>
      </w:pPr>
    </w:p>
    <w:p w14:paraId="6A576A06" w14:textId="368B55BA" w:rsidR="00101C63" w:rsidRPr="008627F5" w:rsidRDefault="00101C63">
      <w:pPr>
        <w:rPr>
          <w:rFonts w:ascii="Times New Roman" w:hAnsi="Times New Roman" w:cs="Times New Roman"/>
        </w:rPr>
      </w:pPr>
    </w:p>
    <w:p w14:paraId="1A64897A" w14:textId="1DFADD0C" w:rsidR="00101C63" w:rsidRPr="008627F5" w:rsidRDefault="00101C63">
      <w:pPr>
        <w:rPr>
          <w:rFonts w:ascii="Times New Roman" w:hAnsi="Times New Roman" w:cs="Times New Roman"/>
        </w:rPr>
      </w:pPr>
    </w:p>
    <w:p w14:paraId="3BFED307" w14:textId="39F279D4" w:rsidR="00101C63" w:rsidRPr="008627F5" w:rsidRDefault="00101C63">
      <w:pPr>
        <w:rPr>
          <w:rFonts w:ascii="Times New Roman" w:hAnsi="Times New Roman" w:cs="Times New Roman"/>
        </w:rPr>
      </w:pPr>
    </w:p>
    <w:p w14:paraId="26387C08" w14:textId="25916F9B" w:rsidR="00101C63" w:rsidRDefault="00101C63">
      <w:pPr>
        <w:rPr>
          <w:rFonts w:ascii="Times New Roman" w:hAnsi="Times New Roman" w:cs="Times New Roman"/>
        </w:rPr>
      </w:pPr>
    </w:p>
    <w:p w14:paraId="57735E3B" w14:textId="7FF2DDDD" w:rsidR="008627F5" w:rsidRDefault="008627F5">
      <w:pPr>
        <w:rPr>
          <w:rFonts w:ascii="Times New Roman" w:hAnsi="Times New Roman" w:cs="Times New Roman"/>
        </w:rPr>
      </w:pPr>
    </w:p>
    <w:p w14:paraId="23365EB9" w14:textId="77DCA75C" w:rsidR="008627F5" w:rsidRDefault="008627F5">
      <w:pPr>
        <w:rPr>
          <w:rFonts w:ascii="Times New Roman" w:hAnsi="Times New Roman" w:cs="Times New Roman"/>
        </w:rPr>
      </w:pPr>
    </w:p>
    <w:p w14:paraId="670D718D" w14:textId="77777777" w:rsidR="008627F5" w:rsidRPr="008627F5" w:rsidRDefault="008627F5">
      <w:pPr>
        <w:rPr>
          <w:rFonts w:ascii="Times New Roman" w:hAnsi="Times New Roman" w:cs="Times New Roman"/>
        </w:rPr>
      </w:pPr>
    </w:p>
    <w:p w14:paraId="3956C998" w14:textId="51809666" w:rsidR="00101C63" w:rsidRPr="008627F5" w:rsidRDefault="00101C63">
      <w:pPr>
        <w:rPr>
          <w:rFonts w:ascii="Times New Roman" w:hAnsi="Times New Roman" w:cs="Times New Roman"/>
        </w:rPr>
      </w:pPr>
    </w:p>
    <w:p w14:paraId="198E9164" w14:textId="77777777" w:rsidR="00101C63" w:rsidRPr="008627F5" w:rsidRDefault="00101C63" w:rsidP="00101C63">
      <w:pPr>
        <w:rPr>
          <w:rFonts w:ascii="Times New Roman" w:hAnsi="Times New Roman" w:cs="Times New Roman"/>
        </w:rPr>
      </w:pPr>
    </w:p>
    <w:p w14:paraId="0E9DDDB6" w14:textId="6248AFD6" w:rsidR="00101C63" w:rsidRPr="008627F5" w:rsidRDefault="00101C63" w:rsidP="00101C63">
      <w:pPr>
        <w:rPr>
          <w:rFonts w:ascii="Times New Roman" w:hAnsi="Times New Roman" w:cs="Times New Roman"/>
        </w:rPr>
      </w:pPr>
      <w:r w:rsidRPr="008627F5">
        <w:rPr>
          <w:rFonts w:ascii="Times New Roman" w:hAnsi="Times New Roman" w:cs="Times New Roman"/>
        </w:rPr>
        <w:t>Supplementary Figure 4</w:t>
      </w:r>
    </w:p>
    <w:p w14:paraId="08AB37D8" w14:textId="77777777" w:rsidR="00101C63" w:rsidRPr="008627F5" w:rsidRDefault="00101C63">
      <w:pPr>
        <w:rPr>
          <w:rFonts w:ascii="Times New Roman" w:hAnsi="Times New Roman" w:cs="Times New Roman"/>
        </w:rPr>
      </w:pPr>
    </w:p>
    <w:p w14:paraId="68D7C054" w14:textId="77777777" w:rsidR="00101C63" w:rsidRPr="008627F5" w:rsidRDefault="00101C63">
      <w:pPr>
        <w:rPr>
          <w:rFonts w:ascii="Times New Roman" w:hAnsi="Times New Roman" w:cs="Times New Roman"/>
        </w:rPr>
      </w:pPr>
    </w:p>
    <w:p w14:paraId="1576D537" w14:textId="77777777" w:rsidR="00101C63" w:rsidRPr="008627F5" w:rsidRDefault="00101C63">
      <w:pPr>
        <w:rPr>
          <w:rFonts w:ascii="Times New Roman" w:hAnsi="Times New Roman" w:cs="Times New Roman"/>
        </w:rPr>
      </w:pPr>
    </w:p>
    <w:p w14:paraId="5D20F551" w14:textId="47D09ACB" w:rsidR="00170734" w:rsidRDefault="00171C7E">
      <w:pPr>
        <w:rPr>
          <w:rFonts w:ascii="Times New Roman" w:hAnsi="Times New Roman" w:cs="Times New Roman"/>
        </w:rPr>
      </w:pPr>
      <w:r w:rsidRPr="00171C7E">
        <w:rPr>
          <w:rFonts w:ascii="Times New Roman" w:hAnsi="Times New Roman" w:cs="Times New Roman"/>
          <w:noProof/>
        </w:rPr>
        <w:drawing>
          <wp:inline distT="0" distB="0" distL="0" distR="0" wp14:anchorId="077AACCA" wp14:editId="621B1547">
            <wp:extent cx="5756910" cy="24803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A4CDD" w14:textId="77777777" w:rsidR="00170734" w:rsidRPr="00170734" w:rsidRDefault="00170734" w:rsidP="00170734">
      <w:pPr>
        <w:rPr>
          <w:rFonts w:ascii="Times New Roman" w:hAnsi="Times New Roman" w:cs="Times New Roman"/>
        </w:rPr>
      </w:pPr>
    </w:p>
    <w:p w14:paraId="7E5201E2" w14:textId="77777777" w:rsidR="00170734" w:rsidRPr="00170734" w:rsidRDefault="00170734" w:rsidP="00170734">
      <w:pPr>
        <w:rPr>
          <w:rFonts w:ascii="Times New Roman" w:hAnsi="Times New Roman" w:cs="Times New Roman"/>
        </w:rPr>
      </w:pPr>
    </w:p>
    <w:p w14:paraId="68892D33" w14:textId="77777777" w:rsidR="00170734" w:rsidRPr="00170734" w:rsidRDefault="00170734" w:rsidP="00170734">
      <w:pPr>
        <w:rPr>
          <w:rFonts w:ascii="Times New Roman" w:hAnsi="Times New Roman" w:cs="Times New Roman"/>
        </w:rPr>
      </w:pPr>
    </w:p>
    <w:p w14:paraId="6EA02418" w14:textId="77777777" w:rsidR="00170734" w:rsidRPr="00170734" w:rsidRDefault="00170734" w:rsidP="00170734">
      <w:pPr>
        <w:rPr>
          <w:rFonts w:ascii="Times New Roman" w:hAnsi="Times New Roman" w:cs="Times New Roman"/>
        </w:rPr>
      </w:pPr>
    </w:p>
    <w:p w14:paraId="28CF2BC0" w14:textId="1095A8BA" w:rsidR="00170734" w:rsidRDefault="00170734" w:rsidP="00170734">
      <w:pPr>
        <w:rPr>
          <w:rFonts w:ascii="Times New Roman" w:hAnsi="Times New Roman" w:cs="Times New Roman"/>
        </w:rPr>
      </w:pPr>
    </w:p>
    <w:p w14:paraId="5876B2B9" w14:textId="5CB3442A" w:rsidR="00170734" w:rsidRPr="00D630A3" w:rsidRDefault="00170734" w:rsidP="00170734">
      <w:pPr>
        <w:rPr>
          <w:rFonts w:ascii="Times New Roman" w:hAnsi="Times New Roman" w:cs="Times New Roman"/>
        </w:rPr>
      </w:pPr>
    </w:p>
    <w:p w14:paraId="644ADABE" w14:textId="22253E85" w:rsidR="00101C63" w:rsidRPr="00D630A3" w:rsidRDefault="00170734" w:rsidP="00170734">
      <w:pPr>
        <w:rPr>
          <w:rFonts w:ascii="Times New Roman" w:hAnsi="Times New Roman" w:cs="Times New Roman"/>
        </w:rPr>
      </w:pPr>
      <w:r w:rsidRPr="00D630A3">
        <w:rPr>
          <w:rFonts w:ascii="Times New Roman" w:hAnsi="Times New Roman" w:cs="Times New Roman"/>
        </w:rPr>
        <w:t>References:</w:t>
      </w:r>
    </w:p>
    <w:p w14:paraId="09DC325C" w14:textId="5F84B62E" w:rsidR="00170734" w:rsidRPr="00D630A3" w:rsidRDefault="00170734" w:rsidP="00170734">
      <w:pPr>
        <w:rPr>
          <w:rFonts w:ascii="Times New Roman" w:hAnsi="Times New Roman" w:cs="Times New Roman"/>
        </w:rPr>
      </w:pPr>
    </w:p>
    <w:p w14:paraId="22B2C540" w14:textId="2326DDCA" w:rsidR="00170734" w:rsidRPr="00D630A3" w:rsidRDefault="00170734" w:rsidP="00170734">
      <w:pPr>
        <w:pStyle w:val="EndNoteBibliography"/>
        <w:numPr>
          <w:ilvl w:val="0"/>
          <w:numId w:val="1"/>
        </w:numPr>
        <w:rPr>
          <w:rFonts w:ascii="Times New Roman" w:hAnsi="Times New Roman" w:cs="Times New Roman"/>
          <w:noProof/>
        </w:rPr>
      </w:pPr>
      <w:r w:rsidRPr="00D630A3">
        <w:rPr>
          <w:rFonts w:ascii="Times New Roman" w:hAnsi="Times New Roman" w:cs="Times New Roman"/>
          <w:noProof/>
        </w:rPr>
        <w:t xml:space="preserve">Nytko, K.J., et al., </w:t>
      </w:r>
      <w:r w:rsidRPr="00D630A3">
        <w:rPr>
          <w:rFonts w:ascii="Times New Roman" w:hAnsi="Times New Roman" w:cs="Times New Roman"/>
          <w:i/>
          <w:noProof/>
        </w:rPr>
        <w:t>Cell line-specific efficacy of thermoradiotherapy in human and canine cancer cells in vitro.</w:t>
      </w:r>
      <w:r w:rsidRPr="00D630A3">
        <w:rPr>
          <w:rFonts w:ascii="Times New Roman" w:hAnsi="Times New Roman" w:cs="Times New Roman"/>
          <w:noProof/>
        </w:rPr>
        <w:t xml:space="preserve"> PloS one, 2019. </w:t>
      </w:r>
      <w:r w:rsidRPr="00D630A3">
        <w:rPr>
          <w:rFonts w:ascii="Times New Roman" w:hAnsi="Times New Roman" w:cs="Times New Roman"/>
          <w:b/>
          <w:noProof/>
        </w:rPr>
        <w:t>14</w:t>
      </w:r>
      <w:r w:rsidRPr="00D630A3">
        <w:rPr>
          <w:rFonts w:ascii="Times New Roman" w:hAnsi="Times New Roman" w:cs="Times New Roman"/>
          <w:noProof/>
        </w:rPr>
        <w:t>(5): p. e0216744.</w:t>
      </w:r>
    </w:p>
    <w:p w14:paraId="014DFCD9" w14:textId="77777777" w:rsidR="00170734" w:rsidRPr="00170734" w:rsidRDefault="00170734" w:rsidP="00170734">
      <w:pPr>
        <w:rPr>
          <w:rFonts w:ascii="Times New Roman" w:hAnsi="Times New Roman" w:cs="Times New Roman"/>
        </w:rPr>
      </w:pPr>
    </w:p>
    <w:sectPr w:rsidR="00170734" w:rsidRPr="00170734" w:rsidSect="00F1712C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170B8D"/>
    <w:multiLevelType w:val="hybridMultilevel"/>
    <w:tmpl w:val="398CF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06"/>
    <w:rsid w:val="00101C63"/>
    <w:rsid w:val="00155CE1"/>
    <w:rsid w:val="001576B3"/>
    <w:rsid w:val="00170734"/>
    <w:rsid w:val="00171C7E"/>
    <w:rsid w:val="0020117B"/>
    <w:rsid w:val="003203D3"/>
    <w:rsid w:val="003B0E9E"/>
    <w:rsid w:val="004061DD"/>
    <w:rsid w:val="00495354"/>
    <w:rsid w:val="005D601D"/>
    <w:rsid w:val="006460AF"/>
    <w:rsid w:val="00656E25"/>
    <w:rsid w:val="006B750A"/>
    <w:rsid w:val="008627F5"/>
    <w:rsid w:val="00980A36"/>
    <w:rsid w:val="00A74E78"/>
    <w:rsid w:val="00AC102A"/>
    <w:rsid w:val="00D20C06"/>
    <w:rsid w:val="00D630A3"/>
    <w:rsid w:val="00E96A34"/>
    <w:rsid w:val="00F1712C"/>
    <w:rsid w:val="00FA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04434"/>
  <w15:chartTrackingRefBased/>
  <w15:docId w15:val="{877DEFB4-8746-BC48-BC5D-6E2C69735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0C06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D20C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de-DE"/>
      <w14:textOutline w14:w="0" w14:cap="flat" w14:cmpd="sng" w14:algn="ctr">
        <w14:noFill/>
        <w14:prstDash w14:val="solid"/>
        <w14:bevel/>
      </w14:textOutline>
    </w:rPr>
  </w:style>
  <w:style w:type="table" w:styleId="TableGrid">
    <w:name w:val="Table Grid"/>
    <w:basedOn w:val="TableNormal"/>
    <w:uiPriority w:val="39"/>
    <w:rsid w:val="00D20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20C0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C06"/>
    <w:rPr>
      <w:rFonts w:ascii="Times New Roman" w:hAnsi="Times New Roman" w:cs="Times New Roman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8627F5"/>
    <w:rPr>
      <w:lang w:val="en-US"/>
    </w:rPr>
  </w:style>
  <w:style w:type="paragraph" w:customStyle="1" w:styleId="EndNoteBibliography">
    <w:name w:val="EndNote Bibliography"/>
    <w:rsid w:val="0017073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Emmanuel Karouzakis</cp:lastModifiedBy>
  <cp:revision>5</cp:revision>
  <dcterms:created xsi:type="dcterms:W3CDTF">2020-04-18T17:46:00Z</dcterms:created>
  <dcterms:modified xsi:type="dcterms:W3CDTF">2020-06-20T07:40:00Z</dcterms:modified>
</cp:coreProperties>
</file>