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D3F" w:rsidRPr="00115C0E" w:rsidRDefault="00F42D3F" w:rsidP="00F42D3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A7882">
        <w:rPr>
          <w:rFonts w:ascii="Times New Roman" w:hAnsi="Times New Roman" w:cs="Times New Roman"/>
          <w:b/>
          <w:bCs/>
          <w:sz w:val="24"/>
          <w:szCs w:val="24"/>
          <w:lang w:val="en-US"/>
        </w:rPr>
        <w:t>A transcri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ptome and proteome of the</w:t>
      </w:r>
      <w:r w:rsidRPr="00CA788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tick </w:t>
      </w:r>
      <w:proofErr w:type="spellStart"/>
      <w:r w:rsidRPr="00CA7882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Rhipicephalus</w:t>
      </w:r>
      <w:proofErr w:type="spellEnd"/>
      <w:r w:rsidRPr="00CA7882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proofErr w:type="spellStart"/>
      <w:r w:rsidRPr="00CA7882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microplus</w:t>
      </w:r>
      <w:proofErr w:type="spellEnd"/>
      <w:r w:rsidRPr="00CA788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shaped by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the genetic composition of its</w:t>
      </w:r>
      <w:r w:rsidRPr="00CA788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host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 and</w:t>
      </w:r>
      <w:r w:rsidRPr="00CA788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developmental stage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 </w:t>
      </w:r>
    </w:p>
    <w:p w:rsidR="00F42D3F" w:rsidRPr="00F42D3F" w:rsidRDefault="00F42D3F" w:rsidP="00F42D3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2D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42D3F" w:rsidRPr="00F42D3F" w:rsidRDefault="00F42D3F" w:rsidP="001252F2">
      <w:pPr>
        <w:tabs>
          <w:tab w:val="left" w:pos="6885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42D3F">
        <w:rPr>
          <w:rFonts w:ascii="Times New Roman" w:eastAsia="Calibri" w:hAnsi="Times New Roman" w:cs="Times New Roman"/>
          <w:sz w:val="24"/>
          <w:szCs w:val="24"/>
        </w:rPr>
        <w:t xml:space="preserve">Gustavo R. Garcia, José Marcos Ribeiro, Sandra Regina Maruyama, Luiz Gustavo Gardinassi, Kristina Nelson, Beatriz R. Ferreira, Thales Galdino Andrade, </w:t>
      </w:r>
      <w:r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bookmarkStart w:id="0" w:name="_GoBack"/>
      <w:bookmarkEnd w:id="0"/>
      <w:r w:rsidRPr="00F42D3F">
        <w:rPr>
          <w:rFonts w:ascii="Times New Roman" w:eastAsia="Calibri" w:hAnsi="Times New Roman" w:cs="Times New Roman"/>
          <w:sz w:val="24"/>
          <w:szCs w:val="24"/>
        </w:rPr>
        <w:t>Isabel K. Ferreira de Miranda Santos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F42D3F" w:rsidRPr="00F42D3F" w:rsidRDefault="00F42D3F" w:rsidP="001252F2">
      <w:pPr>
        <w:tabs>
          <w:tab w:val="left" w:pos="6885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633A" w:rsidRPr="00E808C4" w:rsidRDefault="003D1F83" w:rsidP="001252F2">
      <w:pPr>
        <w:tabs>
          <w:tab w:val="left" w:pos="6885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3D1F83">
        <w:rPr>
          <w:rFonts w:ascii="Times New Roman" w:eastAsia="Calibri" w:hAnsi="Times New Roman" w:cs="Times New Roman"/>
          <w:b/>
          <w:sz w:val="24"/>
          <w:szCs w:val="24"/>
          <w:lang w:val="en-US"/>
        </w:rPr>
        <w:t>Additional F</w:t>
      </w:r>
      <w:r w:rsidR="007D0302" w:rsidRPr="003D1F83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ile </w:t>
      </w:r>
      <w:r w:rsidR="00E240E8">
        <w:rPr>
          <w:rFonts w:ascii="Times New Roman" w:eastAsia="Calibri" w:hAnsi="Times New Roman" w:cs="Times New Roman"/>
          <w:b/>
          <w:sz w:val="24"/>
          <w:szCs w:val="24"/>
          <w:lang w:val="en-US"/>
        </w:rPr>
        <w:t>2</w:t>
      </w:r>
      <w:r w:rsidR="0028633A" w:rsidRPr="003D1F83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. Functional classification of transcripts from the </w:t>
      </w:r>
      <w:r w:rsidR="0028633A" w:rsidRPr="003D1F83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R. microplus</w:t>
      </w:r>
      <w:r w:rsidR="0028633A" w:rsidRPr="00C245A8">
        <w:rPr>
          <w:rFonts w:ascii="Times New Roman" w:eastAsia="Calibri" w:hAnsi="Times New Roman" w:cs="Times New Roman"/>
          <w:i/>
          <w:sz w:val="24"/>
          <w:szCs w:val="24"/>
          <w:lang w:val="en-US"/>
        </w:rPr>
        <w:t>.</w:t>
      </w:r>
    </w:p>
    <w:tbl>
      <w:tblPr>
        <w:tblW w:w="105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0"/>
        <w:gridCol w:w="1133"/>
        <w:gridCol w:w="1360"/>
        <w:gridCol w:w="1706"/>
        <w:gridCol w:w="1118"/>
        <w:gridCol w:w="1129"/>
      </w:tblGrid>
      <w:tr w:rsidR="005910C6" w:rsidRPr="00F42D3F" w:rsidTr="008F30CC">
        <w:trPr>
          <w:trHeight w:val="273"/>
          <w:jc w:val="center"/>
        </w:trPr>
        <w:tc>
          <w:tcPr>
            <w:tcW w:w="972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C6" w:rsidRPr="00B17D64" w:rsidRDefault="005910C6" w:rsidP="009A0E7C">
            <w:pPr>
              <w:spacing w:before="240"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Functional classification of </w:t>
            </w:r>
            <w:r w:rsidRPr="008E3B5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R. microplus</w:t>
            </w:r>
            <w:r w:rsidRPr="00BC4081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 transcripts of </w:t>
            </w:r>
            <w:r w:rsidR="008E3B59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the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  <w:t>secreted</w:t>
            </w:r>
            <w:r w:rsidRPr="00BC4081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 category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5910C6" w:rsidRPr="00BC4081" w:rsidRDefault="005910C6" w:rsidP="009A0E7C">
            <w:pPr>
              <w:spacing w:before="240"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</w:pPr>
          </w:p>
        </w:tc>
      </w:tr>
      <w:tr w:rsidR="005910C6" w:rsidRPr="00C245A8" w:rsidTr="008F30CC">
        <w:trPr>
          <w:trHeight w:val="273"/>
          <w:jc w:val="center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Class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N° of CDS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N° of Reads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% of total reads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Reads/CDS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5910C6" w:rsidRPr="00BC4081" w:rsidRDefault="005910C6" w:rsidP="00BD1F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Match </w:t>
            </w:r>
            <w:r w:rsidR="00BD1F2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with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proteomes</w:t>
            </w:r>
            <w:r w:rsidR="0003684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?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5910C6" w:rsidRPr="00C245A8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PROTEINASE INHIBITOR DOMAINS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06" w:type="dxa"/>
            <w:tcBorders>
              <w:top w:val="single" w:sz="4" w:space="0" w:color="auto"/>
            </w:tcBorders>
          </w:tcPr>
          <w:p w:rsidR="005910C6" w:rsidRPr="00C245A8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KUNITZ DOMAINS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Hexalaris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Pentalaris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Tetralaris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31.36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Trilaris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920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32.86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Bilaris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598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26.20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Monolaris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24.64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TIL domain (may have anti-microbial activity)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31.39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1252F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Thyropin domains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19.00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Cystatin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941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27.68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Serpin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954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63.60</w:t>
            </w:r>
          </w:p>
        </w:tc>
        <w:tc>
          <w:tcPr>
            <w:tcW w:w="806" w:type="dxa"/>
          </w:tcPr>
          <w:p w:rsidR="005910C6" w:rsidRPr="00C245A8" w:rsidRDefault="008F30CC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Kazal domain containing peptides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51.00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Carboxypeptidase inhibitor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508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29.88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Chimadanin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122.75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1252F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Phosphatidylethanolamine-binding protein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31.00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1252F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Other protease inhibitor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527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37.64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ENZYMES 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SECRETED PEPTIDASES 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   Metalloproteases of the </w:t>
            </w:r>
            <w:proofErr w:type="spellStart"/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reprolysin</w:t>
            </w:r>
            <w:proofErr w:type="spellEnd"/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family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686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2.04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49.44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Neprilysin-type metalloprotease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M13 family/neprilysin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958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21.77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Other metalloproteases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26.08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Dipeptidyl-peptidase / M2 family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447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63.86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Serine proteases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494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1.97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74.24</w:t>
            </w:r>
          </w:p>
        </w:tc>
        <w:tc>
          <w:tcPr>
            <w:tcW w:w="806" w:type="dxa"/>
          </w:tcPr>
          <w:p w:rsidR="005910C6" w:rsidRPr="00C245A8" w:rsidRDefault="008F30CC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Serine carboxypeptidases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544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21.76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Transglutaminase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455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113.75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Legumain family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29.80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Endopeptidases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30.86</w:t>
            </w:r>
          </w:p>
        </w:tc>
        <w:tc>
          <w:tcPr>
            <w:tcW w:w="806" w:type="dxa"/>
          </w:tcPr>
          <w:p w:rsidR="005910C6" w:rsidRPr="00C245A8" w:rsidRDefault="008F30CC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Cathepsin</w:t>
            </w:r>
            <w:proofErr w:type="spellEnd"/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(aspartyl and cysteine proteases)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25.75</w:t>
            </w:r>
          </w:p>
        </w:tc>
        <w:tc>
          <w:tcPr>
            <w:tcW w:w="806" w:type="dxa"/>
          </w:tcPr>
          <w:p w:rsidR="005910C6" w:rsidRPr="00C245A8" w:rsidRDefault="008F30CC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Other peptidases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18.75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SECRETED NUCLEASES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Deoxyribonuclease II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40.40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dsRNA-specific ribonuclease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    Ribonuclease. T2 family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Other endonucleases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5' nucleotidase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40.86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LIPASES AND ESTERASES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32.50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SPHINGOMYELIN PHOSPHODIESTERASE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SECRETED GLYCOSIDASES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456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30.40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GALACTOSIDASE/FUCOSIDASE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012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67.47</w:t>
            </w:r>
          </w:p>
        </w:tc>
        <w:tc>
          <w:tcPr>
            <w:tcW w:w="806" w:type="dxa"/>
          </w:tcPr>
          <w:p w:rsidR="005910C6" w:rsidRPr="00C245A8" w:rsidRDefault="008F30CC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MUCINS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7.65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99.07</w:t>
            </w:r>
          </w:p>
        </w:tc>
        <w:tc>
          <w:tcPr>
            <w:tcW w:w="806" w:type="dxa"/>
          </w:tcPr>
          <w:p w:rsidR="005910C6" w:rsidRPr="00C245A8" w:rsidRDefault="008F30CC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LIPOCALINS/  HISTAMINE BINDING PROTEIN/ P27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35.80</w:t>
            </w:r>
          </w:p>
        </w:tc>
        <w:tc>
          <w:tcPr>
            <w:tcW w:w="806" w:type="dxa"/>
          </w:tcPr>
          <w:p w:rsidR="005910C6" w:rsidRPr="00C245A8" w:rsidRDefault="008F30CC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ANTIGEN 5 FAMILY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879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104.39</w:t>
            </w:r>
          </w:p>
        </w:tc>
        <w:tc>
          <w:tcPr>
            <w:tcW w:w="806" w:type="dxa"/>
          </w:tcPr>
          <w:p w:rsidR="005910C6" w:rsidRPr="00C245A8" w:rsidRDefault="008F30CC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PROKINETICIN DOMAIN-CONTAINING PEPTIDES 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6.67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SECRETED IMMUNITY RELATED PROTEINS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ANTIMICROBIAL PEPTIDES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Defensin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944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42.91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Longicornsin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31.50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Hebreain/ricinusin/microplusin family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75.44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Neutrophil elastase proteins inhibitor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105.60</w:t>
            </w:r>
          </w:p>
        </w:tc>
        <w:tc>
          <w:tcPr>
            <w:tcW w:w="806" w:type="dxa"/>
          </w:tcPr>
          <w:p w:rsidR="005910C6" w:rsidRPr="00C245A8" w:rsidRDefault="008F30CC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Other intermediate proteins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21.62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Lysozyme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10.67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IMMUNOGLOBULIN BINDING PROTEINS 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234.17</w:t>
            </w:r>
          </w:p>
        </w:tc>
        <w:tc>
          <w:tcPr>
            <w:tcW w:w="806" w:type="dxa"/>
          </w:tcPr>
          <w:p w:rsidR="005910C6" w:rsidRPr="00C245A8" w:rsidRDefault="008F30CC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DAP-36 IMMUNOSUPPRESSANT FAMILY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468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29.25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EVASINS 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30.94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PATHOGEN RECOGNITION PROTEINS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Ixoderin/ficolin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25.18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ML - Niemann-Pick family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23.46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TICK SPECIFIC PROTEINS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GLYCINE RICH FAMILY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Cuticle like proteins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25.50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Cement proteins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27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527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9.89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561.78</w:t>
            </w:r>
          </w:p>
        </w:tc>
        <w:tc>
          <w:tcPr>
            <w:tcW w:w="806" w:type="dxa"/>
          </w:tcPr>
          <w:p w:rsidR="005910C6" w:rsidRPr="00C245A8" w:rsidRDefault="008F30CC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Elastin proteins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48.60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Glue proteins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43.40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Silk-like proteins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22.50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GYG repeat-containing  protein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14.50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GGY protein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28.27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Other glycine rich proteins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590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4.52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149.88</w:t>
            </w:r>
          </w:p>
        </w:tc>
        <w:tc>
          <w:tcPr>
            <w:tcW w:w="806" w:type="dxa"/>
          </w:tcPr>
          <w:p w:rsidR="005910C6" w:rsidRPr="00C245A8" w:rsidRDefault="008F30CC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SALP-15 FAMILY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29.33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BASIC TAIL SUPERFAMILY 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801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34.83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ACID TAIL SUPERFAMILY 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66.67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8.9 KDA FAMILY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25.59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9.4  KDA FAMILY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73.50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 KDA FAMILY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478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2.69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1869.50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SIMILAR TO Rhipicephalus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   Related to </w:t>
            </w:r>
            <w:r w:rsidRPr="008F30CC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US"/>
              </w:rPr>
              <w:t>R. microplus</w:t>
            </w: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proteins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045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3.97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45.45</w:t>
            </w:r>
          </w:p>
        </w:tc>
        <w:tc>
          <w:tcPr>
            <w:tcW w:w="806" w:type="dxa"/>
          </w:tcPr>
          <w:p w:rsidR="005910C6" w:rsidRPr="00C245A8" w:rsidRDefault="008F30CC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   Related to </w:t>
            </w:r>
            <w:r w:rsidRPr="008F30CC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R. </w:t>
            </w:r>
            <w:proofErr w:type="spellStart"/>
            <w:r w:rsidRPr="008F30CC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US"/>
              </w:rPr>
              <w:t>appendiculatus</w:t>
            </w:r>
            <w:proofErr w:type="spellEnd"/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proteins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089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45.04</w:t>
            </w:r>
          </w:p>
        </w:tc>
        <w:tc>
          <w:tcPr>
            <w:tcW w:w="806" w:type="dxa"/>
          </w:tcPr>
          <w:p w:rsidR="005910C6" w:rsidRPr="00C245A8" w:rsidRDefault="008F30CC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SIMILAR to Amblyomma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Related to </w:t>
            </w:r>
            <w:r w:rsidRPr="007E25F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Amblyoma maculatum</w:t>
            </w: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proteins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26.41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   Related to </w:t>
            </w:r>
            <w:r w:rsidRPr="007E25F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Amblyomma </w:t>
            </w:r>
            <w:proofErr w:type="spellStart"/>
            <w:r w:rsidRPr="007E25F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US"/>
              </w:rPr>
              <w:t>variegatum</w:t>
            </w:r>
            <w:proofErr w:type="spellEnd"/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proteins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16.83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   Related </w:t>
            </w:r>
            <w:r w:rsidRPr="007E25F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to Amblyomma </w:t>
            </w:r>
            <w:proofErr w:type="spellStart"/>
            <w:r w:rsidRPr="007E25F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US"/>
              </w:rPr>
              <w:t>americanum</w:t>
            </w:r>
            <w:proofErr w:type="spellEnd"/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proteins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14.33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SIMILAR to </w:t>
            </w:r>
            <w:r w:rsidRPr="008F30CC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Ixodes scapularis</w:t>
            </w: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918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76.50</w:t>
            </w:r>
          </w:p>
        </w:tc>
        <w:tc>
          <w:tcPr>
            <w:tcW w:w="806" w:type="dxa"/>
          </w:tcPr>
          <w:p w:rsidR="005910C6" w:rsidRPr="00C245A8" w:rsidRDefault="008F30CC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SIMILAR to </w:t>
            </w:r>
            <w:r w:rsidRPr="008F30CC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Dermacentor andersoni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25.51</w:t>
            </w:r>
          </w:p>
        </w:tc>
        <w:tc>
          <w:tcPr>
            <w:tcW w:w="806" w:type="dxa"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OTHER SECRETED PROTEINS 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32.77</w:t>
            </w:r>
          </w:p>
        </w:tc>
        <w:tc>
          <w:tcPr>
            <w:tcW w:w="806" w:type="dxa"/>
          </w:tcPr>
          <w:p w:rsidR="005910C6" w:rsidRPr="00C245A8" w:rsidRDefault="008F30CC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910C6" w:rsidRPr="004041D8" w:rsidRDefault="005910C6" w:rsidP="009A0E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1D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OTHER UNCHARACTERIZED PUTATIVE SECRETED PROTEINS 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432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136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48.93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95.11</w:t>
            </w: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5910C6" w:rsidRPr="00C245A8" w:rsidRDefault="008F30CC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Total of secreted category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,</w:t>
            </w:r>
            <w:r w:rsidRPr="00C245A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C245A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278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,</w:t>
            </w:r>
            <w:r w:rsidRPr="00C245A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351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0C6" w:rsidRPr="00C245A8" w:rsidRDefault="005910C6" w:rsidP="008F30C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F42D3F" w:rsidTr="008F30CC">
        <w:trPr>
          <w:trHeight w:val="285"/>
          <w:jc w:val="center"/>
        </w:trPr>
        <w:tc>
          <w:tcPr>
            <w:tcW w:w="972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910C6" w:rsidRPr="00C245A8" w:rsidRDefault="005910C6" w:rsidP="009A0E7C">
            <w:pPr>
              <w:spacing w:before="240"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Functional classification of R. microplus transcripts of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housekeeping </w:t>
            </w:r>
            <w:r w:rsidRPr="00BC4081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  <w:t>category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0C6" w:rsidRPr="00BC4081" w:rsidRDefault="005910C6" w:rsidP="008F30CC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Class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N° of CDS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N° of Reads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% of total reads</w:t>
            </w:r>
            <w:r w:rsidRPr="00FF03E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#</w:t>
            </w: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Reads/CDS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Match in proteomes?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5910C6" w:rsidRPr="00C245A8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245A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IMMUNITY RELATED PRODUTCS 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06" w:type="dxa"/>
            <w:tcBorders>
              <w:top w:val="single" w:sz="4" w:space="0" w:color="auto"/>
            </w:tcBorders>
          </w:tcPr>
          <w:p w:rsidR="005910C6" w:rsidRPr="00C245A8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 xml:space="preserve">    Immunoglobulin G binding protein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795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271.1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   Similar to macrophage migration inhibitory factor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   Similar to  protein associated with Interferon 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 xml:space="preserve">    Toll-like receptors 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60.5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   Alpha-2-macroglobulin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   Other proteins possibly associated with immunity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867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48.2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PEPTIDASES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BC408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Cathepsin</w:t>
            </w:r>
            <w:proofErr w:type="spellEnd"/>
            <w:r w:rsidRPr="00BC408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(aspartyl and cysteine proteases)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52.6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BC408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Calpain</w:t>
            </w:r>
            <w:proofErr w:type="spellEnd"/>
            <w:r w:rsidRPr="00BC408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   Aminopeptidase 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   Membrane protease 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44.8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80"/>
          <w:jc w:val="center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   signal peptide peptidase 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42.0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   Carboxypeptidase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329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54.8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   Other  peptidases 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806" w:type="dxa"/>
            <w:vAlign w:val="center"/>
          </w:tcPr>
          <w:p w:rsidR="005910C6" w:rsidRPr="00BC4081" w:rsidRDefault="005910C6" w:rsidP="00591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PROTEIN EXPORT MACHINERY 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245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11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</w:t>
            </w: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135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3.62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45.4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CYTOSKELETAL </w:t>
            </w:r>
          </w:p>
        </w:tc>
        <w:tc>
          <w:tcPr>
            <w:tcW w:w="1133" w:type="dxa"/>
            <w:shd w:val="clear" w:color="auto" w:fill="auto"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284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14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</w:t>
            </w: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934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4.86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52.6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DETOXIFICATION </w:t>
            </w:r>
          </w:p>
        </w:tc>
        <w:tc>
          <w:tcPr>
            <w:tcW w:w="1133" w:type="dxa"/>
            <w:shd w:val="clear" w:color="auto" w:fill="auto"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   Sulfotransferases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27.6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 xml:space="preserve">    Glutathione transferase</w:t>
            </w:r>
          </w:p>
        </w:tc>
        <w:tc>
          <w:tcPr>
            <w:tcW w:w="1133" w:type="dxa"/>
            <w:shd w:val="clear" w:color="auto" w:fill="auto"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 xml:space="preserve">    Dehydrogenases</w:t>
            </w:r>
          </w:p>
        </w:tc>
        <w:tc>
          <w:tcPr>
            <w:tcW w:w="1133" w:type="dxa"/>
            <w:shd w:val="clear" w:color="auto" w:fill="auto"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   O-Methyl transferases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 xml:space="preserve">    Multidrug resistance transporters</w:t>
            </w:r>
          </w:p>
        </w:tc>
        <w:tc>
          <w:tcPr>
            <w:tcW w:w="1133" w:type="dxa"/>
            <w:shd w:val="clear" w:color="auto" w:fill="auto"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 Oxidative detoxification</w:t>
            </w:r>
          </w:p>
        </w:tc>
        <w:tc>
          <w:tcPr>
            <w:tcW w:w="1133" w:type="dxa"/>
            <w:shd w:val="clear" w:color="auto" w:fill="auto"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330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 xml:space="preserve">        Cytochrome P450</w:t>
            </w:r>
          </w:p>
        </w:tc>
        <w:tc>
          <w:tcPr>
            <w:tcW w:w="1133" w:type="dxa"/>
            <w:shd w:val="clear" w:color="auto" w:fill="auto"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519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       Catalase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 xml:space="preserve">        Superoxide dismutase</w:t>
            </w:r>
          </w:p>
        </w:tc>
        <w:tc>
          <w:tcPr>
            <w:tcW w:w="1133" w:type="dxa"/>
            <w:shd w:val="clear" w:color="auto" w:fill="auto"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 xml:space="preserve">        </w:t>
            </w:r>
            <w:proofErr w:type="spellStart"/>
            <w:r w:rsidRPr="00BC4081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>Selenoproteins</w:t>
            </w:r>
            <w:proofErr w:type="spellEnd"/>
          </w:p>
        </w:tc>
        <w:tc>
          <w:tcPr>
            <w:tcW w:w="1133" w:type="dxa"/>
            <w:shd w:val="clear" w:color="auto" w:fill="auto"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31.3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EXTRACELLULAR MATRIX AND ADHESION 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153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18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</w:t>
            </w: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777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6.11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122.7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METABOLISM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70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 Amino acid</w:t>
            </w:r>
          </w:p>
        </w:tc>
        <w:tc>
          <w:tcPr>
            <w:tcW w:w="1133" w:type="dxa"/>
            <w:shd w:val="clear" w:color="auto" w:fill="auto"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53.3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 Carbohydrate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835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50.5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 Energy 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15.37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244.6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 Intermediate 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833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 Lipid 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694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 Nucleotide 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772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35.5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NUCLEAR EXPORT</w:t>
            </w:r>
          </w:p>
        </w:tc>
        <w:tc>
          <w:tcPr>
            <w:tcW w:w="1133" w:type="dxa"/>
            <w:shd w:val="clear" w:color="auto" w:fill="auto"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478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43.5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NUCLEAR REGULATION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136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</w:t>
            </w: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633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34.1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PROTEIN MODIFICATION MACHINERY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220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11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</w:t>
            </w: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878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3.87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54.0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PROTEASOME MACHINERY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139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</w:t>
            </w: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263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37.9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PROTEIN SYNTHESIS MACHINERY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312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30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</w:t>
            </w: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173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9.82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SIGNAL TRANSDUCTION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522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438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6.33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37.2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 xml:space="preserve">  Similar to protein associated with Apoptosis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BC4081">
              <w:rPr>
                <w:rFonts w:ascii="Times New Roman" w:eastAsia="Calibri" w:hAnsi="Times New Roman" w:cs="Times New Roman"/>
                <w:sz w:val="20"/>
                <w:szCs w:val="20"/>
              </w:rPr>
              <w:t>070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49.3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TRANSCRIPTION FACTORS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</w:t>
            </w: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258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56.5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TRANSCRIPTION MACHINERY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26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</w:t>
            </w: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075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8.49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57.2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TRANSPORTERS AND STORAGE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214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</w:t>
            </w: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966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2.92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41.9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shd w:val="clear" w:color="auto" w:fill="auto"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UNKNOWN CONSERVED PROTEINS </w:t>
            </w:r>
          </w:p>
        </w:tc>
        <w:tc>
          <w:tcPr>
            <w:tcW w:w="1133" w:type="dxa"/>
            <w:shd w:val="clear" w:color="auto" w:fill="auto"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988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76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</w:t>
            </w: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328</w:t>
            </w: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24.85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77.3</w:t>
            </w:r>
          </w:p>
        </w:tc>
        <w:tc>
          <w:tcPr>
            <w:tcW w:w="806" w:type="dxa"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C408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UNKNOWN CONSERVED SECRETED PROTEINS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</w:t>
            </w:r>
            <w:r w:rsidRPr="00BC4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448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45.3</w:t>
            </w: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Y</w:t>
            </w:r>
          </w:p>
        </w:tc>
      </w:tr>
      <w:tr w:rsidR="005910C6" w:rsidRPr="00C245A8" w:rsidTr="008F30CC">
        <w:trPr>
          <w:trHeight w:val="285"/>
          <w:jc w:val="center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C6" w:rsidRPr="00C245A8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Total of housekeeping category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,</w:t>
            </w:r>
            <w:r w:rsidRPr="00BC40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629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40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307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,</w:t>
            </w:r>
            <w:r w:rsidRPr="00BC408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184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0C6" w:rsidRPr="00BC4081" w:rsidRDefault="005910C6" w:rsidP="009A0E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0C6" w:rsidRPr="00BC4081" w:rsidRDefault="005910C6" w:rsidP="008F30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500438" w:rsidRPr="0028633A" w:rsidRDefault="00B17D64" w:rsidP="005C49C6">
      <w:pPr>
        <w:autoSpaceDE w:val="0"/>
        <w:autoSpaceDN w:val="0"/>
        <w:adjustRightInd w:val="0"/>
        <w:spacing w:before="240" w:after="0" w:line="480" w:lineRule="auto"/>
        <w:jc w:val="both"/>
        <w:rPr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</w:t>
      </w:r>
      <w:r w:rsidR="0028633A" w:rsidRPr="004041D8">
        <w:rPr>
          <w:rFonts w:ascii="Times New Roman" w:eastAsia="Calibri" w:hAnsi="Times New Roman" w:cs="Times New Roman"/>
          <w:sz w:val="24"/>
          <w:szCs w:val="24"/>
          <w:lang w:val="en-US"/>
        </w:rPr>
        <w:t>asterisk</w:t>
      </w:r>
      <w:r w:rsidR="0052523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symbol</w:t>
      </w:r>
      <w:r w:rsidR="0028633A" w:rsidRPr="004041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(*) represents the total of reads from </w:t>
      </w:r>
      <w:r w:rsidR="0028633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secreted </w:t>
      </w:r>
      <w:r w:rsidR="0028633A" w:rsidRPr="004041D8">
        <w:rPr>
          <w:rFonts w:ascii="Times New Roman" w:eastAsia="Calibri" w:hAnsi="Times New Roman" w:cs="Times New Roman"/>
          <w:sz w:val="24"/>
          <w:szCs w:val="24"/>
          <w:lang w:val="en-US"/>
        </w:rPr>
        <w:t>category and the</w:t>
      </w:r>
      <w:r w:rsidR="00814CE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hash</w:t>
      </w:r>
      <w:r w:rsidR="0052523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symbol</w:t>
      </w:r>
      <w:r w:rsidR="0028633A" w:rsidRPr="004041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(#) represents the total of reads from </w:t>
      </w:r>
      <w:r w:rsidR="0028633A">
        <w:rPr>
          <w:rFonts w:ascii="Times New Roman" w:eastAsia="Calibri" w:hAnsi="Times New Roman" w:cs="Times New Roman"/>
          <w:sz w:val="24"/>
          <w:szCs w:val="24"/>
          <w:lang w:val="en-US"/>
        </w:rPr>
        <w:t>housekeeping</w:t>
      </w:r>
      <w:r w:rsidR="0028633A" w:rsidRPr="004041D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category.</w:t>
      </w:r>
      <w:r w:rsidR="00D16ED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The </w:t>
      </w:r>
      <w:r w:rsidR="00525233">
        <w:rPr>
          <w:rFonts w:ascii="Times New Roman" w:eastAsia="Calibri" w:hAnsi="Times New Roman" w:cs="Times New Roman"/>
          <w:sz w:val="24"/>
          <w:szCs w:val="24"/>
          <w:lang w:val="en-US"/>
        </w:rPr>
        <w:t>(</w:t>
      </w:r>
      <w:r w:rsidR="00D16ED3">
        <w:rPr>
          <w:rFonts w:ascii="Times New Roman" w:eastAsia="Calibri" w:hAnsi="Times New Roman" w:cs="Times New Roman"/>
          <w:sz w:val="24"/>
          <w:szCs w:val="24"/>
          <w:lang w:val="en-US"/>
        </w:rPr>
        <w:t>Y</w:t>
      </w:r>
      <w:r w:rsidR="00525233"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  <w:r w:rsidR="00D16ED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represents yes</w:t>
      </w:r>
      <w:r w:rsidR="0052523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or</w:t>
      </w:r>
      <w:r w:rsidR="00400B3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the</w:t>
      </w:r>
      <w:r w:rsidR="0052523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00B30">
        <w:rPr>
          <w:rFonts w:ascii="Times New Roman" w:eastAsia="Calibri" w:hAnsi="Times New Roman" w:cs="Times New Roman"/>
          <w:sz w:val="24"/>
          <w:szCs w:val="24"/>
          <w:lang w:val="en-US"/>
        </w:rPr>
        <w:t>fam</w:t>
      </w:r>
      <w:r w:rsidR="009918E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ily presence in corresponding </w:t>
      </w:r>
      <w:r w:rsidR="00A3302B">
        <w:rPr>
          <w:rFonts w:ascii="Times New Roman" w:eastAsia="Calibri" w:hAnsi="Times New Roman" w:cs="Times New Roman"/>
          <w:sz w:val="24"/>
          <w:szCs w:val="24"/>
          <w:lang w:val="en-US"/>
        </w:rPr>
        <w:t>proteome</w:t>
      </w:r>
      <w:r w:rsidR="00400B30">
        <w:rPr>
          <w:rFonts w:ascii="Times New Roman" w:eastAsia="Calibri" w:hAnsi="Times New Roman" w:cs="Times New Roman"/>
          <w:sz w:val="24"/>
          <w:szCs w:val="24"/>
          <w:lang w:val="en-US"/>
        </w:rPr>
        <w:t>s.</w:t>
      </w:r>
    </w:p>
    <w:sectPr w:rsidR="00500438" w:rsidRPr="0028633A" w:rsidSect="00F95540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8633A"/>
    <w:rsid w:val="00001599"/>
    <w:rsid w:val="00010F87"/>
    <w:rsid w:val="00036843"/>
    <w:rsid w:val="00050653"/>
    <w:rsid w:val="000536C5"/>
    <w:rsid w:val="00061BA5"/>
    <w:rsid w:val="00085E09"/>
    <w:rsid w:val="00092ECB"/>
    <w:rsid w:val="000B224B"/>
    <w:rsid w:val="000C0A24"/>
    <w:rsid w:val="000E423E"/>
    <w:rsid w:val="000E79EA"/>
    <w:rsid w:val="000F17C6"/>
    <w:rsid w:val="000F3C7F"/>
    <w:rsid w:val="00113640"/>
    <w:rsid w:val="001252F2"/>
    <w:rsid w:val="00145B11"/>
    <w:rsid w:val="0015132B"/>
    <w:rsid w:val="00151493"/>
    <w:rsid w:val="00164883"/>
    <w:rsid w:val="00166918"/>
    <w:rsid w:val="00166A99"/>
    <w:rsid w:val="00196DC9"/>
    <w:rsid w:val="001B7C10"/>
    <w:rsid w:val="001C1031"/>
    <w:rsid w:val="001C6262"/>
    <w:rsid w:val="0020088F"/>
    <w:rsid w:val="002027B0"/>
    <w:rsid w:val="00205F6F"/>
    <w:rsid w:val="0021144E"/>
    <w:rsid w:val="00222187"/>
    <w:rsid w:val="00223600"/>
    <w:rsid w:val="00225530"/>
    <w:rsid w:val="002315F5"/>
    <w:rsid w:val="0026081F"/>
    <w:rsid w:val="00265535"/>
    <w:rsid w:val="00267D99"/>
    <w:rsid w:val="00276860"/>
    <w:rsid w:val="0028633A"/>
    <w:rsid w:val="002A6801"/>
    <w:rsid w:val="002B3DAD"/>
    <w:rsid w:val="002B5770"/>
    <w:rsid w:val="002B57CA"/>
    <w:rsid w:val="002B6203"/>
    <w:rsid w:val="002E28A3"/>
    <w:rsid w:val="002E5459"/>
    <w:rsid w:val="002F744B"/>
    <w:rsid w:val="003018DD"/>
    <w:rsid w:val="003164AB"/>
    <w:rsid w:val="00335C89"/>
    <w:rsid w:val="00343EF2"/>
    <w:rsid w:val="00346602"/>
    <w:rsid w:val="00347BB2"/>
    <w:rsid w:val="003516DA"/>
    <w:rsid w:val="003530AD"/>
    <w:rsid w:val="00361208"/>
    <w:rsid w:val="00376C02"/>
    <w:rsid w:val="0038657F"/>
    <w:rsid w:val="003A1E90"/>
    <w:rsid w:val="003B4046"/>
    <w:rsid w:val="003D1F83"/>
    <w:rsid w:val="003E273B"/>
    <w:rsid w:val="00400B30"/>
    <w:rsid w:val="00412B65"/>
    <w:rsid w:val="00414FF8"/>
    <w:rsid w:val="00415ADF"/>
    <w:rsid w:val="004574CA"/>
    <w:rsid w:val="004643FA"/>
    <w:rsid w:val="004822CF"/>
    <w:rsid w:val="00492719"/>
    <w:rsid w:val="004C40B7"/>
    <w:rsid w:val="004C42EB"/>
    <w:rsid w:val="004E3777"/>
    <w:rsid w:val="004E5720"/>
    <w:rsid w:val="004F6CAA"/>
    <w:rsid w:val="00500438"/>
    <w:rsid w:val="00506BA2"/>
    <w:rsid w:val="005220C4"/>
    <w:rsid w:val="00525233"/>
    <w:rsid w:val="00543167"/>
    <w:rsid w:val="0054436C"/>
    <w:rsid w:val="005537C8"/>
    <w:rsid w:val="00554B9D"/>
    <w:rsid w:val="0057511A"/>
    <w:rsid w:val="005811D3"/>
    <w:rsid w:val="0058186C"/>
    <w:rsid w:val="00583B4B"/>
    <w:rsid w:val="005910C6"/>
    <w:rsid w:val="005A4F40"/>
    <w:rsid w:val="005C49C6"/>
    <w:rsid w:val="005E1458"/>
    <w:rsid w:val="005E18CF"/>
    <w:rsid w:val="005F5CE5"/>
    <w:rsid w:val="005F7086"/>
    <w:rsid w:val="005F7AC3"/>
    <w:rsid w:val="00602D59"/>
    <w:rsid w:val="0060496B"/>
    <w:rsid w:val="00605482"/>
    <w:rsid w:val="00626005"/>
    <w:rsid w:val="00672957"/>
    <w:rsid w:val="006734EB"/>
    <w:rsid w:val="0068282B"/>
    <w:rsid w:val="0068517D"/>
    <w:rsid w:val="00687AFD"/>
    <w:rsid w:val="006A05A5"/>
    <w:rsid w:val="006B3F91"/>
    <w:rsid w:val="006C4DCF"/>
    <w:rsid w:val="006C7F33"/>
    <w:rsid w:val="006D352A"/>
    <w:rsid w:val="006E05D7"/>
    <w:rsid w:val="006F1CF6"/>
    <w:rsid w:val="0071084B"/>
    <w:rsid w:val="00713500"/>
    <w:rsid w:val="00720BD4"/>
    <w:rsid w:val="007219D9"/>
    <w:rsid w:val="00723077"/>
    <w:rsid w:val="0073580E"/>
    <w:rsid w:val="00746CF1"/>
    <w:rsid w:val="00770C77"/>
    <w:rsid w:val="0079345F"/>
    <w:rsid w:val="00793F24"/>
    <w:rsid w:val="007A141C"/>
    <w:rsid w:val="007A17FD"/>
    <w:rsid w:val="007A6EC2"/>
    <w:rsid w:val="007B5716"/>
    <w:rsid w:val="007C2354"/>
    <w:rsid w:val="007C44FF"/>
    <w:rsid w:val="007C4B87"/>
    <w:rsid w:val="007D0302"/>
    <w:rsid w:val="007D569F"/>
    <w:rsid w:val="007E25F1"/>
    <w:rsid w:val="007E2C79"/>
    <w:rsid w:val="007E349F"/>
    <w:rsid w:val="007F11E8"/>
    <w:rsid w:val="007F4B17"/>
    <w:rsid w:val="0081276A"/>
    <w:rsid w:val="00814CEF"/>
    <w:rsid w:val="0082176E"/>
    <w:rsid w:val="00826F3B"/>
    <w:rsid w:val="00834BE3"/>
    <w:rsid w:val="008727AA"/>
    <w:rsid w:val="00886B6F"/>
    <w:rsid w:val="00893825"/>
    <w:rsid w:val="008A62D5"/>
    <w:rsid w:val="008B7F7A"/>
    <w:rsid w:val="008C2522"/>
    <w:rsid w:val="008C65AC"/>
    <w:rsid w:val="008C7342"/>
    <w:rsid w:val="008D7BC7"/>
    <w:rsid w:val="008E3B59"/>
    <w:rsid w:val="008F30CC"/>
    <w:rsid w:val="008F35D5"/>
    <w:rsid w:val="00901F28"/>
    <w:rsid w:val="009167AE"/>
    <w:rsid w:val="00924248"/>
    <w:rsid w:val="00925069"/>
    <w:rsid w:val="00935612"/>
    <w:rsid w:val="00944E24"/>
    <w:rsid w:val="009477E4"/>
    <w:rsid w:val="00962641"/>
    <w:rsid w:val="0096340D"/>
    <w:rsid w:val="0097526B"/>
    <w:rsid w:val="0098499D"/>
    <w:rsid w:val="009918EA"/>
    <w:rsid w:val="009F0866"/>
    <w:rsid w:val="009F7E4A"/>
    <w:rsid w:val="00A061B8"/>
    <w:rsid w:val="00A13BB9"/>
    <w:rsid w:val="00A1420E"/>
    <w:rsid w:val="00A17696"/>
    <w:rsid w:val="00A223E1"/>
    <w:rsid w:val="00A3302B"/>
    <w:rsid w:val="00A61794"/>
    <w:rsid w:val="00A6651B"/>
    <w:rsid w:val="00A87FEA"/>
    <w:rsid w:val="00A90AF5"/>
    <w:rsid w:val="00A93408"/>
    <w:rsid w:val="00AB021D"/>
    <w:rsid w:val="00AC696C"/>
    <w:rsid w:val="00AD10D3"/>
    <w:rsid w:val="00AD4163"/>
    <w:rsid w:val="00AE5190"/>
    <w:rsid w:val="00AF4D62"/>
    <w:rsid w:val="00B17D64"/>
    <w:rsid w:val="00B267C1"/>
    <w:rsid w:val="00B34635"/>
    <w:rsid w:val="00B44522"/>
    <w:rsid w:val="00B62755"/>
    <w:rsid w:val="00B678DE"/>
    <w:rsid w:val="00B67C3B"/>
    <w:rsid w:val="00B77B77"/>
    <w:rsid w:val="00B823DC"/>
    <w:rsid w:val="00BC1A25"/>
    <w:rsid w:val="00BC41BE"/>
    <w:rsid w:val="00BC5651"/>
    <w:rsid w:val="00BD0F77"/>
    <w:rsid w:val="00BD1F28"/>
    <w:rsid w:val="00BD50D6"/>
    <w:rsid w:val="00BE1B72"/>
    <w:rsid w:val="00BF2F03"/>
    <w:rsid w:val="00BF77E8"/>
    <w:rsid w:val="00C152B1"/>
    <w:rsid w:val="00C26DAC"/>
    <w:rsid w:val="00C52AAA"/>
    <w:rsid w:val="00C533C8"/>
    <w:rsid w:val="00C5417A"/>
    <w:rsid w:val="00C679BD"/>
    <w:rsid w:val="00C7371F"/>
    <w:rsid w:val="00C7451F"/>
    <w:rsid w:val="00C77305"/>
    <w:rsid w:val="00C81183"/>
    <w:rsid w:val="00C932AA"/>
    <w:rsid w:val="00CA104B"/>
    <w:rsid w:val="00CA4D18"/>
    <w:rsid w:val="00CA5832"/>
    <w:rsid w:val="00CA5EE4"/>
    <w:rsid w:val="00CA75DE"/>
    <w:rsid w:val="00CB0650"/>
    <w:rsid w:val="00CB4F38"/>
    <w:rsid w:val="00CC62F0"/>
    <w:rsid w:val="00CE4F1C"/>
    <w:rsid w:val="00CF377F"/>
    <w:rsid w:val="00D03F5C"/>
    <w:rsid w:val="00D06566"/>
    <w:rsid w:val="00D070E6"/>
    <w:rsid w:val="00D14753"/>
    <w:rsid w:val="00D14994"/>
    <w:rsid w:val="00D16ED3"/>
    <w:rsid w:val="00D2298A"/>
    <w:rsid w:val="00D2427C"/>
    <w:rsid w:val="00D328C5"/>
    <w:rsid w:val="00D33773"/>
    <w:rsid w:val="00D37017"/>
    <w:rsid w:val="00D375DE"/>
    <w:rsid w:val="00D54344"/>
    <w:rsid w:val="00D57C7C"/>
    <w:rsid w:val="00D61F4B"/>
    <w:rsid w:val="00D62919"/>
    <w:rsid w:val="00D725BF"/>
    <w:rsid w:val="00D7624E"/>
    <w:rsid w:val="00D80E78"/>
    <w:rsid w:val="00D81435"/>
    <w:rsid w:val="00D8480E"/>
    <w:rsid w:val="00DA4C58"/>
    <w:rsid w:val="00DB21CA"/>
    <w:rsid w:val="00DB6A69"/>
    <w:rsid w:val="00DB6E4C"/>
    <w:rsid w:val="00DD0DC1"/>
    <w:rsid w:val="00DD6E90"/>
    <w:rsid w:val="00DD7D37"/>
    <w:rsid w:val="00DF3A70"/>
    <w:rsid w:val="00E004D1"/>
    <w:rsid w:val="00E03C5C"/>
    <w:rsid w:val="00E07FB7"/>
    <w:rsid w:val="00E240E8"/>
    <w:rsid w:val="00E32657"/>
    <w:rsid w:val="00E37378"/>
    <w:rsid w:val="00E53075"/>
    <w:rsid w:val="00E63BC4"/>
    <w:rsid w:val="00E64C19"/>
    <w:rsid w:val="00E75506"/>
    <w:rsid w:val="00E8012A"/>
    <w:rsid w:val="00E808C4"/>
    <w:rsid w:val="00E84B87"/>
    <w:rsid w:val="00E85FDD"/>
    <w:rsid w:val="00E861A4"/>
    <w:rsid w:val="00E90370"/>
    <w:rsid w:val="00E953B7"/>
    <w:rsid w:val="00EA045D"/>
    <w:rsid w:val="00EA73C8"/>
    <w:rsid w:val="00EC0AB4"/>
    <w:rsid w:val="00ED649D"/>
    <w:rsid w:val="00ED728E"/>
    <w:rsid w:val="00EF1F3C"/>
    <w:rsid w:val="00EF5E99"/>
    <w:rsid w:val="00F174FC"/>
    <w:rsid w:val="00F200A0"/>
    <w:rsid w:val="00F24522"/>
    <w:rsid w:val="00F42D3F"/>
    <w:rsid w:val="00F617B3"/>
    <w:rsid w:val="00F7343C"/>
    <w:rsid w:val="00F7763E"/>
    <w:rsid w:val="00F80526"/>
    <w:rsid w:val="00F8304E"/>
    <w:rsid w:val="00F955B8"/>
    <w:rsid w:val="00FB51B9"/>
    <w:rsid w:val="00FE26A3"/>
    <w:rsid w:val="00FE47C5"/>
    <w:rsid w:val="00FF452F"/>
    <w:rsid w:val="00FF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DF2C9"/>
  <w15:docId w15:val="{C592F3EC-1275-4E6E-A028-F8E3F8EDF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9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</dc:creator>
  <cp:lastModifiedBy>Isabel</cp:lastModifiedBy>
  <cp:revision>6</cp:revision>
  <dcterms:created xsi:type="dcterms:W3CDTF">2016-09-29T22:12:00Z</dcterms:created>
  <dcterms:modified xsi:type="dcterms:W3CDTF">2020-02-24T17:16:00Z</dcterms:modified>
</cp:coreProperties>
</file>