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90FA8" w14:textId="77777777" w:rsidR="00034832" w:rsidRPr="00A04CE0" w:rsidRDefault="00034832" w:rsidP="00034832">
      <w:pPr>
        <w:spacing w:line="360" w:lineRule="auto"/>
        <w:rPr>
          <w:rFonts w:ascii="Times New Roman" w:hAnsi="Times New Roman" w:cs="Times New Roman"/>
          <w:b/>
          <w:sz w:val="24"/>
          <w:szCs w:val="24"/>
        </w:rPr>
      </w:pPr>
      <w:r w:rsidRPr="00A04CE0">
        <w:rPr>
          <w:rFonts w:ascii="Times New Roman" w:hAnsi="Times New Roman" w:cs="Times New Roman"/>
          <w:b/>
          <w:sz w:val="24"/>
          <w:szCs w:val="24"/>
        </w:rPr>
        <w:t>Critical risk analysis of metals toxicity in wastewater irrigated soil and crops – a study of a semi-arid developing region</w:t>
      </w:r>
    </w:p>
    <w:p w14:paraId="723518E8" w14:textId="1C69E7C9" w:rsidR="00F7350A" w:rsidRPr="00A04CE0" w:rsidRDefault="00F7350A" w:rsidP="00F7350A">
      <w:pPr>
        <w:spacing w:line="360" w:lineRule="auto"/>
        <w:jc w:val="both"/>
        <w:rPr>
          <w:rFonts w:ascii="Times New Roman" w:hAnsi="Times New Roman" w:cs="Times New Roman"/>
          <w:sz w:val="24"/>
          <w:szCs w:val="24"/>
          <w:vertAlign w:val="superscript"/>
        </w:rPr>
      </w:pPr>
      <w:r w:rsidRPr="00A04CE0">
        <w:rPr>
          <w:rFonts w:ascii="Times New Roman" w:hAnsi="Times New Roman" w:cs="Times New Roman"/>
          <w:sz w:val="24"/>
          <w:szCs w:val="24"/>
        </w:rPr>
        <w:t>Yusra Mahfooz</w:t>
      </w:r>
      <w:r w:rsidRPr="00A04CE0">
        <w:rPr>
          <w:rFonts w:ascii="Times New Roman" w:hAnsi="Times New Roman" w:cs="Times New Roman"/>
          <w:sz w:val="24"/>
          <w:szCs w:val="24"/>
          <w:vertAlign w:val="superscript"/>
        </w:rPr>
        <w:t>1</w:t>
      </w:r>
      <w:r w:rsidRPr="00A04CE0">
        <w:rPr>
          <w:rFonts w:ascii="Times New Roman" w:hAnsi="Times New Roman" w:cs="Times New Roman"/>
          <w:sz w:val="24"/>
          <w:szCs w:val="24"/>
        </w:rPr>
        <w:t>, Abdullah Yasar</w:t>
      </w:r>
      <w:r w:rsidRPr="00A04CE0">
        <w:rPr>
          <w:rFonts w:ascii="Times New Roman" w:hAnsi="Times New Roman" w:cs="Times New Roman"/>
          <w:sz w:val="24"/>
          <w:szCs w:val="24"/>
          <w:vertAlign w:val="superscript"/>
        </w:rPr>
        <w:t>1</w:t>
      </w:r>
      <w:r w:rsidRPr="00A04CE0">
        <w:rPr>
          <w:rFonts w:ascii="Times New Roman" w:hAnsi="Times New Roman" w:cs="Times New Roman"/>
          <w:sz w:val="24"/>
          <w:szCs w:val="24"/>
        </w:rPr>
        <w:t>, Liu Guijian</w:t>
      </w:r>
      <w:r w:rsidRPr="00A04CE0">
        <w:rPr>
          <w:rFonts w:ascii="Times New Roman" w:hAnsi="Times New Roman" w:cs="Times New Roman"/>
          <w:sz w:val="24"/>
          <w:szCs w:val="24"/>
          <w:vertAlign w:val="superscript"/>
        </w:rPr>
        <w:t>2</w:t>
      </w:r>
      <w:r w:rsidRPr="00A04CE0">
        <w:rPr>
          <w:rFonts w:ascii="Times New Roman" w:hAnsi="Times New Roman" w:cs="Times New Roman"/>
          <w:sz w:val="24"/>
          <w:szCs w:val="24"/>
        </w:rPr>
        <w:t xml:space="preserve">, </w:t>
      </w:r>
      <w:proofErr w:type="spellStart"/>
      <w:r w:rsidRPr="00A04CE0">
        <w:rPr>
          <w:rFonts w:ascii="Times New Roman" w:hAnsi="Times New Roman" w:cs="Times New Roman"/>
          <w:sz w:val="24"/>
          <w:szCs w:val="24"/>
        </w:rPr>
        <w:t>Qamer</w:t>
      </w:r>
      <w:proofErr w:type="spellEnd"/>
      <w:r w:rsidRPr="00A04CE0">
        <w:rPr>
          <w:rFonts w:ascii="Times New Roman" w:hAnsi="Times New Roman" w:cs="Times New Roman"/>
          <w:sz w:val="24"/>
          <w:szCs w:val="24"/>
        </w:rPr>
        <w:t xml:space="preserve"> </w:t>
      </w:r>
      <w:proofErr w:type="spellStart"/>
      <w:r w:rsidRPr="00A04CE0">
        <w:rPr>
          <w:rFonts w:ascii="Times New Roman" w:hAnsi="Times New Roman" w:cs="Times New Roman"/>
          <w:sz w:val="24"/>
          <w:szCs w:val="24"/>
        </w:rPr>
        <w:t>Ul</w:t>
      </w:r>
      <w:proofErr w:type="spellEnd"/>
      <w:r w:rsidRPr="00A04CE0">
        <w:rPr>
          <w:rFonts w:ascii="Times New Roman" w:hAnsi="Times New Roman" w:cs="Times New Roman"/>
          <w:sz w:val="24"/>
          <w:szCs w:val="24"/>
        </w:rPr>
        <w:t xml:space="preserve"> Islam</w:t>
      </w:r>
      <w:r w:rsidRPr="00A04CE0">
        <w:rPr>
          <w:rFonts w:ascii="Times New Roman" w:hAnsi="Times New Roman" w:cs="Times New Roman"/>
          <w:sz w:val="24"/>
          <w:szCs w:val="24"/>
          <w:vertAlign w:val="superscript"/>
        </w:rPr>
        <w:t>3,4</w:t>
      </w:r>
      <w:r w:rsidRPr="00A04CE0">
        <w:rPr>
          <w:rFonts w:ascii="Times New Roman" w:hAnsi="Times New Roman" w:cs="Times New Roman"/>
          <w:sz w:val="24"/>
          <w:szCs w:val="24"/>
        </w:rPr>
        <w:t xml:space="preserve">, </w:t>
      </w:r>
      <w:proofErr w:type="spellStart"/>
      <w:r w:rsidRPr="00A04CE0">
        <w:rPr>
          <w:rFonts w:ascii="Times New Roman" w:hAnsi="Times New Roman" w:cs="Times New Roman"/>
          <w:sz w:val="24"/>
          <w:szCs w:val="24"/>
        </w:rPr>
        <w:t>Amtul</w:t>
      </w:r>
      <w:proofErr w:type="spellEnd"/>
      <w:r w:rsidRPr="00A04CE0">
        <w:rPr>
          <w:rFonts w:ascii="Times New Roman" w:hAnsi="Times New Roman" w:cs="Times New Roman"/>
          <w:sz w:val="24"/>
          <w:szCs w:val="24"/>
        </w:rPr>
        <w:t xml:space="preserve"> Bari </w:t>
      </w:r>
      <w:proofErr w:type="spellStart"/>
      <w:r w:rsidRPr="00A04CE0">
        <w:rPr>
          <w:rFonts w:ascii="Times New Roman" w:hAnsi="Times New Roman" w:cs="Times New Roman"/>
          <w:sz w:val="24"/>
          <w:szCs w:val="24"/>
        </w:rPr>
        <w:t>Tabinda</w:t>
      </w:r>
      <w:proofErr w:type="spellEnd"/>
      <w:r w:rsidR="00EB39AA" w:rsidRPr="00A04CE0">
        <w:rPr>
          <w:rFonts w:ascii="Times New Roman" w:hAnsi="Times New Roman" w:cs="Times New Roman"/>
          <w:sz w:val="24"/>
          <w:szCs w:val="24"/>
        </w:rPr>
        <w:t xml:space="preserve"> Akhtar</w:t>
      </w:r>
      <w:r w:rsidRPr="00A04CE0">
        <w:rPr>
          <w:rFonts w:ascii="Times New Roman" w:hAnsi="Times New Roman" w:cs="Times New Roman"/>
          <w:sz w:val="24"/>
          <w:szCs w:val="24"/>
          <w:vertAlign w:val="superscript"/>
        </w:rPr>
        <w:t>1</w:t>
      </w:r>
      <w:r w:rsidRPr="00A04CE0">
        <w:rPr>
          <w:rFonts w:ascii="Times New Roman" w:hAnsi="Times New Roman" w:cs="Times New Roman"/>
          <w:sz w:val="24"/>
          <w:szCs w:val="24"/>
        </w:rPr>
        <w:t xml:space="preserve">, </w:t>
      </w:r>
      <w:proofErr w:type="spellStart"/>
      <w:r w:rsidRPr="00A04CE0">
        <w:rPr>
          <w:rFonts w:ascii="Times New Roman" w:hAnsi="Times New Roman" w:cs="Times New Roman"/>
          <w:sz w:val="24"/>
          <w:szCs w:val="24"/>
        </w:rPr>
        <w:t>Rizwan</w:t>
      </w:r>
      <w:proofErr w:type="spellEnd"/>
      <w:r w:rsidRPr="00A04CE0">
        <w:rPr>
          <w:rFonts w:ascii="Times New Roman" w:hAnsi="Times New Roman" w:cs="Times New Roman"/>
          <w:sz w:val="24"/>
          <w:szCs w:val="24"/>
        </w:rPr>
        <w:t xml:space="preserve"> Rashee</w:t>
      </w:r>
      <w:bookmarkStart w:id="0" w:name="_GoBack"/>
      <w:bookmarkEnd w:id="0"/>
      <w:r w:rsidRPr="00A04CE0">
        <w:rPr>
          <w:rFonts w:ascii="Times New Roman" w:hAnsi="Times New Roman" w:cs="Times New Roman"/>
          <w:sz w:val="24"/>
          <w:szCs w:val="24"/>
        </w:rPr>
        <w:t>d</w:t>
      </w:r>
      <w:r w:rsidRPr="00A04CE0">
        <w:rPr>
          <w:rFonts w:ascii="Times New Roman" w:hAnsi="Times New Roman" w:cs="Times New Roman"/>
          <w:sz w:val="24"/>
          <w:szCs w:val="24"/>
          <w:vertAlign w:val="superscript"/>
        </w:rPr>
        <w:t>1,5</w:t>
      </w:r>
      <w:r w:rsidRPr="00A04CE0">
        <w:rPr>
          <w:rFonts w:ascii="Times New Roman" w:hAnsi="Times New Roman" w:cs="Times New Roman"/>
          <w:sz w:val="24"/>
          <w:szCs w:val="24"/>
        </w:rPr>
        <w:t>,</w:t>
      </w:r>
      <w:r w:rsidRPr="00A04CE0">
        <w:rPr>
          <w:rFonts w:ascii="Times New Roman" w:hAnsi="Times New Roman" w:cs="Times New Roman"/>
          <w:sz w:val="24"/>
          <w:szCs w:val="24"/>
          <w:vertAlign w:val="superscript"/>
        </w:rPr>
        <w:t xml:space="preserve"> </w:t>
      </w:r>
      <w:r w:rsidRPr="00A04CE0">
        <w:rPr>
          <w:rFonts w:ascii="Times New Roman" w:hAnsi="Times New Roman" w:cs="Times New Roman"/>
          <w:sz w:val="24"/>
          <w:szCs w:val="24"/>
        </w:rPr>
        <w:t>Samina Irshad</w:t>
      </w:r>
      <w:r w:rsidRPr="00A04CE0">
        <w:rPr>
          <w:rFonts w:ascii="Times New Roman" w:hAnsi="Times New Roman" w:cs="Times New Roman"/>
          <w:sz w:val="24"/>
          <w:szCs w:val="24"/>
          <w:vertAlign w:val="superscript"/>
        </w:rPr>
        <w:t>2</w:t>
      </w:r>
      <w:r w:rsidRPr="00A04CE0">
        <w:rPr>
          <w:rFonts w:ascii="Times New Roman" w:hAnsi="Times New Roman" w:cs="Times New Roman"/>
          <w:sz w:val="24"/>
          <w:szCs w:val="24"/>
        </w:rPr>
        <w:t>, Urooj Naeem</w:t>
      </w:r>
      <w:r w:rsidRPr="00A04CE0">
        <w:rPr>
          <w:rFonts w:ascii="Times New Roman" w:hAnsi="Times New Roman" w:cs="Times New Roman"/>
          <w:sz w:val="24"/>
          <w:szCs w:val="24"/>
          <w:vertAlign w:val="superscript"/>
        </w:rPr>
        <w:t xml:space="preserve">1   </w:t>
      </w:r>
    </w:p>
    <w:p w14:paraId="7A097969" w14:textId="77777777" w:rsidR="00F7350A" w:rsidRPr="00A04CE0" w:rsidRDefault="00F7350A" w:rsidP="00F7350A">
      <w:pPr>
        <w:autoSpaceDE w:val="0"/>
        <w:autoSpaceDN w:val="0"/>
        <w:adjustRightInd w:val="0"/>
        <w:spacing w:after="0" w:line="360" w:lineRule="auto"/>
        <w:rPr>
          <w:rFonts w:ascii="Times New Roman" w:hAnsi="Times New Roman" w:cs="Times New Roman"/>
          <w:i/>
          <w:sz w:val="24"/>
          <w:szCs w:val="24"/>
        </w:rPr>
      </w:pPr>
      <w:r w:rsidRPr="00A04CE0">
        <w:rPr>
          <w:rFonts w:ascii="Times New Roman" w:hAnsi="Times New Roman" w:cs="Times New Roman"/>
          <w:i/>
          <w:sz w:val="24"/>
          <w:szCs w:val="24"/>
          <w:vertAlign w:val="superscript"/>
        </w:rPr>
        <w:t>1</w:t>
      </w:r>
      <w:r w:rsidRPr="00A04CE0">
        <w:rPr>
          <w:rFonts w:ascii="Times New Roman" w:hAnsi="Times New Roman" w:cs="Times New Roman"/>
          <w:i/>
          <w:sz w:val="24"/>
          <w:szCs w:val="24"/>
        </w:rPr>
        <w:t>Sustainable Development Study Centre, Government College University, Lahore, Punjab 54000, Pakistan</w:t>
      </w:r>
    </w:p>
    <w:p w14:paraId="5883982B" w14:textId="77777777" w:rsidR="00F7350A" w:rsidRPr="00A04CE0" w:rsidRDefault="00F7350A" w:rsidP="00F7350A">
      <w:pPr>
        <w:autoSpaceDE w:val="0"/>
        <w:autoSpaceDN w:val="0"/>
        <w:adjustRightInd w:val="0"/>
        <w:spacing w:after="0" w:line="360" w:lineRule="auto"/>
        <w:jc w:val="both"/>
        <w:rPr>
          <w:rFonts w:ascii="Times New Roman" w:hAnsi="Times New Roman" w:cs="Times New Roman"/>
          <w:i/>
          <w:sz w:val="24"/>
          <w:szCs w:val="24"/>
        </w:rPr>
      </w:pPr>
      <w:r w:rsidRPr="00A04CE0">
        <w:rPr>
          <w:rFonts w:ascii="Times New Roman" w:hAnsi="Times New Roman" w:cs="Times New Roman"/>
          <w:i/>
          <w:sz w:val="24"/>
          <w:szCs w:val="24"/>
          <w:vertAlign w:val="superscript"/>
        </w:rPr>
        <w:t>2</w:t>
      </w:r>
      <w:r w:rsidRPr="00A04CE0">
        <w:rPr>
          <w:rFonts w:ascii="Times New Roman" w:hAnsi="Times New Roman" w:cs="Times New Roman"/>
          <w:i/>
          <w:sz w:val="24"/>
          <w:szCs w:val="24"/>
        </w:rPr>
        <w:t>Chinese Academy of Science (CAS)-Key Laboratory of Crust-Mantle Materials and the Environments, School of Earth and Space Sciences, University of Science and Technology of China, Hefei 230026, Anhui, People’s Republic of China</w:t>
      </w:r>
    </w:p>
    <w:p w14:paraId="4B71A088" w14:textId="77777777" w:rsidR="00F7350A" w:rsidRPr="00A04CE0" w:rsidRDefault="00F7350A" w:rsidP="00F7350A">
      <w:pPr>
        <w:autoSpaceDE w:val="0"/>
        <w:autoSpaceDN w:val="0"/>
        <w:adjustRightInd w:val="0"/>
        <w:spacing w:after="0" w:line="360" w:lineRule="auto"/>
        <w:jc w:val="both"/>
        <w:rPr>
          <w:rFonts w:ascii="Times New Roman" w:hAnsi="Times New Roman" w:cs="Times New Roman"/>
          <w:i/>
          <w:sz w:val="24"/>
          <w:szCs w:val="24"/>
        </w:rPr>
      </w:pPr>
      <w:r w:rsidRPr="00A04CE0">
        <w:rPr>
          <w:rFonts w:ascii="Times New Roman" w:hAnsi="Times New Roman" w:cs="Times New Roman"/>
          <w:i/>
          <w:sz w:val="24"/>
          <w:szCs w:val="24"/>
          <w:vertAlign w:val="superscript"/>
        </w:rPr>
        <w:t>3</w:t>
      </w:r>
      <w:r w:rsidRPr="00A04CE0">
        <w:rPr>
          <w:rFonts w:ascii="Times New Roman" w:hAnsi="Times New Roman" w:cs="Times New Roman"/>
          <w:i/>
          <w:sz w:val="24"/>
          <w:szCs w:val="24"/>
        </w:rPr>
        <w:t>District Officer Planning, City District Government Gujranwala, Pakistan</w:t>
      </w:r>
    </w:p>
    <w:p w14:paraId="6128655C" w14:textId="77777777" w:rsidR="00F7350A" w:rsidRPr="00A04CE0" w:rsidRDefault="00F7350A" w:rsidP="00F7350A">
      <w:pPr>
        <w:autoSpaceDE w:val="0"/>
        <w:autoSpaceDN w:val="0"/>
        <w:adjustRightInd w:val="0"/>
        <w:spacing w:after="0" w:line="240" w:lineRule="auto"/>
        <w:rPr>
          <w:rFonts w:ascii="Times New Roman" w:hAnsi="Times New Roman" w:cs="Times New Roman"/>
          <w:i/>
          <w:iCs/>
          <w:sz w:val="24"/>
          <w:szCs w:val="24"/>
        </w:rPr>
      </w:pPr>
      <w:r w:rsidRPr="00A04CE0">
        <w:rPr>
          <w:rFonts w:ascii="Times New Roman" w:hAnsi="Times New Roman" w:cs="Times New Roman"/>
          <w:i/>
          <w:iCs/>
          <w:sz w:val="16"/>
          <w:szCs w:val="16"/>
        </w:rPr>
        <w:t>4</w:t>
      </w:r>
      <w:r w:rsidRPr="00A04CE0">
        <w:rPr>
          <w:rFonts w:ascii="Times New Roman" w:hAnsi="Times New Roman" w:cs="Times New Roman"/>
          <w:i/>
          <w:iCs/>
          <w:sz w:val="24"/>
          <w:szCs w:val="24"/>
        </w:rPr>
        <w:t>Department of Architecture and Town Planning, University of Engineering and Technology</w:t>
      </w:r>
    </w:p>
    <w:p w14:paraId="65C56019" w14:textId="77777777" w:rsidR="00F7350A" w:rsidRPr="00A04CE0" w:rsidRDefault="00F7350A" w:rsidP="00F7350A">
      <w:pPr>
        <w:autoSpaceDE w:val="0"/>
        <w:autoSpaceDN w:val="0"/>
        <w:adjustRightInd w:val="0"/>
        <w:spacing w:after="0" w:line="360" w:lineRule="auto"/>
        <w:jc w:val="both"/>
        <w:rPr>
          <w:rFonts w:ascii="Times New Roman" w:hAnsi="Times New Roman" w:cs="Times New Roman"/>
          <w:i/>
          <w:sz w:val="24"/>
          <w:szCs w:val="24"/>
        </w:rPr>
      </w:pPr>
      <w:r w:rsidRPr="00A04CE0">
        <w:rPr>
          <w:rFonts w:ascii="Times New Roman" w:hAnsi="Times New Roman" w:cs="Times New Roman"/>
          <w:i/>
          <w:iCs/>
          <w:sz w:val="24"/>
          <w:szCs w:val="24"/>
        </w:rPr>
        <w:t>Lahore</w:t>
      </w:r>
    </w:p>
    <w:p w14:paraId="60048B94" w14:textId="77777777" w:rsidR="00F7350A" w:rsidRPr="00A04CE0" w:rsidRDefault="00F7350A" w:rsidP="00F7350A">
      <w:pPr>
        <w:autoSpaceDE w:val="0"/>
        <w:autoSpaceDN w:val="0"/>
        <w:adjustRightInd w:val="0"/>
        <w:spacing w:after="0" w:line="360" w:lineRule="auto"/>
        <w:rPr>
          <w:rFonts w:ascii="Times New Roman" w:hAnsi="Times New Roman" w:cs="Times New Roman"/>
          <w:i/>
          <w:sz w:val="24"/>
          <w:szCs w:val="24"/>
        </w:rPr>
      </w:pPr>
      <w:r w:rsidRPr="00A04CE0">
        <w:rPr>
          <w:rFonts w:ascii="Times New Roman" w:hAnsi="Times New Roman" w:cs="Times New Roman"/>
          <w:i/>
          <w:sz w:val="24"/>
          <w:szCs w:val="24"/>
          <w:vertAlign w:val="superscript"/>
        </w:rPr>
        <w:t>5</w:t>
      </w:r>
      <w:r w:rsidRPr="00A04CE0">
        <w:rPr>
          <w:rFonts w:ascii="Times New Roman" w:hAnsi="Times New Roman" w:cs="Times New Roman"/>
          <w:i/>
          <w:sz w:val="24"/>
          <w:szCs w:val="24"/>
        </w:rPr>
        <w:t>Department of Architecture and Built Environment, University of Nottingham, Nottingham NG7 2RD, UK</w:t>
      </w:r>
    </w:p>
    <w:p w14:paraId="296B8735" w14:textId="77777777" w:rsidR="00F7350A" w:rsidRPr="00A04CE0" w:rsidRDefault="00F7350A" w:rsidP="00F7350A">
      <w:pPr>
        <w:autoSpaceDE w:val="0"/>
        <w:autoSpaceDN w:val="0"/>
        <w:adjustRightInd w:val="0"/>
        <w:spacing w:after="0" w:line="360" w:lineRule="auto"/>
        <w:rPr>
          <w:rFonts w:ascii="Times New Roman" w:hAnsi="Times New Roman" w:cs="Times New Roman"/>
          <w:i/>
          <w:sz w:val="24"/>
          <w:szCs w:val="24"/>
        </w:rPr>
      </w:pPr>
    </w:p>
    <w:p w14:paraId="1D2EB8F3" w14:textId="77777777" w:rsidR="00F7350A" w:rsidRPr="00A04CE0" w:rsidRDefault="00F7350A" w:rsidP="00F7350A">
      <w:pPr>
        <w:autoSpaceDE w:val="0"/>
        <w:autoSpaceDN w:val="0"/>
        <w:adjustRightInd w:val="0"/>
        <w:spacing w:after="0" w:line="360" w:lineRule="auto"/>
        <w:jc w:val="both"/>
        <w:rPr>
          <w:rFonts w:ascii="Times New Roman" w:hAnsi="Times New Roman" w:cs="Times New Roman"/>
          <w:b/>
          <w:sz w:val="24"/>
          <w:szCs w:val="24"/>
        </w:rPr>
      </w:pPr>
      <w:r w:rsidRPr="00A04CE0">
        <w:rPr>
          <w:rFonts w:ascii="Times New Roman" w:hAnsi="Times New Roman" w:cs="Times New Roman"/>
          <w:b/>
          <w:sz w:val="24"/>
          <w:szCs w:val="24"/>
        </w:rPr>
        <w:t>Corresponding Author:</w:t>
      </w:r>
    </w:p>
    <w:p w14:paraId="2479FAB3" w14:textId="77777777" w:rsidR="00F7350A" w:rsidRPr="00A04CE0" w:rsidRDefault="00F7350A" w:rsidP="00F7350A">
      <w:pPr>
        <w:autoSpaceDE w:val="0"/>
        <w:autoSpaceDN w:val="0"/>
        <w:adjustRightInd w:val="0"/>
        <w:spacing w:after="0" w:line="360" w:lineRule="auto"/>
        <w:jc w:val="both"/>
        <w:rPr>
          <w:rFonts w:ascii="Times New Roman" w:hAnsi="Times New Roman" w:cs="Times New Roman"/>
          <w:b/>
          <w:sz w:val="24"/>
          <w:szCs w:val="24"/>
        </w:rPr>
      </w:pPr>
    </w:p>
    <w:p w14:paraId="7693763F" w14:textId="77777777" w:rsidR="00F7350A" w:rsidRPr="00A04CE0" w:rsidRDefault="00F7350A" w:rsidP="00F7350A">
      <w:pPr>
        <w:autoSpaceDE w:val="0"/>
        <w:autoSpaceDN w:val="0"/>
        <w:adjustRightInd w:val="0"/>
        <w:spacing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Yusra Mahfooz </w:t>
      </w:r>
    </w:p>
    <w:p w14:paraId="122C4B32" w14:textId="77777777" w:rsidR="00F7350A" w:rsidRPr="00A04CE0" w:rsidRDefault="00F7350A" w:rsidP="00F7350A">
      <w:pPr>
        <w:autoSpaceDE w:val="0"/>
        <w:autoSpaceDN w:val="0"/>
        <w:adjustRightInd w:val="0"/>
        <w:spacing w:after="0" w:line="360" w:lineRule="auto"/>
        <w:rPr>
          <w:rFonts w:ascii="Times New Roman" w:hAnsi="Times New Roman" w:cs="Times New Roman"/>
          <w:i/>
          <w:sz w:val="24"/>
          <w:szCs w:val="24"/>
        </w:rPr>
      </w:pPr>
      <w:r w:rsidRPr="00A04CE0">
        <w:rPr>
          <w:rFonts w:ascii="Times New Roman" w:hAnsi="Times New Roman" w:cs="Times New Roman"/>
          <w:i/>
          <w:sz w:val="24"/>
          <w:szCs w:val="24"/>
          <w:vertAlign w:val="superscript"/>
        </w:rPr>
        <w:t>1</w:t>
      </w:r>
      <w:r w:rsidRPr="00A04CE0">
        <w:rPr>
          <w:rFonts w:ascii="Times New Roman" w:hAnsi="Times New Roman" w:cs="Times New Roman"/>
          <w:i/>
          <w:sz w:val="24"/>
          <w:szCs w:val="24"/>
        </w:rPr>
        <w:t>Sustainable Development Study Centre, Government College University, Lahore, Punjab 54000, Pakistan</w:t>
      </w:r>
    </w:p>
    <w:p w14:paraId="484D7DD4" w14:textId="77777777" w:rsidR="00F7350A" w:rsidRPr="00A04CE0" w:rsidRDefault="00A04CE0" w:rsidP="00F7350A">
      <w:pPr>
        <w:autoSpaceDE w:val="0"/>
        <w:autoSpaceDN w:val="0"/>
        <w:adjustRightInd w:val="0"/>
        <w:spacing w:after="0" w:line="360" w:lineRule="auto"/>
        <w:jc w:val="both"/>
        <w:rPr>
          <w:rFonts w:ascii="Times New Roman" w:hAnsi="Times New Roman" w:cs="Times New Roman"/>
          <w:sz w:val="24"/>
          <w:szCs w:val="24"/>
        </w:rPr>
      </w:pPr>
      <w:hyperlink r:id="rId4" w:history="1">
        <w:r w:rsidR="00F7350A" w:rsidRPr="00A04CE0">
          <w:rPr>
            <w:rStyle w:val="Hyperlink"/>
            <w:rFonts w:ascii="Times New Roman" w:hAnsi="Times New Roman" w:cs="Times New Roman"/>
            <w:color w:val="auto"/>
            <w:sz w:val="24"/>
            <w:szCs w:val="24"/>
          </w:rPr>
          <w:t>sdsc8888@gmail.com</w:t>
        </w:r>
      </w:hyperlink>
    </w:p>
    <w:p w14:paraId="5FE0FE7D" w14:textId="77777777" w:rsidR="00F7350A" w:rsidRPr="00A04CE0" w:rsidRDefault="00F7350A" w:rsidP="00F7350A"/>
    <w:p w14:paraId="558FDE65" w14:textId="77777777" w:rsidR="00F7350A" w:rsidRPr="00A04CE0" w:rsidRDefault="00F7350A" w:rsidP="00F7350A">
      <w:pPr>
        <w:spacing w:line="360" w:lineRule="auto"/>
        <w:rPr>
          <w:rFonts w:ascii="Times New Roman" w:hAnsi="Times New Roman" w:cs="Times New Roman"/>
          <w:b/>
          <w:sz w:val="24"/>
          <w:szCs w:val="24"/>
        </w:rPr>
      </w:pPr>
    </w:p>
    <w:p w14:paraId="0B53B27E" w14:textId="77777777" w:rsidR="00F7350A" w:rsidRPr="00A04CE0" w:rsidRDefault="00F7350A" w:rsidP="00F7350A">
      <w:pPr>
        <w:spacing w:line="360" w:lineRule="auto"/>
        <w:rPr>
          <w:rFonts w:ascii="Times New Roman" w:hAnsi="Times New Roman" w:cs="Times New Roman"/>
          <w:b/>
          <w:sz w:val="24"/>
          <w:szCs w:val="24"/>
        </w:rPr>
      </w:pPr>
    </w:p>
    <w:p w14:paraId="24F35189" w14:textId="77777777" w:rsidR="00F7350A" w:rsidRPr="00A04CE0" w:rsidRDefault="00F7350A" w:rsidP="00F7350A">
      <w:pPr>
        <w:spacing w:line="360" w:lineRule="auto"/>
        <w:rPr>
          <w:rFonts w:ascii="Times New Roman" w:hAnsi="Times New Roman" w:cs="Times New Roman"/>
          <w:b/>
          <w:sz w:val="24"/>
          <w:szCs w:val="24"/>
        </w:rPr>
      </w:pPr>
    </w:p>
    <w:p w14:paraId="258BAC5E" w14:textId="77777777" w:rsidR="00F7350A" w:rsidRPr="00A04CE0" w:rsidRDefault="00F7350A" w:rsidP="00F7350A">
      <w:pPr>
        <w:spacing w:line="360" w:lineRule="auto"/>
        <w:rPr>
          <w:rFonts w:ascii="Times New Roman" w:hAnsi="Times New Roman" w:cs="Times New Roman"/>
          <w:b/>
          <w:sz w:val="24"/>
          <w:szCs w:val="24"/>
        </w:rPr>
      </w:pPr>
    </w:p>
    <w:p w14:paraId="7A606371" w14:textId="77777777" w:rsidR="00F7350A" w:rsidRPr="00A04CE0" w:rsidRDefault="00F7350A" w:rsidP="00F7350A">
      <w:pPr>
        <w:spacing w:line="360" w:lineRule="auto"/>
        <w:rPr>
          <w:rFonts w:ascii="Times New Roman" w:hAnsi="Times New Roman" w:cs="Times New Roman"/>
          <w:b/>
          <w:sz w:val="24"/>
          <w:szCs w:val="24"/>
        </w:rPr>
      </w:pPr>
    </w:p>
    <w:p w14:paraId="5ED3E953" w14:textId="77777777" w:rsidR="00F7350A" w:rsidRPr="00A04CE0" w:rsidRDefault="00F7350A" w:rsidP="00F7350A">
      <w:pPr>
        <w:spacing w:line="360" w:lineRule="auto"/>
        <w:rPr>
          <w:rFonts w:ascii="Times New Roman" w:hAnsi="Times New Roman" w:cs="Times New Roman"/>
          <w:b/>
          <w:sz w:val="24"/>
          <w:szCs w:val="24"/>
        </w:rPr>
      </w:pPr>
    </w:p>
    <w:p w14:paraId="41416A76" w14:textId="77777777" w:rsidR="00F7350A" w:rsidRPr="00A04CE0" w:rsidRDefault="00F7350A" w:rsidP="00F7350A">
      <w:pPr>
        <w:autoSpaceDE w:val="0"/>
        <w:autoSpaceDN w:val="0"/>
        <w:adjustRightInd w:val="0"/>
        <w:spacing w:line="360" w:lineRule="auto"/>
        <w:jc w:val="both"/>
        <w:rPr>
          <w:rFonts w:ascii="Times New Roman" w:hAnsi="Times New Roman" w:cs="Times New Roman"/>
          <w:b/>
          <w:noProof/>
          <w:sz w:val="20"/>
          <w:szCs w:val="20"/>
        </w:rPr>
      </w:pPr>
    </w:p>
    <w:p w14:paraId="08F58BDC" w14:textId="77777777" w:rsidR="00F7350A" w:rsidRPr="00A04CE0" w:rsidRDefault="00F7350A" w:rsidP="00F7350A">
      <w:pPr>
        <w:autoSpaceDE w:val="0"/>
        <w:autoSpaceDN w:val="0"/>
        <w:adjustRightInd w:val="0"/>
        <w:spacing w:line="360" w:lineRule="auto"/>
        <w:jc w:val="both"/>
        <w:rPr>
          <w:rFonts w:ascii="Times New Roman" w:hAnsi="Times New Roman" w:cs="Times New Roman"/>
          <w:b/>
          <w:noProof/>
          <w:sz w:val="20"/>
          <w:szCs w:val="20"/>
        </w:rPr>
      </w:pPr>
    </w:p>
    <w:p w14:paraId="576E3DD7" w14:textId="16FF5B30" w:rsidR="00F7350A" w:rsidRPr="00A04CE0" w:rsidRDefault="00F7350A" w:rsidP="00F7350A">
      <w:pPr>
        <w:autoSpaceDE w:val="0"/>
        <w:autoSpaceDN w:val="0"/>
        <w:adjustRightInd w:val="0"/>
        <w:spacing w:line="360" w:lineRule="auto"/>
        <w:jc w:val="both"/>
        <w:rPr>
          <w:rFonts w:ascii="Times New Roman" w:hAnsi="Times New Roman" w:cs="Times New Roman"/>
          <w:b/>
          <w:noProof/>
          <w:sz w:val="20"/>
          <w:szCs w:val="20"/>
        </w:rPr>
      </w:pPr>
      <w:r w:rsidRPr="00A04CE0">
        <w:rPr>
          <w:rFonts w:ascii="Times New Roman" w:hAnsi="Times New Roman" w:cs="Times New Roman"/>
          <w:b/>
          <w:noProof/>
          <w:sz w:val="20"/>
          <w:szCs w:val="20"/>
        </w:rPr>
        <w:lastRenderedPageBreak/>
        <w:t xml:space="preserve">Table S1: Categories for NIPI and ecological risk levels </w:t>
      </w:r>
    </w:p>
    <w:tbl>
      <w:tblPr>
        <w:tblStyle w:val="TableGrid"/>
        <w:tblpPr w:leftFromText="180" w:rightFromText="180" w:vertAnchor="text" w:horzAnchor="margin" w:tblpY="299"/>
        <w:tblW w:w="7938"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2950"/>
        <w:gridCol w:w="2486"/>
      </w:tblGrid>
      <w:tr w:rsidR="00A04CE0" w:rsidRPr="00A04CE0" w14:paraId="53DF7DB8" w14:textId="77777777" w:rsidTr="002108E6">
        <w:trPr>
          <w:trHeight w:val="104"/>
        </w:trPr>
        <w:tc>
          <w:tcPr>
            <w:tcW w:w="2502" w:type="dxa"/>
            <w:tcBorders>
              <w:top w:val="single" w:sz="4" w:space="0" w:color="auto"/>
              <w:left w:val="nil"/>
              <w:bottom w:val="single" w:sz="4" w:space="0" w:color="auto"/>
              <w:right w:val="nil"/>
            </w:tcBorders>
            <w:hideMark/>
          </w:tcPr>
          <w:p w14:paraId="3B474AFB" w14:textId="77777777" w:rsidR="00F7350A" w:rsidRPr="00A04CE0" w:rsidRDefault="00F7350A">
            <w:pPr>
              <w:spacing w:line="240" w:lineRule="auto"/>
              <w:rPr>
                <w:rFonts w:ascii="Times New Roman" w:hAnsi="Times New Roman" w:cs="Times New Roman"/>
                <w:b/>
                <w:sz w:val="20"/>
                <w:szCs w:val="20"/>
              </w:rPr>
            </w:pPr>
            <w:r w:rsidRPr="00A04CE0">
              <w:rPr>
                <w:rFonts w:ascii="Times New Roman" w:hAnsi="Times New Roman" w:cs="Times New Roman"/>
                <w:b/>
                <w:sz w:val="20"/>
                <w:szCs w:val="20"/>
              </w:rPr>
              <w:t>Pollution index (PI)</w:t>
            </w:r>
          </w:p>
        </w:tc>
        <w:tc>
          <w:tcPr>
            <w:tcW w:w="2950" w:type="dxa"/>
            <w:tcBorders>
              <w:top w:val="single" w:sz="4" w:space="0" w:color="auto"/>
              <w:left w:val="nil"/>
              <w:bottom w:val="single" w:sz="4" w:space="0" w:color="auto"/>
              <w:right w:val="nil"/>
            </w:tcBorders>
            <w:hideMark/>
          </w:tcPr>
          <w:p w14:paraId="39144BE9" w14:textId="77777777" w:rsidR="00F7350A" w:rsidRPr="00A04CE0" w:rsidRDefault="00F7350A">
            <w:pPr>
              <w:spacing w:line="240" w:lineRule="auto"/>
              <w:rPr>
                <w:rFonts w:ascii="Times New Roman" w:hAnsi="Times New Roman" w:cs="Times New Roman"/>
                <w:b/>
                <w:sz w:val="20"/>
                <w:szCs w:val="20"/>
              </w:rPr>
            </w:pPr>
            <w:proofErr w:type="spellStart"/>
            <w:r w:rsidRPr="00A04CE0">
              <w:rPr>
                <w:rFonts w:ascii="Times New Roman" w:hAnsi="Times New Roman" w:cs="Times New Roman"/>
                <w:b/>
                <w:sz w:val="20"/>
                <w:szCs w:val="20"/>
              </w:rPr>
              <w:t>Nemerow</w:t>
            </w:r>
            <w:proofErr w:type="spellEnd"/>
            <w:r w:rsidRPr="00A04CE0">
              <w:rPr>
                <w:rFonts w:ascii="Times New Roman" w:hAnsi="Times New Roman" w:cs="Times New Roman"/>
                <w:b/>
                <w:sz w:val="20"/>
                <w:szCs w:val="20"/>
              </w:rPr>
              <w:t xml:space="preserve"> integrated pollution index (NIPI)</w:t>
            </w:r>
          </w:p>
        </w:tc>
        <w:tc>
          <w:tcPr>
            <w:tcW w:w="2486" w:type="dxa"/>
            <w:tcBorders>
              <w:top w:val="single" w:sz="4" w:space="0" w:color="auto"/>
              <w:left w:val="nil"/>
              <w:bottom w:val="single" w:sz="4" w:space="0" w:color="auto"/>
              <w:right w:val="nil"/>
            </w:tcBorders>
            <w:hideMark/>
          </w:tcPr>
          <w:p w14:paraId="5AB1037B" w14:textId="77777777" w:rsidR="00F7350A" w:rsidRPr="00A04CE0" w:rsidRDefault="00F7350A">
            <w:pPr>
              <w:spacing w:line="240" w:lineRule="auto"/>
              <w:rPr>
                <w:rFonts w:ascii="Times New Roman" w:hAnsi="Times New Roman" w:cs="Times New Roman"/>
                <w:b/>
                <w:sz w:val="20"/>
                <w:szCs w:val="20"/>
              </w:rPr>
            </w:pPr>
            <w:r w:rsidRPr="00A04CE0">
              <w:rPr>
                <w:rFonts w:ascii="Times New Roman" w:hAnsi="Times New Roman" w:cs="Times New Roman"/>
                <w:b/>
                <w:sz w:val="20"/>
                <w:szCs w:val="20"/>
              </w:rPr>
              <w:t xml:space="preserve">Pollution level </w:t>
            </w:r>
          </w:p>
        </w:tc>
      </w:tr>
      <w:tr w:rsidR="00A04CE0" w:rsidRPr="00A04CE0" w14:paraId="2C133ECE" w14:textId="77777777" w:rsidTr="002108E6">
        <w:trPr>
          <w:trHeight w:val="103"/>
        </w:trPr>
        <w:tc>
          <w:tcPr>
            <w:tcW w:w="2502" w:type="dxa"/>
            <w:tcBorders>
              <w:top w:val="single" w:sz="4" w:space="0" w:color="auto"/>
              <w:left w:val="nil"/>
              <w:bottom w:val="nil"/>
              <w:right w:val="nil"/>
            </w:tcBorders>
          </w:tcPr>
          <w:p w14:paraId="3FE6D53C" w14:textId="77777777" w:rsidR="00F7350A" w:rsidRPr="00A04CE0" w:rsidRDefault="00F7350A">
            <w:pPr>
              <w:spacing w:line="240" w:lineRule="auto"/>
              <w:rPr>
                <w:rFonts w:ascii="Times New Roman" w:hAnsi="Times New Roman" w:cs="Times New Roman"/>
                <w:sz w:val="20"/>
                <w:szCs w:val="20"/>
              </w:rPr>
            </w:pPr>
          </w:p>
        </w:tc>
        <w:tc>
          <w:tcPr>
            <w:tcW w:w="2950" w:type="dxa"/>
            <w:tcBorders>
              <w:top w:val="single" w:sz="4" w:space="0" w:color="auto"/>
              <w:left w:val="nil"/>
              <w:bottom w:val="nil"/>
              <w:right w:val="nil"/>
            </w:tcBorders>
            <w:hideMark/>
          </w:tcPr>
          <w:p w14:paraId="158F2D06"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&lt; 0.7</w:t>
            </w:r>
          </w:p>
        </w:tc>
        <w:tc>
          <w:tcPr>
            <w:tcW w:w="2486" w:type="dxa"/>
            <w:tcBorders>
              <w:top w:val="single" w:sz="4" w:space="0" w:color="auto"/>
              <w:left w:val="nil"/>
              <w:bottom w:val="nil"/>
              <w:right w:val="nil"/>
            </w:tcBorders>
            <w:hideMark/>
          </w:tcPr>
          <w:p w14:paraId="30BF0AEF"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No pollution</w:t>
            </w:r>
          </w:p>
        </w:tc>
      </w:tr>
      <w:tr w:rsidR="00A04CE0" w:rsidRPr="00A04CE0" w14:paraId="6FF2A838" w14:textId="77777777" w:rsidTr="002108E6">
        <w:trPr>
          <w:trHeight w:val="115"/>
        </w:trPr>
        <w:tc>
          <w:tcPr>
            <w:tcW w:w="2502" w:type="dxa"/>
            <w:tcBorders>
              <w:top w:val="nil"/>
              <w:left w:val="nil"/>
              <w:bottom w:val="nil"/>
              <w:right w:val="nil"/>
            </w:tcBorders>
            <w:hideMark/>
          </w:tcPr>
          <w:p w14:paraId="795D1F5A"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PI &lt; 1</w:t>
            </w:r>
          </w:p>
        </w:tc>
        <w:tc>
          <w:tcPr>
            <w:tcW w:w="2950" w:type="dxa"/>
            <w:tcBorders>
              <w:top w:val="nil"/>
              <w:left w:val="nil"/>
              <w:bottom w:val="nil"/>
              <w:right w:val="nil"/>
            </w:tcBorders>
            <w:hideMark/>
          </w:tcPr>
          <w:p w14:paraId="0488BA95"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0.7 &gt; NIPI &lt; 1</w:t>
            </w:r>
          </w:p>
        </w:tc>
        <w:tc>
          <w:tcPr>
            <w:tcW w:w="2486" w:type="dxa"/>
            <w:tcBorders>
              <w:top w:val="nil"/>
              <w:left w:val="nil"/>
              <w:bottom w:val="nil"/>
              <w:right w:val="nil"/>
            </w:tcBorders>
            <w:hideMark/>
          </w:tcPr>
          <w:p w14:paraId="0C6A956A"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Threshold line of pollution</w:t>
            </w:r>
          </w:p>
        </w:tc>
      </w:tr>
      <w:tr w:rsidR="00A04CE0" w:rsidRPr="00A04CE0" w14:paraId="7F1BC4A1" w14:textId="77777777" w:rsidTr="002108E6">
        <w:trPr>
          <w:trHeight w:val="103"/>
        </w:trPr>
        <w:tc>
          <w:tcPr>
            <w:tcW w:w="2502" w:type="dxa"/>
            <w:tcBorders>
              <w:top w:val="nil"/>
              <w:left w:val="nil"/>
              <w:bottom w:val="nil"/>
              <w:right w:val="nil"/>
            </w:tcBorders>
            <w:hideMark/>
          </w:tcPr>
          <w:p w14:paraId="4B2C6CB2"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1 &gt; PI &lt; 2</w:t>
            </w:r>
          </w:p>
        </w:tc>
        <w:tc>
          <w:tcPr>
            <w:tcW w:w="2950" w:type="dxa"/>
            <w:tcBorders>
              <w:top w:val="nil"/>
              <w:left w:val="nil"/>
              <w:bottom w:val="nil"/>
              <w:right w:val="nil"/>
            </w:tcBorders>
            <w:hideMark/>
          </w:tcPr>
          <w:p w14:paraId="0252C85A"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1 &gt; NIPI &lt; 2</w:t>
            </w:r>
          </w:p>
        </w:tc>
        <w:tc>
          <w:tcPr>
            <w:tcW w:w="2486" w:type="dxa"/>
            <w:tcBorders>
              <w:top w:val="nil"/>
              <w:left w:val="nil"/>
              <w:bottom w:val="nil"/>
              <w:right w:val="nil"/>
            </w:tcBorders>
            <w:hideMark/>
          </w:tcPr>
          <w:p w14:paraId="3CDCD673"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Low pollution</w:t>
            </w:r>
          </w:p>
        </w:tc>
      </w:tr>
      <w:tr w:rsidR="00A04CE0" w:rsidRPr="00A04CE0" w14:paraId="6012FB08" w14:textId="77777777" w:rsidTr="002108E6">
        <w:trPr>
          <w:trHeight w:val="104"/>
        </w:trPr>
        <w:tc>
          <w:tcPr>
            <w:tcW w:w="2502" w:type="dxa"/>
            <w:tcBorders>
              <w:top w:val="nil"/>
              <w:left w:val="nil"/>
              <w:bottom w:val="nil"/>
              <w:right w:val="nil"/>
            </w:tcBorders>
            <w:hideMark/>
          </w:tcPr>
          <w:p w14:paraId="675356F0"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2 &gt; PI &lt; 3</w:t>
            </w:r>
          </w:p>
        </w:tc>
        <w:tc>
          <w:tcPr>
            <w:tcW w:w="2950" w:type="dxa"/>
            <w:tcBorders>
              <w:top w:val="nil"/>
              <w:left w:val="nil"/>
              <w:bottom w:val="nil"/>
              <w:right w:val="nil"/>
            </w:tcBorders>
            <w:hideMark/>
          </w:tcPr>
          <w:p w14:paraId="033B182C"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2 &gt; NIPI &lt; 3</w:t>
            </w:r>
          </w:p>
        </w:tc>
        <w:tc>
          <w:tcPr>
            <w:tcW w:w="2486" w:type="dxa"/>
            <w:tcBorders>
              <w:top w:val="nil"/>
              <w:left w:val="nil"/>
              <w:bottom w:val="nil"/>
              <w:right w:val="nil"/>
            </w:tcBorders>
            <w:hideMark/>
          </w:tcPr>
          <w:p w14:paraId="0D1B0171"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Moderate pollution</w:t>
            </w:r>
          </w:p>
        </w:tc>
      </w:tr>
      <w:tr w:rsidR="00A04CE0" w:rsidRPr="00A04CE0" w14:paraId="7E13FF49" w14:textId="77777777" w:rsidTr="002108E6">
        <w:trPr>
          <w:trHeight w:val="103"/>
        </w:trPr>
        <w:tc>
          <w:tcPr>
            <w:tcW w:w="2502" w:type="dxa"/>
            <w:tcBorders>
              <w:top w:val="nil"/>
              <w:left w:val="nil"/>
              <w:bottom w:val="single" w:sz="4" w:space="0" w:color="auto"/>
              <w:right w:val="nil"/>
            </w:tcBorders>
            <w:hideMark/>
          </w:tcPr>
          <w:p w14:paraId="53354E78"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PI &gt; 3</w:t>
            </w:r>
          </w:p>
        </w:tc>
        <w:tc>
          <w:tcPr>
            <w:tcW w:w="2950" w:type="dxa"/>
            <w:tcBorders>
              <w:top w:val="nil"/>
              <w:left w:val="nil"/>
              <w:bottom w:val="single" w:sz="4" w:space="0" w:color="auto"/>
              <w:right w:val="nil"/>
            </w:tcBorders>
            <w:hideMark/>
          </w:tcPr>
          <w:p w14:paraId="3F1023B7"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 xml:space="preserve"> NIPI &gt; 3</w:t>
            </w:r>
          </w:p>
        </w:tc>
        <w:tc>
          <w:tcPr>
            <w:tcW w:w="2486" w:type="dxa"/>
            <w:tcBorders>
              <w:top w:val="nil"/>
              <w:left w:val="nil"/>
              <w:bottom w:val="single" w:sz="4" w:space="0" w:color="auto"/>
              <w:right w:val="nil"/>
            </w:tcBorders>
            <w:hideMark/>
          </w:tcPr>
          <w:p w14:paraId="69370050"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High pollution</w:t>
            </w:r>
          </w:p>
        </w:tc>
      </w:tr>
      <w:tr w:rsidR="00A04CE0" w:rsidRPr="00A04CE0" w14:paraId="65499011" w14:textId="77777777" w:rsidTr="002108E6">
        <w:trPr>
          <w:trHeight w:val="103"/>
        </w:trPr>
        <w:tc>
          <w:tcPr>
            <w:tcW w:w="2502" w:type="dxa"/>
            <w:tcBorders>
              <w:top w:val="single" w:sz="4" w:space="0" w:color="auto"/>
              <w:left w:val="nil"/>
              <w:bottom w:val="single" w:sz="4" w:space="0" w:color="auto"/>
              <w:right w:val="nil"/>
            </w:tcBorders>
            <w:hideMark/>
          </w:tcPr>
          <w:p w14:paraId="603587E2"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b/>
                <w:sz w:val="20"/>
                <w:szCs w:val="20"/>
              </w:rPr>
              <w:t>Potential ecological risk index (RI)</w:t>
            </w:r>
          </w:p>
        </w:tc>
        <w:tc>
          <w:tcPr>
            <w:tcW w:w="2950" w:type="dxa"/>
            <w:tcBorders>
              <w:top w:val="single" w:sz="4" w:space="0" w:color="auto"/>
              <w:left w:val="nil"/>
              <w:bottom w:val="single" w:sz="4" w:space="0" w:color="auto"/>
              <w:right w:val="nil"/>
            </w:tcBorders>
            <w:hideMark/>
          </w:tcPr>
          <w:p w14:paraId="00AAC664"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b/>
                <w:sz w:val="20"/>
                <w:szCs w:val="20"/>
              </w:rPr>
              <w:t>Potential risk coefficient (E</w:t>
            </w:r>
            <w:r w:rsidRPr="00A04CE0">
              <w:rPr>
                <w:rFonts w:ascii="Times New Roman" w:hAnsi="Times New Roman" w:cs="Times New Roman"/>
                <w:b/>
                <w:sz w:val="20"/>
                <w:szCs w:val="20"/>
                <w:vertAlign w:val="subscript"/>
              </w:rPr>
              <w:t>r</w:t>
            </w:r>
            <w:r w:rsidRPr="00A04CE0">
              <w:rPr>
                <w:rFonts w:ascii="Times New Roman" w:hAnsi="Times New Roman" w:cs="Times New Roman"/>
                <w:b/>
                <w:sz w:val="20"/>
                <w:szCs w:val="20"/>
                <w:vertAlign w:val="superscript"/>
              </w:rPr>
              <w:t>i</w:t>
            </w:r>
            <w:r w:rsidRPr="00A04CE0">
              <w:rPr>
                <w:rFonts w:ascii="Times New Roman" w:hAnsi="Times New Roman" w:cs="Times New Roman"/>
                <w:b/>
                <w:sz w:val="20"/>
                <w:szCs w:val="20"/>
              </w:rPr>
              <w:t>)</w:t>
            </w:r>
          </w:p>
        </w:tc>
        <w:tc>
          <w:tcPr>
            <w:tcW w:w="2486" w:type="dxa"/>
            <w:tcBorders>
              <w:top w:val="single" w:sz="4" w:space="0" w:color="auto"/>
              <w:left w:val="nil"/>
              <w:bottom w:val="single" w:sz="4" w:space="0" w:color="auto"/>
              <w:right w:val="nil"/>
            </w:tcBorders>
            <w:hideMark/>
          </w:tcPr>
          <w:p w14:paraId="3289A346"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b/>
                <w:sz w:val="20"/>
                <w:szCs w:val="20"/>
              </w:rPr>
              <w:t xml:space="preserve">Risk level </w:t>
            </w:r>
          </w:p>
        </w:tc>
      </w:tr>
      <w:tr w:rsidR="00A04CE0" w:rsidRPr="00A04CE0" w14:paraId="6EF24B10" w14:textId="77777777" w:rsidTr="002108E6">
        <w:trPr>
          <w:trHeight w:val="103"/>
        </w:trPr>
        <w:tc>
          <w:tcPr>
            <w:tcW w:w="2502" w:type="dxa"/>
            <w:tcBorders>
              <w:top w:val="nil"/>
              <w:left w:val="nil"/>
              <w:bottom w:val="nil"/>
              <w:right w:val="nil"/>
            </w:tcBorders>
            <w:hideMark/>
          </w:tcPr>
          <w:p w14:paraId="5228C723"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RI &lt; 150</w:t>
            </w:r>
          </w:p>
        </w:tc>
        <w:tc>
          <w:tcPr>
            <w:tcW w:w="2950" w:type="dxa"/>
            <w:tcBorders>
              <w:top w:val="nil"/>
              <w:left w:val="nil"/>
              <w:bottom w:val="nil"/>
              <w:right w:val="nil"/>
            </w:tcBorders>
            <w:hideMark/>
          </w:tcPr>
          <w:p w14:paraId="016C5B8A"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&lt; 40</w:t>
            </w:r>
          </w:p>
        </w:tc>
        <w:tc>
          <w:tcPr>
            <w:tcW w:w="2486" w:type="dxa"/>
            <w:tcBorders>
              <w:top w:val="nil"/>
              <w:left w:val="nil"/>
              <w:bottom w:val="nil"/>
              <w:right w:val="nil"/>
            </w:tcBorders>
            <w:hideMark/>
          </w:tcPr>
          <w:p w14:paraId="35007E19"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Low</w:t>
            </w:r>
          </w:p>
        </w:tc>
      </w:tr>
      <w:tr w:rsidR="00A04CE0" w:rsidRPr="00A04CE0" w14:paraId="2F11868C" w14:textId="77777777" w:rsidTr="002108E6">
        <w:trPr>
          <w:trHeight w:val="103"/>
        </w:trPr>
        <w:tc>
          <w:tcPr>
            <w:tcW w:w="2502" w:type="dxa"/>
            <w:tcBorders>
              <w:top w:val="nil"/>
              <w:left w:val="nil"/>
              <w:bottom w:val="nil"/>
              <w:right w:val="nil"/>
            </w:tcBorders>
            <w:hideMark/>
          </w:tcPr>
          <w:p w14:paraId="6036A32D"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150 ≤ RI &lt; 300</w:t>
            </w:r>
          </w:p>
        </w:tc>
        <w:tc>
          <w:tcPr>
            <w:tcW w:w="2950" w:type="dxa"/>
            <w:tcBorders>
              <w:top w:val="nil"/>
              <w:left w:val="nil"/>
              <w:bottom w:val="nil"/>
              <w:right w:val="nil"/>
            </w:tcBorders>
            <w:hideMark/>
          </w:tcPr>
          <w:p w14:paraId="2B1EEF68"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40 &lt; E</w:t>
            </w:r>
            <w:r w:rsidRPr="00A04CE0">
              <w:rPr>
                <w:rFonts w:ascii="Times New Roman" w:hAnsi="Times New Roman" w:cs="Times New Roman"/>
                <w:sz w:val="20"/>
                <w:szCs w:val="20"/>
                <w:vertAlign w:val="subscript"/>
              </w:rPr>
              <w:t>r</w:t>
            </w:r>
            <w:r w:rsidRPr="00A04CE0">
              <w:rPr>
                <w:rFonts w:ascii="Times New Roman" w:hAnsi="Times New Roman" w:cs="Times New Roman"/>
                <w:sz w:val="20"/>
                <w:szCs w:val="20"/>
                <w:vertAlign w:val="superscript"/>
              </w:rPr>
              <w:t>i</w:t>
            </w:r>
            <w:r w:rsidRPr="00A04CE0">
              <w:rPr>
                <w:rFonts w:ascii="Times New Roman" w:hAnsi="Times New Roman" w:cs="Times New Roman"/>
                <w:sz w:val="20"/>
                <w:szCs w:val="20"/>
              </w:rPr>
              <w:t xml:space="preserve"> &gt; 80</w:t>
            </w:r>
          </w:p>
        </w:tc>
        <w:tc>
          <w:tcPr>
            <w:tcW w:w="2486" w:type="dxa"/>
            <w:tcBorders>
              <w:top w:val="nil"/>
              <w:left w:val="nil"/>
              <w:bottom w:val="nil"/>
              <w:right w:val="nil"/>
            </w:tcBorders>
            <w:hideMark/>
          </w:tcPr>
          <w:p w14:paraId="5CD33E7F"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Moderate</w:t>
            </w:r>
          </w:p>
        </w:tc>
      </w:tr>
      <w:tr w:rsidR="00A04CE0" w:rsidRPr="00A04CE0" w14:paraId="0AF7065A" w14:textId="77777777" w:rsidTr="002108E6">
        <w:trPr>
          <w:trHeight w:val="103"/>
        </w:trPr>
        <w:tc>
          <w:tcPr>
            <w:tcW w:w="2502" w:type="dxa"/>
            <w:tcBorders>
              <w:top w:val="nil"/>
              <w:left w:val="nil"/>
              <w:bottom w:val="nil"/>
              <w:right w:val="nil"/>
            </w:tcBorders>
            <w:hideMark/>
          </w:tcPr>
          <w:p w14:paraId="4E637EBA"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300 ≤ RI &lt; 600</w:t>
            </w:r>
          </w:p>
        </w:tc>
        <w:tc>
          <w:tcPr>
            <w:tcW w:w="2950" w:type="dxa"/>
            <w:tcBorders>
              <w:top w:val="nil"/>
              <w:left w:val="nil"/>
              <w:bottom w:val="nil"/>
              <w:right w:val="nil"/>
            </w:tcBorders>
            <w:hideMark/>
          </w:tcPr>
          <w:p w14:paraId="5A01858D"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80 &lt; E</w:t>
            </w:r>
            <w:r w:rsidRPr="00A04CE0">
              <w:rPr>
                <w:rFonts w:ascii="Times New Roman" w:hAnsi="Times New Roman" w:cs="Times New Roman"/>
                <w:sz w:val="20"/>
                <w:szCs w:val="20"/>
                <w:vertAlign w:val="subscript"/>
              </w:rPr>
              <w:t>r</w:t>
            </w:r>
            <w:r w:rsidRPr="00A04CE0">
              <w:rPr>
                <w:rFonts w:ascii="Times New Roman" w:hAnsi="Times New Roman" w:cs="Times New Roman"/>
                <w:sz w:val="20"/>
                <w:szCs w:val="20"/>
                <w:vertAlign w:val="superscript"/>
              </w:rPr>
              <w:t>i</w:t>
            </w:r>
            <w:r w:rsidRPr="00A04CE0">
              <w:rPr>
                <w:rFonts w:ascii="Times New Roman" w:hAnsi="Times New Roman" w:cs="Times New Roman"/>
                <w:sz w:val="20"/>
                <w:szCs w:val="20"/>
              </w:rPr>
              <w:t xml:space="preserve"> &gt; 160</w:t>
            </w:r>
          </w:p>
        </w:tc>
        <w:tc>
          <w:tcPr>
            <w:tcW w:w="2486" w:type="dxa"/>
            <w:tcBorders>
              <w:top w:val="nil"/>
              <w:left w:val="nil"/>
              <w:bottom w:val="nil"/>
              <w:right w:val="nil"/>
            </w:tcBorders>
            <w:hideMark/>
          </w:tcPr>
          <w:p w14:paraId="076D6637"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High</w:t>
            </w:r>
          </w:p>
        </w:tc>
      </w:tr>
      <w:tr w:rsidR="00A04CE0" w:rsidRPr="00A04CE0" w14:paraId="77B05629" w14:textId="77777777" w:rsidTr="002108E6">
        <w:trPr>
          <w:trHeight w:val="103"/>
        </w:trPr>
        <w:tc>
          <w:tcPr>
            <w:tcW w:w="2502" w:type="dxa"/>
            <w:tcBorders>
              <w:top w:val="nil"/>
              <w:left w:val="nil"/>
              <w:bottom w:val="nil"/>
              <w:right w:val="nil"/>
            </w:tcBorders>
            <w:hideMark/>
          </w:tcPr>
          <w:p w14:paraId="41BB7147"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RI ≤ 600</w:t>
            </w:r>
          </w:p>
        </w:tc>
        <w:tc>
          <w:tcPr>
            <w:tcW w:w="2950" w:type="dxa"/>
            <w:tcBorders>
              <w:top w:val="nil"/>
              <w:left w:val="nil"/>
              <w:bottom w:val="nil"/>
              <w:right w:val="nil"/>
            </w:tcBorders>
            <w:hideMark/>
          </w:tcPr>
          <w:p w14:paraId="4EF58EAD"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160 &lt; E</w:t>
            </w:r>
            <w:r w:rsidRPr="00A04CE0">
              <w:rPr>
                <w:rFonts w:ascii="Times New Roman" w:hAnsi="Times New Roman" w:cs="Times New Roman"/>
                <w:sz w:val="20"/>
                <w:szCs w:val="20"/>
                <w:vertAlign w:val="subscript"/>
              </w:rPr>
              <w:t>r</w:t>
            </w:r>
            <w:r w:rsidRPr="00A04CE0">
              <w:rPr>
                <w:rFonts w:ascii="Times New Roman" w:hAnsi="Times New Roman" w:cs="Times New Roman"/>
                <w:sz w:val="20"/>
                <w:szCs w:val="20"/>
                <w:vertAlign w:val="superscript"/>
              </w:rPr>
              <w:t>i</w:t>
            </w:r>
            <w:r w:rsidRPr="00A04CE0">
              <w:rPr>
                <w:rFonts w:ascii="Times New Roman" w:hAnsi="Times New Roman" w:cs="Times New Roman"/>
                <w:sz w:val="20"/>
                <w:szCs w:val="20"/>
              </w:rPr>
              <w:t xml:space="preserve"> &gt; 320</w:t>
            </w:r>
          </w:p>
        </w:tc>
        <w:tc>
          <w:tcPr>
            <w:tcW w:w="2486" w:type="dxa"/>
            <w:tcBorders>
              <w:top w:val="nil"/>
              <w:left w:val="nil"/>
              <w:bottom w:val="nil"/>
              <w:right w:val="nil"/>
            </w:tcBorders>
            <w:hideMark/>
          </w:tcPr>
          <w:p w14:paraId="3D6F738A"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Slightly heavy</w:t>
            </w:r>
          </w:p>
        </w:tc>
      </w:tr>
      <w:tr w:rsidR="00A04CE0" w:rsidRPr="00A04CE0" w14:paraId="53888E30" w14:textId="77777777" w:rsidTr="002108E6">
        <w:trPr>
          <w:trHeight w:val="103"/>
        </w:trPr>
        <w:tc>
          <w:tcPr>
            <w:tcW w:w="2502" w:type="dxa"/>
            <w:tcBorders>
              <w:top w:val="nil"/>
              <w:left w:val="nil"/>
              <w:bottom w:val="single" w:sz="4" w:space="0" w:color="auto"/>
              <w:right w:val="nil"/>
            </w:tcBorders>
            <w:hideMark/>
          </w:tcPr>
          <w:p w14:paraId="42E66BB7"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 xml:space="preserve">RI &gt; 600 </w:t>
            </w:r>
          </w:p>
        </w:tc>
        <w:tc>
          <w:tcPr>
            <w:tcW w:w="2950" w:type="dxa"/>
            <w:tcBorders>
              <w:top w:val="nil"/>
              <w:left w:val="nil"/>
              <w:bottom w:val="single" w:sz="4" w:space="0" w:color="auto"/>
              <w:right w:val="nil"/>
            </w:tcBorders>
            <w:hideMark/>
          </w:tcPr>
          <w:p w14:paraId="1CBF1909"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 xml:space="preserve"> E</w:t>
            </w:r>
            <w:r w:rsidRPr="00A04CE0">
              <w:rPr>
                <w:rFonts w:ascii="Times New Roman" w:hAnsi="Times New Roman" w:cs="Times New Roman"/>
                <w:sz w:val="20"/>
                <w:szCs w:val="20"/>
                <w:vertAlign w:val="subscript"/>
              </w:rPr>
              <w:t>r</w:t>
            </w:r>
            <w:r w:rsidRPr="00A04CE0">
              <w:rPr>
                <w:rFonts w:ascii="Times New Roman" w:hAnsi="Times New Roman" w:cs="Times New Roman"/>
                <w:sz w:val="20"/>
                <w:szCs w:val="20"/>
                <w:vertAlign w:val="superscript"/>
              </w:rPr>
              <w:t>i</w:t>
            </w:r>
            <w:r w:rsidRPr="00A04CE0">
              <w:rPr>
                <w:rFonts w:ascii="Times New Roman" w:hAnsi="Times New Roman" w:cs="Times New Roman"/>
                <w:sz w:val="20"/>
                <w:szCs w:val="20"/>
              </w:rPr>
              <w:t xml:space="preserve"> &gt; 320</w:t>
            </w:r>
          </w:p>
        </w:tc>
        <w:tc>
          <w:tcPr>
            <w:tcW w:w="2486" w:type="dxa"/>
            <w:tcBorders>
              <w:top w:val="nil"/>
              <w:left w:val="nil"/>
              <w:bottom w:val="single" w:sz="4" w:space="0" w:color="auto"/>
              <w:right w:val="nil"/>
            </w:tcBorders>
            <w:hideMark/>
          </w:tcPr>
          <w:p w14:paraId="6A3021AB" w14:textId="77777777" w:rsidR="00F7350A" w:rsidRPr="00A04CE0" w:rsidRDefault="00F7350A">
            <w:pPr>
              <w:spacing w:line="240" w:lineRule="auto"/>
              <w:rPr>
                <w:rFonts w:ascii="Times New Roman" w:hAnsi="Times New Roman" w:cs="Times New Roman"/>
                <w:sz w:val="20"/>
                <w:szCs w:val="20"/>
              </w:rPr>
            </w:pPr>
            <w:r w:rsidRPr="00A04CE0">
              <w:rPr>
                <w:rFonts w:ascii="Times New Roman" w:hAnsi="Times New Roman" w:cs="Times New Roman"/>
                <w:sz w:val="20"/>
                <w:szCs w:val="20"/>
              </w:rPr>
              <w:t>heavy</w:t>
            </w:r>
          </w:p>
        </w:tc>
      </w:tr>
    </w:tbl>
    <w:p w14:paraId="38C3A4F3" w14:textId="77777777" w:rsidR="00F7350A" w:rsidRPr="00A04CE0" w:rsidRDefault="00F7350A" w:rsidP="00F7350A">
      <w:pPr>
        <w:rPr>
          <w:rFonts w:ascii="Times New Roman" w:hAnsi="Times New Roman" w:cs="Times New Roman"/>
          <w:sz w:val="20"/>
          <w:szCs w:val="20"/>
        </w:rPr>
      </w:pPr>
    </w:p>
    <w:p w14:paraId="449BCC21" w14:textId="77777777" w:rsidR="00F7350A" w:rsidRPr="00A04CE0" w:rsidRDefault="00F7350A" w:rsidP="00F7350A">
      <w:pPr>
        <w:rPr>
          <w:rFonts w:ascii="Times New Roman" w:hAnsi="Times New Roman" w:cs="Times New Roman"/>
          <w:sz w:val="20"/>
          <w:szCs w:val="20"/>
        </w:rPr>
      </w:pPr>
    </w:p>
    <w:p w14:paraId="27F2DD44" w14:textId="77777777" w:rsidR="00F7350A" w:rsidRPr="00A04CE0" w:rsidRDefault="00F7350A" w:rsidP="00F7350A">
      <w:pPr>
        <w:rPr>
          <w:rFonts w:ascii="Times New Roman" w:hAnsi="Times New Roman" w:cs="Times New Roman"/>
          <w:sz w:val="20"/>
          <w:szCs w:val="20"/>
        </w:rPr>
      </w:pPr>
    </w:p>
    <w:p w14:paraId="2B1F33ED" w14:textId="77777777" w:rsidR="00F7350A" w:rsidRPr="00A04CE0" w:rsidRDefault="00F7350A" w:rsidP="00F7350A">
      <w:pPr>
        <w:rPr>
          <w:rFonts w:ascii="Times New Roman" w:hAnsi="Times New Roman" w:cs="Times New Roman"/>
          <w:b/>
          <w:sz w:val="20"/>
          <w:szCs w:val="20"/>
        </w:rPr>
      </w:pPr>
    </w:p>
    <w:p w14:paraId="4540B9F7" w14:textId="77777777" w:rsidR="002108E6" w:rsidRPr="00A04CE0" w:rsidRDefault="002108E6" w:rsidP="002108E6">
      <w:pPr>
        <w:spacing w:after="0" w:line="240" w:lineRule="auto"/>
        <w:rPr>
          <w:rFonts w:ascii="Times New Roman" w:hAnsi="Times New Roman" w:cs="Times New Roman"/>
          <w:b/>
          <w:sz w:val="20"/>
          <w:szCs w:val="20"/>
        </w:rPr>
      </w:pPr>
    </w:p>
    <w:p w14:paraId="13EFABA5" w14:textId="77777777" w:rsidR="002108E6" w:rsidRPr="00A04CE0" w:rsidRDefault="002108E6" w:rsidP="002108E6">
      <w:pPr>
        <w:spacing w:after="0" w:line="240" w:lineRule="auto"/>
        <w:rPr>
          <w:rFonts w:ascii="Times New Roman" w:hAnsi="Times New Roman" w:cs="Times New Roman"/>
          <w:b/>
          <w:sz w:val="20"/>
          <w:szCs w:val="20"/>
        </w:rPr>
      </w:pPr>
    </w:p>
    <w:p w14:paraId="32360338" w14:textId="77777777" w:rsidR="002108E6" w:rsidRPr="00A04CE0" w:rsidRDefault="002108E6" w:rsidP="002108E6">
      <w:pPr>
        <w:spacing w:after="0" w:line="240" w:lineRule="auto"/>
        <w:rPr>
          <w:rFonts w:ascii="Times New Roman" w:hAnsi="Times New Roman" w:cs="Times New Roman"/>
          <w:b/>
          <w:sz w:val="20"/>
          <w:szCs w:val="20"/>
        </w:rPr>
      </w:pPr>
    </w:p>
    <w:p w14:paraId="1FD5DDD2" w14:textId="77777777" w:rsidR="002108E6" w:rsidRPr="00A04CE0" w:rsidRDefault="002108E6" w:rsidP="002108E6">
      <w:pPr>
        <w:spacing w:after="0" w:line="240" w:lineRule="auto"/>
        <w:rPr>
          <w:rFonts w:ascii="Times New Roman" w:hAnsi="Times New Roman" w:cs="Times New Roman"/>
          <w:b/>
          <w:sz w:val="20"/>
          <w:szCs w:val="20"/>
        </w:rPr>
      </w:pPr>
    </w:p>
    <w:p w14:paraId="5248EB3B" w14:textId="77777777" w:rsidR="002108E6" w:rsidRPr="00A04CE0" w:rsidRDefault="002108E6" w:rsidP="002108E6">
      <w:pPr>
        <w:spacing w:after="0" w:line="240" w:lineRule="auto"/>
        <w:rPr>
          <w:rFonts w:ascii="Times New Roman" w:hAnsi="Times New Roman" w:cs="Times New Roman"/>
          <w:b/>
          <w:sz w:val="20"/>
          <w:szCs w:val="20"/>
        </w:rPr>
      </w:pPr>
    </w:p>
    <w:p w14:paraId="724884B7" w14:textId="77777777" w:rsidR="002108E6" w:rsidRPr="00A04CE0" w:rsidRDefault="002108E6" w:rsidP="002108E6">
      <w:pPr>
        <w:spacing w:after="0" w:line="240" w:lineRule="auto"/>
        <w:rPr>
          <w:rFonts w:ascii="Times New Roman" w:hAnsi="Times New Roman" w:cs="Times New Roman"/>
          <w:b/>
          <w:sz w:val="20"/>
          <w:szCs w:val="20"/>
        </w:rPr>
      </w:pPr>
    </w:p>
    <w:p w14:paraId="39AF2668" w14:textId="77777777" w:rsidR="002108E6" w:rsidRPr="00A04CE0" w:rsidRDefault="002108E6" w:rsidP="002108E6">
      <w:pPr>
        <w:spacing w:after="0" w:line="240" w:lineRule="auto"/>
        <w:rPr>
          <w:rFonts w:ascii="Times New Roman" w:hAnsi="Times New Roman" w:cs="Times New Roman"/>
          <w:b/>
          <w:sz w:val="20"/>
          <w:szCs w:val="20"/>
        </w:rPr>
      </w:pPr>
    </w:p>
    <w:p w14:paraId="2107289E" w14:textId="77777777" w:rsidR="002108E6" w:rsidRPr="00A04CE0" w:rsidRDefault="002108E6" w:rsidP="002108E6">
      <w:pPr>
        <w:spacing w:after="0" w:line="240" w:lineRule="auto"/>
        <w:rPr>
          <w:rFonts w:ascii="Times New Roman" w:hAnsi="Times New Roman" w:cs="Times New Roman"/>
          <w:b/>
          <w:sz w:val="20"/>
          <w:szCs w:val="20"/>
        </w:rPr>
      </w:pPr>
    </w:p>
    <w:p w14:paraId="6DAEC0D4" w14:textId="77777777" w:rsidR="002108E6" w:rsidRPr="00A04CE0" w:rsidRDefault="002108E6" w:rsidP="002108E6">
      <w:pPr>
        <w:spacing w:after="0" w:line="240" w:lineRule="auto"/>
        <w:rPr>
          <w:rFonts w:ascii="Times New Roman" w:hAnsi="Times New Roman" w:cs="Times New Roman"/>
          <w:b/>
          <w:sz w:val="20"/>
          <w:szCs w:val="20"/>
        </w:rPr>
      </w:pPr>
    </w:p>
    <w:p w14:paraId="7EAE87FD" w14:textId="77777777" w:rsidR="002108E6" w:rsidRPr="00A04CE0" w:rsidRDefault="002108E6" w:rsidP="002108E6">
      <w:pPr>
        <w:spacing w:after="0" w:line="240" w:lineRule="auto"/>
        <w:rPr>
          <w:rFonts w:ascii="Times New Roman" w:hAnsi="Times New Roman" w:cs="Times New Roman"/>
          <w:b/>
          <w:sz w:val="20"/>
          <w:szCs w:val="20"/>
        </w:rPr>
      </w:pPr>
    </w:p>
    <w:p w14:paraId="172FB224" w14:textId="77777777" w:rsidR="002108E6" w:rsidRPr="00A04CE0" w:rsidRDefault="002108E6" w:rsidP="002108E6">
      <w:pPr>
        <w:spacing w:after="0" w:line="240" w:lineRule="auto"/>
        <w:rPr>
          <w:rFonts w:ascii="Times New Roman" w:hAnsi="Times New Roman" w:cs="Times New Roman"/>
          <w:b/>
          <w:sz w:val="20"/>
          <w:szCs w:val="20"/>
        </w:rPr>
      </w:pPr>
    </w:p>
    <w:p w14:paraId="07050B95" w14:textId="1939E23A" w:rsidR="002108E6" w:rsidRPr="00A04CE0" w:rsidRDefault="002108E6" w:rsidP="002108E6">
      <w:pPr>
        <w:spacing w:after="0" w:line="240" w:lineRule="auto"/>
        <w:rPr>
          <w:rFonts w:ascii="Times New Roman" w:hAnsi="Times New Roman" w:cs="Times New Roman"/>
          <w:b/>
          <w:sz w:val="20"/>
          <w:szCs w:val="20"/>
        </w:rPr>
      </w:pPr>
      <w:r w:rsidRPr="00A04CE0">
        <w:rPr>
          <w:rFonts w:ascii="Times New Roman" w:hAnsi="Times New Roman" w:cs="Times New Roman"/>
          <w:b/>
          <w:sz w:val="20"/>
          <w:szCs w:val="20"/>
        </w:rPr>
        <w:t xml:space="preserve">Table S2: </w:t>
      </w:r>
      <w:r w:rsidR="00933FC5" w:rsidRPr="00A04CE0">
        <w:rPr>
          <w:rFonts w:ascii="Times New Roman" w:hAnsi="Times New Roman" w:cs="Times New Roman"/>
          <w:b/>
          <w:sz w:val="20"/>
          <w:szCs w:val="20"/>
        </w:rPr>
        <w:t>Detail of selected c</w:t>
      </w:r>
      <w:r w:rsidRPr="00A04CE0">
        <w:rPr>
          <w:rFonts w:ascii="Times New Roman" w:hAnsi="Times New Roman" w:cs="Times New Roman"/>
          <w:b/>
          <w:sz w:val="20"/>
          <w:szCs w:val="20"/>
        </w:rPr>
        <w:t>rop</w:t>
      </w:r>
      <w:r w:rsidR="00871C86" w:rsidRPr="00A04CE0">
        <w:rPr>
          <w:rFonts w:ascii="Times New Roman" w:hAnsi="Times New Roman" w:cs="Times New Roman"/>
          <w:b/>
          <w:sz w:val="20"/>
          <w:szCs w:val="20"/>
        </w:rPr>
        <w:t xml:space="preserve">s </w:t>
      </w:r>
    </w:p>
    <w:p w14:paraId="6799FFB6" w14:textId="77777777" w:rsidR="002108E6" w:rsidRPr="00A04CE0" w:rsidRDefault="002108E6" w:rsidP="002108E6">
      <w:pPr>
        <w:spacing w:after="0" w:line="240" w:lineRule="auto"/>
        <w:rPr>
          <w:rFonts w:ascii="Times New Roman" w:hAnsi="Times New Roman" w:cs="Times New Roman"/>
          <w:b/>
          <w:sz w:val="20"/>
          <w:szCs w:val="20"/>
        </w:rPr>
      </w:pPr>
    </w:p>
    <w:tbl>
      <w:tblPr>
        <w:tblStyle w:val="TableGrid"/>
        <w:tblW w:w="8379" w:type="dxa"/>
        <w:tblInd w:w="0" w:type="dxa"/>
        <w:tblLook w:val="04A0" w:firstRow="1" w:lastRow="0" w:firstColumn="1" w:lastColumn="0" w:noHBand="0" w:noVBand="1"/>
      </w:tblPr>
      <w:tblGrid>
        <w:gridCol w:w="569"/>
        <w:gridCol w:w="2723"/>
        <w:gridCol w:w="1632"/>
        <w:gridCol w:w="1632"/>
        <w:gridCol w:w="1823"/>
      </w:tblGrid>
      <w:tr w:rsidR="00A04CE0" w:rsidRPr="00A04CE0" w14:paraId="088027F1" w14:textId="77777777" w:rsidTr="002B7465">
        <w:trPr>
          <w:trHeight w:val="250"/>
        </w:trPr>
        <w:tc>
          <w:tcPr>
            <w:tcW w:w="569" w:type="dxa"/>
          </w:tcPr>
          <w:p w14:paraId="19F3C5E2" w14:textId="77777777" w:rsidR="002B7465" w:rsidRPr="00A04CE0" w:rsidRDefault="002B7465" w:rsidP="002B7465">
            <w:pPr>
              <w:rPr>
                <w:rFonts w:ascii="Times New Roman" w:hAnsi="Times New Roman" w:cs="Times New Roman"/>
                <w:b/>
                <w:sz w:val="20"/>
                <w:szCs w:val="20"/>
              </w:rPr>
            </w:pPr>
            <w:r w:rsidRPr="00A04CE0">
              <w:rPr>
                <w:rFonts w:ascii="Times New Roman" w:hAnsi="Times New Roman" w:cs="Times New Roman"/>
                <w:b/>
                <w:sz w:val="20"/>
                <w:szCs w:val="20"/>
              </w:rPr>
              <w:t>Sr #</w:t>
            </w:r>
          </w:p>
        </w:tc>
        <w:tc>
          <w:tcPr>
            <w:tcW w:w="2723" w:type="dxa"/>
          </w:tcPr>
          <w:p w14:paraId="37ACA1F9" w14:textId="77777777" w:rsidR="002B7465" w:rsidRPr="00A04CE0" w:rsidRDefault="002B7465" w:rsidP="002B7465">
            <w:pPr>
              <w:rPr>
                <w:rFonts w:ascii="Times New Roman" w:hAnsi="Times New Roman" w:cs="Times New Roman"/>
                <w:b/>
                <w:sz w:val="20"/>
                <w:szCs w:val="20"/>
              </w:rPr>
            </w:pPr>
            <w:r w:rsidRPr="00A04CE0">
              <w:rPr>
                <w:rFonts w:ascii="Times New Roman" w:hAnsi="Times New Roman" w:cs="Times New Roman"/>
                <w:b/>
                <w:sz w:val="20"/>
                <w:szCs w:val="20"/>
              </w:rPr>
              <w:t>Botanical name</w:t>
            </w:r>
          </w:p>
        </w:tc>
        <w:tc>
          <w:tcPr>
            <w:tcW w:w="1632" w:type="dxa"/>
          </w:tcPr>
          <w:p w14:paraId="09D5124C" w14:textId="5504F458" w:rsidR="002B7465" w:rsidRPr="00A04CE0" w:rsidRDefault="002B7465" w:rsidP="002B7465">
            <w:pPr>
              <w:rPr>
                <w:rFonts w:ascii="Times New Roman" w:hAnsi="Times New Roman" w:cs="Times New Roman"/>
                <w:b/>
                <w:sz w:val="20"/>
                <w:szCs w:val="20"/>
              </w:rPr>
            </w:pPr>
            <w:r w:rsidRPr="00A04CE0">
              <w:rPr>
                <w:rFonts w:ascii="Times New Roman" w:hAnsi="Times New Roman" w:cs="Times New Roman"/>
                <w:b/>
                <w:sz w:val="20"/>
                <w:szCs w:val="20"/>
              </w:rPr>
              <w:t xml:space="preserve">Common name </w:t>
            </w:r>
          </w:p>
        </w:tc>
        <w:tc>
          <w:tcPr>
            <w:tcW w:w="1632" w:type="dxa"/>
          </w:tcPr>
          <w:p w14:paraId="0FC1456B" w14:textId="325536E6" w:rsidR="002B7465" w:rsidRPr="00A04CE0" w:rsidRDefault="002B7465" w:rsidP="002B7465">
            <w:pPr>
              <w:rPr>
                <w:rFonts w:ascii="Times New Roman" w:hAnsi="Times New Roman" w:cs="Times New Roman"/>
                <w:b/>
                <w:sz w:val="20"/>
                <w:szCs w:val="20"/>
              </w:rPr>
            </w:pPr>
            <w:r w:rsidRPr="00A04CE0">
              <w:rPr>
                <w:rFonts w:ascii="Times New Roman" w:hAnsi="Times New Roman" w:cs="Times New Roman"/>
                <w:b/>
                <w:sz w:val="20"/>
                <w:szCs w:val="20"/>
              </w:rPr>
              <w:t>Edible part</w:t>
            </w:r>
          </w:p>
        </w:tc>
        <w:tc>
          <w:tcPr>
            <w:tcW w:w="1823" w:type="dxa"/>
          </w:tcPr>
          <w:p w14:paraId="3767DB1C" w14:textId="78DB936D" w:rsidR="002B7465" w:rsidRPr="00A04CE0" w:rsidRDefault="002B7465" w:rsidP="002B7465">
            <w:pPr>
              <w:rPr>
                <w:rFonts w:ascii="Times New Roman" w:hAnsi="Times New Roman" w:cs="Times New Roman"/>
                <w:b/>
                <w:sz w:val="20"/>
                <w:szCs w:val="20"/>
              </w:rPr>
            </w:pPr>
            <w:r w:rsidRPr="00A04CE0">
              <w:rPr>
                <w:rFonts w:ascii="Times New Roman" w:hAnsi="Times New Roman" w:cs="Times New Roman"/>
                <w:b/>
                <w:sz w:val="20"/>
                <w:szCs w:val="20"/>
              </w:rPr>
              <w:t>Plant Height (cm)</w:t>
            </w:r>
          </w:p>
        </w:tc>
      </w:tr>
      <w:tr w:rsidR="00A04CE0" w:rsidRPr="00A04CE0" w14:paraId="6812C0D9" w14:textId="77777777" w:rsidTr="002B7465">
        <w:trPr>
          <w:trHeight w:val="241"/>
        </w:trPr>
        <w:tc>
          <w:tcPr>
            <w:tcW w:w="569" w:type="dxa"/>
          </w:tcPr>
          <w:p w14:paraId="3788F249" w14:textId="77777777"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1</w:t>
            </w:r>
          </w:p>
        </w:tc>
        <w:tc>
          <w:tcPr>
            <w:tcW w:w="2723" w:type="dxa"/>
          </w:tcPr>
          <w:p w14:paraId="3EEAD396" w14:textId="77777777" w:rsidR="002B7465" w:rsidRPr="00A04CE0" w:rsidRDefault="002B7465" w:rsidP="002B7465">
            <w:pPr>
              <w:rPr>
                <w:rFonts w:ascii="Times New Roman" w:hAnsi="Times New Roman" w:cs="Times New Roman"/>
                <w:i/>
                <w:sz w:val="20"/>
                <w:szCs w:val="20"/>
              </w:rPr>
            </w:pPr>
            <w:proofErr w:type="spellStart"/>
            <w:r w:rsidRPr="00A04CE0">
              <w:rPr>
                <w:rFonts w:ascii="Times New Roman" w:hAnsi="Times New Roman" w:cs="Times New Roman"/>
                <w:i/>
                <w:sz w:val="20"/>
                <w:szCs w:val="20"/>
                <w:shd w:val="clear" w:color="auto" w:fill="FFFFFF"/>
              </w:rPr>
              <w:t>Saccharum</w:t>
            </w:r>
            <w:proofErr w:type="spellEnd"/>
            <w:r w:rsidRPr="00A04CE0">
              <w:rPr>
                <w:rFonts w:ascii="Times New Roman" w:hAnsi="Times New Roman" w:cs="Times New Roman"/>
                <w:i/>
                <w:sz w:val="20"/>
                <w:szCs w:val="20"/>
                <w:shd w:val="clear" w:color="auto" w:fill="FFFFFF"/>
              </w:rPr>
              <w:t xml:space="preserve"> </w:t>
            </w:r>
            <w:proofErr w:type="spellStart"/>
            <w:r w:rsidRPr="00A04CE0">
              <w:rPr>
                <w:rFonts w:ascii="Times New Roman" w:hAnsi="Times New Roman" w:cs="Times New Roman"/>
                <w:i/>
                <w:sz w:val="20"/>
                <w:szCs w:val="20"/>
                <w:shd w:val="clear" w:color="auto" w:fill="FFFFFF"/>
              </w:rPr>
              <w:t>officinarum</w:t>
            </w:r>
            <w:proofErr w:type="spellEnd"/>
          </w:p>
        </w:tc>
        <w:tc>
          <w:tcPr>
            <w:tcW w:w="1632" w:type="dxa"/>
          </w:tcPr>
          <w:p w14:paraId="78996B22" w14:textId="3A1EC6D6"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Sugarcane</w:t>
            </w:r>
          </w:p>
        </w:tc>
        <w:tc>
          <w:tcPr>
            <w:tcW w:w="1632" w:type="dxa"/>
          </w:tcPr>
          <w:p w14:paraId="4153AA51" w14:textId="0A27DC84"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Stem</w:t>
            </w:r>
          </w:p>
        </w:tc>
        <w:tc>
          <w:tcPr>
            <w:tcW w:w="1823" w:type="dxa"/>
          </w:tcPr>
          <w:p w14:paraId="63438371" w14:textId="7E028356" w:rsidR="002B7465" w:rsidRPr="00A04CE0" w:rsidRDefault="002B7465" w:rsidP="002B7465">
            <w:pPr>
              <w:rPr>
                <w:rFonts w:ascii="Times New Roman" w:hAnsi="Times New Roman" w:cs="Times New Roman"/>
                <w:b/>
                <w:sz w:val="20"/>
                <w:szCs w:val="20"/>
              </w:rPr>
            </w:pPr>
            <w:r w:rsidRPr="00A04CE0">
              <w:rPr>
                <w:rFonts w:ascii="Times New Roman" w:hAnsi="Times New Roman" w:cs="Times New Roman"/>
                <w:sz w:val="20"/>
                <w:szCs w:val="20"/>
              </w:rPr>
              <w:t>365</w:t>
            </w:r>
          </w:p>
        </w:tc>
      </w:tr>
      <w:tr w:rsidR="00A04CE0" w:rsidRPr="00A04CE0" w14:paraId="0D4A30FB" w14:textId="77777777" w:rsidTr="002B7465">
        <w:trPr>
          <w:trHeight w:val="250"/>
        </w:trPr>
        <w:tc>
          <w:tcPr>
            <w:tcW w:w="569" w:type="dxa"/>
          </w:tcPr>
          <w:p w14:paraId="327D32FA" w14:textId="77777777"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2</w:t>
            </w:r>
          </w:p>
        </w:tc>
        <w:tc>
          <w:tcPr>
            <w:tcW w:w="2723" w:type="dxa"/>
          </w:tcPr>
          <w:p w14:paraId="5494B64A" w14:textId="77777777" w:rsidR="002B7465" w:rsidRPr="00A04CE0" w:rsidRDefault="002B7465" w:rsidP="002B7465">
            <w:pPr>
              <w:rPr>
                <w:rFonts w:ascii="Times New Roman" w:hAnsi="Times New Roman" w:cs="Times New Roman"/>
                <w:i/>
                <w:sz w:val="20"/>
                <w:szCs w:val="20"/>
              </w:rPr>
            </w:pPr>
            <w:proofErr w:type="spellStart"/>
            <w:r w:rsidRPr="00A04CE0">
              <w:rPr>
                <w:rFonts w:ascii="Times New Roman" w:hAnsi="Times New Roman" w:cs="Times New Roman"/>
                <w:i/>
                <w:sz w:val="20"/>
                <w:szCs w:val="20"/>
                <w:shd w:val="clear" w:color="auto" w:fill="FFFFFF"/>
              </w:rPr>
              <w:t>Zea</w:t>
            </w:r>
            <w:proofErr w:type="spellEnd"/>
            <w:r w:rsidRPr="00A04CE0">
              <w:rPr>
                <w:rFonts w:ascii="Times New Roman" w:hAnsi="Times New Roman" w:cs="Times New Roman"/>
                <w:i/>
                <w:sz w:val="20"/>
                <w:szCs w:val="20"/>
                <w:shd w:val="clear" w:color="auto" w:fill="FFFFFF"/>
              </w:rPr>
              <w:t xml:space="preserve"> mays</w:t>
            </w:r>
          </w:p>
        </w:tc>
        <w:tc>
          <w:tcPr>
            <w:tcW w:w="1632" w:type="dxa"/>
          </w:tcPr>
          <w:p w14:paraId="66EFF467" w14:textId="49BEC4AD"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Corn</w:t>
            </w:r>
          </w:p>
        </w:tc>
        <w:tc>
          <w:tcPr>
            <w:tcW w:w="1632" w:type="dxa"/>
          </w:tcPr>
          <w:p w14:paraId="0C5337BE" w14:textId="364367F4"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shd w:val="clear" w:color="auto" w:fill="FFFFFF"/>
              </w:rPr>
              <w:t>Corn</w:t>
            </w:r>
          </w:p>
        </w:tc>
        <w:tc>
          <w:tcPr>
            <w:tcW w:w="1823" w:type="dxa"/>
          </w:tcPr>
          <w:p w14:paraId="7F958A1D" w14:textId="4FF33B19" w:rsidR="002B7465" w:rsidRPr="00A04CE0" w:rsidRDefault="002B7465" w:rsidP="002B7465">
            <w:pPr>
              <w:rPr>
                <w:rFonts w:ascii="Times New Roman" w:hAnsi="Times New Roman" w:cs="Times New Roman"/>
                <w:b/>
                <w:sz w:val="20"/>
                <w:szCs w:val="20"/>
              </w:rPr>
            </w:pPr>
            <w:r w:rsidRPr="00A04CE0">
              <w:rPr>
                <w:rFonts w:ascii="Times New Roman" w:hAnsi="Times New Roman" w:cs="Times New Roman"/>
                <w:sz w:val="20"/>
                <w:szCs w:val="20"/>
              </w:rPr>
              <w:t>198</w:t>
            </w:r>
          </w:p>
        </w:tc>
      </w:tr>
      <w:tr w:rsidR="00A04CE0" w:rsidRPr="00A04CE0" w14:paraId="2BB6F54B" w14:textId="77777777" w:rsidTr="002B7465">
        <w:trPr>
          <w:trHeight w:val="241"/>
        </w:trPr>
        <w:tc>
          <w:tcPr>
            <w:tcW w:w="569" w:type="dxa"/>
          </w:tcPr>
          <w:p w14:paraId="7245B38B" w14:textId="77777777"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3</w:t>
            </w:r>
          </w:p>
        </w:tc>
        <w:tc>
          <w:tcPr>
            <w:tcW w:w="2723" w:type="dxa"/>
          </w:tcPr>
          <w:p w14:paraId="36CA33C6" w14:textId="77777777" w:rsidR="002B7465" w:rsidRPr="00A04CE0" w:rsidRDefault="002B7465" w:rsidP="002B7465">
            <w:pPr>
              <w:rPr>
                <w:rFonts w:ascii="Times New Roman" w:hAnsi="Times New Roman" w:cs="Times New Roman"/>
                <w:sz w:val="20"/>
                <w:szCs w:val="20"/>
              </w:rPr>
            </w:pPr>
            <w:proofErr w:type="spellStart"/>
            <w:r w:rsidRPr="00A04CE0">
              <w:rPr>
                <w:rStyle w:val="Emphasis"/>
                <w:rFonts w:ascii="Times New Roman" w:hAnsi="Times New Roman" w:cs="Times New Roman"/>
                <w:bCs/>
                <w:sz w:val="20"/>
                <w:szCs w:val="20"/>
                <w:shd w:val="clear" w:color="auto" w:fill="FFFFFF"/>
              </w:rPr>
              <w:t>Triticum</w:t>
            </w:r>
            <w:proofErr w:type="spellEnd"/>
            <w:r w:rsidRPr="00A04CE0">
              <w:rPr>
                <w:rStyle w:val="Emphasis"/>
                <w:rFonts w:ascii="Times New Roman" w:hAnsi="Times New Roman" w:cs="Times New Roman"/>
                <w:bCs/>
                <w:sz w:val="20"/>
                <w:szCs w:val="20"/>
                <w:shd w:val="clear" w:color="auto" w:fill="FFFFFF"/>
              </w:rPr>
              <w:t xml:space="preserve"> </w:t>
            </w:r>
            <w:proofErr w:type="spellStart"/>
            <w:r w:rsidRPr="00A04CE0">
              <w:rPr>
                <w:rStyle w:val="Emphasis"/>
                <w:rFonts w:ascii="Times New Roman" w:hAnsi="Times New Roman" w:cs="Times New Roman"/>
                <w:bCs/>
                <w:sz w:val="20"/>
                <w:szCs w:val="20"/>
                <w:shd w:val="clear" w:color="auto" w:fill="FFFFFF"/>
              </w:rPr>
              <w:t>aestivum</w:t>
            </w:r>
            <w:proofErr w:type="spellEnd"/>
          </w:p>
        </w:tc>
        <w:tc>
          <w:tcPr>
            <w:tcW w:w="1632" w:type="dxa"/>
          </w:tcPr>
          <w:p w14:paraId="3166B8FB" w14:textId="368BFEE2"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 xml:space="preserve">Wheat </w:t>
            </w:r>
          </w:p>
        </w:tc>
        <w:tc>
          <w:tcPr>
            <w:tcW w:w="1632" w:type="dxa"/>
          </w:tcPr>
          <w:p w14:paraId="3CF29B23" w14:textId="52F7D7BA"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Grains</w:t>
            </w:r>
          </w:p>
        </w:tc>
        <w:tc>
          <w:tcPr>
            <w:tcW w:w="1823" w:type="dxa"/>
          </w:tcPr>
          <w:p w14:paraId="23C0A7DC" w14:textId="45B14A80" w:rsidR="002B7465" w:rsidRPr="00A04CE0" w:rsidRDefault="002B7465" w:rsidP="002B7465">
            <w:pPr>
              <w:rPr>
                <w:rFonts w:ascii="Times New Roman" w:hAnsi="Times New Roman" w:cs="Times New Roman"/>
                <w:b/>
                <w:sz w:val="20"/>
                <w:szCs w:val="20"/>
              </w:rPr>
            </w:pPr>
            <w:r w:rsidRPr="00A04CE0">
              <w:rPr>
                <w:rFonts w:ascii="Times New Roman" w:hAnsi="Times New Roman" w:cs="Times New Roman"/>
                <w:sz w:val="20"/>
                <w:szCs w:val="20"/>
              </w:rPr>
              <w:t>106</w:t>
            </w:r>
          </w:p>
        </w:tc>
      </w:tr>
      <w:tr w:rsidR="00A04CE0" w:rsidRPr="00A04CE0" w14:paraId="577F1F2D" w14:textId="77777777" w:rsidTr="002B7465">
        <w:trPr>
          <w:trHeight w:val="250"/>
        </w:trPr>
        <w:tc>
          <w:tcPr>
            <w:tcW w:w="569" w:type="dxa"/>
          </w:tcPr>
          <w:p w14:paraId="24ED0701" w14:textId="77777777"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4</w:t>
            </w:r>
          </w:p>
        </w:tc>
        <w:tc>
          <w:tcPr>
            <w:tcW w:w="2723" w:type="dxa"/>
          </w:tcPr>
          <w:p w14:paraId="0E786514" w14:textId="77777777" w:rsidR="002B7465" w:rsidRPr="00A04CE0" w:rsidRDefault="002B7465" w:rsidP="002B7465">
            <w:pPr>
              <w:rPr>
                <w:rFonts w:ascii="Times New Roman" w:hAnsi="Times New Roman" w:cs="Times New Roman"/>
                <w:i/>
                <w:sz w:val="20"/>
                <w:szCs w:val="20"/>
              </w:rPr>
            </w:pPr>
            <w:r w:rsidRPr="00A04CE0">
              <w:rPr>
                <w:rFonts w:ascii="Times New Roman" w:hAnsi="Times New Roman" w:cs="Times New Roman"/>
                <w:i/>
                <w:sz w:val="20"/>
                <w:szCs w:val="20"/>
                <w:shd w:val="clear" w:color="auto" w:fill="FFFFFF"/>
              </w:rPr>
              <w:t>Oryza sativa</w:t>
            </w:r>
          </w:p>
        </w:tc>
        <w:tc>
          <w:tcPr>
            <w:tcW w:w="1632" w:type="dxa"/>
          </w:tcPr>
          <w:p w14:paraId="5E247209" w14:textId="33BDFC5E"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Rice</w:t>
            </w:r>
          </w:p>
        </w:tc>
        <w:tc>
          <w:tcPr>
            <w:tcW w:w="1632" w:type="dxa"/>
          </w:tcPr>
          <w:p w14:paraId="3A4C99FC" w14:textId="091BDD7B"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shd w:val="clear" w:color="auto" w:fill="FFFFFF"/>
              </w:rPr>
              <w:t>Caryopsis</w:t>
            </w:r>
          </w:p>
        </w:tc>
        <w:tc>
          <w:tcPr>
            <w:tcW w:w="1823" w:type="dxa"/>
          </w:tcPr>
          <w:p w14:paraId="61160287" w14:textId="07774C27" w:rsidR="002B7465" w:rsidRPr="00A04CE0" w:rsidRDefault="002B7465" w:rsidP="002B7465">
            <w:pPr>
              <w:rPr>
                <w:rFonts w:ascii="Times New Roman" w:hAnsi="Times New Roman" w:cs="Times New Roman"/>
                <w:b/>
                <w:sz w:val="20"/>
                <w:szCs w:val="20"/>
              </w:rPr>
            </w:pPr>
            <w:r w:rsidRPr="00A04CE0">
              <w:rPr>
                <w:rFonts w:ascii="Times New Roman" w:hAnsi="Times New Roman" w:cs="Times New Roman"/>
                <w:sz w:val="20"/>
                <w:szCs w:val="20"/>
              </w:rPr>
              <w:t>121</w:t>
            </w:r>
          </w:p>
        </w:tc>
      </w:tr>
      <w:tr w:rsidR="00A04CE0" w:rsidRPr="00A04CE0" w14:paraId="717A5852" w14:textId="77777777" w:rsidTr="002B7465">
        <w:trPr>
          <w:trHeight w:val="250"/>
        </w:trPr>
        <w:tc>
          <w:tcPr>
            <w:tcW w:w="569" w:type="dxa"/>
          </w:tcPr>
          <w:p w14:paraId="42DBEEBE" w14:textId="77777777"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5</w:t>
            </w:r>
          </w:p>
        </w:tc>
        <w:tc>
          <w:tcPr>
            <w:tcW w:w="2723" w:type="dxa"/>
          </w:tcPr>
          <w:p w14:paraId="0BE00B07" w14:textId="77777777" w:rsidR="002B7465" w:rsidRPr="00A04CE0" w:rsidRDefault="002B7465" w:rsidP="002B7465">
            <w:pPr>
              <w:rPr>
                <w:rFonts w:ascii="Times New Roman" w:hAnsi="Times New Roman" w:cs="Times New Roman"/>
                <w:i/>
                <w:sz w:val="20"/>
                <w:szCs w:val="20"/>
              </w:rPr>
            </w:pPr>
            <w:proofErr w:type="spellStart"/>
            <w:r w:rsidRPr="00A04CE0">
              <w:rPr>
                <w:rFonts w:ascii="Times New Roman" w:hAnsi="Times New Roman" w:cs="Times New Roman"/>
                <w:i/>
                <w:sz w:val="20"/>
                <w:szCs w:val="20"/>
                <w:shd w:val="clear" w:color="auto" w:fill="FFFFFF"/>
              </w:rPr>
              <w:t>Pennisetum</w:t>
            </w:r>
            <w:proofErr w:type="spellEnd"/>
            <w:r w:rsidRPr="00A04CE0">
              <w:rPr>
                <w:rFonts w:ascii="Times New Roman" w:hAnsi="Times New Roman" w:cs="Times New Roman"/>
                <w:i/>
                <w:sz w:val="20"/>
                <w:szCs w:val="20"/>
                <w:shd w:val="clear" w:color="auto" w:fill="FFFFFF"/>
              </w:rPr>
              <w:t xml:space="preserve"> </w:t>
            </w:r>
            <w:proofErr w:type="spellStart"/>
            <w:r w:rsidRPr="00A04CE0">
              <w:rPr>
                <w:rFonts w:ascii="Times New Roman" w:hAnsi="Times New Roman" w:cs="Times New Roman"/>
                <w:i/>
                <w:sz w:val="20"/>
                <w:szCs w:val="20"/>
                <w:shd w:val="clear" w:color="auto" w:fill="FFFFFF"/>
              </w:rPr>
              <w:t>glaucum</w:t>
            </w:r>
            <w:proofErr w:type="spellEnd"/>
          </w:p>
        </w:tc>
        <w:tc>
          <w:tcPr>
            <w:tcW w:w="1632" w:type="dxa"/>
          </w:tcPr>
          <w:p w14:paraId="6EA98947" w14:textId="1A877AF1"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 xml:space="preserve">Millet </w:t>
            </w:r>
          </w:p>
        </w:tc>
        <w:tc>
          <w:tcPr>
            <w:tcW w:w="1632" w:type="dxa"/>
          </w:tcPr>
          <w:p w14:paraId="7A198F4E" w14:textId="0D0C622C" w:rsidR="002B7465" w:rsidRPr="00A04CE0" w:rsidRDefault="002B7465" w:rsidP="002B7465">
            <w:pPr>
              <w:rPr>
                <w:rFonts w:ascii="Times New Roman" w:hAnsi="Times New Roman" w:cs="Times New Roman"/>
                <w:sz w:val="20"/>
                <w:szCs w:val="20"/>
              </w:rPr>
            </w:pPr>
            <w:r w:rsidRPr="00A04CE0">
              <w:rPr>
                <w:rFonts w:ascii="Times New Roman" w:hAnsi="Times New Roman" w:cs="Times New Roman"/>
                <w:sz w:val="20"/>
                <w:szCs w:val="20"/>
              </w:rPr>
              <w:t xml:space="preserve">Grains </w:t>
            </w:r>
          </w:p>
        </w:tc>
        <w:tc>
          <w:tcPr>
            <w:tcW w:w="1823" w:type="dxa"/>
          </w:tcPr>
          <w:p w14:paraId="6AFE2431" w14:textId="5741BFFB" w:rsidR="002B7465" w:rsidRPr="00A04CE0" w:rsidRDefault="002B7465" w:rsidP="002B7465">
            <w:pPr>
              <w:rPr>
                <w:rFonts w:ascii="Times New Roman" w:hAnsi="Times New Roman" w:cs="Times New Roman"/>
                <w:b/>
                <w:sz w:val="20"/>
                <w:szCs w:val="20"/>
              </w:rPr>
            </w:pPr>
            <w:r w:rsidRPr="00A04CE0">
              <w:rPr>
                <w:rFonts w:ascii="Times New Roman" w:hAnsi="Times New Roman" w:cs="Times New Roman"/>
                <w:sz w:val="20"/>
                <w:szCs w:val="20"/>
              </w:rPr>
              <w:t>172</w:t>
            </w:r>
          </w:p>
        </w:tc>
      </w:tr>
    </w:tbl>
    <w:p w14:paraId="7D9B2524" w14:textId="77777777" w:rsidR="002108E6" w:rsidRPr="00A04CE0" w:rsidRDefault="002108E6" w:rsidP="002108E6">
      <w:pPr>
        <w:spacing w:after="0" w:line="240" w:lineRule="auto"/>
        <w:rPr>
          <w:rFonts w:ascii="Times New Roman" w:hAnsi="Times New Roman" w:cs="Times New Roman"/>
          <w:b/>
          <w:sz w:val="20"/>
          <w:szCs w:val="20"/>
        </w:rPr>
      </w:pPr>
    </w:p>
    <w:p w14:paraId="7E8BB7C0" w14:textId="075271D5" w:rsidR="00053AB7" w:rsidRPr="00A04CE0" w:rsidRDefault="00053AB7">
      <w:pPr>
        <w:rPr>
          <w:rFonts w:ascii="Times New Roman" w:hAnsi="Times New Roman" w:cs="Times New Roman"/>
          <w:sz w:val="20"/>
          <w:szCs w:val="20"/>
        </w:rPr>
      </w:pPr>
    </w:p>
    <w:p w14:paraId="00E5B872" w14:textId="5C825C71" w:rsidR="004A4B3F" w:rsidRPr="00A04CE0" w:rsidRDefault="004A4B3F">
      <w:pPr>
        <w:rPr>
          <w:rFonts w:ascii="Times New Roman" w:hAnsi="Times New Roman" w:cs="Times New Roman"/>
          <w:sz w:val="20"/>
          <w:szCs w:val="20"/>
        </w:rPr>
      </w:pPr>
    </w:p>
    <w:p w14:paraId="41026629" w14:textId="48A32EDB" w:rsidR="004A4B3F" w:rsidRPr="00A04CE0" w:rsidRDefault="004A4B3F" w:rsidP="004A4B3F">
      <w:pPr>
        <w:spacing w:after="0" w:line="240" w:lineRule="auto"/>
        <w:rPr>
          <w:rFonts w:ascii="Times New Roman" w:hAnsi="Times New Roman" w:cs="Times New Roman"/>
          <w:b/>
          <w:bCs/>
          <w:sz w:val="20"/>
          <w:szCs w:val="20"/>
        </w:rPr>
      </w:pPr>
      <w:r w:rsidRPr="00A04CE0">
        <w:rPr>
          <w:rFonts w:ascii="Times New Roman" w:hAnsi="Times New Roman" w:cs="Times New Roman"/>
          <w:b/>
          <w:bCs/>
          <w:sz w:val="20"/>
          <w:szCs w:val="20"/>
        </w:rPr>
        <w:t>Table S3: Physical properties of wastewater irrigated soil</w:t>
      </w:r>
    </w:p>
    <w:tbl>
      <w:tblPr>
        <w:tblStyle w:val="TableGrid"/>
        <w:tblpPr w:leftFromText="180" w:rightFromText="180" w:vertAnchor="page" w:horzAnchor="margin" w:tblpY="9686"/>
        <w:tblW w:w="4996"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1077"/>
        <w:gridCol w:w="1308"/>
        <w:gridCol w:w="1308"/>
        <w:gridCol w:w="1308"/>
        <w:gridCol w:w="1308"/>
        <w:gridCol w:w="1308"/>
      </w:tblGrid>
      <w:tr w:rsidR="00A04CE0" w:rsidRPr="00A04CE0" w14:paraId="7A809B3B" w14:textId="77777777" w:rsidTr="00307188">
        <w:trPr>
          <w:trHeight w:val="171"/>
        </w:trPr>
        <w:tc>
          <w:tcPr>
            <w:tcW w:w="777" w:type="pct"/>
            <w:tcBorders>
              <w:top w:val="single" w:sz="4" w:space="0" w:color="auto"/>
              <w:left w:val="nil"/>
              <w:bottom w:val="single" w:sz="4" w:space="0" w:color="auto"/>
              <w:right w:val="nil"/>
            </w:tcBorders>
            <w:hideMark/>
          </w:tcPr>
          <w:p w14:paraId="553DA0D3"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b/>
                <w:sz w:val="20"/>
                <w:szCs w:val="20"/>
              </w:rPr>
              <w:t>Parameters</w:t>
            </w:r>
          </w:p>
        </w:tc>
        <w:tc>
          <w:tcPr>
            <w:tcW w:w="597" w:type="pct"/>
            <w:tcBorders>
              <w:top w:val="single" w:sz="4" w:space="0" w:color="auto"/>
              <w:left w:val="nil"/>
              <w:bottom w:val="single" w:sz="4" w:space="0" w:color="auto"/>
              <w:right w:val="nil"/>
            </w:tcBorders>
            <w:hideMark/>
          </w:tcPr>
          <w:p w14:paraId="384FB1F8"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b/>
                <w:sz w:val="20"/>
                <w:szCs w:val="20"/>
              </w:rPr>
              <w:t>Unit</w:t>
            </w:r>
          </w:p>
        </w:tc>
        <w:tc>
          <w:tcPr>
            <w:tcW w:w="725" w:type="pct"/>
            <w:tcBorders>
              <w:top w:val="single" w:sz="4" w:space="0" w:color="auto"/>
              <w:left w:val="nil"/>
              <w:bottom w:val="single" w:sz="4" w:space="0" w:color="auto"/>
              <w:right w:val="nil"/>
            </w:tcBorders>
          </w:tcPr>
          <w:p w14:paraId="646B3F79"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b/>
                <w:sz w:val="20"/>
                <w:szCs w:val="20"/>
              </w:rPr>
              <w:t xml:space="preserve">CS </w:t>
            </w:r>
          </w:p>
          <w:p w14:paraId="016EF0A2" w14:textId="77777777" w:rsidR="00307188" w:rsidRPr="00A04CE0" w:rsidRDefault="00307188" w:rsidP="00307188">
            <w:pPr>
              <w:rPr>
                <w:rFonts w:ascii="Times New Roman" w:hAnsi="Times New Roman" w:cs="Times New Roman"/>
                <w:b/>
                <w:sz w:val="20"/>
                <w:szCs w:val="20"/>
              </w:rPr>
            </w:pPr>
          </w:p>
        </w:tc>
        <w:tc>
          <w:tcPr>
            <w:tcW w:w="725" w:type="pct"/>
            <w:tcBorders>
              <w:top w:val="single" w:sz="4" w:space="0" w:color="auto"/>
              <w:left w:val="nil"/>
              <w:bottom w:val="single" w:sz="4" w:space="0" w:color="auto"/>
              <w:right w:val="nil"/>
            </w:tcBorders>
          </w:tcPr>
          <w:p w14:paraId="18122B01"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b/>
                <w:sz w:val="20"/>
                <w:szCs w:val="20"/>
              </w:rPr>
              <w:t xml:space="preserve">RS </w:t>
            </w:r>
          </w:p>
          <w:p w14:paraId="0C088907" w14:textId="77777777" w:rsidR="00307188" w:rsidRPr="00A04CE0" w:rsidRDefault="00307188" w:rsidP="00307188">
            <w:pPr>
              <w:rPr>
                <w:rFonts w:ascii="Times New Roman" w:hAnsi="Times New Roman" w:cs="Times New Roman"/>
                <w:b/>
                <w:sz w:val="20"/>
                <w:szCs w:val="20"/>
              </w:rPr>
            </w:pPr>
          </w:p>
        </w:tc>
        <w:tc>
          <w:tcPr>
            <w:tcW w:w="725" w:type="pct"/>
            <w:tcBorders>
              <w:top w:val="single" w:sz="4" w:space="0" w:color="auto"/>
              <w:left w:val="nil"/>
              <w:bottom w:val="single" w:sz="4" w:space="0" w:color="auto"/>
              <w:right w:val="nil"/>
            </w:tcBorders>
            <w:hideMark/>
          </w:tcPr>
          <w:p w14:paraId="3E7D9158"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b/>
                <w:sz w:val="20"/>
                <w:szCs w:val="20"/>
              </w:rPr>
              <w:t>WS</w:t>
            </w:r>
          </w:p>
          <w:p w14:paraId="723DBD36"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b/>
                <w:sz w:val="20"/>
                <w:szCs w:val="20"/>
              </w:rPr>
              <w:t xml:space="preserve"> </w:t>
            </w:r>
          </w:p>
        </w:tc>
        <w:tc>
          <w:tcPr>
            <w:tcW w:w="725" w:type="pct"/>
            <w:tcBorders>
              <w:top w:val="single" w:sz="4" w:space="0" w:color="auto"/>
              <w:left w:val="nil"/>
              <w:bottom w:val="single" w:sz="4" w:space="0" w:color="auto"/>
              <w:right w:val="nil"/>
            </w:tcBorders>
          </w:tcPr>
          <w:p w14:paraId="4590B9DA"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b/>
                <w:sz w:val="20"/>
                <w:szCs w:val="20"/>
              </w:rPr>
              <w:t>SS</w:t>
            </w:r>
          </w:p>
          <w:p w14:paraId="5C36B623" w14:textId="77777777" w:rsidR="00307188" w:rsidRPr="00A04CE0" w:rsidRDefault="00307188" w:rsidP="00307188">
            <w:pPr>
              <w:rPr>
                <w:rFonts w:ascii="Times New Roman" w:hAnsi="Times New Roman" w:cs="Times New Roman"/>
                <w:b/>
                <w:sz w:val="20"/>
                <w:szCs w:val="20"/>
              </w:rPr>
            </w:pPr>
          </w:p>
        </w:tc>
        <w:tc>
          <w:tcPr>
            <w:tcW w:w="725" w:type="pct"/>
            <w:tcBorders>
              <w:top w:val="single" w:sz="4" w:space="0" w:color="auto"/>
              <w:left w:val="nil"/>
              <w:bottom w:val="single" w:sz="4" w:space="0" w:color="auto"/>
              <w:right w:val="nil"/>
            </w:tcBorders>
            <w:hideMark/>
          </w:tcPr>
          <w:p w14:paraId="39F643AB"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b/>
                <w:sz w:val="20"/>
                <w:szCs w:val="20"/>
              </w:rPr>
              <w:t>MS</w:t>
            </w:r>
          </w:p>
          <w:p w14:paraId="378EC0A0"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b/>
                <w:sz w:val="20"/>
                <w:szCs w:val="20"/>
              </w:rPr>
              <w:t xml:space="preserve"> </w:t>
            </w:r>
          </w:p>
        </w:tc>
      </w:tr>
      <w:tr w:rsidR="00A04CE0" w:rsidRPr="00A04CE0" w14:paraId="04BE5604" w14:textId="77777777" w:rsidTr="00307188">
        <w:trPr>
          <w:trHeight w:val="250"/>
        </w:trPr>
        <w:tc>
          <w:tcPr>
            <w:tcW w:w="777" w:type="pct"/>
            <w:tcBorders>
              <w:top w:val="nil"/>
              <w:left w:val="nil"/>
              <w:bottom w:val="nil"/>
              <w:right w:val="nil"/>
            </w:tcBorders>
            <w:hideMark/>
          </w:tcPr>
          <w:p w14:paraId="32D00FDC"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sz w:val="20"/>
                <w:szCs w:val="20"/>
              </w:rPr>
              <w:t>Sand (%)</w:t>
            </w:r>
          </w:p>
        </w:tc>
        <w:tc>
          <w:tcPr>
            <w:tcW w:w="597" w:type="pct"/>
            <w:tcBorders>
              <w:top w:val="nil"/>
              <w:left w:val="nil"/>
              <w:bottom w:val="nil"/>
              <w:right w:val="nil"/>
            </w:tcBorders>
            <w:hideMark/>
          </w:tcPr>
          <w:p w14:paraId="72FD3446"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sz w:val="20"/>
                <w:szCs w:val="20"/>
              </w:rPr>
              <w:t>(&gt;20µm)</w:t>
            </w:r>
          </w:p>
        </w:tc>
        <w:tc>
          <w:tcPr>
            <w:tcW w:w="725" w:type="pct"/>
            <w:tcBorders>
              <w:top w:val="single" w:sz="4" w:space="0" w:color="auto"/>
              <w:left w:val="nil"/>
              <w:bottom w:val="nil"/>
              <w:right w:val="nil"/>
            </w:tcBorders>
            <w:hideMark/>
          </w:tcPr>
          <w:p w14:paraId="76CB5AF6"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sz w:val="20"/>
                <w:szCs w:val="20"/>
              </w:rPr>
              <w:t>44.49±2.18</w:t>
            </w:r>
          </w:p>
        </w:tc>
        <w:tc>
          <w:tcPr>
            <w:tcW w:w="725" w:type="pct"/>
            <w:tcBorders>
              <w:top w:val="single" w:sz="4" w:space="0" w:color="auto"/>
              <w:left w:val="nil"/>
              <w:bottom w:val="nil"/>
              <w:right w:val="nil"/>
            </w:tcBorders>
            <w:hideMark/>
          </w:tcPr>
          <w:p w14:paraId="726D812E"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sz w:val="20"/>
                <w:szCs w:val="20"/>
              </w:rPr>
              <w:t>46.58±2.09</w:t>
            </w:r>
          </w:p>
        </w:tc>
        <w:tc>
          <w:tcPr>
            <w:tcW w:w="725" w:type="pct"/>
            <w:tcBorders>
              <w:top w:val="single" w:sz="4" w:space="0" w:color="auto"/>
              <w:left w:val="nil"/>
              <w:bottom w:val="nil"/>
              <w:right w:val="nil"/>
            </w:tcBorders>
            <w:hideMark/>
          </w:tcPr>
          <w:p w14:paraId="6E01BE9D"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sz w:val="20"/>
                <w:szCs w:val="20"/>
              </w:rPr>
              <w:t>43.69±1.97</w:t>
            </w:r>
          </w:p>
        </w:tc>
        <w:tc>
          <w:tcPr>
            <w:tcW w:w="725" w:type="pct"/>
            <w:tcBorders>
              <w:top w:val="single" w:sz="4" w:space="0" w:color="auto"/>
              <w:left w:val="nil"/>
              <w:bottom w:val="nil"/>
              <w:right w:val="nil"/>
            </w:tcBorders>
            <w:hideMark/>
          </w:tcPr>
          <w:p w14:paraId="53FA8572"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sz w:val="20"/>
                <w:szCs w:val="20"/>
              </w:rPr>
              <w:t>45.83±2.71</w:t>
            </w:r>
          </w:p>
        </w:tc>
        <w:tc>
          <w:tcPr>
            <w:tcW w:w="725" w:type="pct"/>
            <w:tcBorders>
              <w:top w:val="single" w:sz="4" w:space="0" w:color="auto"/>
              <w:left w:val="nil"/>
              <w:bottom w:val="nil"/>
              <w:right w:val="nil"/>
            </w:tcBorders>
            <w:hideMark/>
          </w:tcPr>
          <w:p w14:paraId="4CDE3C5B" w14:textId="77777777" w:rsidR="00307188" w:rsidRPr="00A04CE0" w:rsidRDefault="00307188" w:rsidP="00307188">
            <w:pPr>
              <w:rPr>
                <w:rFonts w:ascii="Times New Roman" w:hAnsi="Times New Roman" w:cs="Times New Roman"/>
                <w:b/>
                <w:sz w:val="20"/>
                <w:szCs w:val="20"/>
              </w:rPr>
            </w:pPr>
            <w:r w:rsidRPr="00A04CE0">
              <w:rPr>
                <w:rFonts w:ascii="Times New Roman" w:hAnsi="Times New Roman" w:cs="Times New Roman"/>
                <w:sz w:val="20"/>
                <w:szCs w:val="20"/>
              </w:rPr>
              <w:t>42.67±1.97</w:t>
            </w:r>
          </w:p>
        </w:tc>
      </w:tr>
      <w:tr w:rsidR="00A04CE0" w:rsidRPr="00A04CE0" w14:paraId="50AFC3B1" w14:textId="77777777" w:rsidTr="00307188">
        <w:trPr>
          <w:trHeight w:val="262"/>
        </w:trPr>
        <w:tc>
          <w:tcPr>
            <w:tcW w:w="777" w:type="pct"/>
            <w:tcBorders>
              <w:top w:val="nil"/>
              <w:left w:val="nil"/>
              <w:bottom w:val="nil"/>
              <w:right w:val="nil"/>
            </w:tcBorders>
            <w:hideMark/>
          </w:tcPr>
          <w:p w14:paraId="14F67A99" w14:textId="77777777" w:rsidR="00307188" w:rsidRPr="00A04CE0" w:rsidRDefault="00307188" w:rsidP="00307188">
            <w:pPr>
              <w:spacing w:line="360" w:lineRule="auto"/>
              <w:rPr>
                <w:rFonts w:ascii="Times New Roman" w:hAnsi="Times New Roman" w:cs="Times New Roman"/>
                <w:sz w:val="20"/>
                <w:szCs w:val="20"/>
              </w:rPr>
            </w:pPr>
            <w:r w:rsidRPr="00A04CE0">
              <w:rPr>
                <w:rFonts w:ascii="Times New Roman" w:hAnsi="Times New Roman" w:cs="Times New Roman"/>
                <w:sz w:val="20"/>
                <w:szCs w:val="20"/>
              </w:rPr>
              <w:t>Silt (%)</w:t>
            </w:r>
          </w:p>
        </w:tc>
        <w:tc>
          <w:tcPr>
            <w:tcW w:w="597" w:type="pct"/>
            <w:tcBorders>
              <w:top w:val="nil"/>
              <w:left w:val="nil"/>
              <w:bottom w:val="nil"/>
              <w:right w:val="nil"/>
            </w:tcBorders>
            <w:hideMark/>
          </w:tcPr>
          <w:p w14:paraId="4EC9FA53"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(2µm-20 µm)</w:t>
            </w:r>
          </w:p>
        </w:tc>
        <w:tc>
          <w:tcPr>
            <w:tcW w:w="725" w:type="pct"/>
            <w:tcBorders>
              <w:top w:val="nil"/>
              <w:left w:val="nil"/>
              <w:bottom w:val="nil"/>
              <w:right w:val="nil"/>
            </w:tcBorders>
            <w:hideMark/>
          </w:tcPr>
          <w:p w14:paraId="35952B94"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28.36±1.11</w:t>
            </w:r>
          </w:p>
        </w:tc>
        <w:tc>
          <w:tcPr>
            <w:tcW w:w="725" w:type="pct"/>
            <w:tcBorders>
              <w:top w:val="nil"/>
              <w:left w:val="nil"/>
              <w:bottom w:val="nil"/>
              <w:right w:val="nil"/>
            </w:tcBorders>
            <w:hideMark/>
          </w:tcPr>
          <w:p w14:paraId="36B5960C"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24.13±1.13</w:t>
            </w:r>
          </w:p>
        </w:tc>
        <w:tc>
          <w:tcPr>
            <w:tcW w:w="725" w:type="pct"/>
            <w:tcBorders>
              <w:top w:val="nil"/>
              <w:left w:val="nil"/>
              <w:bottom w:val="nil"/>
              <w:right w:val="nil"/>
            </w:tcBorders>
            <w:hideMark/>
          </w:tcPr>
          <w:p w14:paraId="6F4A168F"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28.84±1.56</w:t>
            </w:r>
          </w:p>
        </w:tc>
        <w:tc>
          <w:tcPr>
            <w:tcW w:w="725" w:type="pct"/>
            <w:tcBorders>
              <w:top w:val="nil"/>
              <w:left w:val="nil"/>
              <w:bottom w:val="nil"/>
              <w:right w:val="nil"/>
            </w:tcBorders>
            <w:hideMark/>
          </w:tcPr>
          <w:p w14:paraId="085061BD"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27.42±2.11</w:t>
            </w:r>
          </w:p>
        </w:tc>
        <w:tc>
          <w:tcPr>
            <w:tcW w:w="725" w:type="pct"/>
            <w:tcBorders>
              <w:top w:val="nil"/>
              <w:left w:val="nil"/>
              <w:bottom w:val="nil"/>
              <w:right w:val="nil"/>
            </w:tcBorders>
            <w:hideMark/>
          </w:tcPr>
          <w:p w14:paraId="0EC257D2"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27.38±2.13</w:t>
            </w:r>
          </w:p>
        </w:tc>
      </w:tr>
      <w:tr w:rsidR="00A04CE0" w:rsidRPr="00A04CE0" w14:paraId="5E747E21" w14:textId="77777777" w:rsidTr="00307188">
        <w:trPr>
          <w:trHeight w:val="290"/>
        </w:trPr>
        <w:tc>
          <w:tcPr>
            <w:tcW w:w="777" w:type="pct"/>
            <w:tcBorders>
              <w:top w:val="nil"/>
              <w:left w:val="nil"/>
              <w:bottom w:val="nil"/>
              <w:right w:val="nil"/>
            </w:tcBorders>
            <w:hideMark/>
          </w:tcPr>
          <w:p w14:paraId="01F3442E" w14:textId="77777777" w:rsidR="00307188" w:rsidRPr="00A04CE0" w:rsidRDefault="00307188" w:rsidP="00307188">
            <w:pPr>
              <w:spacing w:line="360" w:lineRule="auto"/>
              <w:rPr>
                <w:rFonts w:ascii="Times New Roman" w:hAnsi="Times New Roman" w:cs="Times New Roman"/>
                <w:sz w:val="20"/>
                <w:szCs w:val="20"/>
              </w:rPr>
            </w:pPr>
            <w:r w:rsidRPr="00A04CE0">
              <w:rPr>
                <w:rFonts w:ascii="Times New Roman" w:hAnsi="Times New Roman" w:cs="Times New Roman"/>
                <w:sz w:val="20"/>
                <w:szCs w:val="20"/>
              </w:rPr>
              <w:t>Clay (%)</w:t>
            </w:r>
          </w:p>
        </w:tc>
        <w:tc>
          <w:tcPr>
            <w:tcW w:w="597" w:type="pct"/>
            <w:tcBorders>
              <w:top w:val="nil"/>
              <w:left w:val="nil"/>
              <w:bottom w:val="nil"/>
              <w:right w:val="nil"/>
            </w:tcBorders>
            <w:hideMark/>
          </w:tcPr>
          <w:p w14:paraId="6C8B5B3F"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(&lt;2µm)</w:t>
            </w:r>
          </w:p>
        </w:tc>
        <w:tc>
          <w:tcPr>
            <w:tcW w:w="725" w:type="pct"/>
            <w:tcBorders>
              <w:top w:val="nil"/>
              <w:left w:val="nil"/>
              <w:bottom w:val="nil"/>
              <w:right w:val="nil"/>
            </w:tcBorders>
            <w:hideMark/>
          </w:tcPr>
          <w:p w14:paraId="3938651E"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27.14±1.21</w:t>
            </w:r>
          </w:p>
        </w:tc>
        <w:tc>
          <w:tcPr>
            <w:tcW w:w="725" w:type="pct"/>
            <w:tcBorders>
              <w:top w:val="nil"/>
              <w:left w:val="nil"/>
              <w:bottom w:val="nil"/>
              <w:right w:val="nil"/>
            </w:tcBorders>
            <w:hideMark/>
          </w:tcPr>
          <w:p w14:paraId="438C0996"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29.28±0.98</w:t>
            </w:r>
          </w:p>
        </w:tc>
        <w:tc>
          <w:tcPr>
            <w:tcW w:w="725" w:type="pct"/>
            <w:tcBorders>
              <w:top w:val="nil"/>
              <w:left w:val="nil"/>
              <w:bottom w:val="nil"/>
              <w:right w:val="nil"/>
            </w:tcBorders>
            <w:hideMark/>
          </w:tcPr>
          <w:p w14:paraId="6E58A997"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27.46±0.96</w:t>
            </w:r>
          </w:p>
        </w:tc>
        <w:tc>
          <w:tcPr>
            <w:tcW w:w="725" w:type="pct"/>
            <w:tcBorders>
              <w:top w:val="nil"/>
              <w:left w:val="nil"/>
              <w:bottom w:val="nil"/>
              <w:right w:val="nil"/>
            </w:tcBorders>
            <w:hideMark/>
          </w:tcPr>
          <w:p w14:paraId="5A6EE77C"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26.74±1.17</w:t>
            </w:r>
          </w:p>
        </w:tc>
        <w:tc>
          <w:tcPr>
            <w:tcW w:w="725" w:type="pct"/>
            <w:tcBorders>
              <w:top w:val="nil"/>
              <w:left w:val="nil"/>
              <w:bottom w:val="nil"/>
              <w:right w:val="nil"/>
            </w:tcBorders>
            <w:hideMark/>
          </w:tcPr>
          <w:p w14:paraId="6BB373F5"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29.94±1.13</w:t>
            </w:r>
          </w:p>
        </w:tc>
      </w:tr>
      <w:tr w:rsidR="00A04CE0" w:rsidRPr="00A04CE0" w14:paraId="5740B9D8" w14:textId="77777777" w:rsidTr="00307188">
        <w:trPr>
          <w:trHeight w:val="221"/>
        </w:trPr>
        <w:tc>
          <w:tcPr>
            <w:tcW w:w="777" w:type="pct"/>
            <w:tcBorders>
              <w:top w:val="nil"/>
              <w:left w:val="nil"/>
              <w:bottom w:val="nil"/>
              <w:right w:val="nil"/>
            </w:tcBorders>
            <w:hideMark/>
          </w:tcPr>
          <w:p w14:paraId="3617A935"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CEC*</w:t>
            </w:r>
          </w:p>
        </w:tc>
        <w:tc>
          <w:tcPr>
            <w:tcW w:w="597" w:type="pct"/>
            <w:tcBorders>
              <w:top w:val="nil"/>
              <w:left w:val="nil"/>
              <w:bottom w:val="nil"/>
              <w:right w:val="nil"/>
            </w:tcBorders>
            <w:hideMark/>
          </w:tcPr>
          <w:p w14:paraId="44C31B56"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cmolkg</w:t>
            </w:r>
            <w:r w:rsidRPr="00A04CE0">
              <w:rPr>
                <w:rFonts w:ascii="Times New Roman" w:hAnsi="Times New Roman" w:cs="Times New Roman"/>
                <w:sz w:val="20"/>
                <w:szCs w:val="20"/>
                <w:vertAlign w:val="superscript"/>
              </w:rPr>
              <w:t>-1</w:t>
            </w:r>
          </w:p>
        </w:tc>
        <w:tc>
          <w:tcPr>
            <w:tcW w:w="725" w:type="pct"/>
            <w:tcBorders>
              <w:top w:val="nil"/>
              <w:left w:val="nil"/>
              <w:bottom w:val="nil"/>
              <w:right w:val="nil"/>
            </w:tcBorders>
            <w:hideMark/>
          </w:tcPr>
          <w:p w14:paraId="0BFC9E38"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11.56±1.18</w:t>
            </w:r>
          </w:p>
        </w:tc>
        <w:tc>
          <w:tcPr>
            <w:tcW w:w="725" w:type="pct"/>
            <w:tcBorders>
              <w:top w:val="nil"/>
              <w:left w:val="nil"/>
              <w:bottom w:val="nil"/>
              <w:right w:val="nil"/>
            </w:tcBorders>
            <w:hideMark/>
          </w:tcPr>
          <w:p w14:paraId="754E7400"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13.12±1.31</w:t>
            </w:r>
          </w:p>
        </w:tc>
        <w:tc>
          <w:tcPr>
            <w:tcW w:w="725" w:type="pct"/>
            <w:tcBorders>
              <w:top w:val="nil"/>
              <w:left w:val="nil"/>
              <w:bottom w:val="nil"/>
              <w:right w:val="nil"/>
            </w:tcBorders>
            <w:hideMark/>
          </w:tcPr>
          <w:p w14:paraId="5DC523E7"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10.78±0.34</w:t>
            </w:r>
          </w:p>
        </w:tc>
        <w:tc>
          <w:tcPr>
            <w:tcW w:w="725" w:type="pct"/>
            <w:tcBorders>
              <w:top w:val="nil"/>
              <w:left w:val="nil"/>
              <w:bottom w:val="nil"/>
              <w:right w:val="nil"/>
            </w:tcBorders>
            <w:hideMark/>
          </w:tcPr>
          <w:p w14:paraId="6EFF3127"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11.23±1.12</w:t>
            </w:r>
          </w:p>
        </w:tc>
        <w:tc>
          <w:tcPr>
            <w:tcW w:w="725" w:type="pct"/>
            <w:tcBorders>
              <w:top w:val="nil"/>
              <w:left w:val="nil"/>
              <w:bottom w:val="nil"/>
              <w:right w:val="nil"/>
            </w:tcBorders>
            <w:hideMark/>
          </w:tcPr>
          <w:p w14:paraId="4F0D9602"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12.34±1.07</w:t>
            </w:r>
          </w:p>
        </w:tc>
      </w:tr>
      <w:tr w:rsidR="00A04CE0" w:rsidRPr="00A04CE0" w14:paraId="25048A33" w14:textId="77777777" w:rsidTr="00307188">
        <w:trPr>
          <w:trHeight w:val="217"/>
        </w:trPr>
        <w:tc>
          <w:tcPr>
            <w:tcW w:w="777" w:type="pct"/>
            <w:tcBorders>
              <w:top w:val="nil"/>
              <w:left w:val="nil"/>
              <w:bottom w:val="nil"/>
              <w:right w:val="nil"/>
            </w:tcBorders>
            <w:hideMark/>
          </w:tcPr>
          <w:p w14:paraId="69267B9E"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pH</w:t>
            </w:r>
          </w:p>
        </w:tc>
        <w:tc>
          <w:tcPr>
            <w:tcW w:w="597" w:type="pct"/>
            <w:tcBorders>
              <w:top w:val="nil"/>
              <w:left w:val="nil"/>
              <w:bottom w:val="nil"/>
              <w:right w:val="nil"/>
            </w:tcBorders>
            <w:hideMark/>
          </w:tcPr>
          <w:p w14:paraId="046148AC"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w:t>
            </w:r>
          </w:p>
        </w:tc>
        <w:tc>
          <w:tcPr>
            <w:tcW w:w="725" w:type="pct"/>
            <w:tcBorders>
              <w:top w:val="nil"/>
              <w:left w:val="nil"/>
              <w:bottom w:val="nil"/>
              <w:right w:val="nil"/>
            </w:tcBorders>
            <w:hideMark/>
          </w:tcPr>
          <w:p w14:paraId="232DB405"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7.73±0.96</w:t>
            </w:r>
          </w:p>
        </w:tc>
        <w:tc>
          <w:tcPr>
            <w:tcW w:w="725" w:type="pct"/>
            <w:tcBorders>
              <w:top w:val="nil"/>
              <w:left w:val="nil"/>
              <w:bottom w:val="nil"/>
              <w:right w:val="nil"/>
            </w:tcBorders>
            <w:hideMark/>
          </w:tcPr>
          <w:p w14:paraId="2B5FECE0"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7.49±0.32</w:t>
            </w:r>
          </w:p>
        </w:tc>
        <w:tc>
          <w:tcPr>
            <w:tcW w:w="725" w:type="pct"/>
            <w:tcBorders>
              <w:top w:val="nil"/>
              <w:left w:val="nil"/>
              <w:bottom w:val="nil"/>
              <w:right w:val="nil"/>
            </w:tcBorders>
            <w:hideMark/>
          </w:tcPr>
          <w:p w14:paraId="1A0F04AD"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8.12±0.89</w:t>
            </w:r>
          </w:p>
        </w:tc>
        <w:tc>
          <w:tcPr>
            <w:tcW w:w="725" w:type="pct"/>
            <w:tcBorders>
              <w:top w:val="nil"/>
              <w:left w:val="nil"/>
              <w:bottom w:val="nil"/>
              <w:right w:val="nil"/>
            </w:tcBorders>
            <w:hideMark/>
          </w:tcPr>
          <w:p w14:paraId="4D331645"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7.63±0.96</w:t>
            </w:r>
          </w:p>
        </w:tc>
        <w:tc>
          <w:tcPr>
            <w:tcW w:w="725" w:type="pct"/>
            <w:tcBorders>
              <w:top w:val="nil"/>
              <w:left w:val="nil"/>
              <w:bottom w:val="nil"/>
              <w:right w:val="nil"/>
            </w:tcBorders>
            <w:hideMark/>
          </w:tcPr>
          <w:p w14:paraId="3BEA4276"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7.45±1.09</w:t>
            </w:r>
          </w:p>
        </w:tc>
      </w:tr>
      <w:tr w:rsidR="00A04CE0" w:rsidRPr="00A04CE0" w14:paraId="6460740A" w14:textId="77777777" w:rsidTr="00307188">
        <w:trPr>
          <w:trHeight w:val="228"/>
        </w:trPr>
        <w:tc>
          <w:tcPr>
            <w:tcW w:w="777" w:type="pct"/>
            <w:tcBorders>
              <w:top w:val="nil"/>
              <w:left w:val="nil"/>
              <w:bottom w:val="nil"/>
              <w:right w:val="nil"/>
            </w:tcBorders>
            <w:hideMark/>
          </w:tcPr>
          <w:p w14:paraId="3A369E7E"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EC**</w:t>
            </w:r>
          </w:p>
        </w:tc>
        <w:tc>
          <w:tcPr>
            <w:tcW w:w="597" w:type="pct"/>
            <w:tcBorders>
              <w:top w:val="nil"/>
              <w:left w:val="nil"/>
              <w:bottom w:val="nil"/>
              <w:right w:val="nil"/>
            </w:tcBorders>
            <w:hideMark/>
          </w:tcPr>
          <w:p w14:paraId="5C6B2B0D" w14:textId="77777777" w:rsidR="00307188" w:rsidRPr="00A04CE0" w:rsidRDefault="00307188" w:rsidP="00307188">
            <w:pPr>
              <w:rPr>
                <w:rFonts w:ascii="Times New Roman" w:hAnsi="Times New Roman" w:cs="Times New Roman"/>
                <w:sz w:val="20"/>
                <w:szCs w:val="20"/>
              </w:rPr>
            </w:pPr>
            <w:proofErr w:type="spellStart"/>
            <w:r w:rsidRPr="00A04CE0">
              <w:rPr>
                <w:rFonts w:ascii="Times New Roman" w:hAnsi="Times New Roman" w:cs="Times New Roman"/>
                <w:sz w:val="20"/>
                <w:szCs w:val="20"/>
              </w:rPr>
              <w:t>dS</w:t>
            </w:r>
            <w:proofErr w:type="spellEnd"/>
            <w:r w:rsidRPr="00A04CE0">
              <w:rPr>
                <w:rFonts w:ascii="Times New Roman" w:hAnsi="Times New Roman" w:cs="Times New Roman"/>
                <w:sz w:val="20"/>
                <w:szCs w:val="20"/>
              </w:rPr>
              <w:t xml:space="preserve"> m</w:t>
            </w:r>
            <w:r w:rsidRPr="00A04CE0">
              <w:rPr>
                <w:rFonts w:ascii="Times New Roman" w:hAnsi="Times New Roman" w:cs="Times New Roman"/>
                <w:sz w:val="20"/>
                <w:szCs w:val="20"/>
                <w:vertAlign w:val="superscript"/>
              </w:rPr>
              <w:t>-1</w:t>
            </w:r>
          </w:p>
        </w:tc>
        <w:tc>
          <w:tcPr>
            <w:tcW w:w="725" w:type="pct"/>
            <w:tcBorders>
              <w:top w:val="nil"/>
              <w:left w:val="nil"/>
              <w:bottom w:val="nil"/>
              <w:right w:val="nil"/>
            </w:tcBorders>
            <w:hideMark/>
          </w:tcPr>
          <w:p w14:paraId="165F856A"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2.45±0.48</w:t>
            </w:r>
          </w:p>
        </w:tc>
        <w:tc>
          <w:tcPr>
            <w:tcW w:w="725" w:type="pct"/>
            <w:tcBorders>
              <w:top w:val="nil"/>
              <w:left w:val="nil"/>
              <w:bottom w:val="nil"/>
              <w:right w:val="nil"/>
            </w:tcBorders>
            <w:hideMark/>
          </w:tcPr>
          <w:p w14:paraId="698DF85D"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3.62±0.61</w:t>
            </w:r>
          </w:p>
        </w:tc>
        <w:tc>
          <w:tcPr>
            <w:tcW w:w="725" w:type="pct"/>
            <w:tcBorders>
              <w:top w:val="nil"/>
              <w:left w:val="nil"/>
              <w:bottom w:val="nil"/>
              <w:right w:val="nil"/>
            </w:tcBorders>
            <w:hideMark/>
          </w:tcPr>
          <w:p w14:paraId="067E0538"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2.13±0.64</w:t>
            </w:r>
          </w:p>
        </w:tc>
        <w:tc>
          <w:tcPr>
            <w:tcW w:w="725" w:type="pct"/>
            <w:tcBorders>
              <w:top w:val="nil"/>
              <w:left w:val="nil"/>
              <w:bottom w:val="nil"/>
              <w:right w:val="nil"/>
            </w:tcBorders>
            <w:hideMark/>
          </w:tcPr>
          <w:p w14:paraId="2B9AEB5E"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1.99±0.69</w:t>
            </w:r>
          </w:p>
        </w:tc>
        <w:tc>
          <w:tcPr>
            <w:tcW w:w="725" w:type="pct"/>
            <w:tcBorders>
              <w:top w:val="nil"/>
              <w:left w:val="nil"/>
              <w:bottom w:val="nil"/>
              <w:right w:val="nil"/>
            </w:tcBorders>
            <w:hideMark/>
          </w:tcPr>
          <w:p w14:paraId="71444D90"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2.94±1.07</w:t>
            </w:r>
          </w:p>
        </w:tc>
      </w:tr>
      <w:tr w:rsidR="00A04CE0" w:rsidRPr="00A04CE0" w14:paraId="13040825" w14:textId="77777777" w:rsidTr="00307188">
        <w:trPr>
          <w:trHeight w:val="221"/>
        </w:trPr>
        <w:tc>
          <w:tcPr>
            <w:tcW w:w="777" w:type="pct"/>
            <w:tcBorders>
              <w:top w:val="nil"/>
              <w:left w:val="nil"/>
              <w:bottom w:val="single" w:sz="4" w:space="0" w:color="auto"/>
              <w:right w:val="nil"/>
            </w:tcBorders>
            <w:hideMark/>
          </w:tcPr>
          <w:p w14:paraId="63507EAB"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OM***</w:t>
            </w:r>
          </w:p>
        </w:tc>
        <w:tc>
          <w:tcPr>
            <w:tcW w:w="597" w:type="pct"/>
            <w:tcBorders>
              <w:top w:val="nil"/>
              <w:left w:val="nil"/>
              <w:bottom w:val="single" w:sz="4" w:space="0" w:color="auto"/>
              <w:right w:val="nil"/>
            </w:tcBorders>
            <w:hideMark/>
          </w:tcPr>
          <w:p w14:paraId="22185A90"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w:t>
            </w:r>
          </w:p>
        </w:tc>
        <w:tc>
          <w:tcPr>
            <w:tcW w:w="725" w:type="pct"/>
            <w:tcBorders>
              <w:top w:val="nil"/>
              <w:left w:val="nil"/>
              <w:bottom w:val="single" w:sz="4" w:space="0" w:color="auto"/>
              <w:right w:val="nil"/>
            </w:tcBorders>
            <w:hideMark/>
          </w:tcPr>
          <w:p w14:paraId="1B570422"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1.23±0.42</w:t>
            </w:r>
          </w:p>
        </w:tc>
        <w:tc>
          <w:tcPr>
            <w:tcW w:w="725" w:type="pct"/>
            <w:tcBorders>
              <w:top w:val="nil"/>
              <w:left w:val="nil"/>
              <w:bottom w:val="single" w:sz="4" w:space="0" w:color="auto"/>
              <w:right w:val="nil"/>
            </w:tcBorders>
            <w:hideMark/>
          </w:tcPr>
          <w:p w14:paraId="74463A34"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1.45±0.37</w:t>
            </w:r>
          </w:p>
        </w:tc>
        <w:tc>
          <w:tcPr>
            <w:tcW w:w="725" w:type="pct"/>
            <w:tcBorders>
              <w:top w:val="nil"/>
              <w:left w:val="nil"/>
              <w:bottom w:val="single" w:sz="4" w:space="0" w:color="auto"/>
              <w:right w:val="nil"/>
            </w:tcBorders>
            <w:hideMark/>
          </w:tcPr>
          <w:p w14:paraId="4533E363"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1.18±0.82</w:t>
            </w:r>
          </w:p>
        </w:tc>
        <w:tc>
          <w:tcPr>
            <w:tcW w:w="725" w:type="pct"/>
            <w:tcBorders>
              <w:top w:val="nil"/>
              <w:left w:val="nil"/>
              <w:bottom w:val="single" w:sz="4" w:space="0" w:color="auto"/>
              <w:right w:val="nil"/>
            </w:tcBorders>
            <w:hideMark/>
          </w:tcPr>
          <w:p w14:paraId="72A72899"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1.09±0.21</w:t>
            </w:r>
          </w:p>
        </w:tc>
        <w:tc>
          <w:tcPr>
            <w:tcW w:w="725" w:type="pct"/>
            <w:tcBorders>
              <w:top w:val="nil"/>
              <w:left w:val="nil"/>
              <w:bottom w:val="single" w:sz="4" w:space="0" w:color="auto"/>
              <w:right w:val="nil"/>
            </w:tcBorders>
            <w:hideMark/>
          </w:tcPr>
          <w:p w14:paraId="11CD7B68" w14:textId="77777777" w:rsidR="00307188" w:rsidRPr="00A04CE0" w:rsidRDefault="00307188" w:rsidP="00307188">
            <w:pPr>
              <w:rPr>
                <w:rFonts w:ascii="Times New Roman" w:hAnsi="Times New Roman" w:cs="Times New Roman"/>
                <w:sz w:val="20"/>
                <w:szCs w:val="20"/>
              </w:rPr>
            </w:pPr>
            <w:r w:rsidRPr="00A04CE0">
              <w:rPr>
                <w:rFonts w:ascii="Times New Roman" w:hAnsi="Times New Roman" w:cs="Times New Roman"/>
                <w:sz w:val="20"/>
                <w:szCs w:val="20"/>
              </w:rPr>
              <w:t>1.26±0.55</w:t>
            </w:r>
          </w:p>
        </w:tc>
      </w:tr>
    </w:tbl>
    <w:p w14:paraId="14160E03" w14:textId="77777777" w:rsidR="004A4B3F" w:rsidRPr="00A04CE0" w:rsidRDefault="004A4B3F" w:rsidP="004A4B3F">
      <w:pPr>
        <w:rPr>
          <w:rFonts w:ascii="Times New Roman" w:hAnsi="Times New Roman" w:cs="Times New Roman"/>
          <w:sz w:val="24"/>
          <w:szCs w:val="24"/>
        </w:rPr>
      </w:pPr>
    </w:p>
    <w:p w14:paraId="2A375AF9" w14:textId="3C6EAE85" w:rsidR="004A4B3F" w:rsidRPr="00A04CE0" w:rsidRDefault="004A4B3F" w:rsidP="005743AC">
      <w:pPr>
        <w:spacing w:after="0" w:line="240" w:lineRule="auto"/>
        <w:rPr>
          <w:rFonts w:ascii="Times New Roman" w:hAnsi="Times New Roman" w:cs="Times New Roman"/>
          <w:sz w:val="20"/>
          <w:szCs w:val="20"/>
        </w:rPr>
      </w:pPr>
      <w:r w:rsidRPr="00A04CE0">
        <w:rPr>
          <w:rFonts w:ascii="Times New Roman" w:hAnsi="Times New Roman" w:cs="Times New Roman"/>
          <w:sz w:val="20"/>
          <w:szCs w:val="20"/>
        </w:rPr>
        <w:t>N=4, SS=</w:t>
      </w:r>
      <w:r w:rsidRPr="00A04CE0">
        <w:rPr>
          <w:rFonts w:ascii="Times New Roman" w:hAnsi="Times New Roman" w:cs="Times New Roman"/>
          <w:b/>
          <w:sz w:val="20"/>
          <w:szCs w:val="20"/>
        </w:rPr>
        <w:t xml:space="preserve"> </w:t>
      </w:r>
      <w:r w:rsidRPr="00A04CE0">
        <w:rPr>
          <w:rFonts w:ascii="Times New Roman" w:hAnsi="Times New Roman" w:cs="Times New Roman"/>
          <w:sz w:val="20"/>
          <w:szCs w:val="20"/>
        </w:rPr>
        <w:t>Sugarcane soil, CS= Corn soil, WS= Wheat soil, RS= Rice soil, MS= Millet soil</w:t>
      </w:r>
    </w:p>
    <w:p w14:paraId="507525C7" w14:textId="77777777" w:rsidR="005743AC" w:rsidRPr="00A04CE0" w:rsidRDefault="005743AC" w:rsidP="005743AC">
      <w:pPr>
        <w:spacing w:after="0" w:line="240" w:lineRule="auto"/>
        <w:ind w:left="720"/>
        <w:rPr>
          <w:rFonts w:ascii="Times New Roman" w:hAnsi="Times New Roman" w:cs="Times New Roman"/>
          <w:sz w:val="20"/>
          <w:szCs w:val="20"/>
        </w:rPr>
      </w:pPr>
      <w:r w:rsidRPr="00A04CE0">
        <w:rPr>
          <w:rFonts w:ascii="Times New Roman" w:hAnsi="Times New Roman" w:cs="Times New Roman"/>
          <w:sz w:val="20"/>
          <w:szCs w:val="20"/>
        </w:rPr>
        <w:t>*Cation Exchange Capacity</w:t>
      </w:r>
    </w:p>
    <w:p w14:paraId="39372A78" w14:textId="77777777" w:rsidR="005743AC" w:rsidRPr="00A04CE0" w:rsidRDefault="005743AC" w:rsidP="005743AC">
      <w:pPr>
        <w:spacing w:after="0" w:line="240" w:lineRule="auto"/>
        <w:ind w:left="720"/>
        <w:rPr>
          <w:rFonts w:ascii="Times New Roman" w:hAnsi="Times New Roman" w:cs="Times New Roman"/>
          <w:sz w:val="20"/>
          <w:szCs w:val="20"/>
        </w:rPr>
      </w:pPr>
      <w:r w:rsidRPr="00A04CE0">
        <w:rPr>
          <w:rFonts w:ascii="Times New Roman" w:hAnsi="Times New Roman" w:cs="Times New Roman"/>
          <w:sz w:val="20"/>
          <w:szCs w:val="20"/>
        </w:rPr>
        <w:t>**Electric Conductivity</w:t>
      </w:r>
    </w:p>
    <w:p w14:paraId="7D2A07AB" w14:textId="05F0271C" w:rsidR="005743AC" w:rsidRPr="00A04CE0" w:rsidRDefault="005743AC" w:rsidP="005743AC">
      <w:pPr>
        <w:spacing w:after="0" w:line="240" w:lineRule="auto"/>
        <w:ind w:left="720"/>
        <w:rPr>
          <w:rFonts w:ascii="Times New Roman" w:hAnsi="Times New Roman" w:cs="Times New Roman"/>
          <w:sz w:val="20"/>
          <w:szCs w:val="20"/>
        </w:rPr>
      </w:pPr>
      <w:r w:rsidRPr="00A04CE0">
        <w:rPr>
          <w:rFonts w:ascii="Times New Roman" w:hAnsi="Times New Roman" w:cs="Times New Roman"/>
          <w:sz w:val="20"/>
          <w:szCs w:val="20"/>
        </w:rPr>
        <w:t>***Organic Matter</w:t>
      </w:r>
    </w:p>
    <w:p w14:paraId="58F81C0F" w14:textId="77777777" w:rsidR="005743AC" w:rsidRPr="00A04CE0" w:rsidRDefault="005743AC" w:rsidP="005743AC">
      <w:pPr>
        <w:spacing w:after="0" w:line="240" w:lineRule="auto"/>
        <w:rPr>
          <w:rFonts w:ascii="Times New Roman" w:hAnsi="Times New Roman" w:cs="Times New Roman"/>
          <w:sz w:val="24"/>
          <w:szCs w:val="24"/>
        </w:rPr>
      </w:pPr>
    </w:p>
    <w:p w14:paraId="51624C96" w14:textId="6263C4C5" w:rsidR="005743AC" w:rsidRPr="00A04CE0" w:rsidRDefault="005743AC" w:rsidP="005743AC">
      <w:pPr>
        <w:spacing w:after="0" w:line="240" w:lineRule="auto"/>
        <w:rPr>
          <w:rFonts w:ascii="Times New Roman" w:hAnsi="Times New Roman" w:cs="Times New Roman"/>
          <w:sz w:val="20"/>
          <w:szCs w:val="20"/>
        </w:rPr>
      </w:pPr>
      <w:r w:rsidRPr="00A04CE0">
        <w:rPr>
          <w:rFonts w:ascii="Times New Roman" w:hAnsi="Times New Roman" w:cs="Times New Roman"/>
          <w:sz w:val="20"/>
          <w:szCs w:val="20"/>
        </w:rPr>
        <w:t xml:space="preserve">Soil texture in all samples fall under Loam clayey- loam class similar with Yousaf et al., (2016). </w:t>
      </w:r>
    </w:p>
    <w:p w14:paraId="0CA63A8F" w14:textId="7EDB1C84" w:rsidR="004D54C9" w:rsidRPr="00A04CE0" w:rsidRDefault="004D54C9" w:rsidP="000E794A">
      <w:pPr>
        <w:spacing w:before="240" w:after="0" w:line="240" w:lineRule="auto"/>
        <w:rPr>
          <w:rFonts w:ascii="Times New Roman" w:hAnsi="Times New Roman" w:cs="Times New Roman"/>
          <w:b/>
          <w:sz w:val="24"/>
          <w:szCs w:val="24"/>
        </w:rPr>
      </w:pPr>
    </w:p>
    <w:p w14:paraId="36E1E313" w14:textId="12D111C4" w:rsidR="00307188" w:rsidRPr="00A04CE0" w:rsidRDefault="00307188" w:rsidP="000E794A">
      <w:pPr>
        <w:spacing w:before="240" w:after="0" w:line="240" w:lineRule="auto"/>
        <w:rPr>
          <w:rFonts w:ascii="Times New Roman" w:hAnsi="Times New Roman" w:cs="Times New Roman"/>
          <w:b/>
          <w:sz w:val="24"/>
          <w:szCs w:val="24"/>
        </w:rPr>
      </w:pPr>
    </w:p>
    <w:p w14:paraId="79A35914" w14:textId="77777777" w:rsidR="00307188" w:rsidRPr="00A04CE0" w:rsidRDefault="00307188" w:rsidP="000E794A">
      <w:pPr>
        <w:spacing w:before="240" w:after="0" w:line="240" w:lineRule="auto"/>
        <w:rPr>
          <w:rFonts w:ascii="Times New Roman" w:hAnsi="Times New Roman" w:cs="Times New Roman"/>
          <w:b/>
          <w:sz w:val="24"/>
          <w:szCs w:val="24"/>
        </w:rPr>
      </w:pPr>
    </w:p>
    <w:p w14:paraId="6618ED5C" w14:textId="7A45680D" w:rsidR="004D54C9" w:rsidRPr="00A04CE0" w:rsidRDefault="004D54C9" w:rsidP="004D54C9">
      <w:pPr>
        <w:tabs>
          <w:tab w:val="left" w:pos="7688"/>
        </w:tabs>
      </w:pPr>
      <w:r w:rsidRPr="00A04CE0">
        <w:rPr>
          <w:rFonts w:ascii="Times New Roman" w:hAnsi="Times New Roman" w:cs="Times New Roman"/>
          <w:b/>
        </w:rPr>
        <w:lastRenderedPageBreak/>
        <w:t>Table S</w:t>
      </w:r>
      <w:r w:rsidR="00C92566" w:rsidRPr="00A04CE0">
        <w:rPr>
          <w:rFonts w:ascii="Times New Roman" w:hAnsi="Times New Roman" w:cs="Times New Roman"/>
          <w:b/>
        </w:rPr>
        <w:t>4</w:t>
      </w:r>
      <w:r w:rsidRPr="00A04CE0">
        <w:rPr>
          <w:rFonts w:ascii="Times New Roman" w:hAnsi="Times New Roman" w:cs="Times New Roman"/>
          <w:b/>
        </w:rPr>
        <w:t>:</w:t>
      </w:r>
      <w:r w:rsidRPr="00A04CE0">
        <w:rPr>
          <w:rFonts w:ascii="Times New Roman" w:hAnsi="Times New Roman" w:cs="Times New Roman"/>
        </w:rPr>
        <w:t xml:space="preserve"> Daily Intake Exposure (DIE) of metals via crop consumption in human</w:t>
      </w:r>
      <w:r w:rsidRPr="00A04CE0">
        <w:t xml:space="preserve"> </w:t>
      </w:r>
    </w:p>
    <w:p w14:paraId="6556BDFB" w14:textId="77777777" w:rsidR="004D54C9" w:rsidRPr="00A04CE0" w:rsidRDefault="004D54C9" w:rsidP="004D54C9">
      <w:pPr>
        <w:tabs>
          <w:tab w:val="left" w:pos="7688"/>
        </w:tabs>
      </w:pPr>
    </w:p>
    <w:tbl>
      <w:tblPr>
        <w:tblStyle w:val="TableGrid"/>
        <w:tblW w:w="9946" w:type="dxa"/>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9"/>
        <w:gridCol w:w="1319"/>
        <w:gridCol w:w="1098"/>
        <w:gridCol w:w="1060"/>
        <w:gridCol w:w="1060"/>
        <w:gridCol w:w="1060"/>
        <w:gridCol w:w="1060"/>
        <w:gridCol w:w="1060"/>
        <w:gridCol w:w="1060"/>
      </w:tblGrid>
      <w:tr w:rsidR="00A04CE0" w:rsidRPr="00A04CE0" w14:paraId="744F1A75" w14:textId="77777777" w:rsidTr="00581F14">
        <w:trPr>
          <w:trHeight w:val="202"/>
          <w:jc w:val="center"/>
        </w:trPr>
        <w:tc>
          <w:tcPr>
            <w:tcW w:w="1169" w:type="dxa"/>
            <w:tcBorders>
              <w:top w:val="single" w:sz="4" w:space="0" w:color="auto"/>
              <w:left w:val="nil"/>
              <w:bottom w:val="nil"/>
              <w:right w:val="nil"/>
            </w:tcBorders>
          </w:tcPr>
          <w:p w14:paraId="4BC34509" w14:textId="77777777" w:rsidR="004D54C9" w:rsidRPr="00A04CE0" w:rsidRDefault="004D54C9" w:rsidP="00581F14">
            <w:pPr>
              <w:tabs>
                <w:tab w:val="left" w:pos="7688"/>
              </w:tabs>
              <w:spacing w:line="240" w:lineRule="auto"/>
              <w:rPr>
                <w:rFonts w:ascii="Times New Roman" w:hAnsi="Times New Roman" w:cs="Times New Roman"/>
              </w:rPr>
            </w:pPr>
          </w:p>
        </w:tc>
        <w:tc>
          <w:tcPr>
            <w:tcW w:w="1319" w:type="dxa"/>
            <w:tcBorders>
              <w:top w:val="single" w:sz="4" w:space="0" w:color="auto"/>
              <w:left w:val="nil"/>
              <w:bottom w:val="single" w:sz="4" w:space="0" w:color="auto"/>
              <w:right w:val="nil"/>
            </w:tcBorders>
            <w:hideMark/>
          </w:tcPr>
          <w:p w14:paraId="1D3C57F8" w14:textId="77777777" w:rsidR="004D54C9" w:rsidRPr="00A04CE0" w:rsidRDefault="004D54C9" w:rsidP="00581F14">
            <w:pPr>
              <w:tabs>
                <w:tab w:val="left" w:pos="7688"/>
              </w:tabs>
              <w:spacing w:line="240" w:lineRule="auto"/>
              <w:rPr>
                <w:rFonts w:ascii="Times New Roman" w:hAnsi="Times New Roman" w:cs="Times New Roman"/>
                <w:b/>
              </w:rPr>
            </w:pPr>
            <w:r w:rsidRPr="00A04CE0">
              <w:rPr>
                <w:rFonts w:ascii="Times New Roman" w:hAnsi="Times New Roman" w:cs="Times New Roman"/>
                <w:b/>
              </w:rPr>
              <w:t xml:space="preserve">Crops </w:t>
            </w:r>
          </w:p>
        </w:tc>
        <w:tc>
          <w:tcPr>
            <w:tcW w:w="1098" w:type="dxa"/>
            <w:tcBorders>
              <w:top w:val="single" w:sz="4" w:space="0" w:color="auto"/>
              <w:left w:val="nil"/>
              <w:bottom w:val="single" w:sz="4" w:space="0" w:color="auto"/>
              <w:right w:val="nil"/>
            </w:tcBorders>
            <w:vAlign w:val="center"/>
            <w:hideMark/>
          </w:tcPr>
          <w:p w14:paraId="2F077593" w14:textId="77777777" w:rsidR="004D54C9" w:rsidRPr="00A04CE0" w:rsidRDefault="004D54C9" w:rsidP="00581F14">
            <w:pPr>
              <w:tabs>
                <w:tab w:val="left" w:pos="7688"/>
              </w:tabs>
              <w:spacing w:line="240" w:lineRule="auto"/>
              <w:rPr>
                <w:rFonts w:ascii="Times New Roman" w:hAnsi="Times New Roman" w:cs="Times New Roman"/>
                <w:b/>
              </w:rPr>
            </w:pPr>
            <w:r w:rsidRPr="00A04CE0">
              <w:rPr>
                <w:rFonts w:ascii="Times New Roman" w:hAnsi="Times New Roman" w:cs="Times New Roman"/>
                <w:b/>
              </w:rPr>
              <w:t>Cu</w:t>
            </w:r>
          </w:p>
        </w:tc>
        <w:tc>
          <w:tcPr>
            <w:tcW w:w="1060" w:type="dxa"/>
            <w:tcBorders>
              <w:top w:val="single" w:sz="4" w:space="0" w:color="auto"/>
              <w:left w:val="nil"/>
              <w:bottom w:val="single" w:sz="4" w:space="0" w:color="auto"/>
              <w:right w:val="nil"/>
            </w:tcBorders>
            <w:vAlign w:val="center"/>
            <w:hideMark/>
          </w:tcPr>
          <w:p w14:paraId="4C364FE2" w14:textId="77777777" w:rsidR="004D54C9" w:rsidRPr="00A04CE0" w:rsidRDefault="004D54C9" w:rsidP="00581F14">
            <w:pPr>
              <w:tabs>
                <w:tab w:val="left" w:pos="7688"/>
              </w:tabs>
              <w:spacing w:line="240" w:lineRule="auto"/>
              <w:rPr>
                <w:rFonts w:ascii="Times New Roman" w:hAnsi="Times New Roman" w:cs="Times New Roman"/>
                <w:b/>
              </w:rPr>
            </w:pPr>
            <w:r w:rsidRPr="00A04CE0">
              <w:rPr>
                <w:rFonts w:ascii="Times New Roman" w:hAnsi="Times New Roman" w:cs="Times New Roman"/>
                <w:b/>
              </w:rPr>
              <w:t>Zn</w:t>
            </w:r>
          </w:p>
        </w:tc>
        <w:tc>
          <w:tcPr>
            <w:tcW w:w="1060" w:type="dxa"/>
            <w:tcBorders>
              <w:top w:val="single" w:sz="4" w:space="0" w:color="auto"/>
              <w:left w:val="nil"/>
              <w:bottom w:val="single" w:sz="4" w:space="0" w:color="auto"/>
              <w:right w:val="nil"/>
            </w:tcBorders>
            <w:vAlign w:val="center"/>
            <w:hideMark/>
          </w:tcPr>
          <w:p w14:paraId="5AA375E1" w14:textId="77777777" w:rsidR="004D54C9" w:rsidRPr="00A04CE0" w:rsidRDefault="004D54C9" w:rsidP="00581F14">
            <w:pPr>
              <w:tabs>
                <w:tab w:val="left" w:pos="7688"/>
              </w:tabs>
              <w:spacing w:line="240" w:lineRule="auto"/>
              <w:rPr>
                <w:rFonts w:ascii="Times New Roman" w:hAnsi="Times New Roman" w:cs="Times New Roman"/>
                <w:b/>
              </w:rPr>
            </w:pPr>
            <w:r w:rsidRPr="00A04CE0">
              <w:rPr>
                <w:rFonts w:ascii="Times New Roman" w:hAnsi="Times New Roman" w:cs="Times New Roman"/>
                <w:b/>
              </w:rPr>
              <w:t>Mn</w:t>
            </w:r>
          </w:p>
        </w:tc>
        <w:tc>
          <w:tcPr>
            <w:tcW w:w="1060" w:type="dxa"/>
            <w:tcBorders>
              <w:top w:val="single" w:sz="4" w:space="0" w:color="auto"/>
              <w:left w:val="nil"/>
              <w:bottom w:val="single" w:sz="4" w:space="0" w:color="auto"/>
              <w:right w:val="nil"/>
            </w:tcBorders>
            <w:vAlign w:val="center"/>
            <w:hideMark/>
          </w:tcPr>
          <w:p w14:paraId="4BEE1E57" w14:textId="77777777" w:rsidR="004D54C9" w:rsidRPr="00A04CE0" w:rsidRDefault="004D54C9" w:rsidP="00581F14">
            <w:pPr>
              <w:tabs>
                <w:tab w:val="left" w:pos="7688"/>
              </w:tabs>
              <w:spacing w:line="240" w:lineRule="auto"/>
              <w:rPr>
                <w:rFonts w:ascii="Times New Roman" w:hAnsi="Times New Roman" w:cs="Times New Roman"/>
                <w:b/>
              </w:rPr>
            </w:pPr>
            <w:r w:rsidRPr="00A04CE0">
              <w:rPr>
                <w:rFonts w:ascii="Times New Roman" w:hAnsi="Times New Roman" w:cs="Times New Roman"/>
                <w:b/>
              </w:rPr>
              <w:t>Cr</w:t>
            </w:r>
          </w:p>
        </w:tc>
        <w:tc>
          <w:tcPr>
            <w:tcW w:w="1060" w:type="dxa"/>
            <w:tcBorders>
              <w:top w:val="single" w:sz="4" w:space="0" w:color="auto"/>
              <w:left w:val="nil"/>
              <w:bottom w:val="single" w:sz="4" w:space="0" w:color="auto"/>
              <w:right w:val="nil"/>
            </w:tcBorders>
            <w:vAlign w:val="center"/>
            <w:hideMark/>
          </w:tcPr>
          <w:p w14:paraId="090ED523" w14:textId="77777777" w:rsidR="004D54C9" w:rsidRPr="00A04CE0" w:rsidRDefault="004D54C9" w:rsidP="00581F14">
            <w:pPr>
              <w:tabs>
                <w:tab w:val="left" w:pos="7688"/>
              </w:tabs>
              <w:spacing w:line="240" w:lineRule="auto"/>
              <w:rPr>
                <w:rFonts w:ascii="Times New Roman" w:hAnsi="Times New Roman" w:cs="Times New Roman"/>
                <w:b/>
              </w:rPr>
            </w:pPr>
            <w:r w:rsidRPr="00A04CE0">
              <w:rPr>
                <w:rFonts w:ascii="Times New Roman" w:hAnsi="Times New Roman" w:cs="Times New Roman"/>
                <w:b/>
              </w:rPr>
              <w:t>Pb</w:t>
            </w:r>
          </w:p>
        </w:tc>
        <w:tc>
          <w:tcPr>
            <w:tcW w:w="1060" w:type="dxa"/>
            <w:tcBorders>
              <w:top w:val="single" w:sz="4" w:space="0" w:color="auto"/>
              <w:left w:val="nil"/>
              <w:bottom w:val="single" w:sz="4" w:space="0" w:color="auto"/>
              <w:right w:val="nil"/>
            </w:tcBorders>
            <w:vAlign w:val="center"/>
            <w:hideMark/>
          </w:tcPr>
          <w:p w14:paraId="191357EA" w14:textId="77777777" w:rsidR="004D54C9" w:rsidRPr="00A04CE0" w:rsidRDefault="004D54C9" w:rsidP="00581F14">
            <w:pPr>
              <w:tabs>
                <w:tab w:val="left" w:pos="7688"/>
              </w:tabs>
              <w:spacing w:line="240" w:lineRule="auto"/>
              <w:rPr>
                <w:rFonts w:ascii="Times New Roman" w:hAnsi="Times New Roman" w:cs="Times New Roman"/>
                <w:b/>
              </w:rPr>
            </w:pPr>
            <w:r w:rsidRPr="00A04CE0">
              <w:rPr>
                <w:rFonts w:ascii="Times New Roman" w:hAnsi="Times New Roman" w:cs="Times New Roman"/>
                <w:b/>
              </w:rPr>
              <w:t>Fe</w:t>
            </w:r>
          </w:p>
        </w:tc>
        <w:tc>
          <w:tcPr>
            <w:tcW w:w="1060" w:type="dxa"/>
            <w:tcBorders>
              <w:top w:val="single" w:sz="4" w:space="0" w:color="auto"/>
              <w:left w:val="nil"/>
              <w:bottom w:val="single" w:sz="4" w:space="0" w:color="auto"/>
              <w:right w:val="nil"/>
            </w:tcBorders>
            <w:vAlign w:val="center"/>
            <w:hideMark/>
          </w:tcPr>
          <w:p w14:paraId="16206854" w14:textId="77777777" w:rsidR="004D54C9" w:rsidRPr="00A04CE0" w:rsidRDefault="004D54C9" w:rsidP="00581F14">
            <w:pPr>
              <w:tabs>
                <w:tab w:val="left" w:pos="7688"/>
              </w:tabs>
              <w:spacing w:line="240" w:lineRule="auto"/>
              <w:rPr>
                <w:rFonts w:ascii="Times New Roman" w:hAnsi="Times New Roman" w:cs="Times New Roman"/>
                <w:b/>
              </w:rPr>
            </w:pPr>
            <w:r w:rsidRPr="00A04CE0">
              <w:rPr>
                <w:rFonts w:ascii="Times New Roman" w:hAnsi="Times New Roman" w:cs="Times New Roman"/>
                <w:b/>
              </w:rPr>
              <w:t>Ni</w:t>
            </w:r>
          </w:p>
        </w:tc>
      </w:tr>
      <w:tr w:rsidR="00A04CE0" w:rsidRPr="00A04CE0" w14:paraId="45FCF582" w14:textId="77777777" w:rsidTr="00581F14">
        <w:trPr>
          <w:trHeight w:val="202"/>
          <w:jc w:val="center"/>
        </w:trPr>
        <w:tc>
          <w:tcPr>
            <w:tcW w:w="1169" w:type="dxa"/>
            <w:tcBorders>
              <w:top w:val="nil"/>
              <w:left w:val="nil"/>
              <w:bottom w:val="nil"/>
              <w:right w:val="nil"/>
            </w:tcBorders>
            <w:hideMark/>
          </w:tcPr>
          <w:p w14:paraId="19B6E056" w14:textId="77777777" w:rsidR="004D54C9" w:rsidRPr="00A04CE0" w:rsidRDefault="004D54C9" w:rsidP="00581F14">
            <w:pPr>
              <w:tabs>
                <w:tab w:val="left" w:pos="7688"/>
              </w:tabs>
              <w:spacing w:line="240" w:lineRule="auto"/>
              <w:rPr>
                <w:rFonts w:ascii="Times New Roman" w:hAnsi="Times New Roman" w:cs="Times New Roman"/>
                <w:b/>
              </w:rPr>
            </w:pPr>
            <w:r w:rsidRPr="00A04CE0">
              <w:rPr>
                <w:rFonts w:ascii="Times New Roman" w:hAnsi="Times New Roman" w:cs="Times New Roman"/>
                <w:b/>
              </w:rPr>
              <w:t>Adult</w:t>
            </w:r>
          </w:p>
        </w:tc>
        <w:tc>
          <w:tcPr>
            <w:tcW w:w="1319" w:type="dxa"/>
            <w:tcBorders>
              <w:top w:val="single" w:sz="4" w:space="0" w:color="auto"/>
              <w:left w:val="nil"/>
              <w:bottom w:val="nil"/>
              <w:right w:val="nil"/>
            </w:tcBorders>
            <w:vAlign w:val="center"/>
            <w:hideMark/>
          </w:tcPr>
          <w:p w14:paraId="17C8F107"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 xml:space="preserve">Corn </w:t>
            </w:r>
          </w:p>
        </w:tc>
        <w:tc>
          <w:tcPr>
            <w:tcW w:w="1098" w:type="dxa"/>
            <w:tcBorders>
              <w:top w:val="single" w:sz="4" w:space="0" w:color="auto"/>
              <w:left w:val="nil"/>
              <w:bottom w:val="nil"/>
              <w:right w:val="nil"/>
            </w:tcBorders>
            <w:vAlign w:val="bottom"/>
            <w:hideMark/>
          </w:tcPr>
          <w:p w14:paraId="12D34C59"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9.34E-04</w:t>
            </w:r>
          </w:p>
        </w:tc>
        <w:tc>
          <w:tcPr>
            <w:tcW w:w="1060" w:type="dxa"/>
            <w:tcBorders>
              <w:top w:val="single" w:sz="4" w:space="0" w:color="auto"/>
              <w:left w:val="nil"/>
              <w:bottom w:val="nil"/>
              <w:right w:val="nil"/>
            </w:tcBorders>
            <w:vAlign w:val="bottom"/>
            <w:hideMark/>
          </w:tcPr>
          <w:p w14:paraId="4F24ABA7"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2.47E-02</w:t>
            </w:r>
          </w:p>
        </w:tc>
        <w:tc>
          <w:tcPr>
            <w:tcW w:w="1060" w:type="dxa"/>
            <w:tcBorders>
              <w:top w:val="single" w:sz="4" w:space="0" w:color="auto"/>
              <w:left w:val="nil"/>
              <w:bottom w:val="nil"/>
              <w:right w:val="nil"/>
            </w:tcBorders>
            <w:vAlign w:val="bottom"/>
            <w:hideMark/>
          </w:tcPr>
          <w:p w14:paraId="4CD9FDC8"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1.09E-02</w:t>
            </w:r>
          </w:p>
        </w:tc>
        <w:tc>
          <w:tcPr>
            <w:tcW w:w="1060" w:type="dxa"/>
            <w:tcBorders>
              <w:top w:val="single" w:sz="4" w:space="0" w:color="auto"/>
              <w:left w:val="nil"/>
              <w:bottom w:val="nil"/>
              <w:right w:val="nil"/>
            </w:tcBorders>
            <w:vAlign w:val="bottom"/>
            <w:hideMark/>
          </w:tcPr>
          <w:p w14:paraId="61E9D2DF"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1.63E-03</w:t>
            </w:r>
          </w:p>
        </w:tc>
        <w:tc>
          <w:tcPr>
            <w:tcW w:w="1060" w:type="dxa"/>
            <w:tcBorders>
              <w:top w:val="single" w:sz="4" w:space="0" w:color="auto"/>
              <w:left w:val="nil"/>
              <w:bottom w:val="nil"/>
              <w:right w:val="nil"/>
            </w:tcBorders>
            <w:vAlign w:val="bottom"/>
            <w:hideMark/>
          </w:tcPr>
          <w:p w14:paraId="624BA075"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1.04E-03</w:t>
            </w:r>
          </w:p>
        </w:tc>
        <w:tc>
          <w:tcPr>
            <w:tcW w:w="1060" w:type="dxa"/>
            <w:tcBorders>
              <w:top w:val="single" w:sz="4" w:space="0" w:color="auto"/>
              <w:left w:val="nil"/>
              <w:bottom w:val="nil"/>
              <w:right w:val="nil"/>
            </w:tcBorders>
            <w:vAlign w:val="bottom"/>
            <w:hideMark/>
          </w:tcPr>
          <w:p w14:paraId="0A57947B"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4.18E-02</w:t>
            </w:r>
          </w:p>
        </w:tc>
        <w:tc>
          <w:tcPr>
            <w:tcW w:w="1060" w:type="dxa"/>
            <w:tcBorders>
              <w:top w:val="single" w:sz="4" w:space="0" w:color="auto"/>
              <w:left w:val="nil"/>
              <w:bottom w:val="nil"/>
              <w:right w:val="nil"/>
            </w:tcBorders>
            <w:vAlign w:val="bottom"/>
            <w:hideMark/>
          </w:tcPr>
          <w:p w14:paraId="5CE7DC58"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8.42E-04</w:t>
            </w:r>
          </w:p>
        </w:tc>
      </w:tr>
      <w:tr w:rsidR="00A04CE0" w:rsidRPr="00A04CE0" w14:paraId="0E6034A9" w14:textId="77777777" w:rsidTr="00581F14">
        <w:trPr>
          <w:trHeight w:val="202"/>
          <w:jc w:val="center"/>
        </w:trPr>
        <w:tc>
          <w:tcPr>
            <w:tcW w:w="1169" w:type="dxa"/>
            <w:tcBorders>
              <w:top w:val="nil"/>
              <w:left w:val="nil"/>
              <w:bottom w:val="nil"/>
              <w:right w:val="nil"/>
            </w:tcBorders>
          </w:tcPr>
          <w:p w14:paraId="14635864" w14:textId="77777777" w:rsidR="004D54C9" w:rsidRPr="00A04CE0" w:rsidRDefault="004D54C9" w:rsidP="00581F14">
            <w:pPr>
              <w:tabs>
                <w:tab w:val="left" w:pos="7688"/>
              </w:tabs>
              <w:spacing w:line="240" w:lineRule="auto"/>
              <w:rPr>
                <w:rFonts w:ascii="Times New Roman" w:hAnsi="Times New Roman" w:cs="Times New Roman"/>
                <w:b/>
              </w:rPr>
            </w:pPr>
          </w:p>
        </w:tc>
        <w:tc>
          <w:tcPr>
            <w:tcW w:w="1319" w:type="dxa"/>
            <w:tcBorders>
              <w:top w:val="nil"/>
              <w:left w:val="nil"/>
              <w:bottom w:val="nil"/>
              <w:right w:val="nil"/>
            </w:tcBorders>
            <w:vAlign w:val="center"/>
            <w:hideMark/>
          </w:tcPr>
          <w:p w14:paraId="4242B7D7"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 xml:space="preserve">Rice </w:t>
            </w:r>
          </w:p>
        </w:tc>
        <w:tc>
          <w:tcPr>
            <w:tcW w:w="1098" w:type="dxa"/>
            <w:tcBorders>
              <w:top w:val="nil"/>
              <w:left w:val="nil"/>
              <w:bottom w:val="nil"/>
              <w:right w:val="nil"/>
            </w:tcBorders>
            <w:vAlign w:val="bottom"/>
            <w:hideMark/>
          </w:tcPr>
          <w:p w14:paraId="14937FD6"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8.76E-04</w:t>
            </w:r>
          </w:p>
        </w:tc>
        <w:tc>
          <w:tcPr>
            <w:tcW w:w="1060" w:type="dxa"/>
            <w:tcBorders>
              <w:top w:val="nil"/>
              <w:left w:val="nil"/>
              <w:bottom w:val="nil"/>
              <w:right w:val="nil"/>
            </w:tcBorders>
            <w:vAlign w:val="bottom"/>
            <w:hideMark/>
          </w:tcPr>
          <w:p w14:paraId="799BE837"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2.31E-02</w:t>
            </w:r>
          </w:p>
        </w:tc>
        <w:tc>
          <w:tcPr>
            <w:tcW w:w="1060" w:type="dxa"/>
            <w:tcBorders>
              <w:top w:val="nil"/>
              <w:left w:val="nil"/>
              <w:bottom w:val="nil"/>
              <w:right w:val="nil"/>
            </w:tcBorders>
            <w:vAlign w:val="bottom"/>
            <w:hideMark/>
          </w:tcPr>
          <w:p w14:paraId="6D287E03"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1.02E-02</w:t>
            </w:r>
          </w:p>
        </w:tc>
        <w:tc>
          <w:tcPr>
            <w:tcW w:w="1060" w:type="dxa"/>
            <w:tcBorders>
              <w:top w:val="nil"/>
              <w:left w:val="nil"/>
              <w:bottom w:val="nil"/>
              <w:right w:val="nil"/>
            </w:tcBorders>
            <w:vAlign w:val="bottom"/>
            <w:hideMark/>
          </w:tcPr>
          <w:p w14:paraId="457738FE"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1.52E-03</w:t>
            </w:r>
          </w:p>
        </w:tc>
        <w:tc>
          <w:tcPr>
            <w:tcW w:w="1060" w:type="dxa"/>
            <w:tcBorders>
              <w:top w:val="nil"/>
              <w:left w:val="nil"/>
              <w:bottom w:val="nil"/>
              <w:right w:val="nil"/>
            </w:tcBorders>
            <w:vAlign w:val="bottom"/>
            <w:hideMark/>
          </w:tcPr>
          <w:p w14:paraId="09D24484"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9.76E-04</w:t>
            </w:r>
          </w:p>
        </w:tc>
        <w:tc>
          <w:tcPr>
            <w:tcW w:w="1060" w:type="dxa"/>
            <w:tcBorders>
              <w:top w:val="nil"/>
              <w:left w:val="nil"/>
              <w:bottom w:val="nil"/>
              <w:right w:val="nil"/>
            </w:tcBorders>
            <w:vAlign w:val="bottom"/>
            <w:hideMark/>
          </w:tcPr>
          <w:p w14:paraId="629B2011"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3.91E-02</w:t>
            </w:r>
          </w:p>
        </w:tc>
        <w:tc>
          <w:tcPr>
            <w:tcW w:w="1060" w:type="dxa"/>
            <w:tcBorders>
              <w:top w:val="nil"/>
              <w:left w:val="nil"/>
              <w:bottom w:val="nil"/>
              <w:right w:val="nil"/>
            </w:tcBorders>
            <w:vAlign w:val="bottom"/>
            <w:hideMark/>
          </w:tcPr>
          <w:p w14:paraId="742A1B24"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7.88E-04</w:t>
            </w:r>
          </w:p>
        </w:tc>
      </w:tr>
      <w:tr w:rsidR="00A04CE0" w:rsidRPr="00A04CE0" w14:paraId="5A79D166" w14:textId="77777777" w:rsidTr="00581F14">
        <w:trPr>
          <w:trHeight w:val="202"/>
          <w:jc w:val="center"/>
        </w:trPr>
        <w:tc>
          <w:tcPr>
            <w:tcW w:w="1169" w:type="dxa"/>
            <w:tcBorders>
              <w:top w:val="nil"/>
              <w:left w:val="nil"/>
              <w:bottom w:val="nil"/>
              <w:right w:val="nil"/>
            </w:tcBorders>
          </w:tcPr>
          <w:p w14:paraId="1BD0DF2F" w14:textId="77777777" w:rsidR="004D54C9" w:rsidRPr="00A04CE0" w:rsidRDefault="004D54C9" w:rsidP="00581F14">
            <w:pPr>
              <w:tabs>
                <w:tab w:val="left" w:pos="7688"/>
              </w:tabs>
              <w:spacing w:line="240" w:lineRule="auto"/>
              <w:rPr>
                <w:rFonts w:ascii="Times New Roman" w:hAnsi="Times New Roman" w:cs="Times New Roman"/>
                <w:b/>
              </w:rPr>
            </w:pPr>
          </w:p>
        </w:tc>
        <w:tc>
          <w:tcPr>
            <w:tcW w:w="1319" w:type="dxa"/>
            <w:tcBorders>
              <w:top w:val="nil"/>
              <w:left w:val="nil"/>
              <w:bottom w:val="nil"/>
              <w:right w:val="nil"/>
            </w:tcBorders>
            <w:vAlign w:val="center"/>
            <w:hideMark/>
          </w:tcPr>
          <w:p w14:paraId="370ED2DC"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 xml:space="preserve">Wheat </w:t>
            </w:r>
          </w:p>
        </w:tc>
        <w:tc>
          <w:tcPr>
            <w:tcW w:w="1098" w:type="dxa"/>
            <w:tcBorders>
              <w:top w:val="nil"/>
              <w:left w:val="nil"/>
              <w:bottom w:val="nil"/>
              <w:right w:val="nil"/>
            </w:tcBorders>
            <w:vAlign w:val="bottom"/>
            <w:hideMark/>
          </w:tcPr>
          <w:p w14:paraId="4EBC1205"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9.43E-04</w:t>
            </w:r>
          </w:p>
        </w:tc>
        <w:tc>
          <w:tcPr>
            <w:tcW w:w="1060" w:type="dxa"/>
            <w:tcBorders>
              <w:top w:val="nil"/>
              <w:left w:val="nil"/>
              <w:bottom w:val="nil"/>
              <w:right w:val="nil"/>
            </w:tcBorders>
            <w:vAlign w:val="bottom"/>
            <w:hideMark/>
          </w:tcPr>
          <w:p w14:paraId="200C2A54"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2.32E-02</w:t>
            </w:r>
          </w:p>
        </w:tc>
        <w:tc>
          <w:tcPr>
            <w:tcW w:w="1060" w:type="dxa"/>
            <w:tcBorders>
              <w:top w:val="nil"/>
              <w:left w:val="nil"/>
              <w:bottom w:val="nil"/>
              <w:right w:val="nil"/>
            </w:tcBorders>
            <w:vAlign w:val="bottom"/>
            <w:hideMark/>
          </w:tcPr>
          <w:p w14:paraId="0DC08A32"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8.48E-03</w:t>
            </w:r>
          </w:p>
        </w:tc>
        <w:tc>
          <w:tcPr>
            <w:tcW w:w="1060" w:type="dxa"/>
            <w:tcBorders>
              <w:top w:val="nil"/>
              <w:left w:val="nil"/>
              <w:bottom w:val="nil"/>
              <w:right w:val="nil"/>
            </w:tcBorders>
            <w:vAlign w:val="bottom"/>
            <w:hideMark/>
          </w:tcPr>
          <w:p w14:paraId="2E82640D"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1.68E-03</w:t>
            </w:r>
          </w:p>
        </w:tc>
        <w:tc>
          <w:tcPr>
            <w:tcW w:w="1060" w:type="dxa"/>
            <w:tcBorders>
              <w:top w:val="nil"/>
              <w:left w:val="nil"/>
              <w:bottom w:val="nil"/>
              <w:right w:val="nil"/>
            </w:tcBorders>
            <w:vAlign w:val="bottom"/>
            <w:hideMark/>
          </w:tcPr>
          <w:p w14:paraId="5B450FED"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1.24E-03</w:t>
            </w:r>
          </w:p>
        </w:tc>
        <w:tc>
          <w:tcPr>
            <w:tcW w:w="1060" w:type="dxa"/>
            <w:tcBorders>
              <w:top w:val="nil"/>
              <w:left w:val="nil"/>
              <w:bottom w:val="nil"/>
              <w:right w:val="nil"/>
            </w:tcBorders>
            <w:vAlign w:val="bottom"/>
            <w:hideMark/>
          </w:tcPr>
          <w:p w14:paraId="0380E2B3"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3.66E-02</w:t>
            </w:r>
          </w:p>
        </w:tc>
        <w:tc>
          <w:tcPr>
            <w:tcW w:w="1060" w:type="dxa"/>
            <w:tcBorders>
              <w:top w:val="nil"/>
              <w:left w:val="nil"/>
              <w:bottom w:val="nil"/>
              <w:right w:val="nil"/>
            </w:tcBorders>
            <w:vAlign w:val="bottom"/>
            <w:hideMark/>
          </w:tcPr>
          <w:p w14:paraId="02859A37"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6.45E-04</w:t>
            </w:r>
          </w:p>
        </w:tc>
      </w:tr>
      <w:tr w:rsidR="00A04CE0" w:rsidRPr="00A04CE0" w14:paraId="2C126E48" w14:textId="77777777" w:rsidTr="00581F14">
        <w:trPr>
          <w:trHeight w:val="202"/>
          <w:jc w:val="center"/>
        </w:trPr>
        <w:tc>
          <w:tcPr>
            <w:tcW w:w="1169" w:type="dxa"/>
            <w:tcBorders>
              <w:top w:val="nil"/>
              <w:left w:val="nil"/>
              <w:bottom w:val="nil"/>
              <w:right w:val="nil"/>
            </w:tcBorders>
          </w:tcPr>
          <w:p w14:paraId="0E631059" w14:textId="77777777" w:rsidR="004D54C9" w:rsidRPr="00A04CE0" w:rsidRDefault="004D54C9" w:rsidP="00581F14">
            <w:pPr>
              <w:tabs>
                <w:tab w:val="left" w:pos="7688"/>
              </w:tabs>
              <w:spacing w:line="240" w:lineRule="auto"/>
              <w:rPr>
                <w:rFonts w:ascii="Times New Roman" w:hAnsi="Times New Roman" w:cs="Times New Roman"/>
                <w:b/>
              </w:rPr>
            </w:pPr>
          </w:p>
        </w:tc>
        <w:tc>
          <w:tcPr>
            <w:tcW w:w="1319" w:type="dxa"/>
            <w:tcBorders>
              <w:top w:val="nil"/>
              <w:left w:val="nil"/>
              <w:bottom w:val="nil"/>
              <w:right w:val="nil"/>
            </w:tcBorders>
            <w:vAlign w:val="center"/>
            <w:hideMark/>
          </w:tcPr>
          <w:p w14:paraId="0976EC18"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sugarcane</w:t>
            </w:r>
          </w:p>
        </w:tc>
        <w:tc>
          <w:tcPr>
            <w:tcW w:w="1098" w:type="dxa"/>
            <w:tcBorders>
              <w:top w:val="nil"/>
              <w:left w:val="nil"/>
              <w:bottom w:val="nil"/>
              <w:right w:val="nil"/>
            </w:tcBorders>
            <w:vAlign w:val="bottom"/>
            <w:hideMark/>
          </w:tcPr>
          <w:p w14:paraId="324C0C51"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4.16E-03</w:t>
            </w:r>
          </w:p>
        </w:tc>
        <w:tc>
          <w:tcPr>
            <w:tcW w:w="1060" w:type="dxa"/>
            <w:tcBorders>
              <w:top w:val="nil"/>
              <w:left w:val="nil"/>
              <w:bottom w:val="nil"/>
              <w:right w:val="nil"/>
            </w:tcBorders>
            <w:vAlign w:val="bottom"/>
            <w:hideMark/>
          </w:tcPr>
          <w:p w14:paraId="2A8150BA"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3.34E-02</w:t>
            </w:r>
          </w:p>
        </w:tc>
        <w:tc>
          <w:tcPr>
            <w:tcW w:w="1060" w:type="dxa"/>
            <w:tcBorders>
              <w:top w:val="nil"/>
              <w:left w:val="nil"/>
              <w:bottom w:val="nil"/>
              <w:right w:val="nil"/>
            </w:tcBorders>
            <w:vAlign w:val="bottom"/>
            <w:hideMark/>
          </w:tcPr>
          <w:p w14:paraId="3E02A61E"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2.33E-03</w:t>
            </w:r>
          </w:p>
        </w:tc>
        <w:tc>
          <w:tcPr>
            <w:tcW w:w="1060" w:type="dxa"/>
            <w:tcBorders>
              <w:top w:val="nil"/>
              <w:left w:val="nil"/>
              <w:bottom w:val="nil"/>
              <w:right w:val="nil"/>
            </w:tcBorders>
            <w:vAlign w:val="bottom"/>
            <w:hideMark/>
          </w:tcPr>
          <w:p w14:paraId="06ABAFBC"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4.13E-03</w:t>
            </w:r>
          </w:p>
        </w:tc>
        <w:tc>
          <w:tcPr>
            <w:tcW w:w="1060" w:type="dxa"/>
            <w:tcBorders>
              <w:top w:val="nil"/>
              <w:left w:val="nil"/>
              <w:bottom w:val="nil"/>
              <w:right w:val="nil"/>
            </w:tcBorders>
            <w:vAlign w:val="bottom"/>
            <w:hideMark/>
          </w:tcPr>
          <w:p w14:paraId="038162D1"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2.93E-04</w:t>
            </w:r>
          </w:p>
        </w:tc>
        <w:tc>
          <w:tcPr>
            <w:tcW w:w="1060" w:type="dxa"/>
            <w:tcBorders>
              <w:top w:val="nil"/>
              <w:left w:val="nil"/>
              <w:bottom w:val="nil"/>
              <w:right w:val="nil"/>
            </w:tcBorders>
            <w:vAlign w:val="bottom"/>
            <w:hideMark/>
          </w:tcPr>
          <w:p w14:paraId="15B8A327"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3.07E-02</w:t>
            </w:r>
          </w:p>
        </w:tc>
        <w:tc>
          <w:tcPr>
            <w:tcW w:w="1060" w:type="dxa"/>
            <w:tcBorders>
              <w:top w:val="nil"/>
              <w:left w:val="nil"/>
              <w:bottom w:val="nil"/>
              <w:right w:val="nil"/>
            </w:tcBorders>
            <w:vAlign w:val="bottom"/>
            <w:hideMark/>
          </w:tcPr>
          <w:p w14:paraId="6757BD9F"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8.38E-05</w:t>
            </w:r>
          </w:p>
        </w:tc>
      </w:tr>
      <w:tr w:rsidR="00A04CE0" w:rsidRPr="00A04CE0" w14:paraId="407B2C38" w14:textId="77777777" w:rsidTr="00581F14">
        <w:trPr>
          <w:trHeight w:val="202"/>
          <w:jc w:val="center"/>
        </w:trPr>
        <w:tc>
          <w:tcPr>
            <w:tcW w:w="1169" w:type="dxa"/>
            <w:tcBorders>
              <w:top w:val="nil"/>
              <w:left w:val="nil"/>
              <w:bottom w:val="nil"/>
              <w:right w:val="nil"/>
            </w:tcBorders>
          </w:tcPr>
          <w:p w14:paraId="5A1D7AC0" w14:textId="77777777" w:rsidR="004D54C9" w:rsidRPr="00A04CE0" w:rsidRDefault="004D54C9" w:rsidP="00581F14">
            <w:pPr>
              <w:tabs>
                <w:tab w:val="left" w:pos="7688"/>
              </w:tabs>
              <w:spacing w:line="240" w:lineRule="auto"/>
              <w:rPr>
                <w:rFonts w:ascii="Times New Roman" w:hAnsi="Times New Roman" w:cs="Times New Roman"/>
                <w:b/>
              </w:rPr>
            </w:pPr>
          </w:p>
        </w:tc>
        <w:tc>
          <w:tcPr>
            <w:tcW w:w="1319" w:type="dxa"/>
            <w:tcBorders>
              <w:top w:val="nil"/>
              <w:left w:val="nil"/>
              <w:bottom w:val="single" w:sz="4" w:space="0" w:color="auto"/>
              <w:right w:val="nil"/>
            </w:tcBorders>
            <w:vAlign w:val="center"/>
            <w:hideMark/>
          </w:tcPr>
          <w:p w14:paraId="37FAF33D"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Millet</w:t>
            </w:r>
          </w:p>
        </w:tc>
        <w:tc>
          <w:tcPr>
            <w:tcW w:w="1098" w:type="dxa"/>
            <w:tcBorders>
              <w:top w:val="nil"/>
              <w:left w:val="nil"/>
              <w:bottom w:val="single" w:sz="4" w:space="0" w:color="auto"/>
              <w:right w:val="nil"/>
            </w:tcBorders>
            <w:vAlign w:val="bottom"/>
            <w:hideMark/>
          </w:tcPr>
          <w:p w14:paraId="31523CAF"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4.40E-03</w:t>
            </w:r>
          </w:p>
        </w:tc>
        <w:tc>
          <w:tcPr>
            <w:tcW w:w="1060" w:type="dxa"/>
            <w:tcBorders>
              <w:top w:val="nil"/>
              <w:left w:val="nil"/>
              <w:bottom w:val="single" w:sz="4" w:space="0" w:color="auto"/>
              <w:right w:val="nil"/>
            </w:tcBorders>
            <w:vAlign w:val="bottom"/>
            <w:hideMark/>
          </w:tcPr>
          <w:p w14:paraId="3AEED107"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3.75E-02</w:t>
            </w:r>
          </w:p>
        </w:tc>
        <w:tc>
          <w:tcPr>
            <w:tcW w:w="1060" w:type="dxa"/>
            <w:tcBorders>
              <w:top w:val="nil"/>
              <w:left w:val="nil"/>
              <w:bottom w:val="single" w:sz="4" w:space="0" w:color="auto"/>
              <w:right w:val="nil"/>
            </w:tcBorders>
            <w:vAlign w:val="bottom"/>
            <w:hideMark/>
          </w:tcPr>
          <w:p w14:paraId="76D5D002"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2.78E-03</w:t>
            </w:r>
          </w:p>
        </w:tc>
        <w:tc>
          <w:tcPr>
            <w:tcW w:w="1060" w:type="dxa"/>
            <w:tcBorders>
              <w:top w:val="nil"/>
              <w:left w:val="nil"/>
              <w:bottom w:val="single" w:sz="4" w:space="0" w:color="auto"/>
              <w:right w:val="nil"/>
            </w:tcBorders>
            <w:vAlign w:val="bottom"/>
            <w:hideMark/>
          </w:tcPr>
          <w:p w14:paraId="0399CE19"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3.56E-03</w:t>
            </w:r>
          </w:p>
        </w:tc>
        <w:tc>
          <w:tcPr>
            <w:tcW w:w="1060" w:type="dxa"/>
            <w:tcBorders>
              <w:top w:val="nil"/>
              <w:left w:val="nil"/>
              <w:bottom w:val="single" w:sz="4" w:space="0" w:color="auto"/>
              <w:right w:val="nil"/>
            </w:tcBorders>
            <w:vAlign w:val="bottom"/>
            <w:hideMark/>
          </w:tcPr>
          <w:p w14:paraId="3E8441D1"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2.97E-04</w:t>
            </w:r>
          </w:p>
        </w:tc>
        <w:tc>
          <w:tcPr>
            <w:tcW w:w="1060" w:type="dxa"/>
            <w:tcBorders>
              <w:top w:val="nil"/>
              <w:left w:val="nil"/>
              <w:bottom w:val="single" w:sz="4" w:space="0" w:color="auto"/>
              <w:right w:val="nil"/>
            </w:tcBorders>
            <w:vAlign w:val="bottom"/>
            <w:hideMark/>
          </w:tcPr>
          <w:p w14:paraId="72DDB342"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3.24E-02</w:t>
            </w:r>
          </w:p>
        </w:tc>
        <w:tc>
          <w:tcPr>
            <w:tcW w:w="1060" w:type="dxa"/>
            <w:tcBorders>
              <w:top w:val="nil"/>
              <w:left w:val="nil"/>
              <w:bottom w:val="single" w:sz="4" w:space="0" w:color="auto"/>
              <w:right w:val="nil"/>
            </w:tcBorders>
            <w:vAlign w:val="bottom"/>
            <w:hideMark/>
          </w:tcPr>
          <w:p w14:paraId="3E32DDFE"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1.09E-04</w:t>
            </w:r>
          </w:p>
        </w:tc>
      </w:tr>
      <w:tr w:rsidR="00A04CE0" w:rsidRPr="00A04CE0" w14:paraId="3E73CC51" w14:textId="77777777" w:rsidTr="00581F14">
        <w:trPr>
          <w:trHeight w:val="202"/>
          <w:jc w:val="center"/>
        </w:trPr>
        <w:tc>
          <w:tcPr>
            <w:tcW w:w="1169" w:type="dxa"/>
            <w:tcBorders>
              <w:top w:val="nil"/>
              <w:left w:val="nil"/>
              <w:bottom w:val="nil"/>
              <w:right w:val="nil"/>
            </w:tcBorders>
            <w:hideMark/>
          </w:tcPr>
          <w:p w14:paraId="505C3D1B" w14:textId="77777777" w:rsidR="004D54C9" w:rsidRPr="00A04CE0" w:rsidRDefault="004D54C9" w:rsidP="00581F14">
            <w:pPr>
              <w:tabs>
                <w:tab w:val="left" w:pos="7688"/>
              </w:tabs>
              <w:spacing w:line="240" w:lineRule="auto"/>
              <w:rPr>
                <w:rFonts w:ascii="Times New Roman" w:hAnsi="Times New Roman" w:cs="Times New Roman"/>
                <w:b/>
              </w:rPr>
            </w:pPr>
            <w:r w:rsidRPr="00A04CE0">
              <w:rPr>
                <w:rFonts w:ascii="Times New Roman" w:hAnsi="Times New Roman" w:cs="Times New Roman"/>
                <w:b/>
              </w:rPr>
              <w:t xml:space="preserve">Children </w:t>
            </w:r>
          </w:p>
        </w:tc>
        <w:tc>
          <w:tcPr>
            <w:tcW w:w="1319" w:type="dxa"/>
            <w:tcBorders>
              <w:top w:val="single" w:sz="4" w:space="0" w:color="auto"/>
              <w:left w:val="nil"/>
              <w:bottom w:val="nil"/>
              <w:right w:val="nil"/>
            </w:tcBorders>
            <w:vAlign w:val="center"/>
            <w:hideMark/>
          </w:tcPr>
          <w:p w14:paraId="7DA109B3"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 xml:space="preserve">Corn </w:t>
            </w:r>
          </w:p>
        </w:tc>
        <w:tc>
          <w:tcPr>
            <w:tcW w:w="1098" w:type="dxa"/>
            <w:tcBorders>
              <w:top w:val="single" w:sz="4" w:space="0" w:color="auto"/>
              <w:left w:val="nil"/>
              <w:bottom w:val="nil"/>
              <w:right w:val="nil"/>
            </w:tcBorders>
            <w:vAlign w:val="bottom"/>
            <w:hideMark/>
          </w:tcPr>
          <w:p w14:paraId="25FE1084"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1.34E-03</w:t>
            </w:r>
          </w:p>
        </w:tc>
        <w:tc>
          <w:tcPr>
            <w:tcW w:w="1060" w:type="dxa"/>
            <w:tcBorders>
              <w:top w:val="single" w:sz="4" w:space="0" w:color="auto"/>
              <w:left w:val="nil"/>
              <w:bottom w:val="nil"/>
              <w:right w:val="nil"/>
            </w:tcBorders>
            <w:vAlign w:val="bottom"/>
            <w:hideMark/>
          </w:tcPr>
          <w:p w14:paraId="1ECC4E6E"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3.56E-02</w:t>
            </w:r>
          </w:p>
        </w:tc>
        <w:tc>
          <w:tcPr>
            <w:tcW w:w="1060" w:type="dxa"/>
            <w:tcBorders>
              <w:top w:val="single" w:sz="4" w:space="0" w:color="auto"/>
              <w:left w:val="nil"/>
              <w:bottom w:val="nil"/>
              <w:right w:val="nil"/>
            </w:tcBorders>
            <w:vAlign w:val="bottom"/>
            <w:hideMark/>
          </w:tcPr>
          <w:p w14:paraId="1EE98776"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1.56E-02</w:t>
            </w:r>
          </w:p>
        </w:tc>
        <w:tc>
          <w:tcPr>
            <w:tcW w:w="1060" w:type="dxa"/>
            <w:tcBorders>
              <w:top w:val="single" w:sz="4" w:space="0" w:color="auto"/>
              <w:left w:val="nil"/>
              <w:bottom w:val="nil"/>
              <w:right w:val="nil"/>
            </w:tcBorders>
            <w:vAlign w:val="bottom"/>
            <w:hideMark/>
          </w:tcPr>
          <w:p w14:paraId="7FFE87DD"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2.35E-03</w:t>
            </w:r>
          </w:p>
        </w:tc>
        <w:tc>
          <w:tcPr>
            <w:tcW w:w="1060" w:type="dxa"/>
            <w:tcBorders>
              <w:top w:val="single" w:sz="4" w:space="0" w:color="auto"/>
              <w:left w:val="nil"/>
              <w:bottom w:val="nil"/>
              <w:right w:val="nil"/>
            </w:tcBorders>
            <w:vAlign w:val="bottom"/>
            <w:hideMark/>
          </w:tcPr>
          <w:p w14:paraId="62AF2CDC"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1.50E-03</w:t>
            </w:r>
          </w:p>
        </w:tc>
        <w:tc>
          <w:tcPr>
            <w:tcW w:w="1060" w:type="dxa"/>
            <w:tcBorders>
              <w:top w:val="single" w:sz="4" w:space="0" w:color="auto"/>
              <w:left w:val="nil"/>
              <w:bottom w:val="nil"/>
              <w:right w:val="nil"/>
            </w:tcBorders>
            <w:vAlign w:val="bottom"/>
            <w:hideMark/>
          </w:tcPr>
          <w:p w14:paraId="7558CC42"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6.02E-02</w:t>
            </w:r>
          </w:p>
        </w:tc>
        <w:tc>
          <w:tcPr>
            <w:tcW w:w="1060" w:type="dxa"/>
            <w:tcBorders>
              <w:top w:val="single" w:sz="4" w:space="0" w:color="auto"/>
              <w:left w:val="nil"/>
              <w:bottom w:val="nil"/>
              <w:right w:val="nil"/>
            </w:tcBorders>
            <w:vAlign w:val="bottom"/>
            <w:hideMark/>
          </w:tcPr>
          <w:p w14:paraId="6AA10619"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1.21E-03</w:t>
            </w:r>
          </w:p>
        </w:tc>
      </w:tr>
      <w:tr w:rsidR="00A04CE0" w:rsidRPr="00A04CE0" w14:paraId="7616C93F" w14:textId="77777777" w:rsidTr="00581F14">
        <w:trPr>
          <w:trHeight w:val="209"/>
          <w:jc w:val="center"/>
        </w:trPr>
        <w:tc>
          <w:tcPr>
            <w:tcW w:w="1169" w:type="dxa"/>
            <w:tcBorders>
              <w:top w:val="nil"/>
              <w:left w:val="nil"/>
              <w:bottom w:val="nil"/>
              <w:right w:val="nil"/>
            </w:tcBorders>
          </w:tcPr>
          <w:p w14:paraId="7B721417" w14:textId="77777777" w:rsidR="004D54C9" w:rsidRPr="00A04CE0" w:rsidRDefault="004D54C9" w:rsidP="00581F14">
            <w:pPr>
              <w:tabs>
                <w:tab w:val="left" w:pos="7688"/>
              </w:tabs>
              <w:spacing w:line="240" w:lineRule="auto"/>
              <w:rPr>
                <w:rFonts w:ascii="Times New Roman" w:hAnsi="Times New Roman" w:cs="Times New Roman"/>
                <w:b/>
              </w:rPr>
            </w:pPr>
          </w:p>
        </w:tc>
        <w:tc>
          <w:tcPr>
            <w:tcW w:w="1319" w:type="dxa"/>
            <w:tcBorders>
              <w:top w:val="nil"/>
              <w:left w:val="nil"/>
              <w:bottom w:val="nil"/>
              <w:right w:val="nil"/>
            </w:tcBorders>
            <w:vAlign w:val="center"/>
            <w:hideMark/>
          </w:tcPr>
          <w:p w14:paraId="6279C04C"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 xml:space="preserve">Rice </w:t>
            </w:r>
          </w:p>
        </w:tc>
        <w:tc>
          <w:tcPr>
            <w:tcW w:w="1098" w:type="dxa"/>
            <w:tcBorders>
              <w:top w:val="nil"/>
              <w:left w:val="nil"/>
              <w:bottom w:val="nil"/>
              <w:right w:val="nil"/>
            </w:tcBorders>
            <w:vAlign w:val="bottom"/>
            <w:hideMark/>
          </w:tcPr>
          <w:p w14:paraId="73D30CE1"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1.26E-03</w:t>
            </w:r>
          </w:p>
        </w:tc>
        <w:tc>
          <w:tcPr>
            <w:tcW w:w="1060" w:type="dxa"/>
            <w:tcBorders>
              <w:top w:val="nil"/>
              <w:left w:val="nil"/>
              <w:bottom w:val="nil"/>
              <w:right w:val="nil"/>
            </w:tcBorders>
            <w:vAlign w:val="bottom"/>
            <w:hideMark/>
          </w:tcPr>
          <w:p w14:paraId="02A21BD0"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3.33E-02</w:t>
            </w:r>
          </w:p>
        </w:tc>
        <w:tc>
          <w:tcPr>
            <w:tcW w:w="1060" w:type="dxa"/>
            <w:tcBorders>
              <w:top w:val="nil"/>
              <w:left w:val="nil"/>
              <w:bottom w:val="nil"/>
              <w:right w:val="nil"/>
            </w:tcBorders>
            <w:vAlign w:val="bottom"/>
            <w:hideMark/>
          </w:tcPr>
          <w:p w14:paraId="2011A8A5"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1.46E-02</w:t>
            </w:r>
          </w:p>
        </w:tc>
        <w:tc>
          <w:tcPr>
            <w:tcW w:w="1060" w:type="dxa"/>
            <w:tcBorders>
              <w:top w:val="nil"/>
              <w:left w:val="nil"/>
              <w:bottom w:val="nil"/>
              <w:right w:val="nil"/>
            </w:tcBorders>
            <w:vAlign w:val="bottom"/>
            <w:hideMark/>
          </w:tcPr>
          <w:p w14:paraId="607F909E"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2.19E-03</w:t>
            </w:r>
          </w:p>
        </w:tc>
        <w:tc>
          <w:tcPr>
            <w:tcW w:w="1060" w:type="dxa"/>
            <w:tcBorders>
              <w:top w:val="nil"/>
              <w:left w:val="nil"/>
              <w:bottom w:val="nil"/>
              <w:right w:val="nil"/>
            </w:tcBorders>
            <w:vAlign w:val="bottom"/>
            <w:hideMark/>
          </w:tcPr>
          <w:p w14:paraId="18DBE39A"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1.41E-03</w:t>
            </w:r>
          </w:p>
        </w:tc>
        <w:tc>
          <w:tcPr>
            <w:tcW w:w="1060" w:type="dxa"/>
            <w:tcBorders>
              <w:top w:val="nil"/>
              <w:left w:val="nil"/>
              <w:bottom w:val="nil"/>
              <w:right w:val="nil"/>
            </w:tcBorders>
            <w:vAlign w:val="bottom"/>
            <w:hideMark/>
          </w:tcPr>
          <w:p w14:paraId="46B75B7E"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5.63E-02</w:t>
            </w:r>
          </w:p>
        </w:tc>
        <w:tc>
          <w:tcPr>
            <w:tcW w:w="1060" w:type="dxa"/>
            <w:tcBorders>
              <w:top w:val="nil"/>
              <w:left w:val="nil"/>
              <w:bottom w:val="nil"/>
              <w:right w:val="nil"/>
            </w:tcBorders>
            <w:vAlign w:val="bottom"/>
            <w:hideMark/>
          </w:tcPr>
          <w:p w14:paraId="033DD4BB"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1.13E-03</w:t>
            </w:r>
          </w:p>
        </w:tc>
      </w:tr>
      <w:tr w:rsidR="00A04CE0" w:rsidRPr="00A04CE0" w14:paraId="30FB1141" w14:textId="77777777" w:rsidTr="00581F14">
        <w:trPr>
          <w:trHeight w:val="202"/>
          <w:jc w:val="center"/>
        </w:trPr>
        <w:tc>
          <w:tcPr>
            <w:tcW w:w="1169" w:type="dxa"/>
            <w:tcBorders>
              <w:top w:val="nil"/>
              <w:left w:val="nil"/>
              <w:bottom w:val="nil"/>
              <w:right w:val="nil"/>
            </w:tcBorders>
          </w:tcPr>
          <w:p w14:paraId="63336262" w14:textId="77777777" w:rsidR="004D54C9" w:rsidRPr="00A04CE0" w:rsidRDefault="004D54C9" w:rsidP="00581F14">
            <w:pPr>
              <w:tabs>
                <w:tab w:val="left" w:pos="7688"/>
              </w:tabs>
              <w:spacing w:line="240" w:lineRule="auto"/>
              <w:rPr>
                <w:rFonts w:ascii="Times New Roman" w:hAnsi="Times New Roman" w:cs="Times New Roman"/>
                <w:b/>
              </w:rPr>
            </w:pPr>
          </w:p>
        </w:tc>
        <w:tc>
          <w:tcPr>
            <w:tcW w:w="1319" w:type="dxa"/>
            <w:tcBorders>
              <w:top w:val="nil"/>
              <w:left w:val="nil"/>
              <w:bottom w:val="nil"/>
              <w:right w:val="nil"/>
            </w:tcBorders>
            <w:vAlign w:val="center"/>
            <w:hideMark/>
          </w:tcPr>
          <w:p w14:paraId="45523B1E"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 xml:space="preserve">Wheat </w:t>
            </w:r>
          </w:p>
        </w:tc>
        <w:tc>
          <w:tcPr>
            <w:tcW w:w="1098" w:type="dxa"/>
            <w:tcBorders>
              <w:top w:val="nil"/>
              <w:left w:val="nil"/>
              <w:bottom w:val="nil"/>
              <w:right w:val="nil"/>
            </w:tcBorders>
            <w:vAlign w:val="bottom"/>
            <w:hideMark/>
          </w:tcPr>
          <w:p w14:paraId="7EB2CEDA"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1.36E-03</w:t>
            </w:r>
          </w:p>
        </w:tc>
        <w:tc>
          <w:tcPr>
            <w:tcW w:w="1060" w:type="dxa"/>
            <w:tcBorders>
              <w:top w:val="nil"/>
              <w:left w:val="nil"/>
              <w:bottom w:val="nil"/>
              <w:right w:val="nil"/>
            </w:tcBorders>
            <w:vAlign w:val="bottom"/>
            <w:hideMark/>
          </w:tcPr>
          <w:p w14:paraId="2CB6830C"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3.34E-02</w:t>
            </w:r>
          </w:p>
        </w:tc>
        <w:tc>
          <w:tcPr>
            <w:tcW w:w="1060" w:type="dxa"/>
            <w:tcBorders>
              <w:top w:val="nil"/>
              <w:left w:val="nil"/>
              <w:bottom w:val="nil"/>
              <w:right w:val="nil"/>
            </w:tcBorders>
            <w:vAlign w:val="bottom"/>
            <w:hideMark/>
          </w:tcPr>
          <w:p w14:paraId="70CE34F4"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1.22E-02</w:t>
            </w:r>
          </w:p>
        </w:tc>
        <w:tc>
          <w:tcPr>
            <w:tcW w:w="1060" w:type="dxa"/>
            <w:tcBorders>
              <w:top w:val="nil"/>
              <w:left w:val="nil"/>
              <w:bottom w:val="nil"/>
              <w:right w:val="nil"/>
            </w:tcBorders>
            <w:vAlign w:val="bottom"/>
            <w:hideMark/>
          </w:tcPr>
          <w:p w14:paraId="31D26D6D"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2.42E-03</w:t>
            </w:r>
          </w:p>
        </w:tc>
        <w:tc>
          <w:tcPr>
            <w:tcW w:w="1060" w:type="dxa"/>
            <w:tcBorders>
              <w:top w:val="nil"/>
              <w:left w:val="nil"/>
              <w:bottom w:val="nil"/>
              <w:right w:val="nil"/>
            </w:tcBorders>
            <w:vAlign w:val="bottom"/>
            <w:hideMark/>
          </w:tcPr>
          <w:p w14:paraId="70BCC0F1"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1.79E-03</w:t>
            </w:r>
          </w:p>
        </w:tc>
        <w:tc>
          <w:tcPr>
            <w:tcW w:w="1060" w:type="dxa"/>
            <w:tcBorders>
              <w:top w:val="nil"/>
              <w:left w:val="nil"/>
              <w:bottom w:val="nil"/>
              <w:right w:val="nil"/>
            </w:tcBorders>
            <w:vAlign w:val="bottom"/>
            <w:hideMark/>
          </w:tcPr>
          <w:p w14:paraId="1442CF4C"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5.27E-02</w:t>
            </w:r>
          </w:p>
        </w:tc>
        <w:tc>
          <w:tcPr>
            <w:tcW w:w="1060" w:type="dxa"/>
            <w:tcBorders>
              <w:top w:val="nil"/>
              <w:left w:val="nil"/>
              <w:bottom w:val="nil"/>
              <w:right w:val="nil"/>
            </w:tcBorders>
            <w:vAlign w:val="bottom"/>
            <w:hideMark/>
          </w:tcPr>
          <w:p w14:paraId="62173FE5"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9.29E-04</w:t>
            </w:r>
          </w:p>
        </w:tc>
      </w:tr>
      <w:tr w:rsidR="00A04CE0" w:rsidRPr="00A04CE0" w14:paraId="751A1D31" w14:textId="77777777" w:rsidTr="00581F14">
        <w:trPr>
          <w:trHeight w:val="202"/>
          <w:jc w:val="center"/>
        </w:trPr>
        <w:tc>
          <w:tcPr>
            <w:tcW w:w="1169" w:type="dxa"/>
            <w:tcBorders>
              <w:top w:val="nil"/>
              <w:left w:val="nil"/>
              <w:bottom w:val="nil"/>
              <w:right w:val="nil"/>
            </w:tcBorders>
          </w:tcPr>
          <w:p w14:paraId="2AD1B505" w14:textId="77777777" w:rsidR="004D54C9" w:rsidRPr="00A04CE0" w:rsidRDefault="004D54C9" w:rsidP="00581F14">
            <w:pPr>
              <w:tabs>
                <w:tab w:val="left" w:pos="7688"/>
              </w:tabs>
              <w:spacing w:line="240" w:lineRule="auto"/>
              <w:rPr>
                <w:rFonts w:ascii="Times New Roman" w:hAnsi="Times New Roman" w:cs="Times New Roman"/>
                <w:b/>
              </w:rPr>
            </w:pPr>
          </w:p>
        </w:tc>
        <w:tc>
          <w:tcPr>
            <w:tcW w:w="1319" w:type="dxa"/>
            <w:tcBorders>
              <w:top w:val="nil"/>
              <w:left w:val="nil"/>
              <w:bottom w:val="nil"/>
              <w:right w:val="nil"/>
            </w:tcBorders>
            <w:vAlign w:val="center"/>
            <w:hideMark/>
          </w:tcPr>
          <w:p w14:paraId="4A1A4274"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sugarcane</w:t>
            </w:r>
          </w:p>
        </w:tc>
        <w:tc>
          <w:tcPr>
            <w:tcW w:w="1098" w:type="dxa"/>
            <w:tcBorders>
              <w:top w:val="nil"/>
              <w:left w:val="nil"/>
              <w:bottom w:val="nil"/>
              <w:right w:val="nil"/>
            </w:tcBorders>
            <w:vAlign w:val="bottom"/>
            <w:hideMark/>
          </w:tcPr>
          <w:p w14:paraId="6C743A79"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5.99E-03</w:t>
            </w:r>
          </w:p>
        </w:tc>
        <w:tc>
          <w:tcPr>
            <w:tcW w:w="1060" w:type="dxa"/>
            <w:tcBorders>
              <w:top w:val="nil"/>
              <w:left w:val="nil"/>
              <w:bottom w:val="nil"/>
              <w:right w:val="nil"/>
            </w:tcBorders>
            <w:vAlign w:val="bottom"/>
            <w:hideMark/>
          </w:tcPr>
          <w:p w14:paraId="41F42819"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4.80E-02</w:t>
            </w:r>
          </w:p>
        </w:tc>
        <w:tc>
          <w:tcPr>
            <w:tcW w:w="1060" w:type="dxa"/>
            <w:tcBorders>
              <w:top w:val="nil"/>
              <w:left w:val="nil"/>
              <w:bottom w:val="nil"/>
              <w:right w:val="nil"/>
            </w:tcBorders>
            <w:vAlign w:val="bottom"/>
            <w:hideMark/>
          </w:tcPr>
          <w:p w14:paraId="4EB30F8A"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3.35E-03</w:t>
            </w:r>
          </w:p>
        </w:tc>
        <w:tc>
          <w:tcPr>
            <w:tcW w:w="1060" w:type="dxa"/>
            <w:tcBorders>
              <w:top w:val="nil"/>
              <w:left w:val="nil"/>
              <w:bottom w:val="nil"/>
              <w:right w:val="nil"/>
            </w:tcBorders>
            <w:vAlign w:val="bottom"/>
            <w:hideMark/>
          </w:tcPr>
          <w:p w14:paraId="4667ED69"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5.95E-03</w:t>
            </w:r>
          </w:p>
        </w:tc>
        <w:tc>
          <w:tcPr>
            <w:tcW w:w="1060" w:type="dxa"/>
            <w:tcBorders>
              <w:top w:val="nil"/>
              <w:left w:val="nil"/>
              <w:bottom w:val="nil"/>
              <w:right w:val="nil"/>
            </w:tcBorders>
            <w:vAlign w:val="bottom"/>
            <w:hideMark/>
          </w:tcPr>
          <w:p w14:paraId="1C0BAB8A"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4.22E-04</w:t>
            </w:r>
          </w:p>
        </w:tc>
        <w:tc>
          <w:tcPr>
            <w:tcW w:w="1060" w:type="dxa"/>
            <w:tcBorders>
              <w:top w:val="nil"/>
              <w:left w:val="nil"/>
              <w:bottom w:val="nil"/>
              <w:right w:val="nil"/>
            </w:tcBorders>
            <w:vAlign w:val="bottom"/>
            <w:hideMark/>
          </w:tcPr>
          <w:p w14:paraId="06C0912C"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4.42E-02</w:t>
            </w:r>
          </w:p>
        </w:tc>
        <w:tc>
          <w:tcPr>
            <w:tcW w:w="1060" w:type="dxa"/>
            <w:tcBorders>
              <w:top w:val="nil"/>
              <w:left w:val="nil"/>
              <w:bottom w:val="nil"/>
              <w:right w:val="nil"/>
            </w:tcBorders>
            <w:vAlign w:val="bottom"/>
            <w:hideMark/>
          </w:tcPr>
          <w:p w14:paraId="248DF5C4"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1.21E-04</w:t>
            </w:r>
          </w:p>
        </w:tc>
      </w:tr>
      <w:tr w:rsidR="00A04CE0" w:rsidRPr="00A04CE0" w14:paraId="340BDB10" w14:textId="77777777" w:rsidTr="00581F14">
        <w:trPr>
          <w:trHeight w:val="207"/>
          <w:jc w:val="center"/>
        </w:trPr>
        <w:tc>
          <w:tcPr>
            <w:tcW w:w="1169" w:type="dxa"/>
            <w:tcBorders>
              <w:top w:val="nil"/>
              <w:left w:val="nil"/>
              <w:bottom w:val="single" w:sz="4" w:space="0" w:color="auto"/>
              <w:right w:val="nil"/>
            </w:tcBorders>
          </w:tcPr>
          <w:p w14:paraId="05DEDB76" w14:textId="77777777" w:rsidR="004D54C9" w:rsidRPr="00A04CE0" w:rsidRDefault="004D54C9" w:rsidP="00581F14">
            <w:pPr>
              <w:tabs>
                <w:tab w:val="left" w:pos="7688"/>
              </w:tabs>
              <w:spacing w:line="240" w:lineRule="auto"/>
              <w:rPr>
                <w:rFonts w:ascii="Times New Roman" w:hAnsi="Times New Roman" w:cs="Times New Roman"/>
                <w:b/>
              </w:rPr>
            </w:pPr>
          </w:p>
        </w:tc>
        <w:tc>
          <w:tcPr>
            <w:tcW w:w="1319" w:type="dxa"/>
            <w:tcBorders>
              <w:top w:val="nil"/>
              <w:left w:val="nil"/>
              <w:bottom w:val="single" w:sz="4" w:space="0" w:color="auto"/>
              <w:right w:val="nil"/>
            </w:tcBorders>
            <w:vAlign w:val="center"/>
            <w:hideMark/>
          </w:tcPr>
          <w:p w14:paraId="5195FEAE"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Millet</w:t>
            </w:r>
          </w:p>
        </w:tc>
        <w:tc>
          <w:tcPr>
            <w:tcW w:w="1098" w:type="dxa"/>
            <w:tcBorders>
              <w:top w:val="nil"/>
              <w:left w:val="nil"/>
              <w:bottom w:val="single" w:sz="4" w:space="0" w:color="auto"/>
              <w:right w:val="nil"/>
            </w:tcBorders>
            <w:vAlign w:val="bottom"/>
            <w:hideMark/>
          </w:tcPr>
          <w:p w14:paraId="025837A0"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6.34E-03</w:t>
            </w:r>
          </w:p>
        </w:tc>
        <w:tc>
          <w:tcPr>
            <w:tcW w:w="1060" w:type="dxa"/>
            <w:tcBorders>
              <w:top w:val="nil"/>
              <w:left w:val="nil"/>
              <w:bottom w:val="single" w:sz="4" w:space="0" w:color="auto"/>
              <w:right w:val="nil"/>
            </w:tcBorders>
            <w:vAlign w:val="bottom"/>
            <w:hideMark/>
          </w:tcPr>
          <w:p w14:paraId="0D5AA382"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5.40E-02</w:t>
            </w:r>
          </w:p>
        </w:tc>
        <w:tc>
          <w:tcPr>
            <w:tcW w:w="1060" w:type="dxa"/>
            <w:tcBorders>
              <w:top w:val="nil"/>
              <w:left w:val="nil"/>
              <w:bottom w:val="single" w:sz="4" w:space="0" w:color="auto"/>
              <w:right w:val="nil"/>
            </w:tcBorders>
            <w:vAlign w:val="bottom"/>
            <w:hideMark/>
          </w:tcPr>
          <w:p w14:paraId="693F7669"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4.00E-03</w:t>
            </w:r>
          </w:p>
        </w:tc>
        <w:tc>
          <w:tcPr>
            <w:tcW w:w="1060" w:type="dxa"/>
            <w:tcBorders>
              <w:top w:val="nil"/>
              <w:left w:val="nil"/>
              <w:bottom w:val="single" w:sz="4" w:space="0" w:color="auto"/>
              <w:right w:val="nil"/>
            </w:tcBorders>
            <w:vAlign w:val="bottom"/>
            <w:hideMark/>
          </w:tcPr>
          <w:p w14:paraId="42AE963A"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5.13E-03</w:t>
            </w:r>
          </w:p>
        </w:tc>
        <w:tc>
          <w:tcPr>
            <w:tcW w:w="1060" w:type="dxa"/>
            <w:tcBorders>
              <w:top w:val="nil"/>
              <w:left w:val="nil"/>
              <w:bottom w:val="single" w:sz="4" w:space="0" w:color="auto"/>
              <w:right w:val="nil"/>
            </w:tcBorders>
            <w:vAlign w:val="bottom"/>
            <w:hideMark/>
          </w:tcPr>
          <w:p w14:paraId="3EC6011E"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4.28E-04</w:t>
            </w:r>
          </w:p>
        </w:tc>
        <w:tc>
          <w:tcPr>
            <w:tcW w:w="1060" w:type="dxa"/>
            <w:tcBorders>
              <w:top w:val="nil"/>
              <w:left w:val="nil"/>
              <w:bottom w:val="single" w:sz="4" w:space="0" w:color="auto"/>
              <w:right w:val="nil"/>
            </w:tcBorders>
            <w:vAlign w:val="bottom"/>
            <w:hideMark/>
          </w:tcPr>
          <w:p w14:paraId="4D25B1C4"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4.67E-02</w:t>
            </w:r>
          </w:p>
        </w:tc>
        <w:tc>
          <w:tcPr>
            <w:tcW w:w="1060" w:type="dxa"/>
            <w:tcBorders>
              <w:top w:val="nil"/>
              <w:left w:val="nil"/>
              <w:bottom w:val="single" w:sz="4" w:space="0" w:color="auto"/>
              <w:right w:val="nil"/>
            </w:tcBorders>
            <w:vAlign w:val="bottom"/>
            <w:hideMark/>
          </w:tcPr>
          <w:p w14:paraId="3A218C30" w14:textId="77777777" w:rsidR="004D54C9" w:rsidRPr="00A04CE0" w:rsidRDefault="004D54C9" w:rsidP="00581F14">
            <w:pPr>
              <w:tabs>
                <w:tab w:val="left" w:pos="7688"/>
              </w:tabs>
              <w:spacing w:line="240" w:lineRule="auto"/>
              <w:rPr>
                <w:rFonts w:ascii="Times New Roman" w:hAnsi="Times New Roman" w:cs="Times New Roman"/>
              </w:rPr>
            </w:pPr>
            <w:r w:rsidRPr="00A04CE0">
              <w:rPr>
                <w:rFonts w:ascii="Times New Roman" w:hAnsi="Times New Roman" w:cs="Times New Roman"/>
              </w:rPr>
              <w:t>1.57E-04</w:t>
            </w:r>
          </w:p>
        </w:tc>
      </w:tr>
    </w:tbl>
    <w:p w14:paraId="45DFD58B" w14:textId="77777777" w:rsidR="004D54C9" w:rsidRPr="00A04CE0" w:rsidRDefault="004D54C9" w:rsidP="004D54C9">
      <w:pPr>
        <w:tabs>
          <w:tab w:val="left" w:pos="7688"/>
        </w:tabs>
      </w:pPr>
    </w:p>
    <w:p w14:paraId="3241FE2C" w14:textId="77777777" w:rsidR="008D2864" w:rsidRPr="00A04CE0" w:rsidRDefault="008D2864" w:rsidP="000E794A">
      <w:pPr>
        <w:spacing w:before="240" w:after="0" w:line="240" w:lineRule="auto"/>
        <w:rPr>
          <w:rFonts w:ascii="Times New Roman" w:hAnsi="Times New Roman" w:cs="Times New Roman"/>
          <w:b/>
          <w:sz w:val="24"/>
          <w:szCs w:val="24"/>
        </w:rPr>
      </w:pPr>
    </w:p>
    <w:p w14:paraId="60086D23" w14:textId="4C6DFAF9" w:rsidR="000E794A" w:rsidRPr="00A04CE0" w:rsidRDefault="000E794A" w:rsidP="000E794A">
      <w:pPr>
        <w:spacing w:before="240" w:after="0" w:line="240" w:lineRule="auto"/>
        <w:rPr>
          <w:rFonts w:ascii="Times New Roman" w:hAnsi="Times New Roman" w:cs="Times New Roman"/>
          <w:b/>
          <w:sz w:val="24"/>
          <w:szCs w:val="24"/>
        </w:rPr>
      </w:pPr>
      <w:r w:rsidRPr="00A04CE0">
        <w:rPr>
          <w:rFonts w:ascii="Times New Roman" w:hAnsi="Times New Roman" w:cs="Times New Roman"/>
          <w:b/>
          <w:sz w:val="24"/>
          <w:szCs w:val="24"/>
        </w:rPr>
        <w:t xml:space="preserve">Soil risk assessment </w:t>
      </w:r>
    </w:p>
    <w:p w14:paraId="3E4FC9D5" w14:textId="77777777" w:rsidR="000E794A" w:rsidRPr="00A04CE0" w:rsidRDefault="000E794A" w:rsidP="000E794A">
      <w:pPr>
        <w:spacing w:before="240"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Hazard index was calculated for soil samples through different pathways. The formulas for calculating Chronic daily Intake (CDI) for ingestion and dermal are as follow:</w:t>
      </w:r>
    </w:p>
    <w:p w14:paraId="15FEBC5C" w14:textId="77777777" w:rsidR="000E794A" w:rsidRPr="00A04CE0" w:rsidRDefault="000E794A" w:rsidP="000E794A">
      <w:pPr>
        <w:spacing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 </w:t>
      </w:r>
    </w:p>
    <w:p w14:paraId="688CCFF0" w14:textId="77777777" w:rsidR="000E794A" w:rsidRPr="00A04CE0" w:rsidRDefault="000E794A" w:rsidP="000E794A">
      <w:pPr>
        <w:autoSpaceDE w:val="0"/>
        <w:autoSpaceDN w:val="0"/>
        <w:adjustRightInd w:val="0"/>
        <w:spacing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CDI </w:t>
      </w:r>
      <w:r w:rsidRPr="00A04CE0">
        <w:rPr>
          <w:rFonts w:ascii="Times New Roman" w:hAnsi="Times New Roman" w:cs="Times New Roman"/>
          <w:sz w:val="24"/>
          <w:szCs w:val="24"/>
          <w:vertAlign w:val="subscript"/>
        </w:rPr>
        <w:t>ingest‐soil</w:t>
      </w:r>
      <w:r w:rsidRPr="00A04CE0">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Cs×IRS×EF×ED</m:t>
            </m:r>
          </m:num>
          <m:den>
            <m:r>
              <w:rPr>
                <w:rFonts w:ascii="Cambria Math" w:hAnsi="Cambria Math" w:cs="Times New Roman"/>
                <w:sz w:val="24"/>
                <w:szCs w:val="24"/>
              </w:rPr>
              <m:t>BW×AT</m:t>
            </m:r>
          </m:den>
        </m:f>
        <m:r>
          <w:rPr>
            <w:rFonts w:ascii="Cambria Math" w:hAnsi="Cambria Math" w:cs="Times New Roman"/>
            <w:sz w:val="24"/>
            <w:szCs w:val="24"/>
          </w:rPr>
          <m:t>xCF</m:t>
        </m:r>
      </m:oMath>
      <w:r w:rsidRPr="00A04CE0">
        <w:rPr>
          <w:rFonts w:ascii="Times New Roman" w:hAnsi="Times New Roman" w:cs="Times New Roman"/>
          <w:sz w:val="24"/>
          <w:szCs w:val="24"/>
        </w:rPr>
        <w:t xml:space="preserve">                     (Eq. S1)</w:t>
      </w:r>
    </w:p>
    <w:p w14:paraId="7D122511" w14:textId="77777777" w:rsidR="000E794A" w:rsidRPr="00A04CE0" w:rsidRDefault="000E794A" w:rsidP="000E794A">
      <w:pPr>
        <w:autoSpaceDE w:val="0"/>
        <w:autoSpaceDN w:val="0"/>
        <w:adjustRightInd w:val="0"/>
        <w:spacing w:after="0" w:line="360" w:lineRule="auto"/>
        <w:jc w:val="both"/>
        <w:rPr>
          <w:rFonts w:ascii="Times New Roman" w:hAnsi="Times New Roman" w:cs="Times New Roman"/>
          <w:sz w:val="24"/>
          <w:szCs w:val="24"/>
        </w:rPr>
      </w:pPr>
    </w:p>
    <w:p w14:paraId="3C24F92F" w14:textId="77777777" w:rsidR="000E794A" w:rsidRPr="00A04CE0" w:rsidRDefault="000E794A" w:rsidP="000E794A">
      <w:pPr>
        <w:autoSpaceDE w:val="0"/>
        <w:autoSpaceDN w:val="0"/>
        <w:adjustRightInd w:val="0"/>
        <w:spacing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CDI </w:t>
      </w:r>
      <w:proofErr w:type="spellStart"/>
      <w:r w:rsidRPr="00A04CE0">
        <w:rPr>
          <w:rFonts w:ascii="Times New Roman" w:hAnsi="Times New Roman" w:cs="Times New Roman"/>
          <w:sz w:val="24"/>
          <w:szCs w:val="24"/>
          <w:vertAlign w:val="subscript"/>
        </w:rPr>
        <w:t>Derm</w:t>
      </w:r>
      <w:proofErr w:type="spellEnd"/>
      <w:r w:rsidRPr="00A04CE0">
        <w:rPr>
          <w:rFonts w:ascii="Times New Roman" w:hAnsi="Times New Roman" w:cs="Times New Roman"/>
          <w:sz w:val="24"/>
          <w:szCs w:val="24"/>
          <w:vertAlign w:val="subscript"/>
        </w:rPr>
        <w:t>‐soil</w:t>
      </w:r>
      <w:r w:rsidRPr="00A04CE0">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Cs×SA×AF×ABS× ED</m:t>
            </m:r>
          </m:num>
          <m:den>
            <m:r>
              <w:rPr>
                <w:rFonts w:ascii="Cambria Math" w:hAnsi="Cambria Math" w:cs="Times New Roman"/>
                <w:sz w:val="24"/>
                <w:szCs w:val="24"/>
              </w:rPr>
              <m:t>BW×AT</m:t>
            </m:r>
          </m:den>
        </m:f>
        <m:r>
          <w:rPr>
            <w:rFonts w:ascii="Cambria Math" w:hAnsi="Cambria Math" w:cs="Times New Roman"/>
            <w:sz w:val="24"/>
            <w:szCs w:val="24"/>
          </w:rPr>
          <m:t>xCF</m:t>
        </m:r>
      </m:oMath>
      <w:r w:rsidRPr="00A04CE0">
        <w:rPr>
          <w:rFonts w:ascii="Times New Roman" w:eastAsiaTheme="minorEastAsia" w:hAnsi="Times New Roman" w:cs="Times New Roman"/>
          <w:sz w:val="24"/>
          <w:szCs w:val="24"/>
        </w:rPr>
        <w:t xml:space="preserve">              </w:t>
      </w:r>
      <w:r w:rsidRPr="00A04CE0">
        <w:rPr>
          <w:rFonts w:ascii="Times New Roman" w:hAnsi="Times New Roman" w:cs="Times New Roman"/>
          <w:sz w:val="24"/>
          <w:szCs w:val="24"/>
        </w:rPr>
        <w:t>(Eq. S2)</w:t>
      </w:r>
    </w:p>
    <w:p w14:paraId="71784B39" w14:textId="77777777" w:rsidR="000E794A" w:rsidRPr="00A04CE0" w:rsidRDefault="000E794A" w:rsidP="000E794A">
      <w:pPr>
        <w:spacing w:after="0" w:line="360" w:lineRule="auto"/>
        <w:jc w:val="both"/>
        <w:rPr>
          <w:rFonts w:ascii="Times New Roman" w:hAnsi="Times New Roman" w:cs="Times New Roman"/>
          <w:sz w:val="24"/>
          <w:szCs w:val="24"/>
        </w:rPr>
      </w:pPr>
    </w:p>
    <w:p w14:paraId="2EEAD107" w14:textId="77777777" w:rsidR="000E794A" w:rsidRPr="00A04CE0" w:rsidRDefault="000E794A" w:rsidP="000E794A">
      <w:pPr>
        <w:spacing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Here, Cs indicate concentration of potential metal in sample, IRS is ingestion rate, EF is exposure frequency, ED is exposure duration, SA is skin area exposed, AF is adherence factor, ABS is dermal absorption fraction (USEPA, 2011), BW is body weight (USEPA, 1991) and AT is average time for non-carcinogen and carcinogen (USEPA, 2011, 2002).  </w:t>
      </w:r>
    </w:p>
    <w:p w14:paraId="0161D52F" w14:textId="77777777" w:rsidR="000E794A" w:rsidRPr="00A04CE0" w:rsidRDefault="000E794A" w:rsidP="000E794A">
      <w:pPr>
        <w:spacing w:line="360" w:lineRule="auto"/>
        <w:jc w:val="both"/>
        <w:rPr>
          <w:rFonts w:ascii="Times New Roman" w:hAnsi="Times New Roman" w:cs="Times New Roman"/>
          <w:sz w:val="24"/>
          <w:szCs w:val="24"/>
        </w:rPr>
      </w:pPr>
      <w:r w:rsidRPr="00A04CE0">
        <w:rPr>
          <w:rFonts w:ascii="Times New Roman" w:hAnsi="Times New Roman" w:cs="Times New Roman"/>
          <w:sz w:val="24"/>
          <w:szCs w:val="24"/>
        </w:rPr>
        <w:t>Hazard Quotient was calculated for non-carcinogenic risk by using following formula:</w:t>
      </w:r>
    </w:p>
    <w:p w14:paraId="213C252C" w14:textId="77777777" w:rsidR="000E794A" w:rsidRPr="00A04CE0" w:rsidRDefault="000E794A" w:rsidP="000E794A">
      <w:pPr>
        <w:autoSpaceDE w:val="0"/>
        <w:autoSpaceDN w:val="0"/>
        <w:adjustRightInd w:val="0"/>
        <w:spacing w:before="240"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HQ = CDI / </w:t>
      </w:r>
      <w:proofErr w:type="spellStart"/>
      <w:proofErr w:type="gramStart"/>
      <w:r w:rsidRPr="00A04CE0">
        <w:rPr>
          <w:rFonts w:ascii="Times New Roman" w:hAnsi="Times New Roman" w:cs="Times New Roman"/>
          <w:sz w:val="24"/>
          <w:szCs w:val="24"/>
        </w:rPr>
        <w:t>RfD</w:t>
      </w:r>
      <w:proofErr w:type="spellEnd"/>
      <w:proofErr w:type="gramEnd"/>
      <w:r w:rsidRPr="00A04CE0">
        <w:rPr>
          <w:rFonts w:ascii="Times New Roman" w:hAnsi="Times New Roman" w:cs="Times New Roman"/>
          <w:sz w:val="24"/>
          <w:szCs w:val="24"/>
        </w:rPr>
        <w:t xml:space="preserve">                                              (Eq. S3)</w:t>
      </w:r>
    </w:p>
    <w:p w14:paraId="1B6ACC33" w14:textId="77777777" w:rsidR="000E794A" w:rsidRPr="00A04CE0" w:rsidRDefault="000E794A" w:rsidP="000E794A">
      <w:pPr>
        <w:autoSpaceDE w:val="0"/>
        <w:autoSpaceDN w:val="0"/>
        <w:adjustRightInd w:val="0"/>
        <w:spacing w:before="240"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HI = </w:t>
      </w:r>
      <m:oMath>
        <m:nary>
          <m:naryPr>
            <m:chr m:val="∑"/>
            <m:limLoc m:val="undOvr"/>
            <m:grow m:val="1"/>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n</m:t>
            </m:r>
          </m:sup>
          <m:e>
            <m:r>
              <m:rPr>
                <m:sty m:val="p"/>
              </m:rPr>
              <w:rPr>
                <w:rFonts w:ascii="Cambria Math" w:hAnsi="Cambria Math" w:cs="Times New Roman"/>
                <w:sz w:val="24"/>
                <w:szCs w:val="24"/>
              </w:rPr>
              <m:t>HQ</m:t>
            </m:r>
          </m:e>
        </m:nary>
      </m:oMath>
      <w:r w:rsidRPr="00A04CE0">
        <w:rPr>
          <w:rFonts w:ascii="Times New Roman" w:eastAsiaTheme="minorEastAsia" w:hAnsi="Times New Roman" w:cs="Times New Roman"/>
          <w:sz w:val="24"/>
          <w:szCs w:val="24"/>
        </w:rPr>
        <w:t xml:space="preserve">                                                    </w:t>
      </w:r>
      <w:r w:rsidRPr="00A04CE0">
        <w:rPr>
          <w:rFonts w:ascii="Times New Roman" w:hAnsi="Times New Roman" w:cs="Times New Roman"/>
          <w:sz w:val="24"/>
          <w:szCs w:val="24"/>
        </w:rPr>
        <w:t>(Eq. S4)</w:t>
      </w:r>
    </w:p>
    <w:p w14:paraId="6B287CE1" w14:textId="77777777" w:rsidR="000E794A" w:rsidRPr="00A04CE0" w:rsidRDefault="000E794A" w:rsidP="000E794A">
      <w:pPr>
        <w:spacing w:before="240" w:line="360" w:lineRule="auto"/>
        <w:jc w:val="both"/>
        <w:rPr>
          <w:rFonts w:ascii="Times New Roman" w:hAnsi="Times New Roman" w:cs="Times New Roman"/>
          <w:bCs/>
          <w:sz w:val="24"/>
          <w:szCs w:val="24"/>
        </w:rPr>
      </w:pPr>
      <w:proofErr w:type="spellStart"/>
      <w:r w:rsidRPr="00A04CE0">
        <w:rPr>
          <w:rFonts w:ascii="Times New Roman" w:hAnsi="Times New Roman" w:cs="Times New Roman"/>
          <w:sz w:val="24"/>
          <w:szCs w:val="24"/>
        </w:rPr>
        <w:t>RfD</w:t>
      </w:r>
      <w:proofErr w:type="spellEnd"/>
      <w:r w:rsidRPr="00A04CE0">
        <w:rPr>
          <w:rFonts w:ascii="Times New Roman" w:hAnsi="Times New Roman" w:cs="Times New Roman"/>
          <w:sz w:val="24"/>
          <w:szCs w:val="24"/>
        </w:rPr>
        <w:t xml:space="preserve"> is the chronic reference dose (mg/kg/day). The values for </w:t>
      </w:r>
      <w:proofErr w:type="spellStart"/>
      <w:r w:rsidRPr="00A04CE0">
        <w:rPr>
          <w:rFonts w:ascii="Times New Roman" w:hAnsi="Times New Roman" w:cs="Times New Roman"/>
          <w:sz w:val="24"/>
          <w:szCs w:val="24"/>
        </w:rPr>
        <w:t>RfD</w:t>
      </w:r>
      <w:proofErr w:type="spellEnd"/>
      <w:r w:rsidRPr="00A04CE0">
        <w:rPr>
          <w:rFonts w:ascii="Times New Roman" w:hAnsi="Times New Roman" w:cs="Times New Roman"/>
          <w:sz w:val="24"/>
          <w:szCs w:val="24"/>
        </w:rPr>
        <w:t xml:space="preserve"> for ingestion and dermal were taken from literature for each metal (Li et al., 2015; USEPA 2014; </w:t>
      </w:r>
      <w:r w:rsidRPr="00A04CE0">
        <w:rPr>
          <w:rFonts w:ascii="Times New Roman" w:hAnsi="Times New Roman" w:cs="Times New Roman"/>
          <w:bCs/>
          <w:sz w:val="24"/>
          <w:szCs w:val="24"/>
        </w:rPr>
        <w:t xml:space="preserve">Liang et al., 2017; Lu et al., 2014; Chen et al., 2015). </w:t>
      </w:r>
    </w:p>
    <w:p w14:paraId="0B4BBCB7" w14:textId="77777777" w:rsidR="000E794A" w:rsidRPr="00A04CE0" w:rsidRDefault="000E794A" w:rsidP="000E794A">
      <w:pPr>
        <w:spacing w:before="240" w:line="360" w:lineRule="auto"/>
        <w:jc w:val="both"/>
        <w:rPr>
          <w:rFonts w:ascii="Times New Roman" w:hAnsi="Times New Roman" w:cs="Times New Roman"/>
          <w:bCs/>
          <w:sz w:val="24"/>
          <w:szCs w:val="24"/>
        </w:rPr>
      </w:pPr>
      <w:r w:rsidRPr="00A04CE0">
        <w:rPr>
          <w:rFonts w:ascii="Times New Roman" w:hAnsi="Times New Roman" w:cs="Times New Roman"/>
          <w:bCs/>
          <w:sz w:val="24"/>
          <w:szCs w:val="24"/>
        </w:rPr>
        <w:t xml:space="preserve">For carcinogenic risk assessment, the following formula was taken </w:t>
      </w:r>
    </w:p>
    <w:p w14:paraId="739362D0" w14:textId="77777777" w:rsidR="000E794A" w:rsidRPr="00A04CE0" w:rsidRDefault="000E794A" w:rsidP="000E794A">
      <w:pPr>
        <w:spacing w:before="240" w:line="360" w:lineRule="auto"/>
        <w:jc w:val="both"/>
        <w:rPr>
          <w:rFonts w:ascii="Times New Roman" w:hAnsi="Times New Roman" w:cs="Times New Roman"/>
          <w:bCs/>
          <w:sz w:val="24"/>
          <w:szCs w:val="24"/>
        </w:rPr>
      </w:pPr>
      <w:r w:rsidRPr="00A04CE0">
        <w:rPr>
          <w:rFonts w:ascii="Times New Roman" w:hAnsi="Times New Roman" w:cs="Times New Roman"/>
          <w:bCs/>
          <w:sz w:val="24"/>
          <w:szCs w:val="24"/>
        </w:rPr>
        <w:lastRenderedPageBreak/>
        <w:t xml:space="preserve">Cancer Risk = CDI x SF                                    </w:t>
      </w:r>
      <w:r w:rsidRPr="00A04CE0">
        <w:rPr>
          <w:rFonts w:ascii="Times New Roman" w:hAnsi="Times New Roman" w:cs="Times New Roman"/>
          <w:sz w:val="24"/>
          <w:szCs w:val="24"/>
        </w:rPr>
        <w:t>(Eq. S5)</w:t>
      </w:r>
    </w:p>
    <w:p w14:paraId="7842B773" w14:textId="77777777" w:rsidR="000E794A" w:rsidRPr="00A04CE0" w:rsidRDefault="000E794A" w:rsidP="000E794A">
      <w:pPr>
        <w:spacing w:before="240" w:line="360" w:lineRule="auto"/>
        <w:jc w:val="both"/>
        <w:rPr>
          <w:rFonts w:ascii="Times New Roman" w:hAnsi="Times New Roman" w:cs="Times New Roman"/>
          <w:sz w:val="24"/>
          <w:szCs w:val="24"/>
        </w:rPr>
      </w:pPr>
      <w:r w:rsidRPr="00A04CE0">
        <w:rPr>
          <w:rFonts w:ascii="Times New Roman" w:hAnsi="Times New Roman" w:cs="Times New Roman"/>
          <w:sz w:val="24"/>
          <w:szCs w:val="24"/>
        </w:rPr>
        <w:t>Where CDI is chronic daily intake and SF is cancer slope factor (mg/kg/day) (</w:t>
      </w:r>
      <w:r w:rsidRPr="00A04CE0">
        <w:rPr>
          <w:rFonts w:ascii="Times New Roman" w:hAnsi="Times New Roman" w:cs="Times New Roman"/>
          <w:bCs/>
          <w:sz w:val="24"/>
          <w:szCs w:val="24"/>
        </w:rPr>
        <w:t>Liang et al., 2017; Lim et al., 2008</w:t>
      </w:r>
      <w:r w:rsidRPr="00A04CE0">
        <w:rPr>
          <w:rFonts w:ascii="Times New Roman" w:hAnsi="Times New Roman" w:cs="Times New Roman"/>
          <w:sz w:val="24"/>
          <w:szCs w:val="24"/>
        </w:rPr>
        <w:t xml:space="preserve">). </w:t>
      </w:r>
    </w:p>
    <w:p w14:paraId="46410C2A" w14:textId="399008ED" w:rsidR="00F31513" w:rsidRPr="00A04CE0" w:rsidRDefault="00F31513" w:rsidP="00F31513">
      <w:pPr>
        <w:spacing w:after="0" w:line="360" w:lineRule="auto"/>
        <w:jc w:val="both"/>
        <w:rPr>
          <w:rFonts w:ascii="Times New Roman" w:hAnsi="Times New Roman" w:cs="Times New Roman"/>
          <w:b/>
          <w:sz w:val="24"/>
          <w:szCs w:val="24"/>
        </w:rPr>
      </w:pPr>
      <w:r w:rsidRPr="00A04CE0">
        <w:rPr>
          <w:rFonts w:ascii="Times New Roman" w:hAnsi="Times New Roman" w:cs="Times New Roman"/>
          <w:b/>
          <w:sz w:val="24"/>
          <w:szCs w:val="24"/>
        </w:rPr>
        <w:t>Result</w:t>
      </w:r>
    </w:p>
    <w:p w14:paraId="65B32F75" w14:textId="31092C51" w:rsidR="00F31513" w:rsidRPr="00A04CE0" w:rsidRDefault="008D2864" w:rsidP="00F31513">
      <w:pPr>
        <w:spacing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The maximum hazard index was found via ingestion </w:t>
      </w:r>
      <w:r w:rsidR="008E241E" w:rsidRPr="00A04CE0">
        <w:rPr>
          <w:rFonts w:ascii="Times New Roman" w:hAnsi="Times New Roman" w:cs="Times New Roman"/>
          <w:sz w:val="24"/>
          <w:szCs w:val="24"/>
        </w:rPr>
        <w:t xml:space="preserve">than dermal </w:t>
      </w:r>
      <w:r w:rsidRPr="00A04CE0">
        <w:rPr>
          <w:rFonts w:ascii="Times New Roman" w:hAnsi="Times New Roman" w:cs="Times New Roman"/>
          <w:sz w:val="24"/>
          <w:szCs w:val="24"/>
        </w:rPr>
        <w:t xml:space="preserve">pathway of </w:t>
      </w:r>
      <w:r w:rsidR="00AB6EC2" w:rsidRPr="00A04CE0">
        <w:rPr>
          <w:rFonts w:ascii="Times New Roman" w:hAnsi="Times New Roman" w:cs="Times New Roman"/>
          <w:sz w:val="24"/>
          <w:szCs w:val="24"/>
        </w:rPr>
        <w:t xml:space="preserve">all </w:t>
      </w:r>
      <w:r w:rsidRPr="00A04CE0">
        <w:rPr>
          <w:rFonts w:ascii="Times New Roman" w:hAnsi="Times New Roman" w:cs="Times New Roman"/>
          <w:sz w:val="24"/>
          <w:szCs w:val="24"/>
        </w:rPr>
        <w:t>soil</w:t>
      </w:r>
      <w:r w:rsidR="00AB6EC2" w:rsidRPr="00A04CE0">
        <w:rPr>
          <w:rFonts w:ascii="Times New Roman" w:hAnsi="Times New Roman" w:cs="Times New Roman"/>
          <w:sz w:val="24"/>
          <w:szCs w:val="24"/>
        </w:rPr>
        <w:t xml:space="preserve"> samples</w:t>
      </w:r>
      <w:r w:rsidRPr="00A04CE0">
        <w:rPr>
          <w:rFonts w:ascii="Times New Roman" w:hAnsi="Times New Roman" w:cs="Times New Roman"/>
          <w:sz w:val="24"/>
          <w:szCs w:val="24"/>
        </w:rPr>
        <w:t xml:space="preserve">. </w:t>
      </w:r>
      <w:r w:rsidR="001A000B" w:rsidRPr="00A04CE0">
        <w:rPr>
          <w:rFonts w:ascii="Times New Roman" w:hAnsi="Times New Roman" w:cs="Times New Roman"/>
          <w:sz w:val="24"/>
          <w:szCs w:val="24"/>
        </w:rPr>
        <w:t xml:space="preserve">Non carcinogenic risk started when Hazard quotient increases than 1 (HQ &gt;1) (Mahfooz et al., 2019). </w:t>
      </w:r>
      <w:r w:rsidR="00AB6EC2" w:rsidRPr="00A04CE0">
        <w:rPr>
          <w:rFonts w:ascii="Times New Roman" w:hAnsi="Times New Roman" w:cs="Times New Roman"/>
          <w:sz w:val="24"/>
          <w:szCs w:val="24"/>
        </w:rPr>
        <w:t>The carcinogenic risk assessment was found more in Cr in all samples (2.49E-04 in corn soil, 2.34E-04 in rice soil, 2.69E-04 in wheat soil, 2.51E-04 in sugarcane soil and 2.66E-04 in millet soil)</w:t>
      </w:r>
      <w:r w:rsidR="00254511" w:rsidRPr="00A04CE0">
        <w:rPr>
          <w:rFonts w:ascii="Times New Roman" w:hAnsi="Times New Roman" w:cs="Times New Roman"/>
          <w:sz w:val="24"/>
          <w:szCs w:val="24"/>
        </w:rPr>
        <w:t xml:space="preserve"> than Ni. However, the carcinogenic hazard found at between 1 × 10</w:t>
      </w:r>
      <w:r w:rsidR="00254511" w:rsidRPr="00A04CE0">
        <w:rPr>
          <w:rFonts w:ascii="Times New Roman" w:hAnsi="Times New Roman" w:cs="Times New Roman"/>
          <w:sz w:val="24"/>
          <w:szCs w:val="24"/>
          <w:vertAlign w:val="superscript"/>
        </w:rPr>
        <w:t>−4</w:t>
      </w:r>
      <w:r w:rsidR="00254511" w:rsidRPr="00A04CE0">
        <w:rPr>
          <w:rFonts w:ascii="Times New Roman" w:hAnsi="Times New Roman" w:cs="Times New Roman"/>
          <w:sz w:val="24"/>
          <w:szCs w:val="24"/>
        </w:rPr>
        <w:t xml:space="preserve"> to 1 × 10</w:t>
      </w:r>
      <w:r w:rsidR="00254511" w:rsidRPr="00A04CE0">
        <w:rPr>
          <w:rFonts w:ascii="Times New Roman" w:hAnsi="Times New Roman" w:cs="Times New Roman"/>
          <w:sz w:val="24"/>
          <w:szCs w:val="24"/>
          <w:vertAlign w:val="superscript"/>
        </w:rPr>
        <w:t>−6</w:t>
      </w:r>
      <w:r w:rsidR="004F4F3D" w:rsidRPr="00A04CE0">
        <w:rPr>
          <w:rFonts w:ascii="Times New Roman" w:hAnsi="Times New Roman" w:cs="Times New Roman"/>
          <w:sz w:val="24"/>
          <w:szCs w:val="24"/>
        </w:rPr>
        <w:t xml:space="preserve">. So, all the samples were found at potential hazard stage (Table S4).  </w:t>
      </w:r>
    </w:p>
    <w:p w14:paraId="487C8046" w14:textId="7EC81CB8" w:rsidR="00F31513" w:rsidRPr="00A04CE0" w:rsidRDefault="00F31513" w:rsidP="00F31513">
      <w:pPr>
        <w:autoSpaceDE w:val="0"/>
        <w:autoSpaceDN w:val="0"/>
        <w:adjustRightInd w:val="0"/>
        <w:spacing w:before="240" w:after="0" w:line="240" w:lineRule="auto"/>
        <w:rPr>
          <w:rFonts w:ascii="Times New Roman" w:hAnsi="Times New Roman" w:cs="Times New Roman"/>
        </w:rPr>
      </w:pPr>
      <w:r w:rsidRPr="00A04CE0">
        <w:rPr>
          <w:rFonts w:ascii="Times New Roman" w:hAnsi="Times New Roman" w:cs="Times New Roman"/>
          <w:b/>
        </w:rPr>
        <w:t>Table S</w:t>
      </w:r>
      <w:r w:rsidR="00C92566" w:rsidRPr="00A04CE0">
        <w:rPr>
          <w:rFonts w:ascii="Times New Roman" w:hAnsi="Times New Roman" w:cs="Times New Roman"/>
          <w:b/>
        </w:rPr>
        <w:t>5</w:t>
      </w:r>
      <w:r w:rsidRPr="00A04CE0">
        <w:rPr>
          <w:rFonts w:ascii="Times New Roman" w:hAnsi="Times New Roman" w:cs="Times New Roman"/>
          <w:b/>
        </w:rPr>
        <w:t>:</w:t>
      </w:r>
      <w:r w:rsidRPr="00A04CE0">
        <w:rPr>
          <w:rFonts w:ascii="Times New Roman" w:hAnsi="Times New Roman" w:cs="Times New Roman"/>
        </w:rPr>
        <w:t xml:space="preserve"> Health Risk </w:t>
      </w:r>
      <w:r w:rsidR="00F32D14" w:rsidRPr="00A04CE0">
        <w:rPr>
          <w:rFonts w:ascii="Times New Roman" w:hAnsi="Times New Roman" w:cs="Times New Roman"/>
        </w:rPr>
        <w:t>Index and carcinogenic risk assessment</w:t>
      </w:r>
      <w:r w:rsidRPr="00A04CE0">
        <w:rPr>
          <w:rFonts w:ascii="Times New Roman" w:hAnsi="Times New Roman" w:cs="Times New Roman"/>
        </w:rPr>
        <w:t xml:space="preserve"> </w:t>
      </w:r>
      <w:r w:rsidR="00F32D14" w:rsidRPr="00A04CE0">
        <w:rPr>
          <w:rFonts w:ascii="Times New Roman" w:hAnsi="Times New Roman" w:cs="Times New Roman"/>
        </w:rPr>
        <w:t>in</w:t>
      </w:r>
      <w:r w:rsidRPr="00A04CE0">
        <w:rPr>
          <w:rFonts w:ascii="Times New Roman" w:hAnsi="Times New Roman" w:cs="Times New Roman"/>
        </w:rPr>
        <w:t xml:space="preserve"> soil </w:t>
      </w:r>
    </w:p>
    <w:p w14:paraId="64E45C60" w14:textId="77777777" w:rsidR="00F31513" w:rsidRPr="00A04CE0" w:rsidRDefault="00F31513" w:rsidP="00F31513">
      <w:pPr>
        <w:autoSpaceDE w:val="0"/>
        <w:autoSpaceDN w:val="0"/>
        <w:adjustRightInd w:val="0"/>
        <w:spacing w:before="240" w:after="0" w:line="240" w:lineRule="auto"/>
        <w:rPr>
          <w:rFonts w:ascii="Times New Roman" w:hAnsi="Times New Roman" w:cs="Times New Roman"/>
        </w:rPr>
      </w:pP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426"/>
        <w:gridCol w:w="1551"/>
        <w:gridCol w:w="1417"/>
        <w:gridCol w:w="1418"/>
      </w:tblGrid>
      <w:tr w:rsidR="00A04CE0" w:rsidRPr="00A04CE0" w14:paraId="1928902C" w14:textId="77777777" w:rsidTr="006D7E89">
        <w:trPr>
          <w:trHeight w:val="169"/>
        </w:trPr>
        <w:tc>
          <w:tcPr>
            <w:tcW w:w="1559" w:type="dxa"/>
            <w:vMerge w:val="restart"/>
            <w:tcBorders>
              <w:top w:val="single" w:sz="4" w:space="0" w:color="auto"/>
              <w:bottom w:val="single" w:sz="4" w:space="0" w:color="auto"/>
            </w:tcBorders>
            <w:vAlign w:val="center"/>
          </w:tcPr>
          <w:p w14:paraId="6B51E62D" w14:textId="77777777" w:rsidR="00F31513" w:rsidRPr="00A04CE0" w:rsidRDefault="00F31513" w:rsidP="006D7E89">
            <w:pPr>
              <w:tabs>
                <w:tab w:val="left" w:pos="7688"/>
              </w:tabs>
              <w:jc w:val="center"/>
              <w:rPr>
                <w:rFonts w:ascii="Times New Roman" w:hAnsi="Times New Roman" w:cs="Times New Roman"/>
                <w:b/>
              </w:rPr>
            </w:pPr>
            <w:r w:rsidRPr="00A04CE0">
              <w:rPr>
                <w:rFonts w:ascii="Times New Roman" w:hAnsi="Times New Roman" w:cs="Times New Roman"/>
                <w:b/>
              </w:rPr>
              <w:t>Soil</w:t>
            </w:r>
          </w:p>
        </w:tc>
        <w:tc>
          <w:tcPr>
            <w:tcW w:w="2977" w:type="dxa"/>
            <w:gridSpan w:val="2"/>
            <w:tcBorders>
              <w:top w:val="single" w:sz="4" w:space="0" w:color="auto"/>
              <w:bottom w:val="single" w:sz="4" w:space="0" w:color="auto"/>
            </w:tcBorders>
            <w:vAlign w:val="center"/>
          </w:tcPr>
          <w:p w14:paraId="3FF84A01" w14:textId="77777777" w:rsidR="00F31513" w:rsidRPr="00A04CE0" w:rsidRDefault="00F31513" w:rsidP="006D7E89">
            <w:pPr>
              <w:tabs>
                <w:tab w:val="left" w:pos="7688"/>
              </w:tabs>
              <w:jc w:val="center"/>
              <w:rPr>
                <w:rFonts w:ascii="Times New Roman" w:hAnsi="Times New Roman" w:cs="Times New Roman"/>
                <w:b/>
              </w:rPr>
            </w:pPr>
            <w:r w:rsidRPr="00A04CE0">
              <w:rPr>
                <w:rFonts w:ascii="Times New Roman" w:hAnsi="Times New Roman" w:cs="Times New Roman"/>
                <w:b/>
              </w:rPr>
              <w:t>Hazard Index (HI)</w:t>
            </w:r>
          </w:p>
        </w:tc>
        <w:tc>
          <w:tcPr>
            <w:tcW w:w="2835" w:type="dxa"/>
            <w:gridSpan w:val="2"/>
            <w:tcBorders>
              <w:top w:val="single" w:sz="4" w:space="0" w:color="auto"/>
              <w:bottom w:val="single" w:sz="4" w:space="0" w:color="auto"/>
            </w:tcBorders>
            <w:vAlign w:val="center"/>
          </w:tcPr>
          <w:p w14:paraId="333BD35E" w14:textId="77777777" w:rsidR="00F31513" w:rsidRPr="00A04CE0" w:rsidRDefault="00F31513" w:rsidP="006D7E89">
            <w:pPr>
              <w:tabs>
                <w:tab w:val="left" w:pos="7688"/>
              </w:tabs>
              <w:jc w:val="center"/>
              <w:rPr>
                <w:rFonts w:ascii="Times New Roman" w:hAnsi="Times New Roman" w:cs="Times New Roman"/>
                <w:b/>
              </w:rPr>
            </w:pPr>
            <w:r w:rsidRPr="00A04CE0">
              <w:rPr>
                <w:rFonts w:ascii="Times New Roman" w:hAnsi="Times New Roman" w:cs="Times New Roman"/>
                <w:b/>
              </w:rPr>
              <w:t>Cancer Risk (CR)</w:t>
            </w:r>
          </w:p>
        </w:tc>
      </w:tr>
      <w:tr w:rsidR="00A04CE0" w:rsidRPr="00A04CE0" w14:paraId="56CE72C9" w14:textId="77777777" w:rsidTr="006D7E89">
        <w:trPr>
          <w:trHeight w:val="169"/>
        </w:trPr>
        <w:tc>
          <w:tcPr>
            <w:tcW w:w="1559" w:type="dxa"/>
            <w:vMerge/>
            <w:tcBorders>
              <w:top w:val="nil"/>
              <w:bottom w:val="single" w:sz="4" w:space="0" w:color="auto"/>
            </w:tcBorders>
            <w:vAlign w:val="center"/>
          </w:tcPr>
          <w:p w14:paraId="442FA55A" w14:textId="77777777" w:rsidR="00F31513" w:rsidRPr="00A04CE0" w:rsidRDefault="00F31513" w:rsidP="006D7E89">
            <w:pPr>
              <w:tabs>
                <w:tab w:val="left" w:pos="7688"/>
              </w:tabs>
              <w:jc w:val="center"/>
              <w:rPr>
                <w:rFonts w:ascii="Times New Roman" w:hAnsi="Times New Roman" w:cs="Times New Roman"/>
              </w:rPr>
            </w:pPr>
          </w:p>
        </w:tc>
        <w:tc>
          <w:tcPr>
            <w:tcW w:w="1426" w:type="dxa"/>
            <w:tcBorders>
              <w:bottom w:val="single" w:sz="4" w:space="0" w:color="auto"/>
            </w:tcBorders>
            <w:vAlign w:val="center"/>
          </w:tcPr>
          <w:p w14:paraId="72E73E77" w14:textId="77777777" w:rsidR="00F31513" w:rsidRPr="00A04CE0" w:rsidRDefault="00F31513" w:rsidP="006D7E89">
            <w:pPr>
              <w:tabs>
                <w:tab w:val="left" w:pos="7688"/>
              </w:tabs>
              <w:jc w:val="center"/>
              <w:rPr>
                <w:rFonts w:ascii="Times New Roman" w:hAnsi="Times New Roman" w:cs="Times New Roman"/>
                <w:b/>
              </w:rPr>
            </w:pPr>
            <w:proofErr w:type="spellStart"/>
            <w:r w:rsidRPr="00A04CE0">
              <w:rPr>
                <w:rFonts w:ascii="Times New Roman" w:hAnsi="Times New Roman" w:cs="Times New Roman"/>
                <w:b/>
              </w:rPr>
              <w:t>HI</w:t>
            </w:r>
            <w:r w:rsidRPr="00A04CE0">
              <w:rPr>
                <w:rFonts w:ascii="Times New Roman" w:hAnsi="Times New Roman" w:cs="Times New Roman"/>
                <w:b/>
                <w:vertAlign w:val="subscript"/>
              </w:rPr>
              <w:t>ing</w:t>
            </w:r>
            <w:proofErr w:type="spellEnd"/>
          </w:p>
        </w:tc>
        <w:tc>
          <w:tcPr>
            <w:tcW w:w="1551" w:type="dxa"/>
            <w:tcBorders>
              <w:bottom w:val="single" w:sz="4" w:space="0" w:color="auto"/>
            </w:tcBorders>
          </w:tcPr>
          <w:p w14:paraId="2C545417" w14:textId="77777777" w:rsidR="00F31513" w:rsidRPr="00A04CE0" w:rsidRDefault="00F31513" w:rsidP="006D7E89">
            <w:pPr>
              <w:tabs>
                <w:tab w:val="left" w:pos="7688"/>
              </w:tabs>
              <w:jc w:val="center"/>
              <w:rPr>
                <w:rFonts w:ascii="Times New Roman" w:hAnsi="Times New Roman" w:cs="Times New Roman"/>
                <w:b/>
              </w:rPr>
            </w:pPr>
            <w:proofErr w:type="spellStart"/>
            <w:r w:rsidRPr="00A04CE0">
              <w:rPr>
                <w:rFonts w:ascii="Times New Roman" w:hAnsi="Times New Roman" w:cs="Times New Roman"/>
                <w:b/>
              </w:rPr>
              <w:t>HI</w:t>
            </w:r>
            <w:r w:rsidRPr="00A04CE0">
              <w:rPr>
                <w:rFonts w:ascii="Times New Roman" w:hAnsi="Times New Roman" w:cs="Times New Roman"/>
                <w:b/>
                <w:vertAlign w:val="subscript"/>
              </w:rPr>
              <w:t>derm</w:t>
            </w:r>
            <w:proofErr w:type="spellEnd"/>
          </w:p>
        </w:tc>
        <w:tc>
          <w:tcPr>
            <w:tcW w:w="1417" w:type="dxa"/>
            <w:tcBorders>
              <w:top w:val="nil"/>
              <w:bottom w:val="single" w:sz="4" w:space="0" w:color="auto"/>
            </w:tcBorders>
          </w:tcPr>
          <w:p w14:paraId="3A2ACFBF" w14:textId="77777777" w:rsidR="00F31513" w:rsidRPr="00A04CE0" w:rsidRDefault="00F31513" w:rsidP="006D7E89">
            <w:pPr>
              <w:tabs>
                <w:tab w:val="left" w:pos="7688"/>
              </w:tabs>
              <w:jc w:val="center"/>
              <w:rPr>
                <w:rFonts w:ascii="Times New Roman" w:hAnsi="Times New Roman" w:cs="Times New Roman"/>
                <w:b/>
              </w:rPr>
            </w:pPr>
            <w:r w:rsidRPr="00A04CE0">
              <w:rPr>
                <w:rFonts w:ascii="Times New Roman" w:hAnsi="Times New Roman" w:cs="Times New Roman"/>
                <w:b/>
              </w:rPr>
              <w:t>Cr</w:t>
            </w:r>
          </w:p>
        </w:tc>
        <w:tc>
          <w:tcPr>
            <w:tcW w:w="1418" w:type="dxa"/>
            <w:tcBorders>
              <w:top w:val="nil"/>
              <w:bottom w:val="single" w:sz="4" w:space="0" w:color="auto"/>
            </w:tcBorders>
            <w:vAlign w:val="center"/>
          </w:tcPr>
          <w:p w14:paraId="1770A09D" w14:textId="77777777" w:rsidR="00F31513" w:rsidRPr="00A04CE0" w:rsidRDefault="00F31513" w:rsidP="006D7E89">
            <w:pPr>
              <w:tabs>
                <w:tab w:val="left" w:pos="7688"/>
              </w:tabs>
              <w:jc w:val="center"/>
              <w:rPr>
                <w:rFonts w:ascii="Times New Roman" w:hAnsi="Times New Roman" w:cs="Times New Roman"/>
                <w:b/>
              </w:rPr>
            </w:pPr>
            <w:r w:rsidRPr="00A04CE0">
              <w:rPr>
                <w:rFonts w:ascii="Times New Roman" w:hAnsi="Times New Roman" w:cs="Times New Roman"/>
                <w:b/>
              </w:rPr>
              <w:t>Ni</w:t>
            </w:r>
          </w:p>
        </w:tc>
      </w:tr>
      <w:tr w:rsidR="00A04CE0" w:rsidRPr="00A04CE0" w14:paraId="7FD68114" w14:textId="77777777" w:rsidTr="006D7E89">
        <w:trPr>
          <w:trHeight w:val="169"/>
        </w:trPr>
        <w:tc>
          <w:tcPr>
            <w:tcW w:w="1559" w:type="dxa"/>
            <w:tcBorders>
              <w:top w:val="single" w:sz="4" w:space="0" w:color="auto"/>
            </w:tcBorders>
            <w:vAlign w:val="center"/>
          </w:tcPr>
          <w:p w14:paraId="49167B5C" w14:textId="77777777" w:rsidR="00F31513" w:rsidRPr="00A04CE0" w:rsidRDefault="00F31513" w:rsidP="006D7E89">
            <w:pPr>
              <w:tabs>
                <w:tab w:val="left" w:pos="7688"/>
              </w:tabs>
              <w:jc w:val="center"/>
              <w:rPr>
                <w:rFonts w:ascii="Times New Roman" w:hAnsi="Times New Roman" w:cs="Times New Roman"/>
                <w:b/>
              </w:rPr>
            </w:pPr>
            <w:r w:rsidRPr="00A04CE0">
              <w:rPr>
                <w:rFonts w:ascii="Times New Roman" w:hAnsi="Times New Roman" w:cs="Times New Roman"/>
              </w:rPr>
              <w:t>Corn soil</w:t>
            </w:r>
          </w:p>
        </w:tc>
        <w:tc>
          <w:tcPr>
            <w:tcW w:w="1426" w:type="dxa"/>
            <w:tcBorders>
              <w:top w:val="single" w:sz="4" w:space="0" w:color="auto"/>
            </w:tcBorders>
            <w:vAlign w:val="bottom"/>
          </w:tcPr>
          <w:p w14:paraId="7E87594D"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1.35E-02</w:t>
            </w:r>
          </w:p>
        </w:tc>
        <w:tc>
          <w:tcPr>
            <w:tcW w:w="1551" w:type="dxa"/>
            <w:tcBorders>
              <w:top w:val="single" w:sz="4" w:space="0" w:color="auto"/>
            </w:tcBorders>
            <w:vAlign w:val="bottom"/>
          </w:tcPr>
          <w:p w14:paraId="2979D9DB"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1.10E-03</w:t>
            </w:r>
          </w:p>
        </w:tc>
        <w:tc>
          <w:tcPr>
            <w:tcW w:w="1417" w:type="dxa"/>
            <w:tcBorders>
              <w:top w:val="single" w:sz="4" w:space="0" w:color="auto"/>
            </w:tcBorders>
            <w:vAlign w:val="bottom"/>
          </w:tcPr>
          <w:p w14:paraId="42A77C34"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2.49E-04</w:t>
            </w:r>
          </w:p>
        </w:tc>
        <w:tc>
          <w:tcPr>
            <w:tcW w:w="1418" w:type="dxa"/>
            <w:tcBorders>
              <w:top w:val="single" w:sz="4" w:space="0" w:color="auto"/>
            </w:tcBorders>
            <w:vAlign w:val="bottom"/>
          </w:tcPr>
          <w:p w14:paraId="2E54A1F8"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1.01E-05</w:t>
            </w:r>
          </w:p>
        </w:tc>
      </w:tr>
      <w:tr w:rsidR="00A04CE0" w:rsidRPr="00A04CE0" w14:paraId="56DC4FE5" w14:textId="77777777" w:rsidTr="006D7E89">
        <w:trPr>
          <w:trHeight w:val="169"/>
        </w:trPr>
        <w:tc>
          <w:tcPr>
            <w:tcW w:w="1559" w:type="dxa"/>
            <w:vAlign w:val="center"/>
          </w:tcPr>
          <w:p w14:paraId="6322E23C" w14:textId="77777777" w:rsidR="00F31513" w:rsidRPr="00A04CE0" w:rsidRDefault="00F31513" w:rsidP="006D7E89">
            <w:pPr>
              <w:tabs>
                <w:tab w:val="left" w:pos="7688"/>
              </w:tabs>
              <w:jc w:val="center"/>
              <w:rPr>
                <w:rFonts w:ascii="Times New Roman" w:hAnsi="Times New Roman" w:cs="Times New Roman"/>
                <w:b/>
              </w:rPr>
            </w:pPr>
            <w:r w:rsidRPr="00A04CE0">
              <w:rPr>
                <w:rFonts w:ascii="Times New Roman" w:hAnsi="Times New Roman" w:cs="Times New Roman"/>
              </w:rPr>
              <w:t>Rice soil</w:t>
            </w:r>
          </w:p>
        </w:tc>
        <w:tc>
          <w:tcPr>
            <w:tcW w:w="1426" w:type="dxa"/>
            <w:vAlign w:val="bottom"/>
          </w:tcPr>
          <w:p w14:paraId="4C4E0F4F"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1.27E-02</w:t>
            </w:r>
          </w:p>
        </w:tc>
        <w:tc>
          <w:tcPr>
            <w:tcW w:w="1551" w:type="dxa"/>
            <w:vAlign w:val="bottom"/>
          </w:tcPr>
          <w:p w14:paraId="69AE18AC"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1.04E-03</w:t>
            </w:r>
          </w:p>
        </w:tc>
        <w:tc>
          <w:tcPr>
            <w:tcW w:w="1417" w:type="dxa"/>
            <w:vAlign w:val="bottom"/>
          </w:tcPr>
          <w:p w14:paraId="56F5698E"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2.34E-04</w:t>
            </w:r>
          </w:p>
        </w:tc>
        <w:tc>
          <w:tcPr>
            <w:tcW w:w="1418" w:type="dxa"/>
            <w:vAlign w:val="bottom"/>
          </w:tcPr>
          <w:p w14:paraId="1FDF5C15"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9.43E-06</w:t>
            </w:r>
          </w:p>
        </w:tc>
      </w:tr>
      <w:tr w:rsidR="00A04CE0" w:rsidRPr="00A04CE0" w14:paraId="462ECE20" w14:textId="77777777" w:rsidTr="006D7E89">
        <w:trPr>
          <w:trHeight w:val="169"/>
        </w:trPr>
        <w:tc>
          <w:tcPr>
            <w:tcW w:w="1559" w:type="dxa"/>
            <w:vAlign w:val="center"/>
          </w:tcPr>
          <w:p w14:paraId="5CF1DBDB" w14:textId="77777777" w:rsidR="00F31513" w:rsidRPr="00A04CE0" w:rsidRDefault="00F31513" w:rsidP="006D7E89">
            <w:pPr>
              <w:tabs>
                <w:tab w:val="left" w:pos="7688"/>
              </w:tabs>
              <w:jc w:val="center"/>
              <w:rPr>
                <w:rFonts w:ascii="Times New Roman" w:hAnsi="Times New Roman" w:cs="Times New Roman"/>
                <w:b/>
              </w:rPr>
            </w:pPr>
            <w:r w:rsidRPr="00A04CE0">
              <w:rPr>
                <w:rFonts w:ascii="Times New Roman" w:hAnsi="Times New Roman" w:cs="Times New Roman"/>
              </w:rPr>
              <w:t>Wheat soil</w:t>
            </w:r>
          </w:p>
        </w:tc>
        <w:tc>
          <w:tcPr>
            <w:tcW w:w="1426" w:type="dxa"/>
            <w:vAlign w:val="bottom"/>
          </w:tcPr>
          <w:p w14:paraId="458C4E54"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1.46E-02</w:t>
            </w:r>
          </w:p>
        </w:tc>
        <w:tc>
          <w:tcPr>
            <w:tcW w:w="1551" w:type="dxa"/>
            <w:vAlign w:val="bottom"/>
          </w:tcPr>
          <w:p w14:paraId="32A5CA54"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1.19E-03</w:t>
            </w:r>
          </w:p>
        </w:tc>
        <w:tc>
          <w:tcPr>
            <w:tcW w:w="1417" w:type="dxa"/>
            <w:vAlign w:val="bottom"/>
          </w:tcPr>
          <w:p w14:paraId="1D4FBBE1"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2.69E-04</w:t>
            </w:r>
          </w:p>
        </w:tc>
        <w:tc>
          <w:tcPr>
            <w:tcW w:w="1418" w:type="dxa"/>
            <w:vAlign w:val="bottom"/>
          </w:tcPr>
          <w:p w14:paraId="16E76588"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1.11E-05</w:t>
            </w:r>
          </w:p>
        </w:tc>
      </w:tr>
      <w:tr w:rsidR="00A04CE0" w:rsidRPr="00A04CE0" w14:paraId="50808C4E" w14:textId="77777777" w:rsidTr="006D7E89">
        <w:trPr>
          <w:trHeight w:val="169"/>
        </w:trPr>
        <w:tc>
          <w:tcPr>
            <w:tcW w:w="1559" w:type="dxa"/>
            <w:vAlign w:val="center"/>
          </w:tcPr>
          <w:p w14:paraId="0CA6728D" w14:textId="77777777" w:rsidR="00F31513" w:rsidRPr="00A04CE0" w:rsidRDefault="00F31513" w:rsidP="006D7E89">
            <w:pPr>
              <w:tabs>
                <w:tab w:val="left" w:pos="7688"/>
              </w:tabs>
              <w:jc w:val="center"/>
              <w:rPr>
                <w:rFonts w:ascii="Times New Roman" w:hAnsi="Times New Roman" w:cs="Times New Roman"/>
                <w:b/>
              </w:rPr>
            </w:pPr>
            <w:r w:rsidRPr="00A04CE0">
              <w:rPr>
                <w:rFonts w:ascii="Times New Roman" w:hAnsi="Times New Roman" w:cs="Times New Roman"/>
              </w:rPr>
              <w:t>Sugarcane soil</w:t>
            </w:r>
          </w:p>
        </w:tc>
        <w:tc>
          <w:tcPr>
            <w:tcW w:w="1426" w:type="dxa"/>
            <w:vAlign w:val="bottom"/>
          </w:tcPr>
          <w:p w14:paraId="6885454A"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1.33E-02</w:t>
            </w:r>
          </w:p>
        </w:tc>
        <w:tc>
          <w:tcPr>
            <w:tcW w:w="1551" w:type="dxa"/>
            <w:vAlign w:val="bottom"/>
          </w:tcPr>
          <w:p w14:paraId="5BC01F51"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1.10E-03</w:t>
            </w:r>
          </w:p>
        </w:tc>
        <w:tc>
          <w:tcPr>
            <w:tcW w:w="1417" w:type="dxa"/>
            <w:vAlign w:val="bottom"/>
          </w:tcPr>
          <w:p w14:paraId="747E54CB"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2.51E-04</w:t>
            </w:r>
          </w:p>
        </w:tc>
        <w:tc>
          <w:tcPr>
            <w:tcW w:w="1418" w:type="dxa"/>
            <w:vAlign w:val="bottom"/>
          </w:tcPr>
          <w:p w14:paraId="2D87DEF1"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1.01E-05</w:t>
            </w:r>
          </w:p>
        </w:tc>
      </w:tr>
      <w:tr w:rsidR="00A04CE0" w:rsidRPr="00A04CE0" w14:paraId="6208D412" w14:textId="77777777" w:rsidTr="006D7E89">
        <w:trPr>
          <w:trHeight w:val="169"/>
        </w:trPr>
        <w:tc>
          <w:tcPr>
            <w:tcW w:w="1559" w:type="dxa"/>
            <w:vAlign w:val="center"/>
          </w:tcPr>
          <w:p w14:paraId="6E93747C" w14:textId="77777777" w:rsidR="00F31513" w:rsidRPr="00A04CE0" w:rsidRDefault="00F31513" w:rsidP="006D7E89">
            <w:pPr>
              <w:tabs>
                <w:tab w:val="left" w:pos="7688"/>
              </w:tabs>
              <w:jc w:val="center"/>
              <w:rPr>
                <w:rFonts w:ascii="Times New Roman" w:hAnsi="Times New Roman" w:cs="Times New Roman"/>
                <w:b/>
              </w:rPr>
            </w:pPr>
            <w:r w:rsidRPr="00A04CE0">
              <w:rPr>
                <w:rFonts w:ascii="Times New Roman" w:hAnsi="Times New Roman" w:cs="Times New Roman"/>
              </w:rPr>
              <w:t>Millet soil</w:t>
            </w:r>
          </w:p>
        </w:tc>
        <w:tc>
          <w:tcPr>
            <w:tcW w:w="1426" w:type="dxa"/>
            <w:vAlign w:val="bottom"/>
          </w:tcPr>
          <w:p w14:paraId="29E8A552"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1.40E-02</w:t>
            </w:r>
          </w:p>
        </w:tc>
        <w:tc>
          <w:tcPr>
            <w:tcW w:w="1551" w:type="dxa"/>
            <w:vAlign w:val="bottom"/>
          </w:tcPr>
          <w:p w14:paraId="5D1B0065"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1.17E-03</w:t>
            </w:r>
          </w:p>
        </w:tc>
        <w:tc>
          <w:tcPr>
            <w:tcW w:w="1417" w:type="dxa"/>
            <w:vAlign w:val="bottom"/>
          </w:tcPr>
          <w:p w14:paraId="6FEB1913"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2.66E-04</w:t>
            </w:r>
          </w:p>
        </w:tc>
        <w:tc>
          <w:tcPr>
            <w:tcW w:w="1418" w:type="dxa"/>
            <w:vAlign w:val="bottom"/>
          </w:tcPr>
          <w:p w14:paraId="292DEDCF" w14:textId="77777777" w:rsidR="00F31513" w:rsidRPr="00A04CE0" w:rsidRDefault="00F31513" w:rsidP="006D7E89">
            <w:pPr>
              <w:tabs>
                <w:tab w:val="left" w:pos="7688"/>
              </w:tabs>
              <w:jc w:val="center"/>
              <w:rPr>
                <w:rFonts w:ascii="Times New Roman" w:hAnsi="Times New Roman" w:cs="Times New Roman"/>
              </w:rPr>
            </w:pPr>
            <w:r w:rsidRPr="00A04CE0">
              <w:rPr>
                <w:rFonts w:ascii="Times New Roman" w:hAnsi="Times New Roman" w:cs="Times New Roman"/>
              </w:rPr>
              <w:t>1.06E-05</w:t>
            </w:r>
          </w:p>
        </w:tc>
      </w:tr>
    </w:tbl>
    <w:p w14:paraId="07BCA763" w14:textId="77777777" w:rsidR="00F31513" w:rsidRPr="00A04CE0" w:rsidRDefault="00F31513" w:rsidP="00F31513">
      <w:pPr>
        <w:spacing w:after="0" w:line="240" w:lineRule="auto"/>
        <w:rPr>
          <w:rFonts w:ascii="Times New Roman" w:hAnsi="Times New Roman" w:cs="Times New Roman"/>
          <w:b/>
        </w:rPr>
      </w:pPr>
    </w:p>
    <w:p w14:paraId="668731CC" w14:textId="77777777" w:rsidR="00000975" w:rsidRPr="00A04CE0" w:rsidRDefault="00000975" w:rsidP="00F31513">
      <w:pPr>
        <w:spacing w:after="0" w:line="240" w:lineRule="auto"/>
        <w:rPr>
          <w:rFonts w:ascii="Times New Roman" w:hAnsi="Times New Roman" w:cs="Times New Roman"/>
          <w:b/>
          <w:sz w:val="24"/>
          <w:szCs w:val="24"/>
        </w:rPr>
      </w:pPr>
    </w:p>
    <w:p w14:paraId="4E41E4E0" w14:textId="77777777" w:rsidR="00000975" w:rsidRPr="00A04CE0" w:rsidRDefault="00000975" w:rsidP="00F31513">
      <w:pPr>
        <w:spacing w:after="0" w:line="240" w:lineRule="auto"/>
        <w:rPr>
          <w:rFonts w:ascii="Times New Roman" w:hAnsi="Times New Roman" w:cs="Times New Roman"/>
          <w:b/>
          <w:sz w:val="24"/>
          <w:szCs w:val="24"/>
        </w:rPr>
      </w:pPr>
    </w:p>
    <w:p w14:paraId="1142F9E6" w14:textId="77777777" w:rsidR="00000975" w:rsidRPr="00A04CE0" w:rsidRDefault="00000975" w:rsidP="00F31513">
      <w:pPr>
        <w:spacing w:after="0" w:line="240" w:lineRule="auto"/>
        <w:rPr>
          <w:rFonts w:ascii="Times New Roman" w:hAnsi="Times New Roman" w:cs="Times New Roman"/>
          <w:b/>
          <w:sz w:val="24"/>
          <w:szCs w:val="24"/>
        </w:rPr>
      </w:pPr>
    </w:p>
    <w:p w14:paraId="4202E452" w14:textId="77777777" w:rsidR="00000975" w:rsidRPr="00A04CE0" w:rsidRDefault="00000975" w:rsidP="00F31513">
      <w:pPr>
        <w:spacing w:after="0" w:line="240" w:lineRule="auto"/>
        <w:rPr>
          <w:rFonts w:ascii="Times New Roman" w:hAnsi="Times New Roman" w:cs="Times New Roman"/>
          <w:b/>
          <w:sz w:val="24"/>
          <w:szCs w:val="24"/>
        </w:rPr>
      </w:pPr>
    </w:p>
    <w:p w14:paraId="3FC43C2A" w14:textId="77777777" w:rsidR="00000975" w:rsidRPr="00A04CE0" w:rsidRDefault="00000975" w:rsidP="00F31513">
      <w:pPr>
        <w:spacing w:after="0" w:line="240" w:lineRule="auto"/>
        <w:rPr>
          <w:rFonts w:ascii="Times New Roman" w:hAnsi="Times New Roman" w:cs="Times New Roman"/>
          <w:b/>
          <w:sz w:val="24"/>
          <w:szCs w:val="24"/>
        </w:rPr>
      </w:pPr>
    </w:p>
    <w:p w14:paraId="7AB78238" w14:textId="77777777" w:rsidR="00000975" w:rsidRPr="00A04CE0" w:rsidRDefault="00000975" w:rsidP="00F31513">
      <w:pPr>
        <w:spacing w:after="0" w:line="240" w:lineRule="auto"/>
        <w:rPr>
          <w:rFonts w:ascii="Times New Roman" w:hAnsi="Times New Roman" w:cs="Times New Roman"/>
          <w:b/>
          <w:sz w:val="24"/>
          <w:szCs w:val="24"/>
        </w:rPr>
      </w:pPr>
    </w:p>
    <w:p w14:paraId="736C1FFB" w14:textId="77777777" w:rsidR="00000975" w:rsidRPr="00A04CE0" w:rsidRDefault="00000975" w:rsidP="00F31513">
      <w:pPr>
        <w:spacing w:after="0" w:line="240" w:lineRule="auto"/>
        <w:rPr>
          <w:rFonts w:ascii="Times New Roman" w:hAnsi="Times New Roman" w:cs="Times New Roman"/>
          <w:b/>
          <w:sz w:val="24"/>
          <w:szCs w:val="24"/>
        </w:rPr>
      </w:pPr>
    </w:p>
    <w:p w14:paraId="11DF1B5F" w14:textId="77777777" w:rsidR="00000975" w:rsidRPr="00A04CE0" w:rsidRDefault="00000975" w:rsidP="00F31513">
      <w:pPr>
        <w:spacing w:after="0" w:line="240" w:lineRule="auto"/>
        <w:rPr>
          <w:rFonts w:ascii="Times New Roman" w:hAnsi="Times New Roman" w:cs="Times New Roman"/>
          <w:b/>
          <w:sz w:val="24"/>
          <w:szCs w:val="24"/>
        </w:rPr>
      </w:pPr>
    </w:p>
    <w:p w14:paraId="5A6DC09A" w14:textId="77777777" w:rsidR="00000975" w:rsidRPr="00A04CE0" w:rsidRDefault="00000975" w:rsidP="00F31513">
      <w:pPr>
        <w:spacing w:after="0" w:line="240" w:lineRule="auto"/>
        <w:rPr>
          <w:rFonts w:ascii="Times New Roman" w:hAnsi="Times New Roman" w:cs="Times New Roman"/>
          <w:b/>
          <w:sz w:val="24"/>
          <w:szCs w:val="24"/>
        </w:rPr>
      </w:pPr>
    </w:p>
    <w:p w14:paraId="16BE8240" w14:textId="77777777" w:rsidR="00000975" w:rsidRPr="00A04CE0" w:rsidRDefault="00000975" w:rsidP="00F31513">
      <w:pPr>
        <w:spacing w:after="0" w:line="240" w:lineRule="auto"/>
        <w:rPr>
          <w:rFonts w:ascii="Times New Roman" w:hAnsi="Times New Roman" w:cs="Times New Roman"/>
          <w:b/>
          <w:sz w:val="24"/>
          <w:szCs w:val="24"/>
        </w:rPr>
      </w:pPr>
    </w:p>
    <w:p w14:paraId="4216365F" w14:textId="77777777" w:rsidR="00000975" w:rsidRPr="00A04CE0" w:rsidRDefault="00000975" w:rsidP="00F31513">
      <w:pPr>
        <w:spacing w:after="0" w:line="240" w:lineRule="auto"/>
        <w:rPr>
          <w:rFonts w:ascii="Times New Roman" w:hAnsi="Times New Roman" w:cs="Times New Roman"/>
          <w:b/>
          <w:sz w:val="24"/>
          <w:szCs w:val="24"/>
        </w:rPr>
      </w:pPr>
    </w:p>
    <w:p w14:paraId="0A6A2A8E" w14:textId="77777777" w:rsidR="00000975" w:rsidRPr="00A04CE0" w:rsidRDefault="00000975" w:rsidP="00F31513">
      <w:pPr>
        <w:spacing w:after="0" w:line="240" w:lineRule="auto"/>
        <w:rPr>
          <w:rFonts w:ascii="Times New Roman" w:hAnsi="Times New Roman" w:cs="Times New Roman"/>
          <w:b/>
          <w:sz w:val="24"/>
          <w:szCs w:val="24"/>
        </w:rPr>
      </w:pPr>
    </w:p>
    <w:p w14:paraId="66767B70" w14:textId="77777777" w:rsidR="00000975" w:rsidRPr="00A04CE0" w:rsidRDefault="00000975" w:rsidP="00F31513">
      <w:pPr>
        <w:spacing w:after="0" w:line="240" w:lineRule="auto"/>
        <w:rPr>
          <w:rFonts w:ascii="Times New Roman" w:hAnsi="Times New Roman" w:cs="Times New Roman"/>
          <w:b/>
          <w:sz w:val="24"/>
          <w:szCs w:val="24"/>
        </w:rPr>
      </w:pPr>
    </w:p>
    <w:p w14:paraId="105E24D3" w14:textId="77777777" w:rsidR="00000975" w:rsidRPr="00A04CE0" w:rsidRDefault="00000975" w:rsidP="00F31513">
      <w:pPr>
        <w:spacing w:after="0" w:line="240" w:lineRule="auto"/>
        <w:rPr>
          <w:rFonts w:ascii="Times New Roman" w:hAnsi="Times New Roman" w:cs="Times New Roman"/>
          <w:b/>
          <w:sz w:val="24"/>
          <w:szCs w:val="24"/>
        </w:rPr>
      </w:pPr>
    </w:p>
    <w:p w14:paraId="45236E2B" w14:textId="77777777" w:rsidR="00000975" w:rsidRPr="00A04CE0" w:rsidRDefault="00000975" w:rsidP="00F31513">
      <w:pPr>
        <w:spacing w:after="0" w:line="240" w:lineRule="auto"/>
        <w:rPr>
          <w:rFonts w:ascii="Times New Roman" w:hAnsi="Times New Roman" w:cs="Times New Roman"/>
          <w:b/>
          <w:sz w:val="24"/>
          <w:szCs w:val="24"/>
        </w:rPr>
      </w:pPr>
    </w:p>
    <w:p w14:paraId="51CB77B8" w14:textId="77777777" w:rsidR="00000975" w:rsidRPr="00A04CE0" w:rsidRDefault="00000975" w:rsidP="00F31513">
      <w:pPr>
        <w:spacing w:after="0" w:line="240" w:lineRule="auto"/>
        <w:rPr>
          <w:rFonts w:ascii="Times New Roman" w:hAnsi="Times New Roman" w:cs="Times New Roman"/>
          <w:b/>
          <w:sz w:val="24"/>
          <w:szCs w:val="24"/>
        </w:rPr>
      </w:pPr>
    </w:p>
    <w:p w14:paraId="325FABE7" w14:textId="77777777" w:rsidR="00000975" w:rsidRPr="00A04CE0" w:rsidRDefault="00000975" w:rsidP="00F31513">
      <w:pPr>
        <w:spacing w:after="0" w:line="240" w:lineRule="auto"/>
        <w:rPr>
          <w:rFonts w:ascii="Times New Roman" w:hAnsi="Times New Roman" w:cs="Times New Roman"/>
          <w:b/>
          <w:sz w:val="24"/>
          <w:szCs w:val="24"/>
        </w:rPr>
      </w:pPr>
    </w:p>
    <w:p w14:paraId="46F34A3D" w14:textId="77777777" w:rsidR="00000975" w:rsidRPr="00A04CE0" w:rsidRDefault="00000975" w:rsidP="00F31513">
      <w:pPr>
        <w:spacing w:after="0" w:line="240" w:lineRule="auto"/>
        <w:rPr>
          <w:rFonts w:ascii="Times New Roman" w:hAnsi="Times New Roman" w:cs="Times New Roman"/>
          <w:b/>
          <w:sz w:val="24"/>
          <w:szCs w:val="24"/>
        </w:rPr>
      </w:pPr>
    </w:p>
    <w:p w14:paraId="400E9E88" w14:textId="77777777" w:rsidR="00000975" w:rsidRPr="00A04CE0" w:rsidRDefault="00000975" w:rsidP="00F31513">
      <w:pPr>
        <w:spacing w:after="0" w:line="240" w:lineRule="auto"/>
        <w:rPr>
          <w:rFonts w:ascii="Times New Roman" w:hAnsi="Times New Roman" w:cs="Times New Roman"/>
          <w:b/>
          <w:sz w:val="24"/>
          <w:szCs w:val="24"/>
        </w:rPr>
      </w:pPr>
    </w:p>
    <w:p w14:paraId="5D94B959" w14:textId="77777777" w:rsidR="00000975" w:rsidRPr="00A04CE0" w:rsidRDefault="00000975" w:rsidP="00F31513">
      <w:pPr>
        <w:spacing w:after="0" w:line="240" w:lineRule="auto"/>
        <w:rPr>
          <w:rFonts w:ascii="Times New Roman" w:hAnsi="Times New Roman" w:cs="Times New Roman"/>
          <w:b/>
          <w:sz w:val="24"/>
          <w:szCs w:val="24"/>
        </w:rPr>
      </w:pPr>
    </w:p>
    <w:p w14:paraId="28D9A391" w14:textId="77777777" w:rsidR="00000975" w:rsidRPr="00A04CE0" w:rsidRDefault="00000975" w:rsidP="00F31513">
      <w:pPr>
        <w:spacing w:after="0" w:line="240" w:lineRule="auto"/>
        <w:rPr>
          <w:rFonts w:ascii="Times New Roman" w:hAnsi="Times New Roman" w:cs="Times New Roman"/>
          <w:b/>
          <w:sz w:val="24"/>
          <w:szCs w:val="24"/>
        </w:rPr>
      </w:pPr>
    </w:p>
    <w:p w14:paraId="514AB87C" w14:textId="77777777" w:rsidR="00000975" w:rsidRPr="00A04CE0" w:rsidRDefault="00000975" w:rsidP="00F31513">
      <w:pPr>
        <w:spacing w:after="0" w:line="240" w:lineRule="auto"/>
        <w:rPr>
          <w:rFonts w:ascii="Times New Roman" w:hAnsi="Times New Roman" w:cs="Times New Roman"/>
          <w:b/>
          <w:sz w:val="24"/>
          <w:szCs w:val="24"/>
        </w:rPr>
      </w:pPr>
    </w:p>
    <w:p w14:paraId="6B6E2334" w14:textId="030E2915" w:rsidR="00F31513" w:rsidRPr="00A04CE0" w:rsidRDefault="00F31513" w:rsidP="00F31513">
      <w:pPr>
        <w:spacing w:after="0" w:line="240" w:lineRule="auto"/>
        <w:rPr>
          <w:rFonts w:ascii="Times New Roman" w:hAnsi="Times New Roman" w:cs="Times New Roman"/>
          <w:b/>
          <w:sz w:val="24"/>
          <w:szCs w:val="24"/>
        </w:rPr>
      </w:pPr>
      <w:r w:rsidRPr="00A04CE0">
        <w:rPr>
          <w:rFonts w:ascii="Times New Roman" w:hAnsi="Times New Roman" w:cs="Times New Roman"/>
          <w:b/>
          <w:sz w:val="24"/>
          <w:szCs w:val="24"/>
        </w:rPr>
        <w:lastRenderedPageBreak/>
        <w:t>Ref</w:t>
      </w:r>
      <w:r w:rsidR="00000975" w:rsidRPr="00A04CE0">
        <w:rPr>
          <w:rFonts w:ascii="Times New Roman" w:hAnsi="Times New Roman" w:cs="Times New Roman"/>
          <w:b/>
          <w:sz w:val="24"/>
          <w:szCs w:val="24"/>
        </w:rPr>
        <w:t>erences</w:t>
      </w:r>
    </w:p>
    <w:p w14:paraId="7B498277" w14:textId="77777777" w:rsidR="00F31513" w:rsidRPr="00A04CE0" w:rsidRDefault="00F31513" w:rsidP="00F31513">
      <w:pPr>
        <w:spacing w:after="0" w:line="240" w:lineRule="auto"/>
        <w:rPr>
          <w:rFonts w:ascii="Times New Roman" w:hAnsi="Times New Roman" w:cs="Times New Roman"/>
          <w:b/>
          <w:sz w:val="24"/>
          <w:szCs w:val="24"/>
        </w:rPr>
      </w:pPr>
    </w:p>
    <w:p w14:paraId="0BEA7D35" w14:textId="77777777" w:rsidR="00940F09" w:rsidRPr="00A04CE0" w:rsidRDefault="00940F09" w:rsidP="00F31513">
      <w:pPr>
        <w:autoSpaceDE w:val="0"/>
        <w:autoSpaceDN w:val="0"/>
        <w:adjustRightInd w:val="0"/>
        <w:spacing w:before="240"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Chen, H.; Teng, Y.; Lu, S.; Wang, Y.; Wang, J. (2015), Contamination features and health risk of soil heavy metals in China. Sci. Total Environ. 512–513, 143–153. </w:t>
      </w:r>
    </w:p>
    <w:p w14:paraId="41ACEAD8" w14:textId="44B8CED4" w:rsidR="00940F09" w:rsidRPr="00A04CE0" w:rsidRDefault="00940F09" w:rsidP="00F31513">
      <w:pPr>
        <w:spacing w:before="240"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Li P., Lin C., Cheng H., </w:t>
      </w:r>
      <w:proofErr w:type="spellStart"/>
      <w:r w:rsidRPr="00A04CE0">
        <w:rPr>
          <w:rFonts w:ascii="Times New Roman" w:hAnsi="Times New Roman" w:cs="Times New Roman"/>
          <w:sz w:val="24"/>
          <w:szCs w:val="24"/>
        </w:rPr>
        <w:t>Duan</w:t>
      </w:r>
      <w:proofErr w:type="spellEnd"/>
      <w:r w:rsidRPr="00A04CE0">
        <w:rPr>
          <w:rFonts w:ascii="Times New Roman" w:hAnsi="Times New Roman" w:cs="Times New Roman"/>
          <w:sz w:val="24"/>
          <w:szCs w:val="24"/>
        </w:rPr>
        <w:t xml:space="preserve"> X., Lei K., 2015</w:t>
      </w:r>
      <w:r w:rsidR="000F6C33" w:rsidRPr="00A04CE0">
        <w:rPr>
          <w:rFonts w:ascii="Times New Roman" w:hAnsi="Times New Roman" w:cs="Times New Roman"/>
          <w:sz w:val="24"/>
          <w:szCs w:val="24"/>
        </w:rPr>
        <w:t>.</w:t>
      </w:r>
      <w:r w:rsidRPr="00A04CE0">
        <w:rPr>
          <w:rFonts w:ascii="Times New Roman" w:hAnsi="Times New Roman" w:cs="Times New Roman"/>
          <w:sz w:val="24"/>
          <w:szCs w:val="24"/>
        </w:rPr>
        <w:t xml:space="preserve"> Contamination and health risks of soil heavy metals around a lead/zinc smelter in southwestern China, Ecotoxicology and Environmental Safety 113, 391–399. </w:t>
      </w:r>
    </w:p>
    <w:p w14:paraId="21BA2BC6" w14:textId="0744E4E2" w:rsidR="00940F09" w:rsidRPr="00A04CE0" w:rsidRDefault="00940F09" w:rsidP="00F31513">
      <w:pPr>
        <w:autoSpaceDE w:val="0"/>
        <w:autoSpaceDN w:val="0"/>
        <w:adjustRightInd w:val="0"/>
        <w:spacing w:before="240" w:line="360" w:lineRule="auto"/>
        <w:jc w:val="both"/>
        <w:rPr>
          <w:rFonts w:ascii="Times New Roman" w:hAnsi="Times New Roman" w:cs="Times New Roman"/>
          <w:sz w:val="24"/>
          <w:szCs w:val="24"/>
        </w:rPr>
      </w:pPr>
      <w:r w:rsidRPr="00A04CE0">
        <w:rPr>
          <w:rFonts w:ascii="Times New Roman" w:hAnsi="Times New Roman" w:cs="Times New Roman"/>
          <w:bCs/>
          <w:sz w:val="24"/>
          <w:szCs w:val="24"/>
        </w:rPr>
        <w:t>Liang Y., Yi X., Dang Z., Wang Q., Luo H., Tang J., 2017</w:t>
      </w:r>
      <w:r w:rsidR="000F6C33" w:rsidRPr="00A04CE0">
        <w:rPr>
          <w:rFonts w:ascii="Times New Roman" w:hAnsi="Times New Roman" w:cs="Times New Roman"/>
          <w:bCs/>
          <w:sz w:val="24"/>
          <w:szCs w:val="24"/>
        </w:rPr>
        <w:t>.</w:t>
      </w:r>
      <w:r w:rsidRPr="00A04CE0">
        <w:rPr>
          <w:rFonts w:ascii="Times New Roman" w:hAnsi="Times New Roman" w:cs="Times New Roman"/>
          <w:bCs/>
          <w:sz w:val="24"/>
          <w:szCs w:val="24"/>
        </w:rPr>
        <w:t xml:space="preserve"> Heavy Metal Contamination and Health Risk Assessment in the Vicinity of a Tailing Pond in Guangdong, China, </w:t>
      </w:r>
      <w:r w:rsidRPr="00A04CE0">
        <w:rPr>
          <w:rFonts w:ascii="Times New Roman" w:hAnsi="Times New Roman" w:cs="Times New Roman"/>
          <w:sz w:val="24"/>
          <w:szCs w:val="24"/>
        </w:rPr>
        <w:t>Int. J. Environ. Res. Public Health 14, 1557. doi:10.3390/ijerph14121557</w:t>
      </w:r>
    </w:p>
    <w:p w14:paraId="7E2E1375" w14:textId="18334008" w:rsidR="00940F09" w:rsidRPr="00A04CE0" w:rsidRDefault="00940F09" w:rsidP="00F31513">
      <w:pPr>
        <w:autoSpaceDE w:val="0"/>
        <w:autoSpaceDN w:val="0"/>
        <w:adjustRightInd w:val="0"/>
        <w:spacing w:after="0" w:line="360" w:lineRule="auto"/>
        <w:jc w:val="both"/>
        <w:rPr>
          <w:rFonts w:ascii="Times New Roman" w:hAnsi="Times New Roman" w:cs="Times New Roman"/>
          <w:sz w:val="24"/>
          <w:szCs w:val="24"/>
        </w:rPr>
      </w:pPr>
      <w:r w:rsidRPr="00A04CE0">
        <w:rPr>
          <w:rFonts w:ascii="Times New Roman" w:hAnsi="Times New Roman" w:cs="Times New Roman"/>
          <w:sz w:val="24"/>
          <w:szCs w:val="24"/>
        </w:rPr>
        <w:t>Lim, H.S.</w:t>
      </w:r>
      <w:r w:rsidR="000F6C33" w:rsidRPr="00A04CE0">
        <w:rPr>
          <w:rFonts w:ascii="Times New Roman" w:hAnsi="Times New Roman" w:cs="Times New Roman"/>
          <w:sz w:val="24"/>
          <w:szCs w:val="24"/>
        </w:rPr>
        <w:t>,</w:t>
      </w:r>
      <w:r w:rsidRPr="00A04CE0">
        <w:rPr>
          <w:rFonts w:ascii="Times New Roman" w:hAnsi="Times New Roman" w:cs="Times New Roman"/>
          <w:sz w:val="24"/>
          <w:szCs w:val="24"/>
        </w:rPr>
        <w:t xml:space="preserve"> Lee, J.S.</w:t>
      </w:r>
      <w:r w:rsidR="000F6C33" w:rsidRPr="00A04CE0">
        <w:rPr>
          <w:rFonts w:ascii="Times New Roman" w:hAnsi="Times New Roman" w:cs="Times New Roman"/>
          <w:sz w:val="24"/>
          <w:szCs w:val="24"/>
        </w:rPr>
        <w:t>,</w:t>
      </w:r>
      <w:r w:rsidRPr="00A04CE0">
        <w:rPr>
          <w:rFonts w:ascii="Times New Roman" w:hAnsi="Times New Roman" w:cs="Times New Roman"/>
          <w:sz w:val="24"/>
          <w:szCs w:val="24"/>
        </w:rPr>
        <w:t xml:space="preserve"> Chon, H.T.</w:t>
      </w:r>
      <w:r w:rsidR="000F6C33" w:rsidRPr="00A04CE0">
        <w:rPr>
          <w:rFonts w:ascii="Times New Roman" w:hAnsi="Times New Roman" w:cs="Times New Roman"/>
          <w:sz w:val="24"/>
          <w:szCs w:val="24"/>
        </w:rPr>
        <w:t>,</w:t>
      </w:r>
      <w:r w:rsidRPr="00A04CE0">
        <w:rPr>
          <w:rFonts w:ascii="Times New Roman" w:hAnsi="Times New Roman" w:cs="Times New Roman"/>
          <w:sz w:val="24"/>
          <w:szCs w:val="24"/>
        </w:rPr>
        <w:t xml:space="preserve"> Sager, M.</w:t>
      </w:r>
      <w:r w:rsidR="000F6C33" w:rsidRPr="00A04CE0">
        <w:rPr>
          <w:rFonts w:ascii="Times New Roman" w:hAnsi="Times New Roman" w:cs="Times New Roman"/>
          <w:sz w:val="24"/>
          <w:szCs w:val="24"/>
        </w:rPr>
        <w:t>,</w:t>
      </w:r>
      <w:r w:rsidRPr="00A04CE0">
        <w:rPr>
          <w:rFonts w:ascii="Times New Roman" w:hAnsi="Times New Roman" w:cs="Times New Roman"/>
          <w:sz w:val="24"/>
          <w:szCs w:val="24"/>
        </w:rPr>
        <w:t xml:space="preserve"> 2008</w:t>
      </w:r>
      <w:r w:rsidR="000F6C33" w:rsidRPr="00A04CE0">
        <w:rPr>
          <w:rFonts w:ascii="Times New Roman" w:hAnsi="Times New Roman" w:cs="Times New Roman"/>
          <w:sz w:val="24"/>
          <w:szCs w:val="24"/>
        </w:rPr>
        <w:t>.</w:t>
      </w:r>
      <w:r w:rsidRPr="00A04CE0">
        <w:rPr>
          <w:rFonts w:ascii="Times New Roman" w:hAnsi="Times New Roman" w:cs="Times New Roman"/>
          <w:sz w:val="24"/>
          <w:szCs w:val="24"/>
        </w:rPr>
        <w:t xml:space="preserve"> Heavy metal contamination and health risk assessment in the vicinity of the abandoned </w:t>
      </w:r>
      <w:proofErr w:type="spellStart"/>
      <w:r w:rsidRPr="00A04CE0">
        <w:rPr>
          <w:rFonts w:ascii="Times New Roman" w:hAnsi="Times New Roman" w:cs="Times New Roman"/>
          <w:sz w:val="24"/>
          <w:szCs w:val="24"/>
        </w:rPr>
        <w:t>Songcheon</w:t>
      </w:r>
      <w:proofErr w:type="spellEnd"/>
      <w:r w:rsidRPr="00A04CE0">
        <w:rPr>
          <w:rFonts w:ascii="Times New Roman" w:hAnsi="Times New Roman" w:cs="Times New Roman"/>
          <w:sz w:val="24"/>
          <w:szCs w:val="24"/>
        </w:rPr>
        <w:t xml:space="preserve"> Au-Ag mine in Korea. J. Geochem. </w:t>
      </w:r>
      <w:proofErr w:type="spellStart"/>
      <w:r w:rsidRPr="00A04CE0">
        <w:rPr>
          <w:rFonts w:ascii="Times New Roman" w:hAnsi="Times New Roman" w:cs="Times New Roman"/>
          <w:sz w:val="24"/>
          <w:szCs w:val="24"/>
        </w:rPr>
        <w:t>Explor</w:t>
      </w:r>
      <w:proofErr w:type="spellEnd"/>
      <w:r w:rsidRPr="00A04CE0">
        <w:rPr>
          <w:rFonts w:ascii="Times New Roman" w:hAnsi="Times New Roman" w:cs="Times New Roman"/>
          <w:sz w:val="24"/>
          <w:szCs w:val="24"/>
        </w:rPr>
        <w:t>. 96, 223–230.</w:t>
      </w:r>
    </w:p>
    <w:p w14:paraId="48AD691D" w14:textId="476B1A6B" w:rsidR="00940F09" w:rsidRPr="00A04CE0" w:rsidRDefault="00940F09" w:rsidP="00BF5431">
      <w:pPr>
        <w:autoSpaceDE w:val="0"/>
        <w:autoSpaceDN w:val="0"/>
        <w:adjustRightInd w:val="0"/>
        <w:spacing w:before="240" w:line="360" w:lineRule="auto"/>
        <w:jc w:val="both"/>
        <w:rPr>
          <w:rFonts w:ascii="Times New Roman" w:hAnsi="Times New Roman" w:cs="Times New Roman"/>
          <w:sz w:val="24"/>
          <w:szCs w:val="24"/>
        </w:rPr>
      </w:pPr>
      <w:r w:rsidRPr="00A04CE0">
        <w:rPr>
          <w:rFonts w:ascii="Times New Roman" w:hAnsi="Times New Roman" w:cs="Times New Roman"/>
          <w:sz w:val="24"/>
          <w:szCs w:val="24"/>
        </w:rPr>
        <w:t>Lu, X.</w:t>
      </w:r>
      <w:r w:rsidR="005F365F" w:rsidRPr="00A04CE0">
        <w:rPr>
          <w:rFonts w:ascii="Times New Roman" w:hAnsi="Times New Roman" w:cs="Times New Roman"/>
          <w:sz w:val="24"/>
          <w:szCs w:val="24"/>
        </w:rPr>
        <w:t>,</w:t>
      </w:r>
      <w:r w:rsidRPr="00A04CE0">
        <w:rPr>
          <w:rFonts w:ascii="Times New Roman" w:hAnsi="Times New Roman" w:cs="Times New Roman"/>
          <w:sz w:val="24"/>
          <w:szCs w:val="24"/>
        </w:rPr>
        <w:t xml:space="preserve"> Zhang, X.</w:t>
      </w:r>
      <w:r w:rsidR="005F365F" w:rsidRPr="00A04CE0">
        <w:rPr>
          <w:rFonts w:ascii="Times New Roman" w:hAnsi="Times New Roman" w:cs="Times New Roman"/>
          <w:sz w:val="24"/>
          <w:szCs w:val="24"/>
        </w:rPr>
        <w:t>,</w:t>
      </w:r>
      <w:r w:rsidRPr="00A04CE0">
        <w:rPr>
          <w:rFonts w:ascii="Times New Roman" w:hAnsi="Times New Roman" w:cs="Times New Roman"/>
          <w:sz w:val="24"/>
          <w:szCs w:val="24"/>
        </w:rPr>
        <w:t xml:space="preserve"> Li, L.Y.</w:t>
      </w:r>
      <w:r w:rsidR="005F365F" w:rsidRPr="00A04CE0">
        <w:rPr>
          <w:rFonts w:ascii="Times New Roman" w:hAnsi="Times New Roman" w:cs="Times New Roman"/>
          <w:sz w:val="24"/>
          <w:szCs w:val="24"/>
        </w:rPr>
        <w:t>,</w:t>
      </w:r>
      <w:r w:rsidRPr="00A04CE0">
        <w:rPr>
          <w:rFonts w:ascii="Times New Roman" w:hAnsi="Times New Roman" w:cs="Times New Roman"/>
          <w:sz w:val="24"/>
          <w:szCs w:val="24"/>
        </w:rPr>
        <w:t xml:space="preserve"> Chen, H.</w:t>
      </w:r>
      <w:r w:rsidR="005F365F" w:rsidRPr="00A04CE0">
        <w:rPr>
          <w:rFonts w:ascii="Times New Roman" w:hAnsi="Times New Roman" w:cs="Times New Roman"/>
          <w:sz w:val="24"/>
          <w:szCs w:val="24"/>
        </w:rPr>
        <w:t>,</w:t>
      </w:r>
      <w:r w:rsidRPr="00A04CE0">
        <w:rPr>
          <w:rFonts w:ascii="Times New Roman" w:hAnsi="Times New Roman" w:cs="Times New Roman"/>
          <w:sz w:val="24"/>
          <w:szCs w:val="24"/>
        </w:rPr>
        <w:t xml:space="preserve"> 2014</w:t>
      </w:r>
      <w:r w:rsidR="005F365F" w:rsidRPr="00A04CE0">
        <w:rPr>
          <w:rFonts w:ascii="Times New Roman" w:hAnsi="Times New Roman" w:cs="Times New Roman"/>
          <w:sz w:val="24"/>
          <w:szCs w:val="24"/>
        </w:rPr>
        <w:t>.</w:t>
      </w:r>
      <w:r w:rsidRPr="00A04CE0">
        <w:rPr>
          <w:rFonts w:ascii="Times New Roman" w:hAnsi="Times New Roman" w:cs="Times New Roman"/>
          <w:sz w:val="24"/>
          <w:szCs w:val="24"/>
        </w:rPr>
        <w:t xml:space="preserve"> Assessment of metals pollution and health risk in dust from nursery schools in Xi’an, China. Environ. Res. 128, 27–34. </w:t>
      </w:r>
    </w:p>
    <w:p w14:paraId="2D0A7A90" w14:textId="04180D54" w:rsidR="000F6C33" w:rsidRPr="00A04CE0" w:rsidRDefault="000F6C33" w:rsidP="00BF5431">
      <w:pPr>
        <w:autoSpaceDE w:val="0"/>
        <w:autoSpaceDN w:val="0"/>
        <w:adjustRightInd w:val="0"/>
        <w:spacing w:line="360" w:lineRule="auto"/>
        <w:jc w:val="both"/>
        <w:rPr>
          <w:rFonts w:ascii="Times New Roman" w:hAnsi="Times New Roman" w:cs="Times New Roman"/>
          <w:sz w:val="24"/>
          <w:szCs w:val="24"/>
        </w:rPr>
      </w:pPr>
      <w:r w:rsidRPr="00A04CE0">
        <w:rPr>
          <w:rFonts w:ascii="Times New Roman" w:hAnsi="Times New Roman" w:cs="Times New Roman"/>
          <w:sz w:val="24"/>
          <w:szCs w:val="24"/>
        </w:rPr>
        <w:t xml:space="preserve">Mahfooz, Y., </w:t>
      </w:r>
      <w:r w:rsidR="00C23C9D" w:rsidRPr="00A04CE0">
        <w:rPr>
          <w:rFonts w:ascii="Times New Roman" w:hAnsi="Times New Roman" w:cs="Times New Roman"/>
          <w:sz w:val="24"/>
          <w:szCs w:val="24"/>
        </w:rPr>
        <w:t xml:space="preserve">Yasar, A., </w:t>
      </w:r>
      <w:proofErr w:type="spellStart"/>
      <w:r w:rsidR="00C23C9D" w:rsidRPr="00A04CE0">
        <w:rPr>
          <w:rFonts w:ascii="Times New Roman" w:hAnsi="Times New Roman" w:cs="Times New Roman"/>
          <w:sz w:val="24"/>
          <w:szCs w:val="24"/>
        </w:rPr>
        <w:t>Sohail</w:t>
      </w:r>
      <w:proofErr w:type="spellEnd"/>
      <w:r w:rsidR="00C23C9D" w:rsidRPr="00A04CE0">
        <w:rPr>
          <w:rFonts w:ascii="Times New Roman" w:hAnsi="Times New Roman" w:cs="Times New Roman"/>
          <w:sz w:val="24"/>
          <w:szCs w:val="24"/>
        </w:rPr>
        <w:t xml:space="preserve">, M. T., </w:t>
      </w:r>
      <w:proofErr w:type="spellStart"/>
      <w:r w:rsidR="00C23C9D" w:rsidRPr="00A04CE0">
        <w:rPr>
          <w:rFonts w:ascii="Times New Roman" w:hAnsi="Times New Roman" w:cs="Times New Roman"/>
          <w:sz w:val="24"/>
          <w:szCs w:val="24"/>
        </w:rPr>
        <w:t>Tabinda</w:t>
      </w:r>
      <w:proofErr w:type="spellEnd"/>
      <w:r w:rsidR="00C23C9D" w:rsidRPr="00A04CE0">
        <w:rPr>
          <w:rFonts w:ascii="Times New Roman" w:hAnsi="Times New Roman" w:cs="Times New Roman"/>
          <w:sz w:val="24"/>
          <w:szCs w:val="24"/>
        </w:rPr>
        <w:t xml:space="preserve">, A. B., Rasheed, R., Irshad, S., Yousaf, B., 2019. Investigating the drinking and surface water quality and associated health risks in a semi-arid multi-industrial metropolis (Faisalabad), Pakistan, Environmental Science and Pollution Research 26, 20853–20865.  </w:t>
      </w:r>
    </w:p>
    <w:p w14:paraId="3FA64FE2" w14:textId="77777777" w:rsidR="00940F09" w:rsidRPr="00A04CE0" w:rsidRDefault="00940F09" w:rsidP="00F31513">
      <w:pPr>
        <w:spacing w:before="240" w:after="0" w:line="360" w:lineRule="auto"/>
        <w:jc w:val="both"/>
        <w:rPr>
          <w:rFonts w:ascii="Times New Roman" w:eastAsia="JFOMG D+ Adv T T 2876772e+ 23" w:hAnsi="Times New Roman" w:cs="Times New Roman"/>
          <w:sz w:val="24"/>
          <w:szCs w:val="24"/>
        </w:rPr>
      </w:pPr>
      <w:r w:rsidRPr="00A04CE0">
        <w:rPr>
          <w:rFonts w:ascii="Times New Roman" w:hAnsi="Times New Roman" w:cs="Times New Roman"/>
          <w:sz w:val="24"/>
          <w:szCs w:val="24"/>
        </w:rPr>
        <w:t xml:space="preserve">USEPA (United States Environmental Protection Agency), 2014. Integrated risk information system (IRIS), </w:t>
      </w:r>
      <w:r w:rsidRPr="00A04CE0">
        <w:rPr>
          <w:rFonts w:ascii="Cambria Math" w:eastAsia="JFOMG D+ Adv T T 2876772e+ 23" w:hAnsi="Cambria Math" w:cs="Cambria Math"/>
          <w:sz w:val="24"/>
          <w:szCs w:val="24"/>
        </w:rPr>
        <w:t>〈</w:t>
      </w:r>
      <w:r w:rsidRPr="00A04CE0">
        <w:rPr>
          <w:rFonts w:ascii="Times New Roman" w:eastAsia="JFOMG D+ Adv T T 2876772e+ 23" w:hAnsi="Times New Roman" w:cs="Times New Roman"/>
          <w:sz w:val="24"/>
          <w:szCs w:val="24"/>
        </w:rPr>
        <w:t>http://www.epa.gov/iris/</w:t>
      </w:r>
      <w:r w:rsidRPr="00A04CE0">
        <w:rPr>
          <w:rFonts w:ascii="Cambria Math" w:eastAsia="JFOMG D+ Adv T T 2876772e+ 23" w:hAnsi="Cambria Math" w:cs="Cambria Math"/>
          <w:sz w:val="24"/>
          <w:szCs w:val="24"/>
        </w:rPr>
        <w:t>〉</w:t>
      </w:r>
      <w:r w:rsidRPr="00A04CE0">
        <w:rPr>
          <w:rFonts w:ascii="Times New Roman" w:eastAsia="JFOMG D+ Adv T T 2876772e+ 23" w:hAnsi="Times New Roman" w:cs="Times New Roman"/>
          <w:sz w:val="24"/>
          <w:szCs w:val="24"/>
        </w:rPr>
        <w:t>.</w:t>
      </w:r>
    </w:p>
    <w:p w14:paraId="73EA2F95" w14:textId="77777777" w:rsidR="00F31513" w:rsidRPr="00A04CE0" w:rsidRDefault="00F31513" w:rsidP="00F31513">
      <w:pPr>
        <w:autoSpaceDE w:val="0"/>
        <w:autoSpaceDN w:val="0"/>
        <w:adjustRightInd w:val="0"/>
        <w:spacing w:before="240" w:after="0" w:line="240" w:lineRule="auto"/>
        <w:rPr>
          <w:rFonts w:ascii="Times New Roman" w:hAnsi="Times New Roman" w:cs="Times New Roman"/>
          <w:sz w:val="24"/>
          <w:szCs w:val="24"/>
        </w:rPr>
      </w:pPr>
    </w:p>
    <w:p w14:paraId="21F06A3B" w14:textId="77777777" w:rsidR="005D6A7E" w:rsidRPr="00A04CE0" w:rsidRDefault="005D6A7E" w:rsidP="00A51B97">
      <w:pPr>
        <w:tabs>
          <w:tab w:val="left" w:pos="7688"/>
        </w:tabs>
        <w:rPr>
          <w:rFonts w:ascii="Times New Roman" w:hAnsi="Times New Roman" w:cs="Times New Roman"/>
          <w:b/>
        </w:rPr>
      </w:pPr>
    </w:p>
    <w:p w14:paraId="636F1FAB" w14:textId="77777777" w:rsidR="005D6A7E" w:rsidRPr="00A04CE0" w:rsidRDefault="005D6A7E" w:rsidP="00A51B97">
      <w:pPr>
        <w:tabs>
          <w:tab w:val="left" w:pos="7688"/>
        </w:tabs>
        <w:rPr>
          <w:rFonts w:ascii="Times New Roman" w:hAnsi="Times New Roman" w:cs="Times New Roman"/>
          <w:b/>
        </w:rPr>
      </w:pPr>
    </w:p>
    <w:p w14:paraId="70A7BCF6" w14:textId="2F71A5DA" w:rsidR="005D6A7E" w:rsidRPr="00A04CE0" w:rsidRDefault="005D6A7E" w:rsidP="00A51B97">
      <w:pPr>
        <w:tabs>
          <w:tab w:val="left" w:pos="7688"/>
        </w:tabs>
        <w:rPr>
          <w:rFonts w:ascii="Times New Roman" w:hAnsi="Times New Roman" w:cs="Times New Roman"/>
          <w:b/>
        </w:rPr>
      </w:pPr>
    </w:p>
    <w:p w14:paraId="35F46E3E" w14:textId="7D362406" w:rsidR="000E7EFE" w:rsidRPr="00A04CE0" w:rsidRDefault="000E7EFE" w:rsidP="00A51B97">
      <w:pPr>
        <w:tabs>
          <w:tab w:val="left" w:pos="7688"/>
        </w:tabs>
        <w:rPr>
          <w:rFonts w:ascii="Times New Roman" w:hAnsi="Times New Roman" w:cs="Times New Roman"/>
          <w:b/>
        </w:rPr>
      </w:pPr>
    </w:p>
    <w:p w14:paraId="211102C7" w14:textId="24A444DE" w:rsidR="000E7EFE" w:rsidRPr="00A04CE0" w:rsidRDefault="000E7EFE" w:rsidP="00A51B97">
      <w:pPr>
        <w:tabs>
          <w:tab w:val="left" w:pos="7688"/>
        </w:tabs>
        <w:rPr>
          <w:rFonts w:ascii="Times New Roman" w:hAnsi="Times New Roman" w:cs="Times New Roman"/>
          <w:b/>
        </w:rPr>
      </w:pPr>
    </w:p>
    <w:p w14:paraId="4CF2B172" w14:textId="158E301E" w:rsidR="000E7EFE" w:rsidRPr="00A04CE0" w:rsidRDefault="000E7EFE" w:rsidP="00A51B97">
      <w:pPr>
        <w:tabs>
          <w:tab w:val="left" w:pos="7688"/>
        </w:tabs>
        <w:rPr>
          <w:rFonts w:ascii="Times New Roman" w:hAnsi="Times New Roman" w:cs="Times New Roman"/>
          <w:b/>
        </w:rPr>
      </w:pPr>
    </w:p>
    <w:p w14:paraId="0AD8B03D" w14:textId="35EDD69F" w:rsidR="000E7EFE" w:rsidRPr="00A04CE0" w:rsidRDefault="000E7EFE" w:rsidP="00A51B97">
      <w:pPr>
        <w:tabs>
          <w:tab w:val="left" w:pos="7688"/>
        </w:tabs>
        <w:rPr>
          <w:rFonts w:ascii="Times New Roman" w:hAnsi="Times New Roman" w:cs="Times New Roman"/>
          <w:b/>
        </w:rPr>
      </w:pPr>
    </w:p>
    <w:p w14:paraId="004F7007" w14:textId="02895CFE" w:rsidR="000E7EFE" w:rsidRPr="00A04CE0" w:rsidRDefault="000E7EFE" w:rsidP="00A51B97">
      <w:pPr>
        <w:tabs>
          <w:tab w:val="left" w:pos="7688"/>
        </w:tabs>
        <w:rPr>
          <w:rFonts w:ascii="Times New Roman" w:hAnsi="Times New Roman" w:cs="Times New Roman"/>
          <w:b/>
        </w:rPr>
      </w:pPr>
    </w:p>
    <w:p w14:paraId="6AC12256" w14:textId="0E4F2FF3" w:rsidR="000E7EFE" w:rsidRPr="00A04CE0" w:rsidRDefault="000E7EFE" w:rsidP="00A51B97">
      <w:pPr>
        <w:tabs>
          <w:tab w:val="left" w:pos="7688"/>
        </w:tabs>
        <w:rPr>
          <w:rFonts w:ascii="Times New Roman" w:hAnsi="Times New Roman" w:cs="Times New Roman"/>
          <w:b/>
        </w:rPr>
      </w:pPr>
    </w:p>
    <w:p w14:paraId="0EEF345A" w14:textId="09B82795" w:rsidR="000E7EFE" w:rsidRPr="00A04CE0" w:rsidRDefault="000E7EFE" w:rsidP="00A51B97">
      <w:pPr>
        <w:tabs>
          <w:tab w:val="left" w:pos="7688"/>
        </w:tabs>
        <w:rPr>
          <w:rFonts w:ascii="Times New Roman" w:hAnsi="Times New Roman" w:cs="Times New Roman"/>
          <w: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9"/>
        <w:gridCol w:w="4353"/>
      </w:tblGrid>
      <w:tr w:rsidR="00A04CE0" w:rsidRPr="00A04CE0" w14:paraId="4A6DD42D" w14:textId="77777777" w:rsidTr="00254C0A">
        <w:trPr>
          <w:trHeight w:val="3024"/>
        </w:trPr>
        <w:tc>
          <w:tcPr>
            <w:tcW w:w="4349" w:type="dxa"/>
          </w:tcPr>
          <w:p w14:paraId="37457B00" w14:textId="7828B79E" w:rsidR="000E7EFE" w:rsidRPr="00A04CE0" w:rsidRDefault="000E7EFE" w:rsidP="00A51B97">
            <w:pPr>
              <w:tabs>
                <w:tab w:val="left" w:pos="7688"/>
              </w:tabs>
              <w:rPr>
                <w:rFonts w:ascii="Times New Roman" w:hAnsi="Times New Roman" w:cs="Times New Roman"/>
                <w:b/>
              </w:rPr>
            </w:pPr>
            <w:r w:rsidRPr="00A04CE0">
              <w:rPr>
                <w:noProof/>
                <w:lang w:val="en-IN" w:eastAsia="en-IN"/>
              </w:rPr>
              <w:drawing>
                <wp:inline distT="0" distB="0" distL="0" distR="0" wp14:anchorId="4D19230E" wp14:editId="2EA94C32">
                  <wp:extent cx="2520000" cy="1800000"/>
                  <wp:effectExtent l="0" t="0" r="13970" b="1016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93621E-82A9-4F20-BDFE-F5B143BC2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c>
          <w:tcPr>
            <w:tcW w:w="4353" w:type="dxa"/>
          </w:tcPr>
          <w:p w14:paraId="7F8C74E8" w14:textId="07795A3C" w:rsidR="000E7EFE" w:rsidRPr="00A04CE0" w:rsidRDefault="000E7EFE" w:rsidP="00A51B97">
            <w:pPr>
              <w:tabs>
                <w:tab w:val="left" w:pos="7688"/>
              </w:tabs>
              <w:rPr>
                <w:rFonts w:ascii="Times New Roman" w:hAnsi="Times New Roman" w:cs="Times New Roman"/>
                <w:b/>
              </w:rPr>
            </w:pPr>
            <w:r w:rsidRPr="00A04CE0">
              <w:rPr>
                <w:noProof/>
                <w:lang w:val="en-IN" w:eastAsia="en-IN"/>
              </w:rPr>
              <w:drawing>
                <wp:inline distT="0" distB="0" distL="0" distR="0" wp14:anchorId="55876585" wp14:editId="5FB9A0AC">
                  <wp:extent cx="2520000" cy="1800000"/>
                  <wp:effectExtent l="0" t="0" r="13970" b="10160"/>
                  <wp:docPr id="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25053B-286F-4350-8886-21730C34E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r>
      <w:tr w:rsidR="00A04CE0" w:rsidRPr="00A04CE0" w14:paraId="185EBF3A" w14:textId="77777777" w:rsidTr="00254C0A">
        <w:trPr>
          <w:trHeight w:val="3033"/>
        </w:trPr>
        <w:tc>
          <w:tcPr>
            <w:tcW w:w="4349" w:type="dxa"/>
          </w:tcPr>
          <w:p w14:paraId="7271B1C3" w14:textId="162F002A" w:rsidR="00254C0A" w:rsidRPr="00A04CE0" w:rsidRDefault="00587087" w:rsidP="00A51B97">
            <w:pPr>
              <w:tabs>
                <w:tab w:val="left" w:pos="7688"/>
              </w:tabs>
              <w:rPr>
                <w:rFonts w:ascii="Times New Roman" w:hAnsi="Times New Roman" w:cs="Times New Roman"/>
                <w:b/>
              </w:rPr>
            </w:pPr>
            <w:r w:rsidRPr="00A04CE0">
              <w:rPr>
                <w:noProof/>
                <w:lang w:val="en-IN" w:eastAsia="en-IN"/>
              </w:rPr>
              <w:drawing>
                <wp:inline distT="0" distB="0" distL="0" distR="0" wp14:anchorId="611945A7" wp14:editId="6A557085">
                  <wp:extent cx="2520000" cy="1800000"/>
                  <wp:effectExtent l="0" t="0" r="13970" b="10160"/>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A79629-4A06-4329-B854-4077194A4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4353" w:type="dxa"/>
          </w:tcPr>
          <w:p w14:paraId="0EBD89DE" w14:textId="241CEDF4" w:rsidR="000E7EFE" w:rsidRPr="00A04CE0" w:rsidRDefault="00587087" w:rsidP="00A51B97">
            <w:pPr>
              <w:tabs>
                <w:tab w:val="left" w:pos="7688"/>
              </w:tabs>
              <w:rPr>
                <w:rFonts w:ascii="Times New Roman" w:hAnsi="Times New Roman" w:cs="Times New Roman"/>
                <w:b/>
              </w:rPr>
            </w:pPr>
            <w:r w:rsidRPr="00A04CE0">
              <w:rPr>
                <w:noProof/>
                <w:lang w:val="en-IN" w:eastAsia="en-IN"/>
              </w:rPr>
              <w:drawing>
                <wp:inline distT="0" distB="0" distL="0" distR="0" wp14:anchorId="04E16E34" wp14:editId="4BE845A6">
                  <wp:extent cx="2520000" cy="1800000"/>
                  <wp:effectExtent l="0" t="0" r="13970" b="10160"/>
                  <wp:docPr id="4" name="Chart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8A9AD0-2B89-4BE9-86C3-237DC40F16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A04CE0" w:rsidRPr="00A04CE0" w14:paraId="1180B2E8" w14:textId="77777777" w:rsidTr="00254C0A">
        <w:trPr>
          <w:trHeight w:val="3024"/>
        </w:trPr>
        <w:tc>
          <w:tcPr>
            <w:tcW w:w="4349" w:type="dxa"/>
          </w:tcPr>
          <w:p w14:paraId="05DAC2AE" w14:textId="6FD96625" w:rsidR="000E7EFE" w:rsidRPr="00A04CE0" w:rsidRDefault="00254C0A" w:rsidP="00A51B97">
            <w:pPr>
              <w:tabs>
                <w:tab w:val="left" w:pos="7688"/>
              </w:tabs>
              <w:rPr>
                <w:rFonts w:ascii="Times New Roman" w:hAnsi="Times New Roman" w:cs="Times New Roman"/>
                <w:b/>
              </w:rPr>
            </w:pPr>
            <w:r w:rsidRPr="00A04CE0">
              <w:rPr>
                <w:noProof/>
                <w:lang w:val="en-IN" w:eastAsia="en-IN"/>
              </w:rPr>
              <w:drawing>
                <wp:inline distT="0" distB="0" distL="0" distR="0" wp14:anchorId="023083D8" wp14:editId="403B40FA">
                  <wp:extent cx="2520000" cy="1800000"/>
                  <wp:effectExtent l="0" t="0" r="13970" b="10160"/>
                  <wp:docPr id="5"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99BB8E-7E96-4F96-8237-30BF6A0E9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353" w:type="dxa"/>
          </w:tcPr>
          <w:p w14:paraId="346B3FF0" w14:textId="77777777" w:rsidR="000E7EFE" w:rsidRPr="00A04CE0" w:rsidRDefault="000E7EFE" w:rsidP="00A51B97">
            <w:pPr>
              <w:tabs>
                <w:tab w:val="left" w:pos="7688"/>
              </w:tabs>
              <w:rPr>
                <w:rFonts w:ascii="Times New Roman" w:hAnsi="Times New Roman" w:cs="Times New Roman"/>
                <w:b/>
              </w:rPr>
            </w:pPr>
          </w:p>
        </w:tc>
      </w:tr>
    </w:tbl>
    <w:p w14:paraId="78D32C28" w14:textId="77777777" w:rsidR="000E7EFE" w:rsidRPr="00A04CE0" w:rsidRDefault="000E7EFE" w:rsidP="00A51B97">
      <w:pPr>
        <w:tabs>
          <w:tab w:val="left" w:pos="7688"/>
        </w:tabs>
        <w:rPr>
          <w:rFonts w:ascii="Times New Roman" w:hAnsi="Times New Roman" w:cs="Times New Roman"/>
          <w:b/>
        </w:rPr>
      </w:pPr>
    </w:p>
    <w:p w14:paraId="03608EAE" w14:textId="4F80BD10" w:rsidR="00B27ED2" w:rsidRPr="00A04CE0" w:rsidRDefault="00254C0A" w:rsidP="00A51B97">
      <w:pPr>
        <w:tabs>
          <w:tab w:val="left" w:pos="7688"/>
        </w:tabs>
        <w:rPr>
          <w:rFonts w:ascii="Times New Roman" w:hAnsi="Times New Roman" w:cs="Times New Roman"/>
          <w:bCs/>
        </w:rPr>
      </w:pPr>
      <w:r w:rsidRPr="00A04CE0">
        <w:rPr>
          <w:rFonts w:ascii="Times New Roman" w:hAnsi="Times New Roman" w:cs="Times New Roman"/>
          <w:bCs/>
        </w:rPr>
        <w:t>Figure S1: Correlation coefficient of PTEs between wastewater and crop samples</w:t>
      </w:r>
    </w:p>
    <w:p w14:paraId="0DC5EB5A" w14:textId="77777777" w:rsidR="00B27ED2" w:rsidRPr="00A04CE0" w:rsidRDefault="00B27ED2" w:rsidP="00A51B97">
      <w:pPr>
        <w:tabs>
          <w:tab w:val="left" w:pos="7688"/>
        </w:tabs>
        <w:rPr>
          <w:rFonts w:ascii="Times New Roman" w:hAnsi="Times New Roman" w:cs="Times New Roman"/>
          <w:b/>
        </w:rPr>
      </w:pPr>
    </w:p>
    <w:p w14:paraId="46A917F2" w14:textId="6DC51C16" w:rsidR="000E794A" w:rsidRPr="00A04CE0" w:rsidRDefault="000E794A">
      <w:pPr>
        <w:rPr>
          <w:rFonts w:ascii="Times New Roman" w:hAnsi="Times New Roman" w:cs="Times New Roman"/>
          <w:sz w:val="20"/>
          <w:szCs w:val="20"/>
        </w:rPr>
      </w:pPr>
    </w:p>
    <w:p w14:paraId="3DD35C9F" w14:textId="70951780" w:rsidR="008D74A0" w:rsidRPr="00A04CE0" w:rsidRDefault="008D74A0">
      <w:pPr>
        <w:rPr>
          <w:rFonts w:ascii="Times New Roman" w:hAnsi="Times New Roman" w:cs="Times New Roman"/>
          <w:sz w:val="20"/>
          <w:szCs w:val="20"/>
        </w:rPr>
      </w:pPr>
    </w:p>
    <w:p w14:paraId="22B37E3E" w14:textId="5AFEC3FF" w:rsidR="008D74A0" w:rsidRPr="00A04CE0" w:rsidRDefault="008D74A0">
      <w:pPr>
        <w:rPr>
          <w:rFonts w:ascii="Times New Roman" w:hAnsi="Times New Roman" w:cs="Times New Roman"/>
          <w:sz w:val="20"/>
          <w:szCs w:val="20"/>
        </w:rPr>
      </w:pPr>
    </w:p>
    <w:p w14:paraId="7AB205AB" w14:textId="1A9070E0" w:rsidR="008D74A0" w:rsidRPr="00A04CE0" w:rsidRDefault="008D74A0">
      <w:pPr>
        <w:rPr>
          <w:rFonts w:ascii="Times New Roman" w:hAnsi="Times New Roman" w:cs="Times New Roman"/>
          <w:sz w:val="20"/>
          <w:szCs w:val="20"/>
        </w:rPr>
      </w:pPr>
    </w:p>
    <w:p w14:paraId="32470FAD" w14:textId="6B313291" w:rsidR="008D74A0" w:rsidRPr="00A04CE0" w:rsidRDefault="008D74A0">
      <w:pPr>
        <w:rPr>
          <w:rFonts w:ascii="Times New Roman" w:hAnsi="Times New Roman" w:cs="Times New Roman"/>
          <w:sz w:val="20"/>
          <w:szCs w:val="20"/>
        </w:rPr>
      </w:pPr>
    </w:p>
    <w:p w14:paraId="596DD2E5" w14:textId="65407C85" w:rsidR="008D74A0" w:rsidRPr="00A04CE0" w:rsidRDefault="008D74A0">
      <w:pPr>
        <w:rPr>
          <w:rFonts w:ascii="Times New Roman" w:hAnsi="Times New Roman" w:cs="Times New Roman"/>
          <w:sz w:val="20"/>
          <w:szCs w:val="20"/>
        </w:rPr>
      </w:pPr>
    </w:p>
    <w:p w14:paraId="75F5F8A4" w14:textId="7850B538" w:rsidR="008D74A0" w:rsidRPr="00A04CE0" w:rsidRDefault="008D74A0">
      <w:pPr>
        <w:rPr>
          <w:rFonts w:ascii="Times New Roman" w:hAnsi="Times New Roman" w:cs="Times New Roman"/>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9"/>
        <w:gridCol w:w="4353"/>
      </w:tblGrid>
      <w:tr w:rsidR="00A04CE0" w:rsidRPr="00A04CE0" w14:paraId="15322E7E" w14:textId="77777777" w:rsidTr="008D74A0">
        <w:trPr>
          <w:trHeight w:val="3024"/>
        </w:trPr>
        <w:tc>
          <w:tcPr>
            <w:tcW w:w="4349" w:type="dxa"/>
          </w:tcPr>
          <w:p w14:paraId="55922D72" w14:textId="2FDEF262" w:rsidR="008D74A0" w:rsidRPr="00A04CE0" w:rsidRDefault="008D74A0" w:rsidP="00395210">
            <w:pPr>
              <w:tabs>
                <w:tab w:val="left" w:pos="7688"/>
              </w:tabs>
              <w:rPr>
                <w:rFonts w:ascii="Times New Roman" w:hAnsi="Times New Roman" w:cs="Times New Roman"/>
                <w:b/>
              </w:rPr>
            </w:pPr>
            <w:r w:rsidRPr="00A04CE0">
              <w:rPr>
                <w:noProof/>
                <w:lang w:val="en-IN" w:eastAsia="en-IN"/>
              </w:rPr>
              <w:lastRenderedPageBreak/>
              <w:drawing>
                <wp:inline distT="0" distB="0" distL="0" distR="0" wp14:anchorId="17056EA6" wp14:editId="21D882DF">
                  <wp:extent cx="2520000" cy="1800000"/>
                  <wp:effectExtent l="0" t="0" r="13970" b="10160"/>
                  <wp:docPr id="11" name="Chart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1E260C-B52E-4151-AD76-DC09F7B8FD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353" w:type="dxa"/>
          </w:tcPr>
          <w:p w14:paraId="63E64D59" w14:textId="368235C1" w:rsidR="008D74A0" w:rsidRPr="00A04CE0" w:rsidRDefault="008D74A0" w:rsidP="00395210">
            <w:pPr>
              <w:tabs>
                <w:tab w:val="left" w:pos="7688"/>
              </w:tabs>
              <w:rPr>
                <w:rFonts w:ascii="Times New Roman" w:hAnsi="Times New Roman" w:cs="Times New Roman"/>
                <w:b/>
              </w:rPr>
            </w:pPr>
            <w:r w:rsidRPr="00A04CE0">
              <w:rPr>
                <w:noProof/>
                <w:lang w:val="en-IN" w:eastAsia="en-IN"/>
              </w:rPr>
              <w:drawing>
                <wp:inline distT="0" distB="0" distL="0" distR="0" wp14:anchorId="3C550C93" wp14:editId="78A48178">
                  <wp:extent cx="2520000" cy="1800000"/>
                  <wp:effectExtent l="0" t="0" r="13970" b="10160"/>
                  <wp:docPr id="12" name="Chart 1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787F5A-EE90-4FC3-898C-A2B19C4B4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A04CE0" w:rsidRPr="00A04CE0" w14:paraId="59C0A7DB" w14:textId="77777777" w:rsidTr="008D74A0">
        <w:trPr>
          <w:trHeight w:val="3033"/>
        </w:trPr>
        <w:tc>
          <w:tcPr>
            <w:tcW w:w="4349" w:type="dxa"/>
          </w:tcPr>
          <w:p w14:paraId="412E6579" w14:textId="3235CC77" w:rsidR="008D74A0" w:rsidRPr="00A04CE0" w:rsidRDefault="008D74A0" w:rsidP="00395210">
            <w:pPr>
              <w:tabs>
                <w:tab w:val="left" w:pos="7688"/>
              </w:tabs>
              <w:rPr>
                <w:rFonts w:ascii="Times New Roman" w:hAnsi="Times New Roman" w:cs="Times New Roman"/>
                <w:b/>
              </w:rPr>
            </w:pPr>
            <w:r w:rsidRPr="00A04CE0">
              <w:rPr>
                <w:noProof/>
                <w:lang w:val="en-IN" w:eastAsia="en-IN"/>
              </w:rPr>
              <w:drawing>
                <wp:inline distT="0" distB="0" distL="0" distR="0" wp14:anchorId="54F1B0B2" wp14:editId="73CE051E">
                  <wp:extent cx="2520000" cy="1800000"/>
                  <wp:effectExtent l="0" t="0" r="13970" b="10160"/>
                  <wp:docPr id="13" name="Chart 1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A95E8B-DB55-4F23-B9BF-7C5DC2EAE6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353" w:type="dxa"/>
          </w:tcPr>
          <w:p w14:paraId="2BF7BAA9" w14:textId="3BD76C51" w:rsidR="008D74A0" w:rsidRPr="00A04CE0" w:rsidRDefault="008D74A0" w:rsidP="00395210">
            <w:pPr>
              <w:tabs>
                <w:tab w:val="left" w:pos="7688"/>
              </w:tabs>
              <w:rPr>
                <w:rFonts w:ascii="Times New Roman" w:hAnsi="Times New Roman" w:cs="Times New Roman"/>
                <w:b/>
              </w:rPr>
            </w:pPr>
            <w:r w:rsidRPr="00A04CE0">
              <w:rPr>
                <w:noProof/>
                <w:lang w:val="en-IN" w:eastAsia="en-IN"/>
              </w:rPr>
              <w:drawing>
                <wp:inline distT="0" distB="0" distL="0" distR="0" wp14:anchorId="52633E6F" wp14:editId="19411EC1">
                  <wp:extent cx="2520000" cy="1800000"/>
                  <wp:effectExtent l="0" t="0" r="13970" b="10160"/>
                  <wp:docPr id="14" name="Chart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A35D3E-DC5C-498F-911F-2D77B4646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A04CE0" w:rsidRPr="00A04CE0" w14:paraId="15CA1883" w14:textId="77777777" w:rsidTr="008D74A0">
        <w:trPr>
          <w:trHeight w:val="3024"/>
        </w:trPr>
        <w:tc>
          <w:tcPr>
            <w:tcW w:w="4349" w:type="dxa"/>
          </w:tcPr>
          <w:p w14:paraId="4EF45AD1" w14:textId="50B836E1" w:rsidR="008D74A0" w:rsidRPr="00A04CE0" w:rsidRDefault="008D74A0" w:rsidP="00395210">
            <w:pPr>
              <w:tabs>
                <w:tab w:val="left" w:pos="7688"/>
              </w:tabs>
              <w:rPr>
                <w:rFonts w:ascii="Times New Roman" w:hAnsi="Times New Roman" w:cs="Times New Roman"/>
                <w:b/>
              </w:rPr>
            </w:pPr>
            <w:r w:rsidRPr="00A04CE0">
              <w:rPr>
                <w:noProof/>
                <w:lang w:val="en-IN" w:eastAsia="en-IN"/>
              </w:rPr>
              <w:drawing>
                <wp:inline distT="0" distB="0" distL="0" distR="0" wp14:anchorId="461E3678" wp14:editId="127AF648">
                  <wp:extent cx="2520000" cy="1800000"/>
                  <wp:effectExtent l="0" t="0" r="13970" b="10160"/>
                  <wp:docPr id="15" name="Chart 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F3A834-0B17-4FEB-A1CD-F9CE205F38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353" w:type="dxa"/>
          </w:tcPr>
          <w:p w14:paraId="0F4CF119" w14:textId="77777777" w:rsidR="008D74A0" w:rsidRPr="00A04CE0" w:rsidRDefault="008D74A0" w:rsidP="00395210">
            <w:pPr>
              <w:tabs>
                <w:tab w:val="left" w:pos="7688"/>
              </w:tabs>
              <w:rPr>
                <w:rFonts w:ascii="Times New Roman" w:hAnsi="Times New Roman" w:cs="Times New Roman"/>
                <w:b/>
              </w:rPr>
            </w:pPr>
          </w:p>
        </w:tc>
      </w:tr>
    </w:tbl>
    <w:p w14:paraId="27006793" w14:textId="7CBF9F66" w:rsidR="008D74A0" w:rsidRPr="00A04CE0" w:rsidRDefault="008D74A0">
      <w:pPr>
        <w:rPr>
          <w:rFonts w:ascii="Times New Roman" w:hAnsi="Times New Roman" w:cs="Times New Roman"/>
          <w:sz w:val="20"/>
          <w:szCs w:val="20"/>
        </w:rPr>
      </w:pPr>
    </w:p>
    <w:p w14:paraId="342F4488" w14:textId="32DAE474" w:rsidR="00167F74" w:rsidRPr="00A04CE0" w:rsidRDefault="00167F74" w:rsidP="00167F74">
      <w:pPr>
        <w:tabs>
          <w:tab w:val="left" w:pos="7688"/>
        </w:tabs>
        <w:rPr>
          <w:rFonts w:ascii="Times New Roman" w:hAnsi="Times New Roman" w:cs="Times New Roman"/>
          <w:bCs/>
        </w:rPr>
      </w:pPr>
      <w:r w:rsidRPr="00A04CE0">
        <w:rPr>
          <w:rFonts w:ascii="Times New Roman" w:hAnsi="Times New Roman" w:cs="Times New Roman"/>
          <w:bCs/>
        </w:rPr>
        <w:t>Figure S2: Correlation coefficient of PTEs between soil and crop samples</w:t>
      </w:r>
    </w:p>
    <w:p w14:paraId="5E5313E6" w14:textId="77777777" w:rsidR="00167F74" w:rsidRPr="00A04CE0" w:rsidRDefault="00167F74">
      <w:pPr>
        <w:rPr>
          <w:rFonts w:ascii="Times New Roman" w:hAnsi="Times New Roman" w:cs="Times New Roman"/>
          <w:sz w:val="20"/>
          <w:szCs w:val="20"/>
        </w:rPr>
      </w:pPr>
    </w:p>
    <w:sectPr w:rsidR="00167F74" w:rsidRPr="00A04C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JFOMG D+ Adv T T 2876772e+ 23">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7B6"/>
    <w:rsid w:val="00000975"/>
    <w:rsid w:val="00034832"/>
    <w:rsid w:val="00053AB7"/>
    <w:rsid w:val="000E794A"/>
    <w:rsid w:val="000E7EFE"/>
    <w:rsid w:val="000F6C33"/>
    <w:rsid w:val="001437B6"/>
    <w:rsid w:val="00167F74"/>
    <w:rsid w:val="001A000B"/>
    <w:rsid w:val="001A1351"/>
    <w:rsid w:val="001C7A74"/>
    <w:rsid w:val="002076D3"/>
    <w:rsid w:val="002108E6"/>
    <w:rsid w:val="00222208"/>
    <w:rsid w:val="00254511"/>
    <w:rsid w:val="00254C0A"/>
    <w:rsid w:val="002B7465"/>
    <w:rsid w:val="00307188"/>
    <w:rsid w:val="003D21FB"/>
    <w:rsid w:val="004A4B3F"/>
    <w:rsid w:val="004D54C9"/>
    <w:rsid w:val="004F4F3D"/>
    <w:rsid w:val="005743AC"/>
    <w:rsid w:val="00587087"/>
    <w:rsid w:val="005D4A92"/>
    <w:rsid w:val="005D6A7E"/>
    <w:rsid w:val="005F365F"/>
    <w:rsid w:val="007C4B96"/>
    <w:rsid w:val="00871C86"/>
    <w:rsid w:val="008D2864"/>
    <w:rsid w:val="008D74A0"/>
    <w:rsid w:val="008E241E"/>
    <w:rsid w:val="00933FC5"/>
    <w:rsid w:val="00940F09"/>
    <w:rsid w:val="009C50BD"/>
    <w:rsid w:val="00A04B9A"/>
    <w:rsid w:val="00A04CE0"/>
    <w:rsid w:val="00A51B97"/>
    <w:rsid w:val="00A9576B"/>
    <w:rsid w:val="00A96668"/>
    <w:rsid w:val="00AB4923"/>
    <w:rsid w:val="00AB6EC2"/>
    <w:rsid w:val="00B27ED2"/>
    <w:rsid w:val="00BF5431"/>
    <w:rsid w:val="00C23C9D"/>
    <w:rsid w:val="00C92566"/>
    <w:rsid w:val="00D6759E"/>
    <w:rsid w:val="00E05B58"/>
    <w:rsid w:val="00EB39AA"/>
    <w:rsid w:val="00F31513"/>
    <w:rsid w:val="00F32D14"/>
    <w:rsid w:val="00F73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3627"/>
  <w15:chartTrackingRefBased/>
  <w15:docId w15:val="{2A87881F-CC95-42C6-97BD-A42752F0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50A"/>
    <w:pPr>
      <w:spacing w:line="256" w:lineRule="auto"/>
    </w:pPr>
  </w:style>
  <w:style w:type="paragraph" w:styleId="Heading1">
    <w:name w:val="heading 1"/>
    <w:basedOn w:val="Normal"/>
    <w:link w:val="Heading1Char"/>
    <w:uiPriority w:val="9"/>
    <w:qFormat/>
    <w:rsid w:val="00F315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F7350A"/>
    <w:rPr>
      <w:color w:val="0563C1" w:themeColor="hyperlink"/>
      <w:u w:val="single"/>
    </w:rPr>
  </w:style>
  <w:style w:type="character" w:styleId="Emphasis">
    <w:name w:val="Emphasis"/>
    <w:basedOn w:val="DefaultParagraphFont"/>
    <w:uiPriority w:val="20"/>
    <w:qFormat/>
    <w:rsid w:val="002108E6"/>
    <w:rPr>
      <w:i/>
      <w:iCs/>
    </w:rPr>
  </w:style>
  <w:style w:type="character" w:customStyle="1" w:styleId="Heading1Char">
    <w:name w:val="Heading 1 Char"/>
    <w:basedOn w:val="DefaultParagraphFont"/>
    <w:link w:val="Heading1"/>
    <w:uiPriority w:val="9"/>
    <w:rsid w:val="00F31513"/>
    <w:rPr>
      <w:rFonts w:ascii="Times New Roman" w:eastAsia="Times New Roman" w:hAnsi="Times New Roman" w:cs="Times New Roman"/>
      <w:b/>
      <w:bCs/>
      <w:kern w:val="36"/>
      <w:sz w:val="48"/>
      <w:szCs w:val="48"/>
      <w:lang w:eastAsia="en-GB"/>
    </w:rPr>
  </w:style>
  <w:style w:type="paragraph" w:styleId="BalloonText">
    <w:name w:val="Balloon Text"/>
    <w:basedOn w:val="Normal"/>
    <w:link w:val="BalloonTextChar"/>
    <w:uiPriority w:val="99"/>
    <w:semiHidden/>
    <w:unhideWhenUsed/>
    <w:rsid w:val="000E7E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E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08454">
      <w:bodyDiv w:val="1"/>
      <w:marLeft w:val="0"/>
      <w:marRight w:val="0"/>
      <w:marTop w:val="0"/>
      <w:marBottom w:val="0"/>
      <w:divBdr>
        <w:top w:val="none" w:sz="0" w:space="0" w:color="auto"/>
        <w:left w:val="none" w:sz="0" w:space="0" w:color="auto"/>
        <w:bottom w:val="none" w:sz="0" w:space="0" w:color="auto"/>
        <w:right w:val="none" w:sz="0" w:space="0" w:color="auto"/>
      </w:divBdr>
    </w:div>
    <w:div w:id="481193608">
      <w:bodyDiv w:val="1"/>
      <w:marLeft w:val="0"/>
      <w:marRight w:val="0"/>
      <w:marTop w:val="0"/>
      <w:marBottom w:val="0"/>
      <w:divBdr>
        <w:top w:val="none" w:sz="0" w:space="0" w:color="auto"/>
        <w:left w:val="none" w:sz="0" w:space="0" w:color="auto"/>
        <w:bottom w:val="none" w:sz="0" w:space="0" w:color="auto"/>
        <w:right w:val="none" w:sz="0" w:space="0" w:color="auto"/>
      </w:divBdr>
    </w:div>
    <w:div w:id="52201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webSettings" Target="webSettings.xml"/><Relationship Id="rId7" Type="http://schemas.openxmlformats.org/officeDocument/2006/relationships/chart" Target="charts/chart3.xml"/><Relationship Id="rId12" Type="http://schemas.openxmlformats.org/officeDocument/2006/relationships/chart" Target="charts/chart8.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fontTable" Target="fontTable.xml"/><Relationship Id="rId10" Type="http://schemas.openxmlformats.org/officeDocument/2006/relationships/chart" Target="charts/chart6.xml"/><Relationship Id="rId4" Type="http://schemas.openxmlformats.org/officeDocument/2006/relationships/hyperlink" Target="mailto:sdsc8888@gmail.com" TargetMode="Externa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Yusra\Documents\Results\3rd%20paper%20crops\soil%20and%20crops%20values%20fin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Yusra\Documents\Results\3rd%20paper%20crops\soil%20and%20crops%20values%20final.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Yusra\Documents\Results\3rd%20paper%20crops\soil%20and%20crops%20values%20fin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Yusra\Documents\Results\3rd%20paper%20crops\soil%20and%20crops%20values%20fin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Yusra\Documents\Results\3rd%20paper%20crops\soil%20and%20crops%20values%20fin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Yusra\Documents\Results\3rd%20paper%20crops\soil%20and%20crops%20values%20fin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Yusra\Documents\Results\3rd%20paper%20crops\soil%20and%20crops%20values%20fin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Yusra\Documents\Results\3rd%20paper%20crops\soil%20and%20crops%20values%20fina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Yusra\Documents\Results\3rd%20paper%20crops\soil%20and%20crops%20values%20fina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Yusra\Documents\Results\3rd%20paper%20crops\soil%20and%20crops%20values%20fina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r>
              <a:rPr lang="en-GB"/>
              <a:t>Cr</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prstDash val="sysDash"/>
              </a:ln>
              <a:effectLst/>
            </c:spPr>
            <c:trendlineType val="linear"/>
            <c:dispRSqr val="1"/>
            <c:dispEq val="0"/>
            <c:trendlineLbl>
              <c:layout>
                <c:manualLayout>
                  <c:x val="-5.4200283200111485E-2"/>
                  <c:y val="-0.1474092207449976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trendlineLbl>
          </c:trendline>
          <c:xVal>
            <c:numRef>
              <c:f>'stat Y'!$O$36:$O$40</c:f>
              <c:numCache>
                <c:formatCode>General</c:formatCode>
                <c:ptCount val="5"/>
                <c:pt idx="0">
                  <c:v>1.74</c:v>
                </c:pt>
                <c:pt idx="1">
                  <c:v>1.53</c:v>
                </c:pt>
                <c:pt idx="2">
                  <c:v>1.61</c:v>
                </c:pt>
                <c:pt idx="3">
                  <c:v>1.83</c:v>
                </c:pt>
                <c:pt idx="4">
                  <c:v>1.73</c:v>
                </c:pt>
              </c:numCache>
            </c:numRef>
          </c:xVal>
          <c:yVal>
            <c:numRef>
              <c:f>'stat Y'!$P$36:$P$40</c:f>
              <c:numCache>
                <c:formatCode>General</c:formatCode>
                <c:ptCount val="5"/>
                <c:pt idx="0">
                  <c:v>3.89</c:v>
                </c:pt>
                <c:pt idx="1">
                  <c:v>3.63</c:v>
                </c:pt>
                <c:pt idx="2">
                  <c:v>4.01</c:v>
                </c:pt>
                <c:pt idx="3">
                  <c:v>9.86</c:v>
                </c:pt>
                <c:pt idx="4">
                  <c:v>8.5</c:v>
                </c:pt>
              </c:numCache>
            </c:numRef>
          </c:yVal>
          <c:smooth val="0"/>
          <c:extLst xmlns:c16r2="http://schemas.microsoft.com/office/drawing/2015/06/chart">
            <c:ext xmlns:c16="http://schemas.microsoft.com/office/drawing/2014/chart" uri="{C3380CC4-5D6E-409C-BE32-E72D297353CC}">
              <c16:uniqueId val="{00000001-66B5-434B-A2F6-11AC80E02F5E}"/>
            </c:ext>
          </c:extLst>
        </c:ser>
        <c:dLbls>
          <c:showLegendKey val="0"/>
          <c:showVal val="0"/>
          <c:showCatName val="0"/>
          <c:showSerName val="0"/>
          <c:showPercent val="0"/>
          <c:showBubbleSize val="0"/>
        </c:dLbls>
        <c:axId val="1596819408"/>
        <c:axId val="1596790576"/>
      </c:scatterChart>
      <c:valAx>
        <c:axId val="15968194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596790576"/>
        <c:crosses val="autoZero"/>
        <c:crossBetween val="midCat"/>
      </c:valAx>
      <c:valAx>
        <c:axId val="15967905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59681940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63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'stat Y'!$U$13</c:f>
              <c:strCache>
                <c:ptCount val="1"/>
                <c:pt idx="0">
                  <c:v>Ni Soil</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prstDash val="sysDash"/>
              </a:ln>
              <a:effectLst/>
            </c:spPr>
            <c:trendlineType val="linear"/>
            <c:dispRSqr val="1"/>
            <c:dispEq val="0"/>
            <c:trendlineLbl>
              <c:layout>
                <c:manualLayout>
                  <c:x val="0.12470353378206757"/>
                  <c:y val="-0.2731911157541440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'stat Y'!$T$14:$T$18</c:f>
              <c:numCache>
                <c:formatCode>General</c:formatCode>
                <c:ptCount val="5"/>
                <c:pt idx="0">
                  <c:v>2.0099999999999998</c:v>
                </c:pt>
                <c:pt idx="1">
                  <c:v>1.88</c:v>
                </c:pt>
                <c:pt idx="2">
                  <c:v>1.54</c:v>
                </c:pt>
                <c:pt idx="3">
                  <c:v>0.2</c:v>
                </c:pt>
                <c:pt idx="4">
                  <c:v>0.26</c:v>
                </c:pt>
              </c:numCache>
            </c:numRef>
          </c:xVal>
          <c:yVal>
            <c:numRef>
              <c:f>'stat Y'!$U$14:$U$18</c:f>
              <c:numCache>
                <c:formatCode>General</c:formatCode>
                <c:ptCount val="5"/>
                <c:pt idx="0">
                  <c:v>20.5</c:v>
                </c:pt>
                <c:pt idx="1">
                  <c:v>19.14</c:v>
                </c:pt>
                <c:pt idx="2">
                  <c:v>22.53</c:v>
                </c:pt>
                <c:pt idx="3">
                  <c:v>20.61</c:v>
                </c:pt>
                <c:pt idx="4">
                  <c:v>21.58</c:v>
                </c:pt>
              </c:numCache>
            </c:numRef>
          </c:yVal>
          <c:smooth val="0"/>
          <c:extLst xmlns:c16r2="http://schemas.microsoft.com/office/drawing/2015/06/chart">
            <c:ext xmlns:c16="http://schemas.microsoft.com/office/drawing/2014/chart" uri="{C3380CC4-5D6E-409C-BE32-E72D297353CC}">
              <c16:uniqueId val="{00000001-0AE1-410B-A130-7D40B1975B17}"/>
            </c:ext>
          </c:extLst>
        </c:ser>
        <c:dLbls>
          <c:showLegendKey val="0"/>
          <c:showVal val="0"/>
          <c:showCatName val="0"/>
          <c:showSerName val="0"/>
          <c:showPercent val="0"/>
          <c:showBubbleSize val="0"/>
        </c:dLbls>
        <c:axId val="1596807440"/>
        <c:axId val="1596809616"/>
      </c:scatterChart>
      <c:valAx>
        <c:axId val="15968074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809616"/>
        <c:crosses val="autoZero"/>
        <c:crossBetween val="midCat"/>
      </c:valAx>
      <c:valAx>
        <c:axId val="15968096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807440"/>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r>
              <a:rPr lang="en-GB"/>
              <a:t>Cu</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prstDash val="sysDash"/>
              </a:ln>
              <a:effectLst/>
            </c:spPr>
            <c:trendlineType val="linear"/>
            <c:dispRSqr val="1"/>
            <c:dispEq val="0"/>
            <c:trendlineLbl>
              <c:layout>
                <c:manualLayout>
                  <c:x val="-0.13489326334208224"/>
                  <c:y val="-4.766404199475065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trendlineLbl>
          </c:trendline>
          <c:xVal>
            <c:numRef>
              <c:f>'stat Y'!$S$36:$S$40</c:f>
              <c:numCache>
                <c:formatCode>General</c:formatCode>
                <c:ptCount val="5"/>
                <c:pt idx="0">
                  <c:v>5.27</c:v>
                </c:pt>
                <c:pt idx="1">
                  <c:v>5.24</c:v>
                </c:pt>
                <c:pt idx="2">
                  <c:v>5.2</c:v>
                </c:pt>
                <c:pt idx="3">
                  <c:v>5.38</c:v>
                </c:pt>
                <c:pt idx="4">
                  <c:v>5.39</c:v>
                </c:pt>
              </c:numCache>
            </c:numRef>
          </c:xVal>
          <c:yVal>
            <c:numRef>
              <c:f>'stat Y'!$T$36:$T$40</c:f>
              <c:numCache>
                <c:formatCode>General</c:formatCode>
                <c:ptCount val="5"/>
                <c:pt idx="0">
                  <c:v>2.23</c:v>
                </c:pt>
                <c:pt idx="1">
                  <c:v>2.09</c:v>
                </c:pt>
                <c:pt idx="2">
                  <c:v>2.25</c:v>
                </c:pt>
                <c:pt idx="3">
                  <c:v>9.94</c:v>
                </c:pt>
                <c:pt idx="4">
                  <c:v>10.51</c:v>
                </c:pt>
              </c:numCache>
            </c:numRef>
          </c:yVal>
          <c:smooth val="0"/>
          <c:extLst xmlns:c16r2="http://schemas.microsoft.com/office/drawing/2015/06/chart">
            <c:ext xmlns:c16="http://schemas.microsoft.com/office/drawing/2014/chart" uri="{C3380CC4-5D6E-409C-BE32-E72D297353CC}">
              <c16:uniqueId val="{00000001-585B-45AF-BA30-5C679FAC7325}"/>
            </c:ext>
          </c:extLst>
        </c:ser>
        <c:dLbls>
          <c:showLegendKey val="0"/>
          <c:showVal val="0"/>
          <c:showCatName val="0"/>
          <c:showSerName val="0"/>
          <c:showPercent val="0"/>
          <c:showBubbleSize val="0"/>
        </c:dLbls>
        <c:axId val="1596796560"/>
        <c:axId val="1596804176"/>
      </c:scatterChart>
      <c:valAx>
        <c:axId val="1596796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596804176"/>
        <c:crosses val="autoZero"/>
        <c:crossBetween val="midCat"/>
      </c:valAx>
      <c:valAx>
        <c:axId val="15968041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596796560"/>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63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r>
              <a:rPr lang="en-GB"/>
              <a:t>Pb</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prstDash val="sysDash"/>
              </a:ln>
              <a:effectLst/>
            </c:spPr>
            <c:trendlineType val="linear"/>
            <c:dispRSqr val="1"/>
            <c:dispEq val="0"/>
            <c:trendlineLbl>
              <c:layout>
                <c:manualLayout>
                  <c:x val="-9.8733814523184596E-2"/>
                  <c:y val="-6.907042869641294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trendlineLbl>
          </c:trendline>
          <c:xVal>
            <c:numRef>
              <c:f>'stat Y'!$W$36:$W$40</c:f>
              <c:numCache>
                <c:formatCode>General</c:formatCode>
                <c:ptCount val="5"/>
                <c:pt idx="0">
                  <c:v>1179</c:v>
                </c:pt>
                <c:pt idx="1">
                  <c:v>1173</c:v>
                </c:pt>
                <c:pt idx="2">
                  <c:v>1180</c:v>
                </c:pt>
                <c:pt idx="3">
                  <c:v>1170</c:v>
                </c:pt>
                <c:pt idx="4">
                  <c:v>1172</c:v>
                </c:pt>
              </c:numCache>
            </c:numRef>
          </c:xVal>
          <c:yVal>
            <c:numRef>
              <c:f>'stat Y'!$X$36:$X$40</c:f>
              <c:numCache>
                <c:formatCode>General</c:formatCode>
                <c:ptCount val="5"/>
                <c:pt idx="0">
                  <c:v>2.4900000000000002</c:v>
                </c:pt>
                <c:pt idx="1">
                  <c:v>2.33</c:v>
                </c:pt>
                <c:pt idx="2">
                  <c:v>2.97</c:v>
                </c:pt>
                <c:pt idx="3">
                  <c:v>0.7</c:v>
                </c:pt>
                <c:pt idx="4">
                  <c:v>0.71</c:v>
                </c:pt>
              </c:numCache>
            </c:numRef>
          </c:yVal>
          <c:smooth val="0"/>
          <c:extLst xmlns:c16r2="http://schemas.microsoft.com/office/drawing/2015/06/chart">
            <c:ext xmlns:c16="http://schemas.microsoft.com/office/drawing/2014/chart" uri="{C3380CC4-5D6E-409C-BE32-E72D297353CC}">
              <c16:uniqueId val="{00000001-B660-4A57-A67D-ACEACCFBE8E9}"/>
            </c:ext>
          </c:extLst>
        </c:ser>
        <c:dLbls>
          <c:showLegendKey val="0"/>
          <c:showVal val="0"/>
          <c:showCatName val="0"/>
          <c:showSerName val="0"/>
          <c:showPercent val="0"/>
          <c:showBubbleSize val="0"/>
        </c:dLbls>
        <c:axId val="1596802000"/>
        <c:axId val="1596809072"/>
      </c:scatterChart>
      <c:valAx>
        <c:axId val="1596802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596809072"/>
        <c:crosses val="autoZero"/>
        <c:crossBetween val="midCat"/>
      </c:valAx>
      <c:valAx>
        <c:axId val="15968090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596802000"/>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63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r>
              <a:rPr lang="en-GB"/>
              <a:t>Ni</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prstDash val="sysDash"/>
              </a:ln>
              <a:effectLst/>
            </c:spPr>
            <c:trendlineType val="linear"/>
            <c:dispRSqr val="1"/>
            <c:dispEq val="0"/>
            <c:trendlineLbl>
              <c:layout>
                <c:manualLayout>
                  <c:x val="-3.2086029083102499E-2"/>
                  <c:y val="-0.1027562540734113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trendlineLbl>
          </c:trendline>
          <c:xVal>
            <c:numRef>
              <c:f>'stat Y'!$AA$36:$AA$40</c:f>
              <c:numCache>
                <c:formatCode>General</c:formatCode>
                <c:ptCount val="5"/>
                <c:pt idx="0">
                  <c:v>69</c:v>
                </c:pt>
                <c:pt idx="1">
                  <c:v>67</c:v>
                </c:pt>
                <c:pt idx="2">
                  <c:v>69</c:v>
                </c:pt>
                <c:pt idx="3">
                  <c:v>64</c:v>
                </c:pt>
                <c:pt idx="4">
                  <c:v>66</c:v>
                </c:pt>
              </c:numCache>
            </c:numRef>
          </c:xVal>
          <c:yVal>
            <c:numRef>
              <c:f>'stat Y'!$AB$36:$AB$40</c:f>
              <c:numCache>
                <c:formatCode>General</c:formatCode>
                <c:ptCount val="5"/>
                <c:pt idx="0">
                  <c:v>2.0099999999999998</c:v>
                </c:pt>
                <c:pt idx="1">
                  <c:v>1.88</c:v>
                </c:pt>
                <c:pt idx="2">
                  <c:v>1.54</c:v>
                </c:pt>
                <c:pt idx="3">
                  <c:v>0.2</c:v>
                </c:pt>
                <c:pt idx="4">
                  <c:v>0.26</c:v>
                </c:pt>
              </c:numCache>
            </c:numRef>
          </c:yVal>
          <c:smooth val="0"/>
          <c:extLst xmlns:c16r2="http://schemas.microsoft.com/office/drawing/2015/06/chart">
            <c:ext xmlns:c16="http://schemas.microsoft.com/office/drawing/2014/chart" uri="{C3380CC4-5D6E-409C-BE32-E72D297353CC}">
              <c16:uniqueId val="{00000001-CE85-4D05-AFDB-D6D790F1D836}"/>
            </c:ext>
          </c:extLst>
        </c:ser>
        <c:dLbls>
          <c:showLegendKey val="0"/>
          <c:showVal val="0"/>
          <c:showCatName val="0"/>
          <c:showSerName val="0"/>
          <c:showPercent val="0"/>
          <c:showBubbleSize val="0"/>
        </c:dLbls>
        <c:axId val="1596803088"/>
        <c:axId val="1596793296"/>
      </c:scatterChart>
      <c:valAx>
        <c:axId val="15968030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596793296"/>
        <c:crosses val="autoZero"/>
        <c:crossBetween val="midCat"/>
      </c:valAx>
      <c:valAx>
        <c:axId val="15967932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59680308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63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r>
              <a:rPr lang="en-GB"/>
              <a:t>Zn</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prstDash val="sysDash"/>
              </a:ln>
              <a:effectLst/>
            </c:spPr>
            <c:trendlineType val="linear"/>
            <c:dispRSqr val="1"/>
            <c:dispEq val="0"/>
            <c:trendlineLbl>
              <c:layout>
                <c:manualLayout>
                  <c:x val="-4.6610564962313784E-2"/>
                  <c:y val="-5.58904599003339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trendlineLbl>
          </c:trendline>
          <c:xVal>
            <c:numRef>
              <c:f>'stat Y'!$AE$36:$AE$40</c:f>
              <c:numCache>
                <c:formatCode>General</c:formatCode>
                <c:ptCount val="5"/>
                <c:pt idx="0">
                  <c:v>13.4</c:v>
                </c:pt>
                <c:pt idx="1">
                  <c:v>13.2</c:v>
                </c:pt>
                <c:pt idx="2">
                  <c:v>13.1</c:v>
                </c:pt>
                <c:pt idx="3">
                  <c:v>13.6</c:v>
                </c:pt>
                <c:pt idx="4">
                  <c:v>13.6</c:v>
                </c:pt>
              </c:numCache>
            </c:numRef>
          </c:xVal>
          <c:yVal>
            <c:numRef>
              <c:f>'stat Y'!$AF$36:$AF$40</c:f>
              <c:numCache>
                <c:formatCode>General</c:formatCode>
                <c:ptCount val="5"/>
                <c:pt idx="0">
                  <c:v>59</c:v>
                </c:pt>
                <c:pt idx="1">
                  <c:v>55.1</c:v>
                </c:pt>
                <c:pt idx="2">
                  <c:v>55.4</c:v>
                </c:pt>
                <c:pt idx="3">
                  <c:v>79.599999999999994</c:v>
                </c:pt>
                <c:pt idx="4">
                  <c:v>89.5</c:v>
                </c:pt>
              </c:numCache>
            </c:numRef>
          </c:yVal>
          <c:smooth val="0"/>
          <c:extLst xmlns:c16r2="http://schemas.microsoft.com/office/drawing/2015/06/chart">
            <c:ext xmlns:c16="http://schemas.microsoft.com/office/drawing/2014/chart" uri="{C3380CC4-5D6E-409C-BE32-E72D297353CC}">
              <c16:uniqueId val="{00000001-1481-46E9-A602-8178BFB04176}"/>
            </c:ext>
          </c:extLst>
        </c:ser>
        <c:dLbls>
          <c:showLegendKey val="0"/>
          <c:showVal val="0"/>
          <c:showCatName val="0"/>
          <c:showSerName val="0"/>
          <c:showPercent val="0"/>
          <c:showBubbleSize val="0"/>
        </c:dLbls>
        <c:axId val="1596813968"/>
        <c:axId val="1596792208"/>
      </c:scatterChart>
      <c:valAx>
        <c:axId val="15968139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596792208"/>
        <c:crosses val="autoZero"/>
        <c:crossBetween val="midCat"/>
      </c:valAx>
      <c:valAx>
        <c:axId val="15967922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59681396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63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'stat Y'!$C$13</c:f>
              <c:strCache>
                <c:ptCount val="1"/>
                <c:pt idx="0">
                  <c:v>Cu soil</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prstDash val="sysDash"/>
              </a:ln>
              <a:effectLst/>
            </c:spPr>
            <c:trendlineType val="linear"/>
            <c:dispRSqr val="1"/>
            <c:dispEq val="0"/>
            <c:trendlineLbl>
              <c:layout>
                <c:manualLayout>
                  <c:x val="3.086410647139437E-3"/>
                  <c:y val="-0.2171789567997487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'stat Y'!$B$14:$B$18</c:f>
              <c:numCache>
                <c:formatCode>General</c:formatCode>
                <c:ptCount val="5"/>
                <c:pt idx="0">
                  <c:v>2.23</c:v>
                </c:pt>
                <c:pt idx="1">
                  <c:v>2.09</c:v>
                </c:pt>
                <c:pt idx="2">
                  <c:v>2.25</c:v>
                </c:pt>
                <c:pt idx="3">
                  <c:v>9.94</c:v>
                </c:pt>
                <c:pt idx="4">
                  <c:v>10.51</c:v>
                </c:pt>
              </c:numCache>
            </c:numRef>
          </c:xVal>
          <c:yVal>
            <c:numRef>
              <c:f>'stat Y'!$C$14:$C$18</c:f>
              <c:numCache>
                <c:formatCode>General</c:formatCode>
                <c:ptCount val="5"/>
                <c:pt idx="0">
                  <c:v>20.8</c:v>
                </c:pt>
                <c:pt idx="1">
                  <c:v>19.47</c:v>
                </c:pt>
                <c:pt idx="2">
                  <c:v>22.44</c:v>
                </c:pt>
                <c:pt idx="3">
                  <c:v>19.93</c:v>
                </c:pt>
                <c:pt idx="4">
                  <c:v>21.62</c:v>
                </c:pt>
              </c:numCache>
            </c:numRef>
          </c:yVal>
          <c:smooth val="0"/>
          <c:extLst xmlns:c16r2="http://schemas.microsoft.com/office/drawing/2015/06/chart">
            <c:ext xmlns:c16="http://schemas.microsoft.com/office/drawing/2014/chart" uri="{C3380CC4-5D6E-409C-BE32-E72D297353CC}">
              <c16:uniqueId val="{00000001-051E-46EF-A3CF-6F1B71610258}"/>
            </c:ext>
          </c:extLst>
        </c:ser>
        <c:dLbls>
          <c:showLegendKey val="0"/>
          <c:showVal val="0"/>
          <c:showCatName val="0"/>
          <c:showSerName val="0"/>
          <c:showPercent val="0"/>
          <c:showBubbleSize val="0"/>
        </c:dLbls>
        <c:axId val="1596798736"/>
        <c:axId val="1596815600"/>
      </c:scatterChart>
      <c:valAx>
        <c:axId val="1596798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815600"/>
        <c:crosses val="autoZero"/>
        <c:crossBetween val="midCat"/>
      </c:valAx>
      <c:valAx>
        <c:axId val="15968156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79873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'stat Y'!$L$13</c:f>
              <c:strCache>
                <c:ptCount val="1"/>
                <c:pt idx="0">
                  <c:v>Cr Soil</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prstDash val="sysDash"/>
              </a:ln>
              <a:effectLst/>
            </c:spPr>
            <c:trendlineType val="linear"/>
            <c:dispRSqr val="1"/>
            <c:dispEq val="0"/>
            <c:trendlineLbl>
              <c:layout>
                <c:manualLayout>
                  <c:x val="8.5238655139289146E-2"/>
                  <c:y val="-0.2197220464391763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'stat Y'!$K$14:$K$18</c:f>
              <c:numCache>
                <c:formatCode>General</c:formatCode>
                <c:ptCount val="5"/>
                <c:pt idx="0">
                  <c:v>3.89</c:v>
                </c:pt>
                <c:pt idx="1">
                  <c:v>3.63</c:v>
                </c:pt>
                <c:pt idx="2">
                  <c:v>4.01</c:v>
                </c:pt>
                <c:pt idx="3">
                  <c:v>9.86</c:v>
                </c:pt>
                <c:pt idx="4">
                  <c:v>8.5</c:v>
                </c:pt>
              </c:numCache>
            </c:numRef>
          </c:xVal>
          <c:yVal>
            <c:numRef>
              <c:f>'stat Y'!$L$14:$L$18</c:f>
              <c:numCache>
                <c:formatCode>General</c:formatCode>
                <c:ptCount val="5"/>
                <c:pt idx="0">
                  <c:v>10.1</c:v>
                </c:pt>
                <c:pt idx="1">
                  <c:v>9.5</c:v>
                </c:pt>
                <c:pt idx="2">
                  <c:v>10.9</c:v>
                </c:pt>
                <c:pt idx="3">
                  <c:v>10.18</c:v>
                </c:pt>
                <c:pt idx="4">
                  <c:v>10.79</c:v>
                </c:pt>
              </c:numCache>
            </c:numRef>
          </c:yVal>
          <c:smooth val="0"/>
          <c:extLst xmlns:c16r2="http://schemas.microsoft.com/office/drawing/2015/06/chart">
            <c:ext xmlns:c16="http://schemas.microsoft.com/office/drawing/2014/chart" uri="{C3380CC4-5D6E-409C-BE32-E72D297353CC}">
              <c16:uniqueId val="{00000001-DE23-4487-BC7E-D38634A777EC}"/>
            </c:ext>
          </c:extLst>
        </c:ser>
        <c:dLbls>
          <c:showLegendKey val="0"/>
          <c:showVal val="0"/>
          <c:showCatName val="0"/>
          <c:showSerName val="0"/>
          <c:showPercent val="0"/>
          <c:showBubbleSize val="0"/>
        </c:dLbls>
        <c:axId val="1596815056"/>
        <c:axId val="1596791120"/>
      </c:scatterChart>
      <c:valAx>
        <c:axId val="1596815056"/>
        <c:scaling>
          <c:orientation val="minMax"/>
          <c:min val="2"/>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791120"/>
        <c:crosses val="autoZero"/>
        <c:crossBetween val="midCat"/>
      </c:valAx>
      <c:valAx>
        <c:axId val="15967911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81505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051502859986228"/>
          <c:y val="0.18999770051508463"/>
          <c:w val="0.82752118608165715"/>
          <c:h val="0.67450837012509202"/>
        </c:manualLayout>
      </c:layout>
      <c:scatterChart>
        <c:scatterStyle val="lineMarker"/>
        <c:varyColors val="0"/>
        <c:ser>
          <c:idx val="0"/>
          <c:order val="0"/>
          <c:tx>
            <c:strRef>
              <c:f>'stat Y'!$O$13</c:f>
              <c:strCache>
                <c:ptCount val="1"/>
                <c:pt idx="0">
                  <c:v>Pb Soil</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prstDash val="sysDash"/>
              </a:ln>
              <a:effectLst/>
            </c:spPr>
            <c:trendlineType val="linear"/>
            <c:dispRSqr val="1"/>
            <c:dispEq val="0"/>
            <c:trendlineLbl>
              <c:layout>
                <c:manualLayout>
                  <c:x val="-0.13916333970026837"/>
                  <c:y val="-0.1645703628919176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'stat Y'!$N$14:$N$18</c:f>
              <c:numCache>
                <c:formatCode>General</c:formatCode>
                <c:ptCount val="5"/>
                <c:pt idx="0">
                  <c:v>2.4900000000000002</c:v>
                </c:pt>
                <c:pt idx="1">
                  <c:v>2.33</c:v>
                </c:pt>
                <c:pt idx="2">
                  <c:v>2.97</c:v>
                </c:pt>
                <c:pt idx="3">
                  <c:v>0.7</c:v>
                </c:pt>
                <c:pt idx="4">
                  <c:v>0.71</c:v>
                </c:pt>
              </c:numCache>
            </c:numRef>
          </c:xVal>
          <c:yVal>
            <c:numRef>
              <c:f>'stat Y'!$O$14:$O$18</c:f>
              <c:numCache>
                <c:formatCode>General</c:formatCode>
                <c:ptCount val="5"/>
                <c:pt idx="0">
                  <c:v>11.3</c:v>
                </c:pt>
                <c:pt idx="1">
                  <c:v>10.57</c:v>
                </c:pt>
                <c:pt idx="2">
                  <c:v>12.52</c:v>
                </c:pt>
                <c:pt idx="3">
                  <c:v>10.95</c:v>
                </c:pt>
                <c:pt idx="4">
                  <c:v>11.63</c:v>
                </c:pt>
              </c:numCache>
            </c:numRef>
          </c:yVal>
          <c:smooth val="0"/>
          <c:extLst xmlns:c16r2="http://schemas.microsoft.com/office/drawing/2015/06/chart">
            <c:ext xmlns:c16="http://schemas.microsoft.com/office/drawing/2014/chart" uri="{C3380CC4-5D6E-409C-BE32-E72D297353CC}">
              <c16:uniqueId val="{00000001-9769-4157-80C0-E00C56D57F4A}"/>
            </c:ext>
          </c:extLst>
        </c:ser>
        <c:dLbls>
          <c:showLegendKey val="0"/>
          <c:showVal val="0"/>
          <c:showCatName val="0"/>
          <c:showSerName val="0"/>
          <c:showPercent val="0"/>
          <c:showBubbleSize val="0"/>
        </c:dLbls>
        <c:axId val="1596802544"/>
        <c:axId val="1596820496"/>
      </c:scatterChart>
      <c:valAx>
        <c:axId val="15968025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820496"/>
        <c:crosses val="autoZero"/>
        <c:crossBetween val="midCat"/>
      </c:valAx>
      <c:valAx>
        <c:axId val="15968204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80254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'stat Y'!$R$13</c:f>
              <c:strCache>
                <c:ptCount val="1"/>
                <c:pt idx="0">
                  <c:v>Fe Soil</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prstDash val="sysDash"/>
              </a:ln>
              <a:effectLst/>
            </c:spPr>
            <c:trendlineType val="linear"/>
            <c:dispRSqr val="1"/>
            <c:dispEq val="0"/>
            <c:trendlineLbl>
              <c:layout>
                <c:manualLayout>
                  <c:x val="-0.10672010428500439"/>
                  <c:y val="-6.193212338649405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'stat Y'!$Q$14:$Q$18</c:f>
              <c:numCache>
                <c:formatCode>General</c:formatCode>
                <c:ptCount val="5"/>
                <c:pt idx="0">
                  <c:v>99.83</c:v>
                </c:pt>
                <c:pt idx="1">
                  <c:v>93.35</c:v>
                </c:pt>
                <c:pt idx="2">
                  <c:v>87.31</c:v>
                </c:pt>
                <c:pt idx="3">
                  <c:v>73.31</c:v>
                </c:pt>
                <c:pt idx="4">
                  <c:v>77.430000000000007</c:v>
                </c:pt>
              </c:numCache>
            </c:numRef>
          </c:xVal>
          <c:yVal>
            <c:numRef>
              <c:f>'stat Y'!$R$14:$R$18</c:f>
              <c:numCache>
                <c:formatCode>General</c:formatCode>
                <c:ptCount val="5"/>
                <c:pt idx="0">
                  <c:v>887.4</c:v>
                </c:pt>
                <c:pt idx="1">
                  <c:v>829.7</c:v>
                </c:pt>
                <c:pt idx="2">
                  <c:v>792.5</c:v>
                </c:pt>
                <c:pt idx="3">
                  <c:v>756.83</c:v>
                </c:pt>
                <c:pt idx="4">
                  <c:v>827.77</c:v>
                </c:pt>
              </c:numCache>
            </c:numRef>
          </c:yVal>
          <c:smooth val="0"/>
          <c:extLst xmlns:c16r2="http://schemas.microsoft.com/office/drawing/2015/06/chart">
            <c:ext xmlns:c16="http://schemas.microsoft.com/office/drawing/2014/chart" uri="{C3380CC4-5D6E-409C-BE32-E72D297353CC}">
              <c16:uniqueId val="{00000001-64E0-470C-87F9-1A87C78E52F5}"/>
            </c:ext>
          </c:extLst>
        </c:ser>
        <c:dLbls>
          <c:showLegendKey val="0"/>
          <c:showVal val="0"/>
          <c:showCatName val="0"/>
          <c:showSerName val="0"/>
          <c:showPercent val="0"/>
          <c:showBubbleSize val="0"/>
        </c:dLbls>
        <c:axId val="1596807984"/>
        <c:axId val="1596814512"/>
      </c:scatterChart>
      <c:valAx>
        <c:axId val="1596807984"/>
        <c:scaling>
          <c:orientation val="minMax"/>
          <c:min val="60"/>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814512"/>
        <c:crosses val="autoZero"/>
        <c:crossBetween val="midCat"/>
      </c:valAx>
      <c:valAx>
        <c:axId val="15968145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80798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7</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Yusra</dc:creator>
  <cp:keywords/>
  <dc:description/>
  <cp:lastModifiedBy>Divya Abirami S.</cp:lastModifiedBy>
  <cp:revision>49</cp:revision>
  <dcterms:created xsi:type="dcterms:W3CDTF">2019-11-17T11:19:00Z</dcterms:created>
  <dcterms:modified xsi:type="dcterms:W3CDTF">2020-07-21T14:45:00Z</dcterms:modified>
</cp:coreProperties>
</file>