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C9231C" w14:textId="71511864" w:rsidR="00945F6F" w:rsidRPr="00C37223" w:rsidRDefault="00326CFC" w:rsidP="00455180">
      <w:pPr>
        <w:pStyle w:val="Heading1"/>
        <w:spacing w:line="360" w:lineRule="auto"/>
        <w:jc w:val="center"/>
        <w:rPr>
          <w:color w:val="000000" w:themeColor="text1"/>
        </w:rPr>
      </w:pPr>
      <w:r w:rsidRPr="00C37223">
        <w:rPr>
          <w:color w:val="000000" w:themeColor="text1"/>
        </w:rPr>
        <w:t>Supple</w:t>
      </w:r>
      <w:bookmarkStart w:id="0" w:name="_GoBack"/>
      <w:bookmarkEnd w:id="0"/>
      <w:r w:rsidRPr="00C37223">
        <w:rPr>
          <w:color w:val="000000" w:themeColor="text1"/>
        </w:rPr>
        <w:t>mental Data</w:t>
      </w:r>
      <w:r w:rsidR="00945F6F" w:rsidRPr="00C37223">
        <w:rPr>
          <w:color w:val="000000" w:themeColor="text1"/>
        </w:rPr>
        <w:t xml:space="preserve"> </w:t>
      </w:r>
      <w:r w:rsidR="0029130D" w:rsidRPr="00C37223">
        <w:rPr>
          <w:color w:val="000000" w:themeColor="text1"/>
        </w:rPr>
        <w:t>A</w:t>
      </w:r>
      <w:r w:rsidR="00945F6F" w:rsidRPr="00C37223">
        <w:rPr>
          <w:color w:val="000000" w:themeColor="text1"/>
        </w:rPr>
        <w:t xml:space="preserve"> –</w:t>
      </w:r>
      <w:r w:rsidR="0029130D" w:rsidRPr="00C37223">
        <w:rPr>
          <w:color w:val="000000" w:themeColor="text1"/>
        </w:rPr>
        <w:t xml:space="preserve"> </w:t>
      </w:r>
      <w:proofErr w:type="spellStart"/>
      <w:r w:rsidR="00794E09" w:rsidRPr="00C37223">
        <w:rPr>
          <w:color w:val="000000" w:themeColor="text1"/>
        </w:rPr>
        <w:t>Univariable</w:t>
      </w:r>
      <w:proofErr w:type="spellEnd"/>
      <w:r w:rsidR="00794E09" w:rsidRPr="00C37223">
        <w:rPr>
          <w:color w:val="000000" w:themeColor="text1"/>
        </w:rPr>
        <w:t xml:space="preserve"> l</w:t>
      </w:r>
      <w:r w:rsidR="00945F6F" w:rsidRPr="00C37223">
        <w:rPr>
          <w:color w:val="000000" w:themeColor="text1"/>
        </w:rPr>
        <w:t>inear regression</w:t>
      </w:r>
      <w:r w:rsidR="00794E09" w:rsidRPr="00C37223">
        <w:rPr>
          <w:color w:val="000000" w:themeColor="text1"/>
        </w:rPr>
        <w:t xml:space="preserve"> model</w:t>
      </w:r>
      <w:r w:rsidR="00945F6F" w:rsidRPr="00C37223">
        <w:rPr>
          <w:color w:val="000000" w:themeColor="text1"/>
        </w:rPr>
        <w:t xml:space="preserve"> </w:t>
      </w:r>
      <w:r w:rsidR="00056591" w:rsidRPr="00C37223">
        <w:rPr>
          <w:color w:val="000000" w:themeColor="text1"/>
        </w:rPr>
        <w:t>f</w:t>
      </w:r>
      <w:r w:rsidR="00794E09" w:rsidRPr="00C37223">
        <w:rPr>
          <w:color w:val="000000" w:themeColor="text1"/>
        </w:rPr>
        <w:t>or</w:t>
      </w:r>
      <w:r w:rsidR="00056591" w:rsidRPr="00C37223">
        <w:rPr>
          <w:color w:val="000000" w:themeColor="text1"/>
        </w:rPr>
        <w:t xml:space="preserve"> </w:t>
      </w:r>
      <w:r w:rsidR="00013F66" w:rsidRPr="00C37223">
        <w:rPr>
          <w:color w:val="000000" w:themeColor="text1"/>
        </w:rPr>
        <w:t xml:space="preserve">each </w:t>
      </w:r>
      <w:r w:rsidR="00056591" w:rsidRPr="00C37223">
        <w:rPr>
          <w:color w:val="000000" w:themeColor="text1"/>
        </w:rPr>
        <w:t>anatomic location</w:t>
      </w:r>
    </w:p>
    <w:tbl>
      <w:tblPr>
        <w:tblW w:w="5000" w:type="pct"/>
        <w:tblCellMar>
          <w:left w:w="70" w:type="dxa"/>
          <w:right w:w="70" w:type="dxa"/>
        </w:tblCellMar>
        <w:tblLook w:val="04A0" w:firstRow="1" w:lastRow="0" w:firstColumn="1" w:lastColumn="0" w:noHBand="0" w:noVBand="1"/>
      </w:tblPr>
      <w:tblGrid>
        <w:gridCol w:w="2880"/>
        <w:gridCol w:w="1573"/>
        <w:gridCol w:w="1514"/>
        <w:gridCol w:w="1531"/>
        <w:gridCol w:w="1575"/>
      </w:tblGrid>
      <w:tr w:rsidR="00C37223" w:rsidRPr="00C37223" w14:paraId="024E1F3C" w14:textId="77777777" w:rsidTr="00EE0AA1">
        <w:trPr>
          <w:trHeight w:val="315"/>
        </w:trPr>
        <w:tc>
          <w:tcPr>
            <w:tcW w:w="1594" w:type="pct"/>
            <w:tcBorders>
              <w:top w:val="single" w:sz="8" w:space="0" w:color="auto"/>
              <w:left w:val="nil"/>
              <w:bottom w:val="single" w:sz="8" w:space="0" w:color="auto"/>
              <w:right w:val="nil"/>
            </w:tcBorders>
            <w:shd w:val="clear" w:color="000000" w:fill="FFFFFF"/>
            <w:noWrap/>
            <w:tcMar>
              <w:left w:w="57" w:type="dxa"/>
              <w:right w:w="57" w:type="dxa"/>
            </w:tcMar>
            <w:vAlign w:val="center"/>
            <w:hideMark/>
          </w:tcPr>
          <w:p w14:paraId="365B4E4B" w14:textId="77777777"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 </w:t>
            </w:r>
          </w:p>
        </w:tc>
        <w:tc>
          <w:tcPr>
            <w:tcW w:w="1004" w:type="pct"/>
            <w:tcBorders>
              <w:top w:val="single" w:sz="8" w:space="0" w:color="auto"/>
              <w:left w:val="nil"/>
              <w:bottom w:val="single" w:sz="8" w:space="0" w:color="auto"/>
              <w:right w:val="nil"/>
            </w:tcBorders>
            <w:shd w:val="clear" w:color="000000" w:fill="FFFFFF"/>
            <w:noWrap/>
            <w:tcMar>
              <w:left w:w="57" w:type="dxa"/>
              <w:right w:w="57" w:type="dxa"/>
            </w:tcMar>
            <w:vAlign w:val="center"/>
            <w:hideMark/>
          </w:tcPr>
          <w:p w14:paraId="67D76C2F" w14:textId="77777777" w:rsidR="00EE0AA1" w:rsidRPr="00C37223" w:rsidRDefault="00EE0AA1" w:rsidP="00EE0AA1">
            <w:pPr>
              <w:spacing w:line="240" w:lineRule="auto"/>
              <w:rPr>
                <w:b/>
                <w:bCs/>
                <w:color w:val="000000" w:themeColor="text1"/>
                <w:sz w:val="20"/>
                <w:szCs w:val="20"/>
                <w:lang w:eastAsia="da-DK"/>
              </w:rPr>
            </w:pPr>
            <w:r w:rsidRPr="00C37223">
              <w:rPr>
                <w:b/>
                <w:bCs/>
                <w:color w:val="000000" w:themeColor="text1"/>
                <w:sz w:val="20"/>
                <w:szCs w:val="20"/>
                <w:lang w:eastAsia="da-DK"/>
              </w:rPr>
              <w:t>Sex</w:t>
            </w:r>
          </w:p>
        </w:tc>
        <w:tc>
          <w:tcPr>
            <w:tcW w:w="782" w:type="pct"/>
            <w:tcBorders>
              <w:top w:val="single" w:sz="8" w:space="0" w:color="auto"/>
              <w:left w:val="nil"/>
              <w:bottom w:val="single" w:sz="8" w:space="0" w:color="auto"/>
              <w:right w:val="nil"/>
            </w:tcBorders>
            <w:shd w:val="clear" w:color="000000" w:fill="FFFFFF"/>
            <w:noWrap/>
            <w:tcMar>
              <w:left w:w="57" w:type="dxa"/>
              <w:right w:w="57" w:type="dxa"/>
            </w:tcMar>
            <w:vAlign w:val="center"/>
            <w:hideMark/>
          </w:tcPr>
          <w:p w14:paraId="4E5E3837" w14:textId="61211512" w:rsidR="00EE0AA1" w:rsidRPr="00C37223" w:rsidRDefault="00EE0AA1" w:rsidP="00EE0AA1">
            <w:pPr>
              <w:spacing w:line="240" w:lineRule="auto"/>
              <w:rPr>
                <w:b/>
                <w:bCs/>
                <w:color w:val="000000" w:themeColor="text1"/>
                <w:sz w:val="20"/>
                <w:szCs w:val="20"/>
                <w:lang w:eastAsia="da-DK"/>
              </w:rPr>
            </w:pPr>
            <w:r w:rsidRPr="00C37223">
              <w:rPr>
                <w:b/>
                <w:bCs/>
                <w:color w:val="000000" w:themeColor="text1"/>
                <w:sz w:val="20"/>
                <w:szCs w:val="20"/>
                <w:lang w:eastAsia="da-DK"/>
              </w:rPr>
              <w:t>Age</w:t>
            </w:r>
            <w:r w:rsidR="00B25946" w:rsidRPr="00C37223">
              <w:rPr>
                <w:b/>
                <w:bCs/>
                <w:color w:val="000000" w:themeColor="text1"/>
                <w:sz w:val="20"/>
                <w:szCs w:val="20"/>
                <w:lang w:eastAsia="da-DK"/>
              </w:rPr>
              <w:t xml:space="preserve"> </w:t>
            </w:r>
            <w:r w:rsidR="00B25946" w:rsidRPr="00C37223">
              <w:rPr>
                <w:color w:val="000000" w:themeColor="text1"/>
                <w:sz w:val="20"/>
                <w:szCs w:val="20"/>
                <w:lang w:eastAsia="da-DK"/>
              </w:rPr>
              <w:t>(numeric)</w:t>
            </w:r>
          </w:p>
        </w:tc>
        <w:tc>
          <w:tcPr>
            <w:tcW w:w="838" w:type="pct"/>
            <w:tcBorders>
              <w:top w:val="single" w:sz="8" w:space="0" w:color="auto"/>
              <w:left w:val="nil"/>
              <w:bottom w:val="single" w:sz="8" w:space="0" w:color="auto"/>
              <w:right w:val="nil"/>
            </w:tcBorders>
            <w:shd w:val="clear" w:color="000000" w:fill="FFFFFF"/>
            <w:noWrap/>
            <w:tcMar>
              <w:left w:w="57" w:type="dxa"/>
              <w:right w:w="57" w:type="dxa"/>
            </w:tcMar>
            <w:vAlign w:val="center"/>
            <w:hideMark/>
          </w:tcPr>
          <w:p w14:paraId="0F9F7A76" w14:textId="76F53861" w:rsidR="00EE0AA1" w:rsidRPr="00C37223" w:rsidRDefault="00EE0AA1" w:rsidP="00EE0AA1">
            <w:pPr>
              <w:spacing w:line="240" w:lineRule="auto"/>
              <w:rPr>
                <w:b/>
                <w:bCs/>
                <w:color w:val="000000" w:themeColor="text1"/>
                <w:sz w:val="20"/>
                <w:szCs w:val="20"/>
                <w:lang w:eastAsia="da-DK"/>
              </w:rPr>
            </w:pPr>
            <w:r w:rsidRPr="00C37223">
              <w:rPr>
                <w:b/>
                <w:bCs/>
                <w:color w:val="000000" w:themeColor="text1"/>
                <w:sz w:val="20"/>
                <w:szCs w:val="20"/>
                <w:lang w:eastAsia="da-DK"/>
              </w:rPr>
              <w:t>Height</w:t>
            </w:r>
            <w:r w:rsidR="00B25946" w:rsidRPr="00C37223">
              <w:rPr>
                <w:b/>
                <w:bCs/>
                <w:color w:val="000000" w:themeColor="text1"/>
                <w:sz w:val="20"/>
                <w:szCs w:val="20"/>
                <w:lang w:eastAsia="da-DK"/>
              </w:rPr>
              <w:t xml:space="preserve"> </w:t>
            </w:r>
            <w:r w:rsidR="00B25946" w:rsidRPr="00C37223">
              <w:rPr>
                <w:color w:val="000000" w:themeColor="text1"/>
                <w:sz w:val="20"/>
                <w:szCs w:val="20"/>
                <w:lang w:eastAsia="da-DK"/>
              </w:rPr>
              <w:t>(numeric)</w:t>
            </w:r>
          </w:p>
        </w:tc>
        <w:tc>
          <w:tcPr>
            <w:tcW w:w="782" w:type="pct"/>
            <w:tcBorders>
              <w:top w:val="single" w:sz="8" w:space="0" w:color="auto"/>
              <w:left w:val="nil"/>
              <w:bottom w:val="single" w:sz="8" w:space="0" w:color="auto"/>
              <w:right w:val="nil"/>
            </w:tcBorders>
            <w:shd w:val="clear" w:color="000000" w:fill="FFFFFF"/>
            <w:noWrap/>
            <w:tcMar>
              <w:left w:w="57" w:type="dxa"/>
              <w:right w:w="57" w:type="dxa"/>
            </w:tcMar>
            <w:vAlign w:val="center"/>
            <w:hideMark/>
          </w:tcPr>
          <w:p w14:paraId="7429CA98" w14:textId="435E1D7C" w:rsidR="00EE0AA1" w:rsidRPr="00C37223" w:rsidRDefault="00EE0AA1" w:rsidP="00EE0AA1">
            <w:pPr>
              <w:spacing w:line="240" w:lineRule="auto"/>
              <w:rPr>
                <w:b/>
                <w:bCs/>
                <w:color w:val="000000" w:themeColor="text1"/>
                <w:sz w:val="20"/>
                <w:szCs w:val="20"/>
                <w:lang w:eastAsia="da-DK"/>
              </w:rPr>
            </w:pPr>
            <w:r w:rsidRPr="00C37223">
              <w:rPr>
                <w:b/>
                <w:bCs/>
                <w:color w:val="000000" w:themeColor="text1"/>
                <w:sz w:val="20"/>
                <w:szCs w:val="20"/>
                <w:lang w:eastAsia="da-DK"/>
              </w:rPr>
              <w:t>Weight</w:t>
            </w:r>
            <w:r w:rsidR="00B25946" w:rsidRPr="00C37223">
              <w:rPr>
                <w:b/>
                <w:bCs/>
                <w:color w:val="000000" w:themeColor="text1"/>
                <w:sz w:val="20"/>
                <w:szCs w:val="20"/>
                <w:lang w:eastAsia="da-DK"/>
              </w:rPr>
              <w:t xml:space="preserve"> </w:t>
            </w:r>
            <w:r w:rsidR="00B25946" w:rsidRPr="00C37223">
              <w:rPr>
                <w:color w:val="000000" w:themeColor="text1"/>
                <w:sz w:val="20"/>
                <w:szCs w:val="20"/>
                <w:lang w:eastAsia="da-DK"/>
              </w:rPr>
              <w:t>(numeric)</w:t>
            </w:r>
          </w:p>
        </w:tc>
      </w:tr>
      <w:tr w:rsidR="00C37223" w:rsidRPr="00C37223" w14:paraId="5C593E5B" w14:textId="77777777" w:rsidTr="00823656">
        <w:trPr>
          <w:trHeight w:val="525"/>
        </w:trPr>
        <w:tc>
          <w:tcPr>
            <w:tcW w:w="1594" w:type="pct"/>
            <w:tcBorders>
              <w:top w:val="nil"/>
              <w:left w:val="nil"/>
              <w:bottom w:val="single" w:sz="8" w:space="0" w:color="auto"/>
              <w:right w:val="nil"/>
            </w:tcBorders>
            <w:shd w:val="clear" w:color="000000" w:fill="FFFFFF"/>
            <w:noWrap/>
            <w:tcMar>
              <w:left w:w="57" w:type="dxa"/>
              <w:right w:w="57" w:type="dxa"/>
            </w:tcMar>
            <w:vAlign w:val="center"/>
            <w:hideMark/>
          </w:tcPr>
          <w:p w14:paraId="0A10F793" w14:textId="43423FC4"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distal to left subclavian artery</w:t>
            </w:r>
          </w:p>
        </w:tc>
        <w:tc>
          <w:tcPr>
            <w:tcW w:w="1004" w:type="pct"/>
            <w:tcBorders>
              <w:top w:val="nil"/>
              <w:left w:val="nil"/>
              <w:bottom w:val="single" w:sz="8" w:space="0" w:color="auto"/>
              <w:right w:val="nil"/>
            </w:tcBorders>
            <w:shd w:val="clear" w:color="000000" w:fill="FFFFFF"/>
            <w:noWrap/>
            <w:tcMar>
              <w:left w:w="57" w:type="dxa"/>
              <w:right w:w="57" w:type="dxa"/>
            </w:tcMar>
            <w:vAlign w:val="center"/>
            <w:hideMark/>
          </w:tcPr>
          <w:p w14:paraId="47F66D6A" w14:textId="5C11BF41"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 xml:space="preserve">1.39 </w:t>
            </w:r>
            <w:r w:rsidR="00EE0AA1" w:rsidRPr="00C37223">
              <w:rPr>
                <w:color w:val="000000" w:themeColor="text1"/>
                <w:sz w:val="20"/>
                <w:szCs w:val="20"/>
                <w:lang w:eastAsia="da-DK"/>
              </w:rPr>
              <w:t>(</w:t>
            </w:r>
            <w:r w:rsidRPr="00C37223">
              <w:rPr>
                <w:color w:val="000000" w:themeColor="text1"/>
                <w:sz w:val="20"/>
                <w:szCs w:val="20"/>
                <w:lang w:eastAsia="da-DK"/>
              </w:rPr>
              <w:t>1.18</w:t>
            </w:r>
            <w:r w:rsidR="00EE0AA1" w:rsidRPr="00C37223">
              <w:rPr>
                <w:color w:val="000000" w:themeColor="text1"/>
                <w:sz w:val="20"/>
                <w:szCs w:val="20"/>
                <w:lang w:eastAsia="da-DK"/>
              </w:rPr>
              <w:t>-</w:t>
            </w:r>
            <w:r w:rsidRPr="00C37223">
              <w:rPr>
                <w:color w:val="000000" w:themeColor="text1"/>
                <w:sz w:val="20"/>
                <w:szCs w:val="20"/>
                <w:lang w:eastAsia="da-DK"/>
              </w:rPr>
              <w:t>1.68)</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hideMark/>
          </w:tcPr>
          <w:p w14:paraId="53D05004" w14:textId="054934B1"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96</w:t>
            </w:r>
            <w:r w:rsidRPr="00C37223">
              <w:rPr>
                <w:color w:val="000000" w:themeColor="text1"/>
                <w:sz w:val="20"/>
                <w:szCs w:val="20"/>
                <w:lang w:eastAsia="da-DK"/>
              </w:rPr>
              <w:t xml:space="preserve"> (0.</w:t>
            </w:r>
            <w:r w:rsidR="00B25946" w:rsidRPr="00C37223">
              <w:rPr>
                <w:color w:val="000000" w:themeColor="text1"/>
                <w:sz w:val="20"/>
                <w:szCs w:val="20"/>
                <w:lang w:eastAsia="da-DK"/>
              </w:rPr>
              <w:t>64</w:t>
            </w:r>
            <w:r w:rsidRPr="00C37223">
              <w:rPr>
                <w:color w:val="000000" w:themeColor="text1"/>
                <w:sz w:val="20"/>
                <w:szCs w:val="20"/>
                <w:lang w:eastAsia="da-DK"/>
              </w:rPr>
              <w:t>-</w:t>
            </w:r>
            <w:r w:rsidR="00B25946" w:rsidRPr="00C37223">
              <w:rPr>
                <w:color w:val="000000" w:themeColor="text1"/>
                <w:sz w:val="20"/>
                <w:szCs w:val="20"/>
                <w:lang w:eastAsia="da-DK"/>
              </w:rPr>
              <w:t>1.44</w:t>
            </w:r>
            <w:r w:rsidRPr="00C37223">
              <w:rPr>
                <w:color w:val="000000" w:themeColor="text1"/>
                <w:sz w:val="20"/>
                <w:szCs w:val="20"/>
                <w:lang w:eastAsia="da-DK"/>
              </w:rPr>
              <w:t>)</w:t>
            </w:r>
          </w:p>
        </w:tc>
        <w:tc>
          <w:tcPr>
            <w:tcW w:w="838" w:type="pct"/>
            <w:tcBorders>
              <w:top w:val="nil"/>
              <w:left w:val="nil"/>
              <w:bottom w:val="single" w:sz="8" w:space="0" w:color="auto"/>
              <w:right w:val="nil"/>
            </w:tcBorders>
            <w:shd w:val="clear" w:color="000000" w:fill="FFFFFF"/>
            <w:noWrap/>
            <w:tcMar>
              <w:left w:w="57" w:type="dxa"/>
              <w:right w:w="57" w:type="dxa"/>
            </w:tcMar>
            <w:vAlign w:val="center"/>
            <w:hideMark/>
          </w:tcPr>
          <w:p w14:paraId="799A962C" w14:textId="02077038" w:rsidR="00EE0AA1" w:rsidRPr="00C37223" w:rsidRDefault="0092045F" w:rsidP="00EE0AA1">
            <w:pPr>
              <w:spacing w:line="240" w:lineRule="auto"/>
              <w:rPr>
                <w:color w:val="000000" w:themeColor="text1"/>
                <w:sz w:val="20"/>
                <w:szCs w:val="20"/>
                <w:lang w:eastAsia="da-DK"/>
              </w:rPr>
            </w:pPr>
            <w:r w:rsidRPr="00C37223">
              <w:rPr>
                <w:color w:val="000000" w:themeColor="text1"/>
                <w:sz w:val="20"/>
                <w:szCs w:val="20"/>
                <w:lang w:eastAsia="da-DK"/>
              </w:rPr>
              <w:t xml:space="preserve">3.24 </w:t>
            </w:r>
            <w:r w:rsidR="00EE0AA1" w:rsidRPr="00C37223">
              <w:rPr>
                <w:color w:val="000000" w:themeColor="text1"/>
                <w:sz w:val="20"/>
                <w:szCs w:val="20"/>
                <w:lang w:eastAsia="da-DK"/>
              </w:rPr>
              <w:t>(</w:t>
            </w:r>
            <w:r w:rsidR="00D07ECC" w:rsidRPr="00C37223">
              <w:rPr>
                <w:color w:val="000000" w:themeColor="text1"/>
                <w:sz w:val="20"/>
                <w:szCs w:val="20"/>
                <w:lang w:eastAsia="da-DK"/>
              </w:rPr>
              <w:t>2.09</w:t>
            </w:r>
            <w:r w:rsidR="00EE0AA1" w:rsidRPr="00C37223">
              <w:rPr>
                <w:color w:val="000000" w:themeColor="text1"/>
                <w:sz w:val="20"/>
                <w:szCs w:val="20"/>
                <w:lang w:eastAsia="da-DK"/>
              </w:rPr>
              <w:t>-</w:t>
            </w:r>
            <w:r w:rsidR="00D07ECC" w:rsidRPr="00C37223">
              <w:rPr>
                <w:color w:val="000000" w:themeColor="text1"/>
                <w:sz w:val="20"/>
                <w:szCs w:val="20"/>
                <w:lang w:eastAsia="da-DK"/>
              </w:rPr>
              <w:t>5.02</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tcPr>
          <w:p w14:paraId="3A800554" w14:textId="3B990DC4"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2.31 (0.99-5.39)</w:t>
            </w:r>
          </w:p>
        </w:tc>
      </w:tr>
      <w:tr w:rsidR="00C37223" w:rsidRPr="00C37223" w14:paraId="72B033D2" w14:textId="77777777" w:rsidTr="00823656">
        <w:trPr>
          <w:trHeight w:val="525"/>
        </w:trPr>
        <w:tc>
          <w:tcPr>
            <w:tcW w:w="1594" w:type="pct"/>
            <w:tcBorders>
              <w:top w:val="nil"/>
              <w:left w:val="nil"/>
              <w:bottom w:val="single" w:sz="8" w:space="0" w:color="auto"/>
              <w:right w:val="nil"/>
            </w:tcBorders>
            <w:shd w:val="clear" w:color="000000" w:fill="FFFFFF"/>
            <w:noWrap/>
            <w:tcMar>
              <w:left w:w="57" w:type="dxa"/>
              <w:right w:w="57" w:type="dxa"/>
            </w:tcMar>
            <w:vAlign w:val="center"/>
            <w:hideMark/>
          </w:tcPr>
          <w:p w14:paraId="66BA16E7" w14:textId="562E9375"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Diaphragm</w:t>
            </w:r>
          </w:p>
        </w:tc>
        <w:tc>
          <w:tcPr>
            <w:tcW w:w="1004" w:type="pct"/>
            <w:tcBorders>
              <w:top w:val="nil"/>
              <w:left w:val="nil"/>
              <w:bottom w:val="single" w:sz="8" w:space="0" w:color="auto"/>
              <w:right w:val="nil"/>
            </w:tcBorders>
            <w:shd w:val="clear" w:color="000000" w:fill="FFFFFF"/>
            <w:noWrap/>
            <w:tcMar>
              <w:left w:w="57" w:type="dxa"/>
              <w:right w:w="57" w:type="dxa"/>
            </w:tcMar>
            <w:vAlign w:val="center"/>
            <w:hideMark/>
          </w:tcPr>
          <w:p w14:paraId="0C0D80B3" w14:textId="3863D61A"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1.0</w:t>
            </w:r>
            <w:r w:rsidR="00C800D9" w:rsidRPr="00C37223">
              <w:rPr>
                <w:color w:val="000000" w:themeColor="text1"/>
                <w:sz w:val="20"/>
                <w:szCs w:val="20"/>
                <w:lang w:eastAsia="da-DK"/>
              </w:rPr>
              <w:t>7</w:t>
            </w:r>
            <w:r w:rsidRPr="00C37223">
              <w:rPr>
                <w:color w:val="000000" w:themeColor="text1"/>
                <w:sz w:val="20"/>
                <w:szCs w:val="20"/>
                <w:lang w:eastAsia="da-DK"/>
              </w:rPr>
              <w:t xml:space="preserve"> </w:t>
            </w:r>
            <w:r w:rsidR="00EE0AA1" w:rsidRPr="00C37223">
              <w:rPr>
                <w:color w:val="000000" w:themeColor="text1"/>
                <w:sz w:val="20"/>
                <w:szCs w:val="20"/>
                <w:lang w:eastAsia="da-DK"/>
              </w:rPr>
              <w:t>(</w:t>
            </w:r>
            <w:r w:rsidRPr="00C37223">
              <w:rPr>
                <w:color w:val="000000" w:themeColor="text1"/>
                <w:sz w:val="20"/>
                <w:szCs w:val="20"/>
                <w:lang w:eastAsia="da-DK"/>
              </w:rPr>
              <w:t>0.94-1.22</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hideMark/>
          </w:tcPr>
          <w:p w14:paraId="7D0F1243" w14:textId="70D3C1A2"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85</w:t>
            </w:r>
            <w:r w:rsidRPr="00C37223">
              <w:rPr>
                <w:color w:val="000000" w:themeColor="text1"/>
                <w:sz w:val="20"/>
                <w:szCs w:val="20"/>
                <w:lang w:eastAsia="da-DK"/>
              </w:rPr>
              <w:t xml:space="preserve"> (0.</w:t>
            </w:r>
            <w:r w:rsidR="00B25946" w:rsidRPr="00C37223">
              <w:rPr>
                <w:color w:val="000000" w:themeColor="text1"/>
                <w:sz w:val="20"/>
                <w:szCs w:val="20"/>
                <w:lang w:eastAsia="da-DK"/>
              </w:rPr>
              <w:t>51</w:t>
            </w:r>
            <w:r w:rsidRPr="00C37223">
              <w:rPr>
                <w:color w:val="000000" w:themeColor="text1"/>
                <w:sz w:val="20"/>
                <w:szCs w:val="20"/>
                <w:lang w:eastAsia="da-DK"/>
              </w:rPr>
              <w:t>-1.</w:t>
            </w:r>
            <w:r w:rsidR="00B25946" w:rsidRPr="00C37223">
              <w:rPr>
                <w:color w:val="000000" w:themeColor="text1"/>
                <w:sz w:val="20"/>
                <w:szCs w:val="20"/>
                <w:lang w:eastAsia="da-DK"/>
              </w:rPr>
              <w:t>43</w:t>
            </w:r>
            <w:r w:rsidRPr="00C37223">
              <w:rPr>
                <w:color w:val="000000" w:themeColor="text1"/>
                <w:sz w:val="20"/>
                <w:szCs w:val="20"/>
                <w:lang w:eastAsia="da-DK"/>
              </w:rPr>
              <w:t>)</w:t>
            </w:r>
          </w:p>
        </w:tc>
        <w:tc>
          <w:tcPr>
            <w:tcW w:w="838" w:type="pct"/>
            <w:tcBorders>
              <w:top w:val="nil"/>
              <w:left w:val="nil"/>
              <w:bottom w:val="single" w:sz="8" w:space="0" w:color="auto"/>
              <w:right w:val="nil"/>
            </w:tcBorders>
            <w:shd w:val="clear" w:color="000000" w:fill="FFFFFF"/>
            <w:noWrap/>
            <w:tcMar>
              <w:left w:w="57" w:type="dxa"/>
              <w:right w:w="57" w:type="dxa"/>
            </w:tcMar>
            <w:vAlign w:val="center"/>
            <w:hideMark/>
          </w:tcPr>
          <w:p w14:paraId="463CA03B" w14:textId="4F7B55AC"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1.</w:t>
            </w:r>
            <w:r w:rsidR="00D07ECC" w:rsidRPr="00C37223">
              <w:rPr>
                <w:color w:val="000000" w:themeColor="text1"/>
                <w:sz w:val="20"/>
                <w:szCs w:val="20"/>
                <w:lang w:eastAsia="da-DK"/>
              </w:rPr>
              <w:t>14</w:t>
            </w:r>
            <w:r w:rsidRPr="00C37223">
              <w:rPr>
                <w:color w:val="000000" w:themeColor="text1"/>
                <w:sz w:val="20"/>
                <w:szCs w:val="20"/>
                <w:lang w:eastAsia="da-DK"/>
              </w:rPr>
              <w:t xml:space="preserve"> (0.</w:t>
            </w:r>
            <w:r w:rsidR="00D07ECC" w:rsidRPr="00C37223">
              <w:rPr>
                <w:color w:val="000000" w:themeColor="text1"/>
                <w:sz w:val="20"/>
                <w:szCs w:val="20"/>
                <w:lang w:eastAsia="da-DK"/>
              </w:rPr>
              <w:t>61</w:t>
            </w:r>
            <w:r w:rsidRPr="00C37223">
              <w:rPr>
                <w:color w:val="000000" w:themeColor="text1"/>
                <w:sz w:val="20"/>
                <w:szCs w:val="20"/>
                <w:lang w:eastAsia="da-DK"/>
              </w:rPr>
              <w:t>-</w:t>
            </w:r>
            <w:r w:rsidR="00D07ECC" w:rsidRPr="00C37223">
              <w:rPr>
                <w:color w:val="000000" w:themeColor="text1"/>
                <w:sz w:val="20"/>
                <w:szCs w:val="20"/>
                <w:lang w:eastAsia="da-DK"/>
              </w:rPr>
              <w:t>2</w:t>
            </w:r>
            <w:r w:rsidRPr="00C37223">
              <w:rPr>
                <w:color w:val="000000" w:themeColor="text1"/>
                <w:sz w:val="20"/>
                <w:szCs w:val="20"/>
                <w:lang w:eastAsia="da-DK"/>
              </w:rPr>
              <w:t>.</w:t>
            </w:r>
            <w:r w:rsidR="00D07ECC" w:rsidRPr="00C37223">
              <w:rPr>
                <w:color w:val="000000" w:themeColor="text1"/>
                <w:sz w:val="20"/>
                <w:szCs w:val="20"/>
                <w:lang w:eastAsia="da-DK"/>
              </w:rPr>
              <w:t>14</w:t>
            </w:r>
            <w:r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tcPr>
          <w:p w14:paraId="1EDBD612" w14:textId="7ED20A66"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0.72 (0.24-2.14)</w:t>
            </w:r>
          </w:p>
        </w:tc>
      </w:tr>
      <w:tr w:rsidR="00C37223" w:rsidRPr="00C37223" w14:paraId="5E6554CC" w14:textId="77777777" w:rsidTr="00823656">
        <w:trPr>
          <w:trHeight w:val="525"/>
        </w:trPr>
        <w:tc>
          <w:tcPr>
            <w:tcW w:w="1594" w:type="pct"/>
            <w:tcBorders>
              <w:top w:val="nil"/>
              <w:left w:val="nil"/>
              <w:bottom w:val="single" w:sz="8" w:space="0" w:color="auto"/>
              <w:right w:val="nil"/>
            </w:tcBorders>
            <w:shd w:val="clear" w:color="000000" w:fill="FFFFFF"/>
            <w:noWrap/>
            <w:tcMar>
              <w:left w:w="57" w:type="dxa"/>
              <w:right w:w="57" w:type="dxa"/>
            </w:tcMar>
            <w:vAlign w:val="center"/>
            <w:hideMark/>
          </w:tcPr>
          <w:p w14:paraId="6CC103D6" w14:textId="53DBD089"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proximal to celiac trunk</w:t>
            </w:r>
          </w:p>
        </w:tc>
        <w:tc>
          <w:tcPr>
            <w:tcW w:w="1004" w:type="pct"/>
            <w:tcBorders>
              <w:top w:val="nil"/>
              <w:left w:val="nil"/>
              <w:bottom w:val="single" w:sz="8" w:space="0" w:color="auto"/>
              <w:right w:val="nil"/>
            </w:tcBorders>
            <w:shd w:val="clear" w:color="000000" w:fill="FFFFFF"/>
            <w:noWrap/>
            <w:tcMar>
              <w:left w:w="57" w:type="dxa"/>
              <w:right w:w="57" w:type="dxa"/>
            </w:tcMar>
            <w:vAlign w:val="center"/>
            <w:hideMark/>
          </w:tcPr>
          <w:p w14:paraId="43BD0F05" w14:textId="3A4D72BA"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1.35</w:t>
            </w:r>
            <w:r w:rsidR="00EE0AA1" w:rsidRPr="00C37223">
              <w:rPr>
                <w:color w:val="000000" w:themeColor="text1"/>
                <w:sz w:val="20"/>
                <w:szCs w:val="20"/>
                <w:lang w:eastAsia="da-DK"/>
              </w:rPr>
              <w:t xml:space="preserve"> (</w:t>
            </w:r>
            <w:r w:rsidRPr="00C37223">
              <w:rPr>
                <w:color w:val="000000" w:themeColor="text1"/>
                <w:sz w:val="20"/>
                <w:szCs w:val="20"/>
                <w:lang w:eastAsia="da-DK"/>
              </w:rPr>
              <w:t>1.12</w:t>
            </w:r>
            <w:r w:rsidR="00EE0AA1" w:rsidRPr="00C37223">
              <w:rPr>
                <w:color w:val="000000" w:themeColor="text1"/>
                <w:sz w:val="20"/>
                <w:szCs w:val="20"/>
                <w:lang w:eastAsia="da-DK"/>
              </w:rPr>
              <w:t>-</w:t>
            </w:r>
            <w:r w:rsidRPr="00C37223">
              <w:rPr>
                <w:color w:val="000000" w:themeColor="text1"/>
                <w:sz w:val="20"/>
                <w:szCs w:val="20"/>
                <w:lang w:eastAsia="da-DK"/>
              </w:rPr>
              <w:t>1.66</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hideMark/>
          </w:tcPr>
          <w:p w14:paraId="46F60A68" w14:textId="06716EE8"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66</w:t>
            </w:r>
            <w:r w:rsidRPr="00C37223">
              <w:rPr>
                <w:color w:val="000000" w:themeColor="text1"/>
                <w:sz w:val="20"/>
                <w:szCs w:val="20"/>
                <w:lang w:eastAsia="da-DK"/>
              </w:rPr>
              <w:t xml:space="preserve"> (0.</w:t>
            </w:r>
            <w:r w:rsidR="00B25946" w:rsidRPr="00C37223">
              <w:rPr>
                <w:color w:val="000000" w:themeColor="text1"/>
                <w:sz w:val="20"/>
                <w:szCs w:val="20"/>
                <w:lang w:eastAsia="da-DK"/>
              </w:rPr>
              <w:t>34</w:t>
            </w:r>
            <w:r w:rsidRPr="00C37223">
              <w:rPr>
                <w:color w:val="000000" w:themeColor="text1"/>
                <w:sz w:val="20"/>
                <w:szCs w:val="20"/>
                <w:lang w:eastAsia="da-DK"/>
              </w:rPr>
              <w:t>-1.</w:t>
            </w:r>
            <w:r w:rsidR="00B25946" w:rsidRPr="00C37223">
              <w:rPr>
                <w:color w:val="000000" w:themeColor="text1"/>
                <w:sz w:val="20"/>
                <w:szCs w:val="20"/>
                <w:lang w:eastAsia="da-DK"/>
              </w:rPr>
              <w:t>28</w:t>
            </w:r>
            <w:r w:rsidRPr="00C37223">
              <w:rPr>
                <w:color w:val="000000" w:themeColor="text1"/>
                <w:sz w:val="20"/>
                <w:szCs w:val="20"/>
                <w:lang w:eastAsia="da-DK"/>
              </w:rPr>
              <w:t>)</w:t>
            </w:r>
          </w:p>
        </w:tc>
        <w:tc>
          <w:tcPr>
            <w:tcW w:w="838" w:type="pct"/>
            <w:tcBorders>
              <w:top w:val="nil"/>
              <w:left w:val="nil"/>
              <w:bottom w:val="single" w:sz="8" w:space="0" w:color="auto"/>
              <w:right w:val="nil"/>
            </w:tcBorders>
            <w:shd w:val="clear" w:color="000000" w:fill="FFFFFF"/>
            <w:noWrap/>
            <w:tcMar>
              <w:left w:w="57" w:type="dxa"/>
              <w:right w:w="57" w:type="dxa"/>
            </w:tcMar>
            <w:vAlign w:val="center"/>
            <w:hideMark/>
          </w:tcPr>
          <w:p w14:paraId="67FA1E95" w14:textId="428F1FCD" w:rsidR="00EE0AA1" w:rsidRPr="00C37223" w:rsidRDefault="00D07ECC" w:rsidP="00EE0AA1">
            <w:pPr>
              <w:spacing w:line="240" w:lineRule="auto"/>
              <w:rPr>
                <w:color w:val="000000" w:themeColor="text1"/>
                <w:sz w:val="20"/>
                <w:szCs w:val="20"/>
                <w:lang w:eastAsia="da-DK"/>
              </w:rPr>
            </w:pPr>
            <w:r w:rsidRPr="00C37223">
              <w:rPr>
                <w:color w:val="000000" w:themeColor="text1"/>
                <w:sz w:val="20"/>
                <w:szCs w:val="20"/>
                <w:lang w:eastAsia="da-DK"/>
              </w:rPr>
              <w:t>4.27</w:t>
            </w:r>
            <w:r w:rsidR="00EE0AA1" w:rsidRPr="00C37223">
              <w:rPr>
                <w:color w:val="000000" w:themeColor="text1"/>
                <w:sz w:val="20"/>
                <w:szCs w:val="20"/>
                <w:lang w:eastAsia="da-DK"/>
              </w:rPr>
              <w:t xml:space="preserve"> (</w:t>
            </w:r>
            <w:r w:rsidRPr="00C37223">
              <w:rPr>
                <w:color w:val="000000" w:themeColor="text1"/>
                <w:sz w:val="20"/>
                <w:szCs w:val="20"/>
                <w:lang w:eastAsia="da-DK"/>
              </w:rPr>
              <w:t>1.97</w:t>
            </w:r>
            <w:r w:rsidR="00EE0AA1" w:rsidRPr="00C37223">
              <w:rPr>
                <w:color w:val="000000" w:themeColor="text1"/>
                <w:sz w:val="20"/>
                <w:szCs w:val="20"/>
                <w:lang w:eastAsia="da-DK"/>
              </w:rPr>
              <w:t>-</w:t>
            </w:r>
            <w:r w:rsidRPr="00C37223">
              <w:rPr>
                <w:color w:val="000000" w:themeColor="text1"/>
                <w:sz w:val="20"/>
                <w:szCs w:val="20"/>
                <w:lang w:eastAsia="da-DK"/>
              </w:rPr>
              <w:t>9.24</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tcPr>
          <w:p w14:paraId="01741C10" w14:textId="1A091C75"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2.35 (0.57-9.75)</w:t>
            </w:r>
          </w:p>
        </w:tc>
      </w:tr>
      <w:tr w:rsidR="00C37223" w:rsidRPr="00C37223" w14:paraId="22A9542E" w14:textId="77777777" w:rsidTr="00823656">
        <w:trPr>
          <w:trHeight w:val="525"/>
        </w:trPr>
        <w:tc>
          <w:tcPr>
            <w:tcW w:w="1594" w:type="pct"/>
            <w:tcBorders>
              <w:top w:val="nil"/>
              <w:left w:val="nil"/>
              <w:bottom w:val="single" w:sz="8" w:space="0" w:color="auto"/>
              <w:right w:val="nil"/>
            </w:tcBorders>
            <w:shd w:val="clear" w:color="000000" w:fill="FFFFFF"/>
            <w:noWrap/>
            <w:tcMar>
              <w:left w:w="57" w:type="dxa"/>
              <w:right w:w="57" w:type="dxa"/>
            </w:tcMar>
            <w:vAlign w:val="center"/>
            <w:hideMark/>
          </w:tcPr>
          <w:p w14:paraId="7072FEC8" w14:textId="3C1B5079"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Celiac trunk</w:t>
            </w:r>
          </w:p>
        </w:tc>
        <w:tc>
          <w:tcPr>
            <w:tcW w:w="1004" w:type="pct"/>
            <w:tcBorders>
              <w:top w:val="nil"/>
              <w:left w:val="nil"/>
              <w:bottom w:val="single" w:sz="8" w:space="0" w:color="auto"/>
              <w:right w:val="nil"/>
            </w:tcBorders>
            <w:shd w:val="clear" w:color="000000" w:fill="FFFFFF"/>
            <w:noWrap/>
            <w:tcMar>
              <w:left w:w="57" w:type="dxa"/>
              <w:right w:w="57" w:type="dxa"/>
            </w:tcMar>
            <w:vAlign w:val="center"/>
            <w:hideMark/>
          </w:tcPr>
          <w:p w14:paraId="06A540CF" w14:textId="5A5A0C7C"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0.92</w:t>
            </w:r>
            <w:r w:rsidR="00EE0AA1" w:rsidRPr="00C37223">
              <w:rPr>
                <w:color w:val="000000" w:themeColor="text1"/>
                <w:sz w:val="20"/>
                <w:szCs w:val="20"/>
                <w:lang w:eastAsia="da-DK"/>
              </w:rPr>
              <w:t xml:space="preserve"> (</w:t>
            </w:r>
            <w:r w:rsidRPr="00C37223">
              <w:rPr>
                <w:color w:val="000000" w:themeColor="text1"/>
                <w:sz w:val="20"/>
                <w:szCs w:val="20"/>
                <w:lang w:eastAsia="da-DK"/>
              </w:rPr>
              <w:t>0.78</w:t>
            </w:r>
            <w:r w:rsidR="00EE0AA1" w:rsidRPr="00C37223">
              <w:rPr>
                <w:color w:val="000000" w:themeColor="text1"/>
                <w:sz w:val="20"/>
                <w:szCs w:val="20"/>
                <w:lang w:eastAsia="da-DK"/>
              </w:rPr>
              <w:t>-</w:t>
            </w:r>
            <w:r w:rsidRPr="00C37223">
              <w:rPr>
                <w:color w:val="000000" w:themeColor="text1"/>
                <w:sz w:val="20"/>
                <w:szCs w:val="20"/>
                <w:lang w:eastAsia="da-DK"/>
              </w:rPr>
              <w:t>1.08</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hideMark/>
          </w:tcPr>
          <w:p w14:paraId="0CB40C4F" w14:textId="48FD6F21"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39</w:t>
            </w:r>
            <w:r w:rsidRPr="00C37223">
              <w:rPr>
                <w:color w:val="000000" w:themeColor="text1"/>
                <w:sz w:val="20"/>
                <w:szCs w:val="20"/>
                <w:lang w:eastAsia="da-DK"/>
              </w:rPr>
              <w:t xml:space="preserve"> (0.</w:t>
            </w:r>
            <w:r w:rsidR="00B25946" w:rsidRPr="00C37223">
              <w:rPr>
                <w:color w:val="000000" w:themeColor="text1"/>
                <w:sz w:val="20"/>
                <w:szCs w:val="20"/>
                <w:lang w:eastAsia="da-DK"/>
              </w:rPr>
              <w:t>21</w:t>
            </w:r>
            <w:r w:rsidRPr="00C37223">
              <w:rPr>
                <w:color w:val="000000" w:themeColor="text1"/>
                <w:sz w:val="20"/>
                <w:szCs w:val="20"/>
                <w:lang w:eastAsia="da-DK"/>
              </w:rPr>
              <w:t>-</w:t>
            </w:r>
            <w:r w:rsidR="00B25946" w:rsidRPr="00C37223">
              <w:rPr>
                <w:color w:val="000000" w:themeColor="text1"/>
                <w:sz w:val="20"/>
                <w:szCs w:val="20"/>
                <w:lang w:eastAsia="da-DK"/>
              </w:rPr>
              <w:t>0</w:t>
            </w:r>
            <w:r w:rsidRPr="00C37223">
              <w:rPr>
                <w:color w:val="000000" w:themeColor="text1"/>
                <w:sz w:val="20"/>
                <w:szCs w:val="20"/>
                <w:lang w:eastAsia="da-DK"/>
              </w:rPr>
              <w:t>.</w:t>
            </w:r>
            <w:r w:rsidR="00B25946" w:rsidRPr="00C37223">
              <w:rPr>
                <w:color w:val="000000" w:themeColor="text1"/>
                <w:sz w:val="20"/>
                <w:szCs w:val="20"/>
                <w:lang w:eastAsia="da-DK"/>
              </w:rPr>
              <w:t>73</w:t>
            </w:r>
            <w:r w:rsidRPr="00C37223">
              <w:rPr>
                <w:color w:val="000000" w:themeColor="text1"/>
                <w:sz w:val="20"/>
                <w:szCs w:val="20"/>
                <w:lang w:eastAsia="da-DK"/>
              </w:rPr>
              <w:t>)</w:t>
            </w:r>
            <w:r w:rsidR="00B25946" w:rsidRPr="00C37223">
              <w:rPr>
                <w:color w:val="000000" w:themeColor="text1"/>
                <w:sz w:val="20"/>
                <w:szCs w:val="20"/>
                <w:lang w:eastAsia="da-DK"/>
              </w:rPr>
              <w:t>*</w:t>
            </w:r>
          </w:p>
        </w:tc>
        <w:tc>
          <w:tcPr>
            <w:tcW w:w="838" w:type="pct"/>
            <w:tcBorders>
              <w:top w:val="nil"/>
              <w:left w:val="nil"/>
              <w:bottom w:val="single" w:sz="8" w:space="0" w:color="auto"/>
              <w:right w:val="nil"/>
            </w:tcBorders>
            <w:shd w:val="clear" w:color="000000" w:fill="FFFFFF"/>
            <w:noWrap/>
            <w:tcMar>
              <w:left w:w="57" w:type="dxa"/>
              <w:right w:w="57" w:type="dxa"/>
            </w:tcMar>
            <w:vAlign w:val="center"/>
            <w:hideMark/>
          </w:tcPr>
          <w:p w14:paraId="7248F4A2" w14:textId="5531ED65" w:rsidR="00EE0AA1" w:rsidRPr="00C37223" w:rsidRDefault="00D07ECC" w:rsidP="00EE0AA1">
            <w:pPr>
              <w:spacing w:line="240" w:lineRule="auto"/>
              <w:rPr>
                <w:color w:val="000000" w:themeColor="text1"/>
                <w:sz w:val="20"/>
                <w:szCs w:val="20"/>
                <w:lang w:eastAsia="da-DK"/>
              </w:rPr>
            </w:pPr>
            <w:r w:rsidRPr="00C37223">
              <w:rPr>
                <w:color w:val="000000" w:themeColor="text1"/>
                <w:sz w:val="20"/>
                <w:szCs w:val="20"/>
                <w:lang w:eastAsia="da-DK"/>
              </w:rPr>
              <w:t>1.05</w:t>
            </w:r>
            <w:r w:rsidR="00EE0AA1" w:rsidRPr="00C37223">
              <w:rPr>
                <w:color w:val="000000" w:themeColor="text1"/>
                <w:sz w:val="20"/>
                <w:szCs w:val="20"/>
                <w:lang w:eastAsia="da-DK"/>
              </w:rPr>
              <w:t xml:space="preserve"> (</w:t>
            </w:r>
            <w:r w:rsidRPr="00C37223">
              <w:rPr>
                <w:color w:val="000000" w:themeColor="text1"/>
                <w:sz w:val="20"/>
                <w:szCs w:val="20"/>
                <w:lang w:eastAsia="da-DK"/>
              </w:rPr>
              <w:t>0.47</w:t>
            </w:r>
            <w:r w:rsidR="00EE0AA1" w:rsidRPr="00C37223">
              <w:rPr>
                <w:color w:val="000000" w:themeColor="text1"/>
                <w:sz w:val="20"/>
                <w:szCs w:val="20"/>
                <w:lang w:eastAsia="da-DK"/>
              </w:rPr>
              <w:t>-</w:t>
            </w:r>
            <w:r w:rsidRPr="00C37223">
              <w:rPr>
                <w:color w:val="000000" w:themeColor="text1"/>
                <w:sz w:val="20"/>
                <w:szCs w:val="20"/>
                <w:lang w:eastAsia="da-DK"/>
              </w:rPr>
              <w:t>2.35</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tcPr>
          <w:p w14:paraId="73DDE50F" w14:textId="5B3449F4"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1.66 (0.41-6.66)</w:t>
            </w:r>
          </w:p>
        </w:tc>
      </w:tr>
      <w:tr w:rsidR="00C37223" w:rsidRPr="00C37223" w14:paraId="6A42C0C4" w14:textId="77777777" w:rsidTr="00823656">
        <w:trPr>
          <w:trHeight w:val="525"/>
        </w:trPr>
        <w:tc>
          <w:tcPr>
            <w:tcW w:w="1594" w:type="pct"/>
            <w:tcBorders>
              <w:top w:val="nil"/>
              <w:left w:val="nil"/>
              <w:bottom w:val="single" w:sz="8" w:space="0" w:color="auto"/>
              <w:right w:val="nil"/>
            </w:tcBorders>
            <w:shd w:val="clear" w:color="000000" w:fill="FFFFFF"/>
            <w:noWrap/>
            <w:tcMar>
              <w:left w:w="57" w:type="dxa"/>
              <w:right w:w="57" w:type="dxa"/>
            </w:tcMar>
            <w:vAlign w:val="center"/>
            <w:hideMark/>
          </w:tcPr>
          <w:p w14:paraId="550F398F" w14:textId="7EEAFDC8"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distal to celiac trunk</w:t>
            </w:r>
          </w:p>
        </w:tc>
        <w:tc>
          <w:tcPr>
            <w:tcW w:w="1004" w:type="pct"/>
            <w:tcBorders>
              <w:top w:val="nil"/>
              <w:left w:val="nil"/>
              <w:bottom w:val="single" w:sz="8" w:space="0" w:color="auto"/>
              <w:right w:val="nil"/>
            </w:tcBorders>
            <w:shd w:val="clear" w:color="000000" w:fill="FFFFFF"/>
            <w:noWrap/>
            <w:tcMar>
              <w:left w:w="57" w:type="dxa"/>
              <w:right w:w="57" w:type="dxa"/>
            </w:tcMar>
            <w:vAlign w:val="center"/>
            <w:hideMark/>
          </w:tcPr>
          <w:p w14:paraId="441FFC6A" w14:textId="44F8006A"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1.35</w:t>
            </w:r>
            <w:r w:rsidR="00EE0AA1" w:rsidRPr="00C37223">
              <w:rPr>
                <w:color w:val="000000" w:themeColor="text1"/>
                <w:sz w:val="20"/>
                <w:szCs w:val="20"/>
                <w:lang w:eastAsia="da-DK"/>
              </w:rPr>
              <w:t xml:space="preserve"> (</w:t>
            </w:r>
            <w:r w:rsidRPr="00C37223">
              <w:rPr>
                <w:color w:val="000000" w:themeColor="text1"/>
                <w:sz w:val="20"/>
                <w:szCs w:val="20"/>
                <w:lang w:eastAsia="da-DK"/>
              </w:rPr>
              <w:t>1.12-1.66</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hideMark/>
          </w:tcPr>
          <w:p w14:paraId="1A2343B4" w14:textId="0CD6C4C7"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69</w:t>
            </w:r>
            <w:r w:rsidRPr="00C37223">
              <w:rPr>
                <w:color w:val="000000" w:themeColor="text1"/>
                <w:sz w:val="20"/>
                <w:szCs w:val="20"/>
                <w:lang w:eastAsia="da-DK"/>
              </w:rPr>
              <w:t xml:space="preserve"> (0.</w:t>
            </w:r>
            <w:r w:rsidR="00B25946" w:rsidRPr="00C37223">
              <w:rPr>
                <w:color w:val="000000" w:themeColor="text1"/>
                <w:sz w:val="20"/>
                <w:szCs w:val="20"/>
                <w:lang w:eastAsia="da-DK"/>
              </w:rPr>
              <w:t>35</w:t>
            </w:r>
            <w:r w:rsidRPr="00C37223">
              <w:rPr>
                <w:color w:val="000000" w:themeColor="text1"/>
                <w:sz w:val="20"/>
                <w:szCs w:val="20"/>
                <w:lang w:eastAsia="da-DK"/>
              </w:rPr>
              <w:t>-1.</w:t>
            </w:r>
            <w:r w:rsidR="00B25946" w:rsidRPr="00C37223">
              <w:rPr>
                <w:color w:val="000000" w:themeColor="text1"/>
                <w:sz w:val="20"/>
                <w:szCs w:val="20"/>
                <w:lang w:eastAsia="da-DK"/>
              </w:rPr>
              <w:t>34</w:t>
            </w:r>
            <w:r w:rsidRPr="00C37223">
              <w:rPr>
                <w:color w:val="000000" w:themeColor="text1"/>
                <w:sz w:val="20"/>
                <w:szCs w:val="20"/>
                <w:lang w:eastAsia="da-DK"/>
              </w:rPr>
              <w:t>)</w:t>
            </w:r>
          </w:p>
        </w:tc>
        <w:tc>
          <w:tcPr>
            <w:tcW w:w="838" w:type="pct"/>
            <w:tcBorders>
              <w:top w:val="nil"/>
              <w:left w:val="nil"/>
              <w:bottom w:val="single" w:sz="8" w:space="0" w:color="auto"/>
              <w:right w:val="nil"/>
            </w:tcBorders>
            <w:shd w:val="clear" w:color="000000" w:fill="FFFFFF"/>
            <w:noWrap/>
            <w:tcMar>
              <w:left w:w="57" w:type="dxa"/>
              <w:right w:w="57" w:type="dxa"/>
            </w:tcMar>
            <w:vAlign w:val="center"/>
            <w:hideMark/>
          </w:tcPr>
          <w:p w14:paraId="55E91805" w14:textId="7606B8ED" w:rsidR="00EE0AA1" w:rsidRPr="00C37223" w:rsidRDefault="00D07ECC" w:rsidP="00EE0AA1">
            <w:pPr>
              <w:spacing w:line="240" w:lineRule="auto"/>
              <w:rPr>
                <w:color w:val="000000" w:themeColor="text1"/>
                <w:sz w:val="20"/>
                <w:szCs w:val="20"/>
                <w:lang w:eastAsia="da-DK"/>
              </w:rPr>
            </w:pPr>
            <w:r w:rsidRPr="00C37223">
              <w:rPr>
                <w:color w:val="000000" w:themeColor="text1"/>
                <w:sz w:val="20"/>
                <w:szCs w:val="20"/>
                <w:lang w:eastAsia="da-DK"/>
              </w:rPr>
              <w:t>4.21</w:t>
            </w:r>
            <w:r w:rsidR="00EE0AA1" w:rsidRPr="00C37223">
              <w:rPr>
                <w:color w:val="000000" w:themeColor="text1"/>
                <w:sz w:val="20"/>
                <w:szCs w:val="20"/>
                <w:lang w:eastAsia="da-DK"/>
              </w:rPr>
              <w:t xml:space="preserve"> (</w:t>
            </w:r>
            <w:r w:rsidRPr="00C37223">
              <w:rPr>
                <w:color w:val="000000" w:themeColor="text1"/>
                <w:sz w:val="20"/>
                <w:szCs w:val="20"/>
                <w:lang w:eastAsia="da-DK"/>
              </w:rPr>
              <w:t>1.94</w:t>
            </w:r>
            <w:r w:rsidR="00EE0AA1" w:rsidRPr="00C37223">
              <w:rPr>
                <w:color w:val="000000" w:themeColor="text1"/>
                <w:sz w:val="20"/>
                <w:szCs w:val="20"/>
                <w:lang w:eastAsia="da-DK"/>
              </w:rPr>
              <w:t>-</w:t>
            </w:r>
            <w:r w:rsidRPr="00C37223">
              <w:rPr>
                <w:color w:val="000000" w:themeColor="text1"/>
                <w:sz w:val="20"/>
                <w:szCs w:val="20"/>
                <w:lang w:eastAsia="da-DK"/>
              </w:rPr>
              <w:t>9.12</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tcPr>
          <w:p w14:paraId="6A4B6A88" w14:textId="7DDDEC49"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2.06 (0.50-8.59)</w:t>
            </w:r>
          </w:p>
        </w:tc>
      </w:tr>
      <w:tr w:rsidR="00C37223" w:rsidRPr="00C37223" w14:paraId="64A4FAA8" w14:textId="77777777" w:rsidTr="00823656">
        <w:trPr>
          <w:trHeight w:val="525"/>
        </w:trPr>
        <w:tc>
          <w:tcPr>
            <w:tcW w:w="1594" w:type="pct"/>
            <w:tcBorders>
              <w:top w:val="nil"/>
              <w:left w:val="nil"/>
              <w:bottom w:val="single" w:sz="8" w:space="0" w:color="auto"/>
              <w:right w:val="nil"/>
            </w:tcBorders>
            <w:shd w:val="clear" w:color="000000" w:fill="FFFFFF"/>
            <w:noWrap/>
            <w:tcMar>
              <w:left w:w="57" w:type="dxa"/>
              <w:right w:w="57" w:type="dxa"/>
            </w:tcMar>
            <w:vAlign w:val="center"/>
            <w:hideMark/>
          </w:tcPr>
          <w:p w14:paraId="1DEA057C" w14:textId="1816DAF8"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distal to renal artery</w:t>
            </w:r>
          </w:p>
        </w:tc>
        <w:tc>
          <w:tcPr>
            <w:tcW w:w="1004" w:type="pct"/>
            <w:tcBorders>
              <w:top w:val="nil"/>
              <w:left w:val="nil"/>
              <w:bottom w:val="single" w:sz="8" w:space="0" w:color="auto"/>
              <w:right w:val="nil"/>
            </w:tcBorders>
            <w:shd w:val="clear" w:color="000000" w:fill="FFFFFF"/>
            <w:noWrap/>
            <w:tcMar>
              <w:left w:w="57" w:type="dxa"/>
              <w:right w:w="57" w:type="dxa"/>
            </w:tcMar>
            <w:vAlign w:val="center"/>
            <w:hideMark/>
          </w:tcPr>
          <w:p w14:paraId="35E11733" w14:textId="49FA401C"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1</w:t>
            </w:r>
            <w:r w:rsidR="00EE0AA1" w:rsidRPr="00C37223">
              <w:rPr>
                <w:color w:val="000000" w:themeColor="text1"/>
                <w:sz w:val="20"/>
                <w:szCs w:val="20"/>
                <w:lang w:eastAsia="da-DK"/>
              </w:rPr>
              <w:t>.</w:t>
            </w:r>
            <w:r w:rsidRPr="00C37223">
              <w:rPr>
                <w:color w:val="000000" w:themeColor="text1"/>
                <w:sz w:val="20"/>
                <w:szCs w:val="20"/>
                <w:lang w:eastAsia="da-DK"/>
              </w:rPr>
              <w:t>58</w:t>
            </w:r>
            <w:r w:rsidR="00EE0AA1" w:rsidRPr="00C37223">
              <w:rPr>
                <w:color w:val="000000" w:themeColor="text1"/>
                <w:sz w:val="20"/>
                <w:szCs w:val="20"/>
                <w:lang w:eastAsia="da-DK"/>
              </w:rPr>
              <w:t xml:space="preserve"> (</w:t>
            </w:r>
            <w:r w:rsidRPr="00C37223">
              <w:rPr>
                <w:color w:val="000000" w:themeColor="text1"/>
                <w:sz w:val="20"/>
                <w:szCs w:val="20"/>
                <w:lang w:eastAsia="da-DK"/>
              </w:rPr>
              <w:t>1.26</w:t>
            </w:r>
            <w:r w:rsidR="00EE0AA1" w:rsidRPr="00C37223">
              <w:rPr>
                <w:color w:val="000000" w:themeColor="text1"/>
                <w:sz w:val="20"/>
                <w:szCs w:val="20"/>
                <w:lang w:eastAsia="da-DK"/>
              </w:rPr>
              <w:t>-</w:t>
            </w:r>
            <w:r w:rsidRPr="00C37223">
              <w:rPr>
                <w:color w:val="000000" w:themeColor="text1"/>
                <w:sz w:val="20"/>
                <w:szCs w:val="20"/>
                <w:lang w:eastAsia="da-DK"/>
              </w:rPr>
              <w:t>2.04</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hideMark/>
          </w:tcPr>
          <w:p w14:paraId="1743DF5D" w14:textId="185B5F31"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68</w:t>
            </w:r>
            <w:r w:rsidRPr="00C37223">
              <w:rPr>
                <w:color w:val="000000" w:themeColor="text1"/>
                <w:sz w:val="20"/>
                <w:szCs w:val="20"/>
                <w:lang w:eastAsia="da-DK"/>
              </w:rPr>
              <w:t xml:space="preserve"> (0.</w:t>
            </w:r>
            <w:r w:rsidR="00B25946" w:rsidRPr="00C37223">
              <w:rPr>
                <w:color w:val="000000" w:themeColor="text1"/>
                <w:sz w:val="20"/>
                <w:szCs w:val="20"/>
                <w:lang w:eastAsia="da-DK"/>
              </w:rPr>
              <w:t>33</w:t>
            </w:r>
            <w:r w:rsidRPr="00C37223">
              <w:rPr>
                <w:color w:val="000000" w:themeColor="text1"/>
                <w:sz w:val="20"/>
                <w:szCs w:val="20"/>
                <w:lang w:eastAsia="da-DK"/>
              </w:rPr>
              <w:t>-1.</w:t>
            </w:r>
            <w:r w:rsidR="00B25946" w:rsidRPr="00C37223">
              <w:rPr>
                <w:color w:val="000000" w:themeColor="text1"/>
                <w:sz w:val="20"/>
                <w:szCs w:val="20"/>
                <w:lang w:eastAsia="da-DK"/>
              </w:rPr>
              <w:t>40</w:t>
            </w:r>
            <w:r w:rsidRPr="00C37223">
              <w:rPr>
                <w:color w:val="000000" w:themeColor="text1"/>
                <w:sz w:val="20"/>
                <w:szCs w:val="20"/>
                <w:lang w:eastAsia="da-DK"/>
              </w:rPr>
              <w:t>)</w:t>
            </w:r>
          </w:p>
        </w:tc>
        <w:tc>
          <w:tcPr>
            <w:tcW w:w="838" w:type="pct"/>
            <w:tcBorders>
              <w:top w:val="nil"/>
              <w:left w:val="nil"/>
              <w:bottom w:val="single" w:sz="8" w:space="0" w:color="auto"/>
              <w:right w:val="nil"/>
            </w:tcBorders>
            <w:shd w:val="clear" w:color="000000" w:fill="FFFFFF"/>
            <w:noWrap/>
            <w:tcMar>
              <w:left w:w="57" w:type="dxa"/>
              <w:right w:w="57" w:type="dxa"/>
            </w:tcMar>
            <w:vAlign w:val="center"/>
            <w:hideMark/>
          </w:tcPr>
          <w:p w14:paraId="21DCB27A" w14:textId="570D9C05" w:rsidR="00EE0AA1" w:rsidRPr="00C37223" w:rsidRDefault="00D07ECC" w:rsidP="00EE0AA1">
            <w:pPr>
              <w:spacing w:line="240" w:lineRule="auto"/>
              <w:rPr>
                <w:color w:val="000000" w:themeColor="text1"/>
                <w:sz w:val="20"/>
                <w:szCs w:val="20"/>
                <w:lang w:eastAsia="da-DK"/>
              </w:rPr>
            </w:pPr>
            <w:r w:rsidRPr="00C37223">
              <w:rPr>
                <w:color w:val="000000" w:themeColor="text1"/>
                <w:sz w:val="20"/>
                <w:szCs w:val="20"/>
                <w:lang w:eastAsia="da-DK"/>
              </w:rPr>
              <w:t>6.55</w:t>
            </w:r>
            <w:r w:rsidR="00EE0AA1" w:rsidRPr="00C37223">
              <w:rPr>
                <w:color w:val="000000" w:themeColor="text1"/>
                <w:sz w:val="20"/>
                <w:szCs w:val="20"/>
                <w:lang w:eastAsia="da-DK"/>
              </w:rPr>
              <w:t xml:space="preserve"> (</w:t>
            </w:r>
            <w:r w:rsidRPr="00C37223">
              <w:rPr>
                <w:color w:val="000000" w:themeColor="text1"/>
                <w:sz w:val="20"/>
                <w:szCs w:val="20"/>
                <w:lang w:eastAsia="da-DK"/>
              </w:rPr>
              <w:t>2.95</w:t>
            </w:r>
            <w:r w:rsidR="00EE0AA1" w:rsidRPr="00C37223">
              <w:rPr>
                <w:color w:val="000000" w:themeColor="text1"/>
                <w:sz w:val="20"/>
                <w:szCs w:val="20"/>
                <w:lang w:eastAsia="da-DK"/>
              </w:rPr>
              <w:t>-</w:t>
            </w:r>
            <w:r w:rsidRPr="00C37223">
              <w:rPr>
                <w:color w:val="000000" w:themeColor="text1"/>
                <w:sz w:val="20"/>
                <w:szCs w:val="20"/>
                <w:lang w:eastAsia="da-DK"/>
              </w:rPr>
              <w:t>14.6</w:t>
            </w:r>
            <w:r w:rsidR="00EE0AA1" w:rsidRPr="00C37223">
              <w:rPr>
                <w:color w:val="000000" w:themeColor="text1"/>
                <w:sz w:val="20"/>
                <w:szCs w:val="20"/>
                <w:lang w:eastAsia="da-DK"/>
              </w:rPr>
              <w:t>)*</w:t>
            </w:r>
          </w:p>
        </w:tc>
        <w:tc>
          <w:tcPr>
            <w:tcW w:w="782" w:type="pct"/>
            <w:tcBorders>
              <w:top w:val="nil"/>
              <w:left w:val="nil"/>
              <w:bottom w:val="single" w:sz="8" w:space="0" w:color="auto"/>
              <w:right w:val="nil"/>
            </w:tcBorders>
            <w:shd w:val="clear" w:color="000000" w:fill="FFFFFF"/>
            <w:noWrap/>
            <w:tcMar>
              <w:left w:w="57" w:type="dxa"/>
              <w:right w:w="57" w:type="dxa"/>
            </w:tcMar>
            <w:vAlign w:val="center"/>
          </w:tcPr>
          <w:p w14:paraId="2AB7B4EF" w14:textId="31530AC1"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4.41 (0.98-19.8)</w:t>
            </w:r>
          </w:p>
        </w:tc>
      </w:tr>
      <w:tr w:rsidR="00C37223" w:rsidRPr="00C37223" w14:paraId="41CF977F" w14:textId="77777777" w:rsidTr="00823656">
        <w:trPr>
          <w:trHeight w:val="525"/>
        </w:trPr>
        <w:tc>
          <w:tcPr>
            <w:tcW w:w="1594" w:type="pct"/>
            <w:tcBorders>
              <w:top w:val="single" w:sz="8" w:space="0" w:color="auto"/>
              <w:left w:val="nil"/>
              <w:bottom w:val="single" w:sz="12" w:space="0" w:color="auto"/>
              <w:right w:val="nil"/>
            </w:tcBorders>
            <w:shd w:val="clear" w:color="000000" w:fill="FFFFFF"/>
            <w:noWrap/>
            <w:tcMar>
              <w:left w:w="57" w:type="dxa"/>
              <w:right w:w="57" w:type="dxa"/>
            </w:tcMar>
            <w:vAlign w:val="center"/>
            <w:hideMark/>
          </w:tcPr>
          <w:p w14:paraId="2830E3F6" w14:textId="3FDB1291" w:rsidR="00EE0AA1" w:rsidRPr="00C37223" w:rsidRDefault="00EE0AA1" w:rsidP="00EE0AA1">
            <w:pPr>
              <w:spacing w:line="240" w:lineRule="auto"/>
              <w:rPr>
                <w:color w:val="000000" w:themeColor="text1"/>
                <w:sz w:val="20"/>
                <w:szCs w:val="20"/>
                <w:lang w:eastAsia="da-DK"/>
              </w:rPr>
            </w:pPr>
            <w:r w:rsidRPr="00C37223">
              <w:rPr>
                <w:color w:val="000000" w:themeColor="text1"/>
                <w:sz w:val="20"/>
                <w:lang w:eastAsia="da-DK"/>
              </w:rPr>
              <w:t>B to Aortic bifurcation</w:t>
            </w:r>
          </w:p>
        </w:tc>
        <w:tc>
          <w:tcPr>
            <w:tcW w:w="1004" w:type="pct"/>
            <w:tcBorders>
              <w:top w:val="single" w:sz="8" w:space="0" w:color="auto"/>
              <w:left w:val="nil"/>
              <w:bottom w:val="single" w:sz="12" w:space="0" w:color="auto"/>
              <w:right w:val="nil"/>
            </w:tcBorders>
            <w:shd w:val="clear" w:color="000000" w:fill="FFFFFF"/>
            <w:noWrap/>
            <w:tcMar>
              <w:left w:w="57" w:type="dxa"/>
              <w:right w:w="57" w:type="dxa"/>
            </w:tcMar>
            <w:vAlign w:val="center"/>
            <w:hideMark/>
          </w:tcPr>
          <w:p w14:paraId="76A6218A" w14:textId="122B12C5" w:rsidR="00EE0AA1" w:rsidRPr="00C37223" w:rsidRDefault="001C3686" w:rsidP="00EE0AA1">
            <w:pPr>
              <w:spacing w:line="240" w:lineRule="auto"/>
              <w:rPr>
                <w:color w:val="000000" w:themeColor="text1"/>
                <w:sz w:val="20"/>
                <w:szCs w:val="20"/>
                <w:lang w:eastAsia="da-DK"/>
              </w:rPr>
            </w:pPr>
            <w:r w:rsidRPr="00C37223">
              <w:rPr>
                <w:color w:val="000000" w:themeColor="text1"/>
                <w:sz w:val="20"/>
                <w:szCs w:val="20"/>
                <w:lang w:eastAsia="da-DK"/>
              </w:rPr>
              <w:t>1.30</w:t>
            </w:r>
            <w:r w:rsidR="00EE0AA1" w:rsidRPr="00C37223">
              <w:rPr>
                <w:color w:val="000000" w:themeColor="text1"/>
                <w:sz w:val="20"/>
                <w:szCs w:val="20"/>
                <w:lang w:eastAsia="da-DK"/>
              </w:rPr>
              <w:t xml:space="preserve"> (1.</w:t>
            </w:r>
            <w:r w:rsidRPr="00C37223">
              <w:rPr>
                <w:color w:val="000000" w:themeColor="text1"/>
                <w:sz w:val="20"/>
                <w:szCs w:val="20"/>
                <w:lang w:eastAsia="da-DK"/>
              </w:rPr>
              <w:t>06</w:t>
            </w:r>
            <w:r w:rsidR="00EE0AA1" w:rsidRPr="00C37223">
              <w:rPr>
                <w:color w:val="000000" w:themeColor="text1"/>
                <w:sz w:val="20"/>
                <w:szCs w:val="20"/>
                <w:lang w:eastAsia="da-DK"/>
              </w:rPr>
              <w:t>-</w:t>
            </w:r>
            <w:r w:rsidRPr="00C37223">
              <w:rPr>
                <w:color w:val="000000" w:themeColor="text1"/>
                <w:sz w:val="20"/>
                <w:szCs w:val="20"/>
                <w:lang w:eastAsia="da-DK"/>
              </w:rPr>
              <w:t>1.65</w:t>
            </w:r>
            <w:r w:rsidR="00EE0AA1" w:rsidRPr="00C37223">
              <w:rPr>
                <w:color w:val="000000" w:themeColor="text1"/>
                <w:sz w:val="20"/>
                <w:szCs w:val="20"/>
                <w:lang w:eastAsia="da-DK"/>
              </w:rPr>
              <w:t>)*</w:t>
            </w:r>
          </w:p>
        </w:tc>
        <w:tc>
          <w:tcPr>
            <w:tcW w:w="782" w:type="pct"/>
            <w:tcBorders>
              <w:top w:val="single" w:sz="8" w:space="0" w:color="auto"/>
              <w:left w:val="nil"/>
              <w:bottom w:val="single" w:sz="12" w:space="0" w:color="auto"/>
              <w:right w:val="nil"/>
            </w:tcBorders>
            <w:shd w:val="clear" w:color="000000" w:fill="FFFFFF"/>
            <w:noWrap/>
            <w:tcMar>
              <w:left w:w="57" w:type="dxa"/>
              <w:right w:w="57" w:type="dxa"/>
            </w:tcMar>
            <w:vAlign w:val="center"/>
            <w:hideMark/>
          </w:tcPr>
          <w:p w14:paraId="5E61AEC8" w14:textId="11DDC4E2" w:rsidR="00EE0AA1" w:rsidRPr="00C37223" w:rsidRDefault="00EE0AA1" w:rsidP="00EE0AA1">
            <w:pPr>
              <w:spacing w:line="240" w:lineRule="auto"/>
              <w:rPr>
                <w:color w:val="000000" w:themeColor="text1"/>
                <w:sz w:val="20"/>
                <w:szCs w:val="20"/>
                <w:lang w:eastAsia="da-DK"/>
              </w:rPr>
            </w:pPr>
            <w:r w:rsidRPr="00C37223">
              <w:rPr>
                <w:color w:val="000000" w:themeColor="text1"/>
                <w:sz w:val="20"/>
                <w:szCs w:val="20"/>
                <w:lang w:eastAsia="da-DK"/>
              </w:rPr>
              <w:t>0.</w:t>
            </w:r>
            <w:r w:rsidR="00B25946" w:rsidRPr="00C37223">
              <w:rPr>
                <w:color w:val="000000" w:themeColor="text1"/>
                <w:sz w:val="20"/>
                <w:szCs w:val="20"/>
                <w:lang w:eastAsia="da-DK"/>
              </w:rPr>
              <w:t>45</w:t>
            </w:r>
            <w:r w:rsidRPr="00C37223">
              <w:rPr>
                <w:color w:val="000000" w:themeColor="text1"/>
                <w:sz w:val="20"/>
                <w:szCs w:val="20"/>
                <w:lang w:eastAsia="da-DK"/>
              </w:rPr>
              <w:t xml:space="preserve"> (0.</w:t>
            </w:r>
            <w:r w:rsidR="00B25946" w:rsidRPr="00C37223">
              <w:rPr>
                <w:color w:val="000000" w:themeColor="text1"/>
                <w:sz w:val="20"/>
                <w:szCs w:val="20"/>
                <w:lang w:eastAsia="da-DK"/>
              </w:rPr>
              <w:t>21</w:t>
            </w:r>
            <w:r w:rsidRPr="00C37223">
              <w:rPr>
                <w:color w:val="000000" w:themeColor="text1"/>
                <w:sz w:val="20"/>
                <w:szCs w:val="20"/>
                <w:lang w:eastAsia="da-DK"/>
              </w:rPr>
              <w:t>-</w:t>
            </w:r>
            <w:r w:rsidR="00B25946" w:rsidRPr="00C37223">
              <w:rPr>
                <w:color w:val="000000" w:themeColor="text1"/>
                <w:sz w:val="20"/>
                <w:szCs w:val="20"/>
                <w:lang w:eastAsia="da-DK"/>
              </w:rPr>
              <w:t>0</w:t>
            </w:r>
            <w:r w:rsidRPr="00C37223">
              <w:rPr>
                <w:color w:val="000000" w:themeColor="text1"/>
                <w:sz w:val="20"/>
                <w:szCs w:val="20"/>
                <w:lang w:eastAsia="da-DK"/>
              </w:rPr>
              <w:t>.</w:t>
            </w:r>
            <w:r w:rsidR="00B25946" w:rsidRPr="00C37223">
              <w:rPr>
                <w:color w:val="000000" w:themeColor="text1"/>
                <w:sz w:val="20"/>
                <w:szCs w:val="20"/>
                <w:lang w:eastAsia="da-DK"/>
              </w:rPr>
              <w:t>96</w:t>
            </w:r>
            <w:r w:rsidRPr="00C37223">
              <w:rPr>
                <w:color w:val="000000" w:themeColor="text1"/>
                <w:sz w:val="20"/>
                <w:szCs w:val="20"/>
                <w:lang w:eastAsia="da-DK"/>
              </w:rPr>
              <w:t>)</w:t>
            </w:r>
            <w:r w:rsidR="00B25946" w:rsidRPr="00C37223">
              <w:rPr>
                <w:color w:val="000000" w:themeColor="text1"/>
                <w:sz w:val="20"/>
                <w:szCs w:val="20"/>
                <w:lang w:eastAsia="da-DK"/>
              </w:rPr>
              <w:t>*</w:t>
            </w:r>
          </w:p>
        </w:tc>
        <w:tc>
          <w:tcPr>
            <w:tcW w:w="838" w:type="pct"/>
            <w:tcBorders>
              <w:top w:val="single" w:sz="8" w:space="0" w:color="auto"/>
              <w:left w:val="nil"/>
              <w:bottom w:val="single" w:sz="12" w:space="0" w:color="auto"/>
              <w:right w:val="nil"/>
            </w:tcBorders>
            <w:shd w:val="clear" w:color="000000" w:fill="FFFFFF"/>
            <w:noWrap/>
            <w:tcMar>
              <w:left w:w="57" w:type="dxa"/>
              <w:right w:w="57" w:type="dxa"/>
            </w:tcMar>
            <w:vAlign w:val="center"/>
            <w:hideMark/>
          </w:tcPr>
          <w:p w14:paraId="647B0E0A" w14:textId="3ED0D9FE" w:rsidR="00EE0AA1" w:rsidRPr="00C37223" w:rsidRDefault="00D07ECC" w:rsidP="00EE0AA1">
            <w:pPr>
              <w:spacing w:line="240" w:lineRule="auto"/>
              <w:rPr>
                <w:color w:val="000000" w:themeColor="text1"/>
                <w:sz w:val="20"/>
                <w:szCs w:val="20"/>
                <w:lang w:eastAsia="da-DK"/>
              </w:rPr>
            </w:pPr>
            <w:r w:rsidRPr="00C37223">
              <w:rPr>
                <w:color w:val="000000" w:themeColor="text1"/>
                <w:sz w:val="20"/>
                <w:szCs w:val="20"/>
                <w:lang w:eastAsia="da-DK"/>
              </w:rPr>
              <w:t>5.45</w:t>
            </w:r>
            <w:r w:rsidR="00EE0AA1" w:rsidRPr="00C37223">
              <w:rPr>
                <w:color w:val="000000" w:themeColor="text1"/>
                <w:sz w:val="20"/>
                <w:szCs w:val="20"/>
                <w:lang w:eastAsia="da-DK"/>
              </w:rPr>
              <w:t xml:space="preserve"> (</w:t>
            </w:r>
            <w:r w:rsidRPr="00C37223">
              <w:rPr>
                <w:color w:val="000000" w:themeColor="text1"/>
                <w:sz w:val="20"/>
                <w:szCs w:val="20"/>
                <w:lang w:eastAsia="da-DK"/>
              </w:rPr>
              <w:t>2.24</w:t>
            </w:r>
            <w:r w:rsidR="00EE0AA1" w:rsidRPr="00C37223">
              <w:rPr>
                <w:color w:val="000000" w:themeColor="text1"/>
                <w:sz w:val="20"/>
                <w:szCs w:val="20"/>
                <w:lang w:eastAsia="da-DK"/>
              </w:rPr>
              <w:t>-</w:t>
            </w:r>
            <w:r w:rsidRPr="00C37223">
              <w:rPr>
                <w:color w:val="000000" w:themeColor="text1"/>
                <w:sz w:val="20"/>
                <w:szCs w:val="20"/>
                <w:lang w:eastAsia="da-DK"/>
              </w:rPr>
              <w:t>13.3</w:t>
            </w:r>
            <w:r w:rsidR="00EE0AA1" w:rsidRPr="00C37223">
              <w:rPr>
                <w:color w:val="000000" w:themeColor="text1"/>
                <w:sz w:val="20"/>
                <w:szCs w:val="20"/>
                <w:lang w:eastAsia="da-DK"/>
              </w:rPr>
              <w:t>)*</w:t>
            </w:r>
          </w:p>
        </w:tc>
        <w:tc>
          <w:tcPr>
            <w:tcW w:w="782" w:type="pct"/>
            <w:tcBorders>
              <w:top w:val="single" w:sz="8" w:space="0" w:color="auto"/>
              <w:left w:val="nil"/>
              <w:bottom w:val="single" w:sz="12" w:space="0" w:color="auto"/>
              <w:right w:val="nil"/>
            </w:tcBorders>
            <w:shd w:val="clear" w:color="000000" w:fill="FFFFFF"/>
            <w:noWrap/>
            <w:tcMar>
              <w:left w:w="57" w:type="dxa"/>
              <w:right w:w="57" w:type="dxa"/>
            </w:tcMar>
            <w:vAlign w:val="center"/>
          </w:tcPr>
          <w:p w14:paraId="5FD6783D" w14:textId="7EBE8AF1" w:rsidR="00EE0AA1" w:rsidRPr="00C37223" w:rsidRDefault="00823656" w:rsidP="00EE0AA1">
            <w:pPr>
              <w:spacing w:line="240" w:lineRule="auto"/>
              <w:rPr>
                <w:color w:val="000000" w:themeColor="text1"/>
                <w:sz w:val="20"/>
                <w:szCs w:val="20"/>
                <w:lang w:eastAsia="da-DK"/>
              </w:rPr>
            </w:pPr>
            <w:r w:rsidRPr="00C37223">
              <w:rPr>
                <w:color w:val="000000" w:themeColor="text1"/>
                <w:sz w:val="20"/>
                <w:szCs w:val="20"/>
                <w:lang w:eastAsia="da-DK"/>
              </w:rPr>
              <w:t>4.88 (0.96-24.8)</w:t>
            </w:r>
          </w:p>
        </w:tc>
      </w:tr>
    </w:tbl>
    <w:p w14:paraId="599650EE" w14:textId="77777777" w:rsidR="00C04BCC" w:rsidRPr="00C37223" w:rsidRDefault="00C04BCC" w:rsidP="007C17D3">
      <w:pPr>
        <w:autoSpaceDE w:val="0"/>
        <w:autoSpaceDN w:val="0"/>
        <w:adjustRightInd w:val="0"/>
        <w:spacing w:line="360" w:lineRule="auto"/>
        <w:jc w:val="left"/>
        <w:rPr>
          <w:color w:val="000000" w:themeColor="text1"/>
        </w:rPr>
      </w:pPr>
    </w:p>
    <w:p w14:paraId="7D7E93E9" w14:textId="4EFED041" w:rsidR="00945F6F" w:rsidRPr="00C37223" w:rsidRDefault="001D28CB" w:rsidP="004F0AB3">
      <w:pPr>
        <w:autoSpaceDE w:val="0"/>
        <w:autoSpaceDN w:val="0"/>
        <w:adjustRightInd w:val="0"/>
        <w:spacing w:line="360" w:lineRule="auto"/>
        <w:jc w:val="left"/>
        <w:rPr>
          <w:color w:val="000000" w:themeColor="text1"/>
        </w:rPr>
      </w:pPr>
      <w:r w:rsidRPr="00C37223">
        <w:rPr>
          <w:color w:val="000000" w:themeColor="text1"/>
        </w:rPr>
        <w:t xml:space="preserve">Data is presented as </w:t>
      </w:r>
      <w:r w:rsidR="00154806" w:rsidRPr="00C37223">
        <w:rPr>
          <w:color w:val="000000" w:themeColor="text1"/>
        </w:rPr>
        <w:t>o</w:t>
      </w:r>
      <w:r w:rsidRPr="00C37223">
        <w:rPr>
          <w:color w:val="000000" w:themeColor="text1"/>
        </w:rPr>
        <w:t xml:space="preserve">dds ratio (95% confidence interval). </w:t>
      </w:r>
      <w:r w:rsidR="00945F6F" w:rsidRPr="00C37223">
        <w:rPr>
          <w:color w:val="000000" w:themeColor="text1"/>
        </w:rPr>
        <w:t xml:space="preserve">B: Baseline; </w:t>
      </w:r>
      <w:r w:rsidR="00794E09" w:rsidRPr="00C37223">
        <w:rPr>
          <w:color w:val="000000" w:themeColor="text1"/>
        </w:rPr>
        <w:t>*</w:t>
      </w:r>
      <w:r w:rsidR="00883FDB" w:rsidRPr="00C37223">
        <w:rPr>
          <w:color w:val="000000" w:themeColor="text1"/>
          <w:vertAlign w:val="superscript"/>
        </w:rPr>
        <w:t xml:space="preserve"> </w:t>
      </w:r>
      <w:r w:rsidR="00DD5A20" w:rsidRPr="00C37223">
        <w:rPr>
          <w:color w:val="000000" w:themeColor="text1"/>
        </w:rPr>
        <w:t>Significant p value &lt; 0.05</w:t>
      </w:r>
      <w:r w:rsidR="00E40CF2" w:rsidRPr="00C37223">
        <w:rPr>
          <w:color w:val="000000" w:themeColor="text1"/>
        </w:rPr>
        <w:t>.</w:t>
      </w:r>
    </w:p>
    <w:p w14:paraId="27CE9A18" w14:textId="58D7DAA4" w:rsidR="00F032C6" w:rsidRPr="00C37223" w:rsidRDefault="00F032C6" w:rsidP="004F0AB3">
      <w:pPr>
        <w:spacing w:line="360" w:lineRule="auto"/>
        <w:jc w:val="left"/>
        <w:rPr>
          <w:color w:val="000000" w:themeColor="text1"/>
          <w:sz w:val="28"/>
        </w:rPr>
      </w:pPr>
      <w:r w:rsidRPr="00C37223">
        <w:rPr>
          <w:color w:val="000000" w:themeColor="text1"/>
          <w:sz w:val="28"/>
        </w:rPr>
        <w:br w:type="page"/>
      </w:r>
    </w:p>
    <w:p w14:paraId="4C96F7C8" w14:textId="20881EC3" w:rsidR="00F032C6" w:rsidRPr="00C37223" w:rsidRDefault="0029130D" w:rsidP="004F0AB3">
      <w:pPr>
        <w:pStyle w:val="Heading1"/>
        <w:spacing w:line="360" w:lineRule="auto"/>
        <w:jc w:val="center"/>
        <w:rPr>
          <w:color w:val="000000" w:themeColor="text1"/>
        </w:rPr>
      </w:pPr>
      <w:r w:rsidRPr="00C37223">
        <w:rPr>
          <w:color w:val="000000" w:themeColor="text1"/>
        </w:rPr>
        <w:t>Supplemental Data B</w:t>
      </w:r>
      <w:r w:rsidR="00F032C6" w:rsidRPr="00C37223">
        <w:rPr>
          <w:color w:val="000000" w:themeColor="text1"/>
        </w:rPr>
        <w:t xml:space="preserve"> – Measurements from </w:t>
      </w:r>
      <w:r w:rsidR="00985FE1" w:rsidRPr="00C37223">
        <w:rPr>
          <w:color w:val="000000" w:themeColor="text1"/>
        </w:rPr>
        <w:t>similar</w:t>
      </w:r>
      <w:r w:rsidR="00F032C6" w:rsidRPr="00C37223">
        <w:rPr>
          <w:color w:val="000000" w:themeColor="text1"/>
        </w:rPr>
        <w:t xml:space="preserve"> studies</w:t>
      </w:r>
    </w:p>
    <w:tbl>
      <w:tblPr>
        <w:tblStyle w:val="PlainTable2"/>
        <w:tblW w:w="0" w:type="auto"/>
        <w:tblLook w:val="0400" w:firstRow="0" w:lastRow="0" w:firstColumn="0" w:lastColumn="0" w:noHBand="0" w:noVBand="1"/>
      </w:tblPr>
      <w:tblGrid>
        <w:gridCol w:w="1651"/>
        <w:gridCol w:w="650"/>
        <w:gridCol w:w="700"/>
        <w:gridCol w:w="1105"/>
        <w:gridCol w:w="650"/>
        <w:gridCol w:w="700"/>
        <w:gridCol w:w="1105"/>
        <w:gridCol w:w="707"/>
        <w:gridCol w:w="700"/>
        <w:gridCol w:w="1105"/>
      </w:tblGrid>
      <w:tr w:rsidR="00C37223" w:rsidRPr="00C37223" w14:paraId="2EE06589" w14:textId="77777777" w:rsidTr="00985FE1">
        <w:trPr>
          <w:cnfStyle w:val="000000100000" w:firstRow="0" w:lastRow="0" w:firstColumn="0" w:lastColumn="0" w:oddVBand="0" w:evenVBand="0" w:oddHBand="1" w:evenHBand="0" w:firstRowFirstColumn="0" w:firstRowLastColumn="0" w:lastRowFirstColumn="0" w:lastRowLastColumn="0"/>
        </w:trPr>
        <w:tc>
          <w:tcPr>
            <w:tcW w:w="0" w:type="auto"/>
          </w:tcPr>
          <w:p w14:paraId="56AC7F1C" w14:textId="77777777" w:rsidR="00F032C6" w:rsidRPr="00C37223" w:rsidRDefault="00F032C6" w:rsidP="004F0AB3">
            <w:pPr>
              <w:spacing w:line="360" w:lineRule="auto"/>
              <w:rPr>
                <w:color w:val="000000" w:themeColor="text1"/>
                <w:sz w:val="20"/>
              </w:rPr>
            </w:pPr>
          </w:p>
        </w:tc>
        <w:tc>
          <w:tcPr>
            <w:tcW w:w="0" w:type="auto"/>
            <w:gridSpan w:val="3"/>
          </w:tcPr>
          <w:p w14:paraId="32952BA4" w14:textId="6933A1A9" w:rsidR="00F032C6" w:rsidRPr="00C37223" w:rsidRDefault="00F032C6" w:rsidP="004F0AB3">
            <w:pPr>
              <w:spacing w:line="360" w:lineRule="auto"/>
              <w:rPr>
                <w:i/>
                <w:color w:val="000000" w:themeColor="text1"/>
                <w:sz w:val="20"/>
              </w:rPr>
            </w:pPr>
            <w:r w:rsidRPr="00C37223">
              <w:rPr>
                <w:i/>
                <w:color w:val="000000" w:themeColor="text1"/>
                <w:sz w:val="20"/>
              </w:rPr>
              <w:t>Okada et al.</w:t>
            </w:r>
            <w:r w:rsidR="00154806" w:rsidRPr="00C37223">
              <w:rPr>
                <w:i/>
                <w:color w:val="000000" w:themeColor="text1"/>
                <w:sz w:val="20"/>
              </w:rPr>
              <w:t xml:space="preserve"> </w:t>
            </w:r>
            <w:r w:rsidRPr="00C37223">
              <w:rPr>
                <w:i/>
                <w:color w:val="000000" w:themeColor="text1"/>
                <w:sz w:val="20"/>
              </w:rPr>
              <w:fldChar w:fldCharType="begin" w:fldLock="1"/>
            </w:r>
            <w:r w:rsidR="006F7C09" w:rsidRPr="00C37223">
              <w:rPr>
                <w:i/>
                <w:color w:val="000000" w:themeColor="text1"/>
                <w:sz w:val="20"/>
              </w:rPr>
              <w:instrText>ADDIN CSL_CITATION {"citationItems":[{"id":"ITEM-1","itemData":{"DOI":"10.1186/s13049-017-0411-z","ISSN":"17577241","PMID":"28673353","abstract":"Resuscitative balloon occlusion of the aorta (REBOA) can maintain hemodynamic stability during hemorrhagic shock after a following torso injury, although inappropriate balloon placement may induce brain or visceral organ ischemia. External anatomical landmarks [the suprasternal notch (SSN) and xiphoid process (Xi)] are empirically used to implement REBOA in zone 1. We aimed to confirm if these landmarks were useful for determining a balloon catheter length for safe implementation of REBOA in zone 1 without using fluoroscopy. We selected 25 successive adult blunt trauma cases requiring contrast-enhanced chest/abdominal computed tomography (CT) treated at our emergency department (in an urban area of Kyoto city, Japan) between October 1, 2016 and January 31, 2017. We retrospectively evaluated anonymized CT images. We used three-dimensional multiplanar reconstructions to measure the length along the aorta’s central axis, from the bilateral common femoral arteries (FA) to the celiac trunk (CeT) (FA–CeT) and to the origin of the left subclavian artery (LSCA) (FA–LSCA). Volume-rendering reconstruction images were used to measure the external distance from common FAs to SSN (FA–SSN) and to Xi (FA–Xi). FA–LSCA was significantly longer than FA–SSN. FA–CeT was significantly shorter than FA–Xi. Based on these results, the REBOA balloon catheter should be shorter than FA–SSN, and longer than FA–Xi to avoid placement outside zone 1. The advantages of this method are that it can rapidly and easily predict a safe balloon catheter length, and it reflects each patient’s individual torso height. To safely implement REBOA, the balloon catheter length should be shorter than FA–SSN and longer than FA–Xi. We believe that these anatomical landmarks are good references for safe implementation of REBOA in zone 1 without radiographic guidance.","author":[{"dropping-particle":"","family":"Okada","given":"Yohei","non-dropping-particle":"","parse-names":false,"suffix":""},{"dropping-particle":"","family":"Narumiya","given":"Hiromichi","non-dropping-particle":"","parse-names":false,"suffix":""},{"dropping-particle":"","family":"Ishi","given":"Wataru","non-dropping-particle":"","parse-names":false,"suffix":""},{"dropping-particle":"","family":"Iiduka","given":"Ryoji","non-dropping-particle":"","parse-names":false,"suffix":""}],"container-title":"Scandinavian Journal of Trauma, Resuscitation and Emergency Medicine","id":"ITEM-1","issue":"1","issued":{"date-parts":[["2017"]]},"page":"1-5","publisher":"Scandinavian Journal of Trauma, Resuscitation and Emergency Medicine","title":"Anatomical landmarks for safely implementing resuscitative balloon occlusion of the aorta (REBOA) in zone 1 without fluoroscopy","type":"article-journal","volume":"25"},"uris":["http://www.mendeley.com/documents/?uuid=b9b5820a-0207-49d1-bfda-3eb292c3301d"]}],"mendeley":{"formattedCitation":"&lt;sup&gt;19&lt;/sup&gt;","plainTextFormattedCitation":"19","previouslyFormattedCitation":"&lt;sup&gt;18&lt;/sup&gt;"},"properties":{"noteIndex":0},"schema":"https://github.com/citation-style-language/schema/raw/master/csl-citation.json"}</w:instrText>
            </w:r>
            <w:r w:rsidRPr="00C37223">
              <w:rPr>
                <w:i/>
                <w:color w:val="000000" w:themeColor="text1"/>
                <w:sz w:val="20"/>
              </w:rPr>
              <w:fldChar w:fldCharType="separate"/>
            </w:r>
            <w:r w:rsidR="006F7C09" w:rsidRPr="00C37223">
              <w:rPr>
                <w:noProof/>
                <w:color w:val="000000" w:themeColor="text1"/>
                <w:sz w:val="20"/>
                <w:vertAlign w:val="superscript"/>
              </w:rPr>
              <w:t>19</w:t>
            </w:r>
            <w:r w:rsidRPr="00C37223">
              <w:rPr>
                <w:i/>
                <w:color w:val="000000" w:themeColor="text1"/>
                <w:sz w:val="20"/>
              </w:rPr>
              <w:fldChar w:fldCharType="end"/>
            </w:r>
          </w:p>
        </w:tc>
        <w:tc>
          <w:tcPr>
            <w:tcW w:w="0" w:type="auto"/>
            <w:gridSpan w:val="3"/>
          </w:tcPr>
          <w:p w14:paraId="1FB7FD95" w14:textId="506A9E9E" w:rsidR="00F032C6" w:rsidRPr="00C37223" w:rsidRDefault="00F032C6" w:rsidP="004F0AB3">
            <w:pPr>
              <w:spacing w:line="360" w:lineRule="auto"/>
              <w:rPr>
                <w:i/>
                <w:color w:val="000000" w:themeColor="text1"/>
                <w:sz w:val="20"/>
              </w:rPr>
            </w:pPr>
            <w:proofErr w:type="spellStart"/>
            <w:r w:rsidRPr="00C37223">
              <w:rPr>
                <w:i/>
                <w:color w:val="000000" w:themeColor="text1"/>
                <w:sz w:val="20"/>
              </w:rPr>
              <w:t>Pezy</w:t>
            </w:r>
            <w:proofErr w:type="spellEnd"/>
            <w:r w:rsidRPr="00C37223">
              <w:rPr>
                <w:i/>
                <w:color w:val="000000" w:themeColor="text1"/>
                <w:sz w:val="20"/>
              </w:rPr>
              <w:t xml:space="preserve"> et al.</w:t>
            </w:r>
            <w:r w:rsidR="00154806" w:rsidRPr="00C37223">
              <w:rPr>
                <w:i/>
                <w:color w:val="000000" w:themeColor="text1"/>
                <w:sz w:val="20"/>
              </w:rPr>
              <w:t xml:space="preserve"> </w:t>
            </w:r>
            <w:r w:rsidRPr="00C37223">
              <w:rPr>
                <w:i/>
                <w:color w:val="000000" w:themeColor="text1"/>
                <w:sz w:val="20"/>
              </w:rPr>
              <w:fldChar w:fldCharType="begin" w:fldLock="1"/>
            </w:r>
            <w:r w:rsidR="00083D2A" w:rsidRPr="00C37223">
              <w:rPr>
                <w:i/>
                <w:color w:val="000000" w:themeColor="text1"/>
                <w:sz w:val="20"/>
              </w:rPr>
              <w:instrText>ADDIN CSL_CITATION {"citationItems":[{"id":"ITEM-1","itemData":{"DOI":"10.1001/jamasurg.2016.4757","ISSN":"21686254","PMID":"27973670","abstract":"Importance Resuscitative endovascular balloon occlusion of the aorta (REBOA) is an innovative procedure in the treatment of noncompressible truncal hemorrhage. However, readily available fluoroscopy remains a limiting factor in its widespread implementation. Several methods have been proposed to perform REBOA without fluoroscopic guidance, and these methods were adapted predominantly from the military theater. Objective To develop a method for performing REBOA in a civilian population using a standardized distance from a set point of entry. Design, Setting, and Participants A retrospective study of whole-body computed tomographic (CT) scans from a cohort of 280 consecutive civilian trauma patients from University Hospitals of Lyon, France, was used to calculate the endovascular distances from both femoral arteries at the level of the upper border of the symphysis pubis to aortic zone I (descending thoracic aorta) and zone III (infrarenal aorta). These whole-body CT scans were performed between 2013 and 2015. Data were analyzed from July 16 to December 7, 2015. Main Outcomes and Measures Two segments (1 per zone) common to all CT scans were isolated, and their location, length, prevalence in the cohort, and predicted prevalence in the general population were calculated by inverting 99% certainty tolerance limits. Results Among the 280 trauma patients (140 men and 140 women) in this study, the mean (SD) height was 170.7 (8.7) cm, and the mean (SD) age was 38.8 (16.5) years. The common segment in zone I (414-474 mm) existed in all CT scans. The common segment in zone III (236-256 mm) existed in 99.6% and 97.9% of CT scans from the right and left femoral arteries, respectively. These segments are expected to exist in 98.7% (zone I) and 94.9% (zone III) of the general population. Conclusions and Relevance Target distances for blind placement of REBOA exist with more than 94% prevalence in a civilian population. These findings support the expanded use of REBOA in emergency department and prehospital settings. Validation for safety and efficacy on cadaveric and clinical models is necessary.","author":[{"dropping-particle":"","family":"Pezy","given":"Pierre","non-dropping-particle":"","parse-names":false,"suffix":""},{"dropping-particle":"","family":"Flaris","given":"Alexandros N.","non-dropping-particle":"","parse-names":false,"suffix":""},{"dropping-particle":"","family":"Prat","given":"Nicolas J.","non-dropping-particle":"","parse-names":false,"suffix":""},{"dropping-particle":"","family":"Cotton","given":"François","non-dropping-particle":"","parse-names":false,"suffix":""},{"dropping-particle":"","family":"Lundberg","given":"Peter W.","non-dropping-particle":"","parse-names":false,"suffix":""},{"dropping-particle":"","family":"Caillot","given":"Jean Louis","non-dropping-particle":"","parse-names":false,"suffix":""},{"dropping-particle":"","family":"David","given":"Jean Stéphane","non-dropping-particle":"","parse-names":false,"suffix":""},{"dropping-particle":"","family":"Voiglio","given":"Eric J.","non-dropping-particle":"","parse-names":false,"suffix":""}],"container-title":"JAMA Surgery","id":"ITEM-1","issue":"4","issued":{"date-parts":[["2017"]]},"page":"351-358","title":"Fixed-distance model for balloon placement during fluoroscopy-free resuscitative endovascular balloon occlusion of the aorta in a civilian population","type":"article-journal","volume":"152"},"uris":["http://www.mendeley.com/documents/?uuid=312ebbaf-8728-4736-8941-5f0b1afff115"]}],"mendeley":{"formattedCitation":"&lt;sup&gt;16&lt;/sup&gt;","plainTextFormattedCitation":"16","previouslyFormattedCitation":"&lt;sup&gt;16&lt;/sup&gt;"},"properties":{"noteIndex":0},"schema":"https://github.com/citation-style-language/schema/raw/master/csl-citation.json"}</w:instrText>
            </w:r>
            <w:r w:rsidRPr="00C37223">
              <w:rPr>
                <w:i/>
                <w:color w:val="000000" w:themeColor="text1"/>
                <w:sz w:val="20"/>
              </w:rPr>
              <w:fldChar w:fldCharType="separate"/>
            </w:r>
            <w:r w:rsidR="00083D2A" w:rsidRPr="00C37223">
              <w:rPr>
                <w:noProof/>
                <w:color w:val="000000" w:themeColor="text1"/>
                <w:sz w:val="20"/>
                <w:vertAlign w:val="superscript"/>
              </w:rPr>
              <w:t>16</w:t>
            </w:r>
            <w:r w:rsidRPr="00C37223">
              <w:rPr>
                <w:i/>
                <w:color w:val="000000" w:themeColor="text1"/>
                <w:sz w:val="20"/>
              </w:rPr>
              <w:fldChar w:fldCharType="end"/>
            </w:r>
          </w:p>
        </w:tc>
        <w:tc>
          <w:tcPr>
            <w:tcW w:w="0" w:type="auto"/>
            <w:gridSpan w:val="3"/>
          </w:tcPr>
          <w:p w14:paraId="70881026" w14:textId="61B5B167" w:rsidR="00F032C6" w:rsidRPr="00C37223" w:rsidRDefault="00F032C6" w:rsidP="004F0AB3">
            <w:pPr>
              <w:spacing w:line="360" w:lineRule="auto"/>
              <w:rPr>
                <w:i/>
                <w:color w:val="000000" w:themeColor="text1"/>
                <w:sz w:val="20"/>
              </w:rPr>
            </w:pPr>
            <w:proofErr w:type="spellStart"/>
            <w:r w:rsidRPr="00C37223">
              <w:rPr>
                <w:i/>
                <w:color w:val="000000" w:themeColor="text1"/>
                <w:sz w:val="20"/>
              </w:rPr>
              <w:t>Linnebur</w:t>
            </w:r>
            <w:proofErr w:type="spellEnd"/>
            <w:r w:rsidRPr="00C37223">
              <w:rPr>
                <w:i/>
                <w:color w:val="000000" w:themeColor="text1"/>
                <w:sz w:val="20"/>
              </w:rPr>
              <w:t xml:space="preserve"> et al.</w:t>
            </w:r>
            <w:r w:rsidR="00154806" w:rsidRPr="00C37223">
              <w:rPr>
                <w:i/>
                <w:color w:val="000000" w:themeColor="text1"/>
                <w:sz w:val="20"/>
              </w:rPr>
              <w:t xml:space="preserve"> </w:t>
            </w:r>
            <w:r w:rsidRPr="00C37223">
              <w:rPr>
                <w:i/>
                <w:color w:val="000000" w:themeColor="text1"/>
                <w:sz w:val="20"/>
              </w:rPr>
              <w:fldChar w:fldCharType="begin" w:fldLock="1"/>
            </w:r>
            <w:r w:rsidR="006F7C09" w:rsidRPr="00C37223">
              <w:rPr>
                <w:i/>
                <w:color w:val="000000" w:themeColor="text1"/>
                <w:sz w:val="20"/>
              </w:rPr>
              <w:instrText>ADDIN CSL_CITATION {"citationItems":[{"id":"ITEM-1","itemData":{"DOI":"10.1097/TA.0000000000001106","ISBN":"0000000000","ISSN":"21630763","PMID":"27192466","abstract":"BACKGROUND Emergent resuscitative endovascular balloon occlusion of the aorta (REBOA) insertion for critically injured patients in hemorrhagic shock is performed blindly with fluoroscopic imaging confirmation. The aim of this study was to determine a reliable method for initial REBOA catheter insertion with balloon deployment between the left subclavian artery takeoff and the celiac trunk (CT). METHODS Human cadaver study. External surface (sternal notch, mid-sternum, xiphoid) and intravascular (left subclavian artery [LSA], and CT) landmarks were measured from standardized left and right common femoral artery puncture sites. The landing zone (LZ, distance between LSA and CT) and margins of safety (distance from distal balloon edge to LSA and proximal balloon edge to CT) were calculated using intravascular landmarks. The probability of balloon deployment in the LZ using external landmarks was compared in univariate analysis using the Fisher exact test. RESULTS Ten cadavers were analyzed (seven males; mean body mass index, 19.4 kg/m). Mean (SD) intravascular distances from femoral puncture sites to the LSA and CT were 54.8 (1.9) cm and 32.9 (1.9) cm. The mean (SD) LZ was 21.8 (3.8) cm. Mean (SD) surface distances from femoral puncture sites to the xiphoid, mid-sternum, and sternal notch were 31.8 (3.9) cm, 41.8 (3.3) cm, and 51.8 (3.2) cm. Inserting the catheter to a distance approximated by surface distance from the femoral puncture site to mid-sternum resulted in a 100% likelihood balloon deployment in the LZ for both sides. This was superior to the xiphoid and sternal notch (left site, p = 0.005; right site, p = 0.036; mean of both sites, p = 0.083). Using the mid-sternum landmark, the mean (SD) margins of safety to the LSA and CT were 10.7 (4.3) cm and 3.1 (3.4) cm. CONCLUSION When using the use of the mid-sternum landmark for REBOA balloon placement, the likelihood of balloon deployment in the LZ was 100% with an acceptable margin of safety.","author":[{"dropping-particle":"","family":"Linnebur","given":"Megan","non-dropping-particle":"","parse-names":false,"suffix":""},{"dropping-particle":"","family":"Inaba","given":"Kenji","non-dropping-particle":"","parse-names":false,"suffix":""},{"dropping-particle":"","family":"Haltmeier","given":"Tobias","non-dropping-particle":"","parse-names":false,"suffix":""},{"dropping-particle":"","family":"Rasmussen","given":"Todd E.","non-dropping-particle":"","parse-names":false,"suffix":""},{"dropping-particle":"","family":"Smith","given":"Jennifer","non-dropping-particle":"","parse-names":false,"suffix":""},{"dropping-particle":"","family":"Mendelsberg","given":"Ranan","non-dropping-particle":"","parse-names":false,"suffix":""},{"dropping-particle":"","family":"Grabo","given":"Daniel","non-dropping-particle":"","parse-names":false,"suffix":""},{"dropping-particle":"","family":"Demetriades","given":"Demetrios","non-dropping-particle":"","parse-names":false,"suffix":""}],"container-title":"Journal of Trauma and Acute Care Surgery","id":"ITEM-1","issue":"3","issued":{"date-parts":[["2016"]]},"page":"453-457","title":"Emergent non-image-guided resuscitative endovascular balloon occlusion of the aorta (REBOA) catheter placement: A cadaver-based study","type":"article-journal","volume":"81"},"uris":["http://www.mendeley.com/documents/?uuid=fbff8f75-1aea-4853-8fb2-744c660f1ce6"]}],"mendeley":{"formattedCitation":"&lt;sup&gt;20&lt;/sup&gt;","plainTextFormattedCitation":"20","previouslyFormattedCitation":"&lt;sup&gt;19&lt;/sup&gt;"},"properties":{"noteIndex":0},"schema":"https://github.com/citation-style-language/schema/raw/master/csl-citation.json"}</w:instrText>
            </w:r>
            <w:r w:rsidRPr="00C37223">
              <w:rPr>
                <w:i/>
                <w:color w:val="000000" w:themeColor="text1"/>
                <w:sz w:val="20"/>
              </w:rPr>
              <w:fldChar w:fldCharType="separate"/>
            </w:r>
            <w:r w:rsidR="006F7C09" w:rsidRPr="00C37223">
              <w:rPr>
                <w:noProof/>
                <w:color w:val="000000" w:themeColor="text1"/>
                <w:sz w:val="20"/>
                <w:vertAlign w:val="superscript"/>
              </w:rPr>
              <w:t>20</w:t>
            </w:r>
            <w:r w:rsidRPr="00C37223">
              <w:rPr>
                <w:i/>
                <w:color w:val="000000" w:themeColor="text1"/>
                <w:sz w:val="20"/>
              </w:rPr>
              <w:fldChar w:fldCharType="end"/>
            </w:r>
          </w:p>
        </w:tc>
      </w:tr>
      <w:tr w:rsidR="00C37223" w:rsidRPr="00C37223" w14:paraId="6D6C23B5" w14:textId="77777777" w:rsidTr="00985FE1">
        <w:tc>
          <w:tcPr>
            <w:tcW w:w="0" w:type="auto"/>
          </w:tcPr>
          <w:p w14:paraId="71A4099D" w14:textId="77777777" w:rsidR="00F032C6" w:rsidRPr="00C37223" w:rsidRDefault="00F032C6" w:rsidP="00FE4667">
            <w:pPr>
              <w:spacing w:line="360" w:lineRule="auto"/>
              <w:rPr>
                <w:color w:val="000000" w:themeColor="text1"/>
                <w:sz w:val="20"/>
              </w:rPr>
            </w:pPr>
            <w:r w:rsidRPr="00C37223">
              <w:rPr>
                <w:color w:val="000000" w:themeColor="text1"/>
                <w:sz w:val="20"/>
              </w:rPr>
              <w:t>n</w:t>
            </w:r>
          </w:p>
        </w:tc>
        <w:tc>
          <w:tcPr>
            <w:tcW w:w="0" w:type="auto"/>
            <w:gridSpan w:val="3"/>
          </w:tcPr>
          <w:p w14:paraId="3D11CBDD" w14:textId="77777777" w:rsidR="00F032C6" w:rsidRPr="00C37223" w:rsidRDefault="00F032C6" w:rsidP="00FE4667">
            <w:pPr>
              <w:spacing w:line="360" w:lineRule="auto"/>
              <w:jc w:val="right"/>
              <w:rPr>
                <w:color w:val="000000" w:themeColor="text1"/>
                <w:sz w:val="20"/>
              </w:rPr>
            </w:pPr>
            <w:r w:rsidRPr="00C37223">
              <w:rPr>
                <w:color w:val="000000" w:themeColor="text1"/>
                <w:sz w:val="20"/>
              </w:rPr>
              <w:t>25</w:t>
            </w:r>
          </w:p>
        </w:tc>
        <w:tc>
          <w:tcPr>
            <w:tcW w:w="0" w:type="auto"/>
            <w:gridSpan w:val="3"/>
          </w:tcPr>
          <w:p w14:paraId="6EC6B2A0" w14:textId="77777777" w:rsidR="00F032C6" w:rsidRPr="00C37223" w:rsidRDefault="00F032C6" w:rsidP="00FE4667">
            <w:pPr>
              <w:spacing w:line="360" w:lineRule="auto"/>
              <w:jc w:val="right"/>
              <w:rPr>
                <w:color w:val="000000" w:themeColor="text1"/>
                <w:sz w:val="20"/>
              </w:rPr>
            </w:pPr>
            <w:r w:rsidRPr="00C37223">
              <w:rPr>
                <w:color w:val="000000" w:themeColor="text1"/>
                <w:sz w:val="20"/>
              </w:rPr>
              <w:t>280</w:t>
            </w:r>
          </w:p>
        </w:tc>
        <w:tc>
          <w:tcPr>
            <w:tcW w:w="0" w:type="auto"/>
            <w:gridSpan w:val="3"/>
          </w:tcPr>
          <w:p w14:paraId="57BFA00E" w14:textId="77777777" w:rsidR="00F032C6" w:rsidRPr="00C37223" w:rsidRDefault="00F032C6" w:rsidP="00FE4667">
            <w:pPr>
              <w:spacing w:line="360" w:lineRule="auto"/>
              <w:jc w:val="right"/>
              <w:rPr>
                <w:color w:val="000000" w:themeColor="text1"/>
                <w:sz w:val="20"/>
              </w:rPr>
            </w:pPr>
            <w:r w:rsidRPr="00C37223">
              <w:rPr>
                <w:color w:val="000000" w:themeColor="text1"/>
                <w:sz w:val="20"/>
              </w:rPr>
              <w:t>10</w:t>
            </w:r>
          </w:p>
        </w:tc>
      </w:tr>
      <w:tr w:rsidR="00C37223" w:rsidRPr="00C37223" w14:paraId="08061C08" w14:textId="77777777" w:rsidTr="00985FE1">
        <w:trPr>
          <w:cnfStyle w:val="000000100000" w:firstRow="0" w:lastRow="0" w:firstColumn="0" w:lastColumn="0" w:oddVBand="0" w:evenVBand="0" w:oddHBand="1" w:evenHBand="0" w:firstRowFirstColumn="0" w:firstRowLastColumn="0" w:lastRowFirstColumn="0" w:lastRowLastColumn="0"/>
        </w:trPr>
        <w:tc>
          <w:tcPr>
            <w:tcW w:w="0" w:type="auto"/>
          </w:tcPr>
          <w:p w14:paraId="68A2C2CC" w14:textId="77777777" w:rsidR="00F032C6" w:rsidRPr="00C37223" w:rsidRDefault="00F032C6" w:rsidP="00FE4667">
            <w:pPr>
              <w:spacing w:line="360" w:lineRule="auto"/>
              <w:rPr>
                <w:color w:val="000000" w:themeColor="text1"/>
                <w:sz w:val="20"/>
              </w:rPr>
            </w:pPr>
          </w:p>
        </w:tc>
        <w:tc>
          <w:tcPr>
            <w:tcW w:w="0" w:type="auto"/>
          </w:tcPr>
          <w:p w14:paraId="4718099D" w14:textId="77777777" w:rsidR="00F032C6" w:rsidRPr="00C37223" w:rsidRDefault="00F032C6" w:rsidP="00FE4667">
            <w:pPr>
              <w:spacing w:line="360" w:lineRule="auto"/>
              <w:jc w:val="right"/>
              <w:rPr>
                <w:color w:val="000000" w:themeColor="text1"/>
                <w:sz w:val="20"/>
              </w:rPr>
            </w:pPr>
            <w:r w:rsidRPr="00C37223">
              <w:rPr>
                <w:color w:val="000000" w:themeColor="text1"/>
                <w:sz w:val="20"/>
              </w:rPr>
              <w:t>mean</w:t>
            </w:r>
          </w:p>
        </w:tc>
        <w:tc>
          <w:tcPr>
            <w:tcW w:w="0" w:type="auto"/>
          </w:tcPr>
          <w:p w14:paraId="0035AF65" w14:textId="77777777" w:rsidR="00F032C6" w:rsidRPr="00C37223" w:rsidRDefault="00F032C6" w:rsidP="00FE4667">
            <w:pPr>
              <w:spacing w:line="360" w:lineRule="auto"/>
              <w:jc w:val="right"/>
              <w:rPr>
                <w:color w:val="000000" w:themeColor="text1"/>
                <w:sz w:val="20"/>
              </w:rPr>
            </w:pPr>
            <w:r w:rsidRPr="00C37223">
              <w:rPr>
                <w:color w:val="000000" w:themeColor="text1"/>
                <w:sz w:val="20"/>
              </w:rPr>
              <w:t>(SD)</w:t>
            </w:r>
          </w:p>
        </w:tc>
        <w:tc>
          <w:tcPr>
            <w:tcW w:w="0" w:type="auto"/>
          </w:tcPr>
          <w:p w14:paraId="269663A0" w14:textId="77777777" w:rsidR="00F032C6" w:rsidRPr="00C37223" w:rsidRDefault="00F032C6" w:rsidP="00FE4667">
            <w:pPr>
              <w:spacing w:line="360" w:lineRule="auto"/>
              <w:jc w:val="right"/>
              <w:rPr>
                <w:color w:val="000000" w:themeColor="text1"/>
                <w:sz w:val="20"/>
              </w:rPr>
            </w:pPr>
            <w:r w:rsidRPr="00C37223">
              <w:rPr>
                <w:color w:val="000000" w:themeColor="text1"/>
                <w:sz w:val="20"/>
              </w:rPr>
              <w:t>[range]</w:t>
            </w:r>
          </w:p>
        </w:tc>
        <w:tc>
          <w:tcPr>
            <w:tcW w:w="0" w:type="auto"/>
          </w:tcPr>
          <w:p w14:paraId="7278B1DD" w14:textId="77777777" w:rsidR="00F032C6" w:rsidRPr="00C37223" w:rsidRDefault="00F032C6" w:rsidP="00FE4667">
            <w:pPr>
              <w:spacing w:line="360" w:lineRule="auto"/>
              <w:jc w:val="right"/>
              <w:rPr>
                <w:color w:val="000000" w:themeColor="text1"/>
                <w:sz w:val="20"/>
              </w:rPr>
            </w:pPr>
            <w:r w:rsidRPr="00C37223">
              <w:rPr>
                <w:color w:val="000000" w:themeColor="text1"/>
                <w:sz w:val="20"/>
              </w:rPr>
              <w:t>mean</w:t>
            </w:r>
          </w:p>
        </w:tc>
        <w:tc>
          <w:tcPr>
            <w:tcW w:w="0" w:type="auto"/>
          </w:tcPr>
          <w:p w14:paraId="1B4C511E" w14:textId="77777777" w:rsidR="00F032C6" w:rsidRPr="00C37223" w:rsidRDefault="00F032C6" w:rsidP="00FE4667">
            <w:pPr>
              <w:spacing w:line="360" w:lineRule="auto"/>
              <w:jc w:val="right"/>
              <w:rPr>
                <w:color w:val="000000" w:themeColor="text1"/>
                <w:sz w:val="20"/>
              </w:rPr>
            </w:pPr>
            <w:r w:rsidRPr="00C37223">
              <w:rPr>
                <w:color w:val="000000" w:themeColor="text1"/>
                <w:sz w:val="20"/>
              </w:rPr>
              <w:t>(SD)</w:t>
            </w:r>
          </w:p>
        </w:tc>
        <w:tc>
          <w:tcPr>
            <w:tcW w:w="0" w:type="auto"/>
          </w:tcPr>
          <w:p w14:paraId="59D099AE" w14:textId="77777777" w:rsidR="00F032C6" w:rsidRPr="00C37223" w:rsidRDefault="00F032C6" w:rsidP="00FE4667">
            <w:pPr>
              <w:spacing w:line="360" w:lineRule="auto"/>
              <w:jc w:val="right"/>
              <w:rPr>
                <w:color w:val="000000" w:themeColor="text1"/>
                <w:sz w:val="20"/>
              </w:rPr>
            </w:pPr>
            <w:r w:rsidRPr="00C37223">
              <w:rPr>
                <w:color w:val="000000" w:themeColor="text1"/>
                <w:sz w:val="20"/>
              </w:rPr>
              <w:t>[range]</w:t>
            </w:r>
          </w:p>
        </w:tc>
        <w:tc>
          <w:tcPr>
            <w:tcW w:w="0" w:type="auto"/>
          </w:tcPr>
          <w:p w14:paraId="32A48160" w14:textId="21802FA3" w:rsidR="00F032C6" w:rsidRPr="00C37223" w:rsidRDefault="00BD0FEF" w:rsidP="00FE4667">
            <w:pPr>
              <w:spacing w:line="360" w:lineRule="auto"/>
              <w:jc w:val="right"/>
              <w:rPr>
                <w:color w:val="000000" w:themeColor="text1"/>
                <w:sz w:val="20"/>
              </w:rPr>
            </w:pPr>
            <w:proofErr w:type="spellStart"/>
            <w:r w:rsidRPr="00C37223">
              <w:rPr>
                <w:color w:val="000000" w:themeColor="text1"/>
                <w:sz w:val="20"/>
              </w:rPr>
              <w:t>mean</w:t>
            </w:r>
            <w:r w:rsidRPr="00C37223">
              <w:rPr>
                <w:color w:val="000000" w:themeColor="text1"/>
                <w:sz w:val="20"/>
                <w:vertAlign w:val="superscript"/>
              </w:rPr>
              <w:t>a</w:t>
            </w:r>
            <w:proofErr w:type="spellEnd"/>
          </w:p>
        </w:tc>
        <w:tc>
          <w:tcPr>
            <w:tcW w:w="0" w:type="auto"/>
          </w:tcPr>
          <w:p w14:paraId="6C041F8E" w14:textId="4DB04958" w:rsidR="00F032C6" w:rsidRPr="00C37223" w:rsidRDefault="00F032C6" w:rsidP="00FE4667">
            <w:pPr>
              <w:spacing w:line="360" w:lineRule="auto"/>
              <w:jc w:val="right"/>
              <w:rPr>
                <w:color w:val="000000" w:themeColor="text1"/>
                <w:sz w:val="20"/>
              </w:rPr>
            </w:pPr>
            <w:r w:rsidRPr="00C37223">
              <w:rPr>
                <w:color w:val="000000" w:themeColor="text1"/>
                <w:sz w:val="20"/>
              </w:rPr>
              <w:t>(SD)</w:t>
            </w:r>
            <w:r w:rsidR="00BD0FEF" w:rsidRPr="00C37223">
              <w:rPr>
                <w:color w:val="000000" w:themeColor="text1"/>
                <w:sz w:val="20"/>
                <w:vertAlign w:val="superscript"/>
              </w:rPr>
              <w:t>a</w:t>
            </w:r>
          </w:p>
        </w:tc>
        <w:tc>
          <w:tcPr>
            <w:tcW w:w="0" w:type="auto"/>
          </w:tcPr>
          <w:p w14:paraId="753B8910" w14:textId="7EFA9998" w:rsidR="00F032C6" w:rsidRPr="00C37223" w:rsidRDefault="00F032C6" w:rsidP="00FE4667">
            <w:pPr>
              <w:spacing w:line="360" w:lineRule="auto"/>
              <w:jc w:val="right"/>
              <w:rPr>
                <w:color w:val="000000" w:themeColor="text1"/>
                <w:sz w:val="20"/>
              </w:rPr>
            </w:pPr>
            <w:r w:rsidRPr="00C37223">
              <w:rPr>
                <w:color w:val="000000" w:themeColor="text1"/>
                <w:sz w:val="20"/>
              </w:rPr>
              <w:t>[range]</w:t>
            </w:r>
            <w:r w:rsidR="00BD0FEF" w:rsidRPr="00C37223">
              <w:rPr>
                <w:color w:val="000000" w:themeColor="text1"/>
                <w:sz w:val="20"/>
                <w:vertAlign w:val="superscript"/>
              </w:rPr>
              <w:t>a</w:t>
            </w:r>
          </w:p>
        </w:tc>
      </w:tr>
      <w:tr w:rsidR="00C37223" w:rsidRPr="00C37223" w14:paraId="630B67BA" w14:textId="77777777" w:rsidTr="00985FE1">
        <w:tc>
          <w:tcPr>
            <w:tcW w:w="0" w:type="auto"/>
          </w:tcPr>
          <w:p w14:paraId="6D6E2410" w14:textId="64A58587" w:rsidR="00F032C6" w:rsidRPr="00C37223" w:rsidRDefault="00F032C6" w:rsidP="00FE4667">
            <w:pPr>
              <w:spacing w:line="360" w:lineRule="auto"/>
              <w:rPr>
                <w:color w:val="000000" w:themeColor="text1"/>
                <w:sz w:val="20"/>
              </w:rPr>
            </w:pPr>
            <w:r w:rsidRPr="00C37223">
              <w:rPr>
                <w:color w:val="000000" w:themeColor="text1"/>
                <w:sz w:val="20"/>
              </w:rPr>
              <w:t>Age</w:t>
            </w:r>
          </w:p>
        </w:tc>
        <w:tc>
          <w:tcPr>
            <w:tcW w:w="0" w:type="auto"/>
          </w:tcPr>
          <w:p w14:paraId="356A6CC1" w14:textId="77777777" w:rsidR="00F032C6" w:rsidRPr="00C37223" w:rsidRDefault="00F032C6" w:rsidP="00FE4667">
            <w:pPr>
              <w:spacing w:line="360" w:lineRule="auto"/>
              <w:jc w:val="right"/>
              <w:rPr>
                <w:color w:val="000000" w:themeColor="text1"/>
                <w:sz w:val="20"/>
              </w:rPr>
            </w:pPr>
            <w:r w:rsidRPr="00C37223">
              <w:rPr>
                <w:color w:val="000000" w:themeColor="text1"/>
                <w:sz w:val="20"/>
              </w:rPr>
              <w:t>50</w:t>
            </w:r>
          </w:p>
        </w:tc>
        <w:tc>
          <w:tcPr>
            <w:tcW w:w="0" w:type="auto"/>
          </w:tcPr>
          <w:p w14:paraId="4EDAF42A" w14:textId="77777777" w:rsidR="00F032C6" w:rsidRPr="00C37223" w:rsidRDefault="00F032C6" w:rsidP="00FE4667">
            <w:pPr>
              <w:spacing w:line="360" w:lineRule="auto"/>
              <w:jc w:val="right"/>
              <w:rPr>
                <w:color w:val="000000" w:themeColor="text1"/>
                <w:sz w:val="20"/>
              </w:rPr>
            </w:pPr>
            <w:r w:rsidRPr="00C37223">
              <w:rPr>
                <w:color w:val="000000" w:themeColor="text1"/>
                <w:sz w:val="20"/>
              </w:rPr>
              <w:t>(20.7)</w:t>
            </w:r>
          </w:p>
        </w:tc>
        <w:tc>
          <w:tcPr>
            <w:tcW w:w="0" w:type="auto"/>
          </w:tcPr>
          <w:p w14:paraId="40D5D71C" w14:textId="77777777" w:rsidR="00F032C6" w:rsidRPr="00C37223" w:rsidRDefault="00F032C6" w:rsidP="00FE4667">
            <w:pPr>
              <w:spacing w:line="360" w:lineRule="auto"/>
              <w:jc w:val="right"/>
              <w:rPr>
                <w:color w:val="000000" w:themeColor="text1"/>
                <w:sz w:val="20"/>
              </w:rPr>
            </w:pPr>
            <w:r w:rsidRPr="00C37223">
              <w:rPr>
                <w:color w:val="000000" w:themeColor="text1"/>
                <w:sz w:val="20"/>
              </w:rPr>
              <w:t>[21;83]</w:t>
            </w:r>
          </w:p>
        </w:tc>
        <w:tc>
          <w:tcPr>
            <w:tcW w:w="0" w:type="auto"/>
          </w:tcPr>
          <w:p w14:paraId="66AA1D91" w14:textId="77777777" w:rsidR="00F032C6" w:rsidRPr="00C37223" w:rsidRDefault="00F032C6" w:rsidP="00FE4667">
            <w:pPr>
              <w:spacing w:line="360" w:lineRule="auto"/>
              <w:jc w:val="right"/>
              <w:rPr>
                <w:color w:val="000000" w:themeColor="text1"/>
                <w:sz w:val="20"/>
              </w:rPr>
            </w:pPr>
            <w:r w:rsidRPr="00C37223">
              <w:rPr>
                <w:color w:val="000000" w:themeColor="text1"/>
                <w:sz w:val="20"/>
              </w:rPr>
              <w:t>38.8</w:t>
            </w:r>
          </w:p>
        </w:tc>
        <w:tc>
          <w:tcPr>
            <w:tcW w:w="0" w:type="auto"/>
          </w:tcPr>
          <w:p w14:paraId="273D400F" w14:textId="77777777" w:rsidR="00F032C6" w:rsidRPr="00C37223" w:rsidRDefault="00F032C6" w:rsidP="00FE4667">
            <w:pPr>
              <w:spacing w:line="360" w:lineRule="auto"/>
              <w:jc w:val="right"/>
              <w:rPr>
                <w:color w:val="000000" w:themeColor="text1"/>
                <w:sz w:val="20"/>
              </w:rPr>
            </w:pPr>
            <w:r w:rsidRPr="00C37223">
              <w:rPr>
                <w:color w:val="000000" w:themeColor="text1"/>
                <w:sz w:val="20"/>
              </w:rPr>
              <w:t>(16.5)</w:t>
            </w:r>
          </w:p>
        </w:tc>
        <w:tc>
          <w:tcPr>
            <w:tcW w:w="0" w:type="auto"/>
          </w:tcPr>
          <w:p w14:paraId="73CF4701" w14:textId="77777777" w:rsidR="00F032C6" w:rsidRPr="00C37223" w:rsidRDefault="00F032C6" w:rsidP="00FE4667">
            <w:pPr>
              <w:spacing w:line="360" w:lineRule="auto"/>
              <w:jc w:val="right"/>
              <w:rPr>
                <w:color w:val="000000" w:themeColor="text1"/>
                <w:sz w:val="20"/>
              </w:rPr>
            </w:pPr>
            <w:r w:rsidRPr="00C37223">
              <w:rPr>
                <w:color w:val="000000" w:themeColor="text1"/>
                <w:sz w:val="20"/>
              </w:rPr>
              <w:t>[16;90]</w:t>
            </w:r>
          </w:p>
        </w:tc>
        <w:tc>
          <w:tcPr>
            <w:tcW w:w="0" w:type="auto"/>
          </w:tcPr>
          <w:p w14:paraId="71E3DD1C" w14:textId="77777777" w:rsidR="00F032C6" w:rsidRPr="00C37223" w:rsidRDefault="00F032C6" w:rsidP="00FE4667">
            <w:pPr>
              <w:spacing w:line="360" w:lineRule="auto"/>
              <w:jc w:val="right"/>
              <w:rPr>
                <w:color w:val="000000" w:themeColor="text1"/>
                <w:sz w:val="20"/>
              </w:rPr>
            </w:pPr>
            <w:r w:rsidRPr="00C37223">
              <w:rPr>
                <w:color w:val="000000" w:themeColor="text1"/>
                <w:sz w:val="20"/>
              </w:rPr>
              <w:t>64.2</w:t>
            </w:r>
          </w:p>
        </w:tc>
        <w:tc>
          <w:tcPr>
            <w:tcW w:w="0" w:type="auto"/>
          </w:tcPr>
          <w:p w14:paraId="4DA65CCE" w14:textId="77777777" w:rsidR="00F032C6" w:rsidRPr="00C37223" w:rsidRDefault="00F032C6" w:rsidP="00FE4667">
            <w:pPr>
              <w:spacing w:line="360" w:lineRule="auto"/>
              <w:jc w:val="right"/>
              <w:rPr>
                <w:color w:val="000000" w:themeColor="text1"/>
                <w:sz w:val="20"/>
              </w:rPr>
            </w:pPr>
            <w:r w:rsidRPr="00C37223">
              <w:rPr>
                <w:color w:val="000000" w:themeColor="text1"/>
                <w:sz w:val="20"/>
              </w:rPr>
              <w:t>(10.7)</w:t>
            </w:r>
          </w:p>
        </w:tc>
        <w:tc>
          <w:tcPr>
            <w:tcW w:w="0" w:type="auto"/>
          </w:tcPr>
          <w:p w14:paraId="02431864" w14:textId="77777777" w:rsidR="00F032C6" w:rsidRPr="00C37223" w:rsidRDefault="00F032C6" w:rsidP="00FE4667">
            <w:pPr>
              <w:spacing w:line="360" w:lineRule="auto"/>
              <w:jc w:val="right"/>
              <w:rPr>
                <w:color w:val="000000" w:themeColor="text1"/>
                <w:sz w:val="20"/>
              </w:rPr>
            </w:pPr>
            <w:r w:rsidRPr="00C37223">
              <w:rPr>
                <w:color w:val="000000" w:themeColor="text1"/>
                <w:sz w:val="20"/>
              </w:rPr>
              <w:t>[43;75]</w:t>
            </w:r>
          </w:p>
        </w:tc>
      </w:tr>
      <w:tr w:rsidR="00C37223" w:rsidRPr="00C37223" w14:paraId="3A7A8DE9" w14:textId="77777777" w:rsidTr="00985FE1">
        <w:trPr>
          <w:cnfStyle w:val="000000100000" w:firstRow="0" w:lastRow="0" w:firstColumn="0" w:lastColumn="0" w:oddVBand="0" w:evenVBand="0" w:oddHBand="1" w:evenHBand="0" w:firstRowFirstColumn="0" w:firstRowLastColumn="0" w:lastRowFirstColumn="0" w:lastRowLastColumn="0"/>
        </w:trPr>
        <w:tc>
          <w:tcPr>
            <w:tcW w:w="0" w:type="auto"/>
          </w:tcPr>
          <w:p w14:paraId="47973BA4" w14:textId="4423DF1F" w:rsidR="00F032C6" w:rsidRPr="00C37223" w:rsidRDefault="00F032C6" w:rsidP="00FE4667">
            <w:pPr>
              <w:spacing w:line="360" w:lineRule="auto"/>
              <w:rPr>
                <w:color w:val="000000" w:themeColor="text1"/>
                <w:sz w:val="20"/>
              </w:rPr>
            </w:pPr>
            <w:r w:rsidRPr="00C37223">
              <w:rPr>
                <w:color w:val="000000" w:themeColor="text1"/>
                <w:sz w:val="20"/>
              </w:rPr>
              <w:t>Height</w:t>
            </w:r>
            <w:r w:rsidR="00154806" w:rsidRPr="00C37223">
              <w:rPr>
                <w:color w:val="000000" w:themeColor="text1"/>
                <w:sz w:val="20"/>
              </w:rPr>
              <w:t xml:space="preserve"> (cm)</w:t>
            </w:r>
          </w:p>
        </w:tc>
        <w:tc>
          <w:tcPr>
            <w:tcW w:w="0" w:type="auto"/>
          </w:tcPr>
          <w:p w14:paraId="0FD7D0BB" w14:textId="77777777" w:rsidR="00F032C6" w:rsidRPr="00C37223" w:rsidRDefault="00F032C6" w:rsidP="00FE4667">
            <w:pPr>
              <w:spacing w:line="360" w:lineRule="auto"/>
              <w:jc w:val="right"/>
              <w:rPr>
                <w:color w:val="000000" w:themeColor="text1"/>
                <w:sz w:val="20"/>
              </w:rPr>
            </w:pPr>
            <w:r w:rsidRPr="00C37223">
              <w:rPr>
                <w:color w:val="000000" w:themeColor="text1"/>
                <w:sz w:val="20"/>
              </w:rPr>
              <w:t>164</w:t>
            </w:r>
          </w:p>
        </w:tc>
        <w:tc>
          <w:tcPr>
            <w:tcW w:w="0" w:type="auto"/>
          </w:tcPr>
          <w:p w14:paraId="656F5AB7" w14:textId="77777777" w:rsidR="00F032C6" w:rsidRPr="00C37223" w:rsidRDefault="00F032C6" w:rsidP="00FE4667">
            <w:pPr>
              <w:spacing w:line="360" w:lineRule="auto"/>
              <w:jc w:val="right"/>
              <w:rPr>
                <w:color w:val="000000" w:themeColor="text1"/>
                <w:sz w:val="20"/>
              </w:rPr>
            </w:pPr>
            <w:r w:rsidRPr="00C37223">
              <w:rPr>
                <w:color w:val="000000" w:themeColor="text1"/>
                <w:sz w:val="20"/>
              </w:rPr>
              <w:t>(7.12)</w:t>
            </w:r>
          </w:p>
        </w:tc>
        <w:tc>
          <w:tcPr>
            <w:tcW w:w="0" w:type="auto"/>
          </w:tcPr>
          <w:p w14:paraId="7BF814F0" w14:textId="77777777" w:rsidR="00F032C6" w:rsidRPr="00C37223" w:rsidRDefault="00F032C6" w:rsidP="00FE4667">
            <w:pPr>
              <w:spacing w:line="360" w:lineRule="auto"/>
              <w:jc w:val="right"/>
              <w:rPr>
                <w:color w:val="000000" w:themeColor="text1"/>
                <w:sz w:val="20"/>
              </w:rPr>
            </w:pPr>
            <w:r w:rsidRPr="00C37223">
              <w:rPr>
                <w:color w:val="000000" w:themeColor="text1"/>
                <w:sz w:val="20"/>
              </w:rPr>
              <w:t>[145;177]</w:t>
            </w:r>
          </w:p>
        </w:tc>
        <w:tc>
          <w:tcPr>
            <w:tcW w:w="0" w:type="auto"/>
          </w:tcPr>
          <w:p w14:paraId="7748420E" w14:textId="77777777" w:rsidR="00F032C6" w:rsidRPr="00C37223" w:rsidRDefault="00F032C6" w:rsidP="00FE4667">
            <w:pPr>
              <w:spacing w:line="360" w:lineRule="auto"/>
              <w:jc w:val="right"/>
              <w:rPr>
                <w:color w:val="000000" w:themeColor="text1"/>
                <w:sz w:val="20"/>
              </w:rPr>
            </w:pPr>
            <w:r w:rsidRPr="00C37223">
              <w:rPr>
                <w:color w:val="000000" w:themeColor="text1"/>
                <w:sz w:val="20"/>
              </w:rPr>
              <w:t>171</w:t>
            </w:r>
          </w:p>
        </w:tc>
        <w:tc>
          <w:tcPr>
            <w:tcW w:w="0" w:type="auto"/>
          </w:tcPr>
          <w:p w14:paraId="2A1B117E" w14:textId="77777777" w:rsidR="00F032C6" w:rsidRPr="00C37223" w:rsidRDefault="00F032C6" w:rsidP="00FE4667">
            <w:pPr>
              <w:spacing w:line="360" w:lineRule="auto"/>
              <w:jc w:val="right"/>
              <w:rPr>
                <w:color w:val="000000" w:themeColor="text1"/>
                <w:sz w:val="20"/>
              </w:rPr>
            </w:pPr>
            <w:r w:rsidRPr="00C37223">
              <w:rPr>
                <w:color w:val="000000" w:themeColor="text1"/>
                <w:sz w:val="20"/>
              </w:rPr>
              <w:t>(8.7)</w:t>
            </w:r>
          </w:p>
        </w:tc>
        <w:tc>
          <w:tcPr>
            <w:tcW w:w="0" w:type="auto"/>
          </w:tcPr>
          <w:p w14:paraId="6B7AD2BB" w14:textId="77777777" w:rsidR="00F032C6" w:rsidRPr="00C37223" w:rsidRDefault="00F032C6" w:rsidP="00FE4667">
            <w:pPr>
              <w:spacing w:line="360" w:lineRule="auto"/>
              <w:jc w:val="right"/>
              <w:rPr>
                <w:color w:val="000000" w:themeColor="text1"/>
                <w:sz w:val="20"/>
              </w:rPr>
            </w:pPr>
            <w:r w:rsidRPr="00C37223">
              <w:rPr>
                <w:color w:val="000000" w:themeColor="text1"/>
                <w:sz w:val="20"/>
              </w:rPr>
              <w:t>[150;198]</w:t>
            </w:r>
          </w:p>
        </w:tc>
        <w:tc>
          <w:tcPr>
            <w:tcW w:w="0" w:type="auto"/>
          </w:tcPr>
          <w:p w14:paraId="61F34678" w14:textId="77777777" w:rsidR="00F032C6" w:rsidRPr="00C37223" w:rsidRDefault="00F032C6" w:rsidP="00FE4667">
            <w:pPr>
              <w:spacing w:line="360" w:lineRule="auto"/>
              <w:jc w:val="right"/>
              <w:rPr>
                <w:color w:val="000000" w:themeColor="text1"/>
                <w:sz w:val="20"/>
                <w:vertAlign w:val="superscript"/>
              </w:rPr>
            </w:pPr>
            <w:r w:rsidRPr="00C37223">
              <w:rPr>
                <w:color w:val="000000" w:themeColor="text1"/>
                <w:sz w:val="20"/>
              </w:rPr>
              <w:t>168</w:t>
            </w:r>
          </w:p>
        </w:tc>
        <w:tc>
          <w:tcPr>
            <w:tcW w:w="0" w:type="auto"/>
          </w:tcPr>
          <w:p w14:paraId="4CE35138" w14:textId="77777777" w:rsidR="00F032C6" w:rsidRPr="00C37223" w:rsidRDefault="00F032C6" w:rsidP="00FE4667">
            <w:pPr>
              <w:spacing w:line="360" w:lineRule="auto"/>
              <w:jc w:val="right"/>
              <w:rPr>
                <w:color w:val="000000" w:themeColor="text1"/>
                <w:sz w:val="20"/>
                <w:vertAlign w:val="superscript"/>
              </w:rPr>
            </w:pPr>
            <w:r w:rsidRPr="00C37223">
              <w:rPr>
                <w:color w:val="000000" w:themeColor="text1"/>
                <w:sz w:val="20"/>
              </w:rPr>
              <w:t>(10.1)</w:t>
            </w:r>
          </w:p>
        </w:tc>
        <w:tc>
          <w:tcPr>
            <w:tcW w:w="0" w:type="auto"/>
          </w:tcPr>
          <w:p w14:paraId="47AFB333" w14:textId="77777777" w:rsidR="00F032C6" w:rsidRPr="00C37223" w:rsidRDefault="00F032C6" w:rsidP="00FE4667">
            <w:pPr>
              <w:spacing w:line="360" w:lineRule="auto"/>
              <w:jc w:val="right"/>
              <w:rPr>
                <w:color w:val="000000" w:themeColor="text1"/>
                <w:sz w:val="20"/>
                <w:vertAlign w:val="superscript"/>
              </w:rPr>
            </w:pPr>
            <w:r w:rsidRPr="00C37223">
              <w:rPr>
                <w:color w:val="000000" w:themeColor="text1"/>
                <w:sz w:val="20"/>
              </w:rPr>
              <w:t>[152;183]</w:t>
            </w:r>
          </w:p>
        </w:tc>
      </w:tr>
      <w:tr w:rsidR="00C37223" w:rsidRPr="00C37223" w14:paraId="6B27FA76" w14:textId="77777777" w:rsidTr="00985FE1">
        <w:tc>
          <w:tcPr>
            <w:tcW w:w="0" w:type="auto"/>
          </w:tcPr>
          <w:p w14:paraId="0AA2EA15" w14:textId="77777777" w:rsidR="00F032C6" w:rsidRPr="00C37223" w:rsidRDefault="00F032C6" w:rsidP="00FE4667">
            <w:pPr>
              <w:spacing w:line="360" w:lineRule="auto"/>
              <w:rPr>
                <w:color w:val="000000" w:themeColor="text1"/>
                <w:sz w:val="20"/>
              </w:rPr>
            </w:pPr>
            <w:r w:rsidRPr="00C37223">
              <w:rPr>
                <w:color w:val="000000" w:themeColor="text1"/>
                <w:sz w:val="20"/>
              </w:rPr>
              <w:t xml:space="preserve">BMI </w:t>
            </w:r>
          </w:p>
        </w:tc>
        <w:tc>
          <w:tcPr>
            <w:tcW w:w="0" w:type="auto"/>
          </w:tcPr>
          <w:p w14:paraId="26FAD137" w14:textId="77777777" w:rsidR="00F032C6" w:rsidRPr="00C37223" w:rsidRDefault="00F032C6" w:rsidP="00FE4667">
            <w:pPr>
              <w:spacing w:line="360" w:lineRule="auto"/>
              <w:jc w:val="right"/>
              <w:rPr>
                <w:color w:val="000000" w:themeColor="text1"/>
                <w:sz w:val="20"/>
              </w:rPr>
            </w:pPr>
            <w:r w:rsidRPr="00C37223">
              <w:rPr>
                <w:color w:val="000000" w:themeColor="text1"/>
                <w:sz w:val="20"/>
              </w:rPr>
              <w:t>22.9</w:t>
            </w:r>
          </w:p>
        </w:tc>
        <w:tc>
          <w:tcPr>
            <w:tcW w:w="0" w:type="auto"/>
          </w:tcPr>
          <w:p w14:paraId="7F38FD8C" w14:textId="77777777" w:rsidR="00F032C6" w:rsidRPr="00C37223" w:rsidRDefault="00F032C6" w:rsidP="00FE4667">
            <w:pPr>
              <w:spacing w:line="360" w:lineRule="auto"/>
              <w:jc w:val="right"/>
              <w:rPr>
                <w:color w:val="000000" w:themeColor="text1"/>
                <w:sz w:val="20"/>
              </w:rPr>
            </w:pPr>
            <w:r w:rsidRPr="00C37223">
              <w:rPr>
                <w:color w:val="000000" w:themeColor="text1"/>
                <w:sz w:val="20"/>
              </w:rPr>
              <w:t>(2.33)</w:t>
            </w:r>
          </w:p>
        </w:tc>
        <w:tc>
          <w:tcPr>
            <w:tcW w:w="0" w:type="auto"/>
          </w:tcPr>
          <w:p w14:paraId="4863EA81" w14:textId="77777777" w:rsidR="00F032C6" w:rsidRPr="00C37223" w:rsidRDefault="00F032C6" w:rsidP="00FE4667">
            <w:pPr>
              <w:spacing w:line="360" w:lineRule="auto"/>
              <w:jc w:val="right"/>
              <w:rPr>
                <w:color w:val="000000" w:themeColor="text1"/>
                <w:sz w:val="20"/>
              </w:rPr>
            </w:pPr>
            <w:r w:rsidRPr="00C37223">
              <w:rPr>
                <w:color w:val="000000" w:themeColor="text1"/>
                <w:sz w:val="20"/>
              </w:rPr>
              <w:t>[15.5;27.8]</w:t>
            </w:r>
          </w:p>
        </w:tc>
        <w:tc>
          <w:tcPr>
            <w:tcW w:w="0" w:type="auto"/>
          </w:tcPr>
          <w:p w14:paraId="3C284070" w14:textId="77777777" w:rsidR="00F032C6" w:rsidRPr="00C37223" w:rsidRDefault="00F032C6" w:rsidP="00FE4667">
            <w:pPr>
              <w:spacing w:line="360" w:lineRule="auto"/>
              <w:jc w:val="right"/>
              <w:rPr>
                <w:color w:val="000000" w:themeColor="text1"/>
                <w:sz w:val="20"/>
              </w:rPr>
            </w:pPr>
            <w:r w:rsidRPr="00C37223">
              <w:rPr>
                <w:color w:val="000000" w:themeColor="text1"/>
                <w:sz w:val="20"/>
              </w:rPr>
              <w:t>24.0</w:t>
            </w:r>
          </w:p>
        </w:tc>
        <w:tc>
          <w:tcPr>
            <w:tcW w:w="0" w:type="auto"/>
          </w:tcPr>
          <w:p w14:paraId="6F3CDFE7" w14:textId="77777777" w:rsidR="00F032C6" w:rsidRPr="00C37223" w:rsidRDefault="00F032C6" w:rsidP="00FE4667">
            <w:pPr>
              <w:spacing w:line="360" w:lineRule="auto"/>
              <w:jc w:val="right"/>
              <w:rPr>
                <w:color w:val="000000" w:themeColor="text1"/>
                <w:sz w:val="20"/>
              </w:rPr>
            </w:pPr>
            <w:r w:rsidRPr="00C37223">
              <w:rPr>
                <w:color w:val="000000" w:themeColor="text1"/>
                <w:sz w:val="20"/>
              </w:rPr>
              <w:t>(4.5)</w:t>
            </w:r>
          </w:p>
        </w:tc>
        <w:tc>
          <w:tcPr>
            <w:tcW w:w="0" w:type="auto"/>
          </w:tcPr>
          <w:p w14:paraId="0D668B3F" w14:textId="77777777" w:rsidR="00F032C6" w:rsidRPr="00C37223" w:rsidRDefault="00F032C6" w:rsidP="00FE4667">
            <w:pPr>
              <w:spacing w:line="360" w:lineRule="auto"/>
              <w:jc w:val="right"/>
              <w:rPr>
                <w:color w:val="000000" w:themeColor="text1"/>
                <w:sz w:val="20"/>
              </w:rPr>
            </w:pPr>
            <w:r w:rsidRPr="00C37223">
              <w:rPr>
                <w:color w:val="000000" w:themeColor="text1"/>
                <w:sz w:val="20"/>
              </w:rPr>
              <w:t>[15.6;45.2]</w:t>
            </w:r>
          </w:p>
        </w:tc>
        <w:tc>
          <w:tcPr>
            <w:tcW w:w="0" w:type="auto"/>
          </w:tcPr>
          <w:p w14:paraId="31F899C6" w14:textId="77777777" w:rsidR="00F032C6" w:rsidRPr="00C37223" w:rsidRDefault="00F032C6" w:rsidP="00FE4667">
            <w:pPr>
              <w:spacing w:line="360" w:lineRule="auto"/>
              <w:jc w:val="right"/>
              <w:rPr>
                <w:color w:val="000000" w:themeColor="text1"/>
                <w:sz w:val="20"/>
                <w:vertAlign w:val="superscript"/>
              </w:rPr>
            </w:pPr>
            <w:r w:rsidRPr="00C37223">
              <w:rPr>
                <w:color w:val="000000" w:themeColor="text1"/>
                <w:sz w:val="20"/>
              </w:rPr>
              <w:t>19.4</w:t>
            </w:r>
          </w:p>
        </w:tc>
        <w:tc>
          <w:tcPr>
            <w:tcW w:w="0" w:type="auto"/>
          </w:tcPr>
          <w:p w14:paraId="29300903" w14:textId="77777777" w:rsidR="00F032C6" w:rsidRPr="00C37223" w:rsidRDefault="00F032C6" w:rsidP="00FE4667">
            <w:pPr>
              <w:spacing w:line="360" w:lineRule="auto"/>
              <w:jc w:val="right"/>
              <w:rPr>
                <w:color w:val="000000" w:themeColor="text1"/>
                <w:sz w:val="20"/>
                <w:vertAlign w:val="superscript"/>
              </w:rPr>
            </w:pPr>
            <w:r w:rsidRPr="00C37223">
              <w:rPr>
                <w:color w:val="000000" w:themeColor="text1"/>
                <w:sz w:val="20"/>
              </w:rPr>
              <w:t>(3.1)</w:t>
            </w:r>
          </w:p>
        </w:tc>
        <w:tc>
          <w:tcPr>
            <w:tcW w:w="0" w:type="auto"/>
          </w:tcPr>
          <w:p w14:paraId="32D687E4" w14:textId="77777777" w:rsidR="00F032C6" w:rsidRPr="00C37223" w:rsidRDefault="00F032C6" w:rsidP="00FE4667">
            <w:pPr>
              <w:spacing w:line="360" w:lineRule="auto"/>
              <w:jc w:val="right"/>
              <w:rPr>
                <w:color w:val="000000" w:themeColor="text1"/>
                <w:sz w:val="20"/>
                <w:vertAlign w:val="superscript"/>
              </w:rPr>
            </w:pPr>
            <w:r w:rsidRPr="00C37223">
              <w:rPr>
                <w:color w:val="000000" w:themeColor="text1"/>
                <w:sz w:val="20"/>
              </w:rPr>
              <w:t>[13.3;23.4]</w:t>
            </w:r>
          </w:p>
        </w:tc>
      </w:tr>
      <w:tr w:rsidR="00C37223" w:rsidRPr="00C37223" w14:paraId="67E63932" w14:textId="77777777" w:rsidTr="00985FE1">
        <w:trPr>
          <w:cnfStyle w:val="000000100000" w:firstRow="0" w:lastRow="0" w:firstColumn="0" w:lastColumn="0" w:oddVBand="0" w:evenVBand="0" w:oddHBand="1" w:evenHBand="0" w:firstRowFirstColumn="0" w:firstRowLastColumn="0" w:lastRowFirstColumn="0" w:lastRowLastColumn="0"/>
        </w:trPr>
        <w:tc>
          <w:tcPr>
            <w:tcW w:w="0" w:type="auto"/>
          </w:tcPr>
          <w:p w14:paraId="77C06964" w14:textId="77777777" w:rsidR="00F032C6" w:rsidRPr="00C37223" w:rsidRDefault="00F032C6" w:rsidP="00FE4667">
            <w:pPr>
              <w:spacing w:line="360" w:lineRule="auto"/>
              <w:rPr>
                <w:color w:val="000000" w:themeColor="text1"/>
                <w:sz w:val="20"/>
              </w:rPr>
            </w:pPr>
            <w:r w:rsidRPr="00C37223">
              <w:rPr>
                <w:color w:val="000000" w:themeColor="text1"/>
                <w:sz w:val="20"/>
              </w:rPr>
              <w:t xml:space="preserve">B – left subclavian artery </w:t>
            </w:r>
          </w:p>
        </w:tc>
        <w:tc>
          <w:tcPr>
            <w:tcW w:w="0" w:type="auto"/>
          </w:tcPr>
          <w:p w14:paraId="2B980A28" w14:textId="221E4488" w:rsidR="00F032C6" w:rsidRPr="00C37223" w:rsidRDefault="00F032C6" w:rsidP="00FE4667">
            <w:pPr>
              <w:spacing w:line="360" w:lineRule="auto"/>
              <w:jc w:val="right"/>
              <w:rPr>
                <w:color w:val="000000" w:themeColor="text1"/>
                <w:sz w:val="20"/>
              </w:rPr>
            </w:pPr>
            <w:r w:rsidRPr="00C37223">
              <w:rPr>
                <w:color w:val="000000" w:themeColor="text1"/>
                <w:sz w:val="20"/>
              </w:rPr>
              <w:t>56</w:t>
            </w:r>
            <w:r w:rsidR="00154806" w:rsidRPr="00C37223">
              <w:rPr>
                <w:color w:val="000000" w:themeColor="text1"/>
                <w:sz w:val="20"/>
              </w:rPr>
              <w:t>.</w:t>
            </w:r>
            <w:r w:rsidRPr="00C37223">
              <w:rPr>
                <w:color w:val="000000" w:themeColor="text1"/>
                <w:sz w:val="20"/>
              </w:rPr>
              <w:t>5</w:t>
            </w:r>
          </w:p>
        </w:tc>
        <w:tc>
          <w:tcPr>
            <w:tcW w:w="0" w:type="auto"/>
          </w:tcPr>
          <w:p w14:paraId="02CA5882" w14:textId="230A10CF" w:rsidR="00F032C6" w:rsidRPr="00C37223" w:rsidRDefault="00F032C6" w:rsidP="00FE4667">
            <w:pPr>
              <w:spacing w:line="360" w:lineRule="auto"/>
              <w:jc w:val="right"/>
              <w:rPr>
                <w:color w:val="000000" w:themeColor="text1"/>
                <w:sz w:val="20"/>
              </w:rPr>
            </w:pPr>
            <w:r w:rsidRPr="00C37223">
              <w:rPr>
                <w:color w:val="000000" w:themeColor="text1"/>
                <w:sz w:val="20"/>
              </w:rPr>
              <w:t>(2</w:t>
            </w:r>
            <w:r w:rsidR="00BD0FEF" w:rsidRPr="00C37223">
              <w:rPr>
                <w:color w:val="000000" w:themeColor="text1"/>
                <w:sz w:val="20"/>
              </w:rPr>
              <w:t>.</w:t>
            </w:r>
            <w:r w:rsidRPr="00C37223">
              <w:rPr>
                <w:color w:val="000000" w:themeColor="text1"/>
                <w:sz w:val="20"/>
              </w:rPr>
              <w:t>8)</w:t>
            </w:r>
          </w:p>
        </w:tc>
        <w:tc>
          <w:tcPr>
            <w:tcW w:w="0" w:type="auto"/>
          </w:tcPr>
          <w:p w14:paraId="27B21AA4" w14:textId="5AC1077B" w:rsidR="00F032C6" w:rsidRPr="00C37223" w:rsidRDefault="00F032C6" w:rsidP="00FE4667">
            <w:pPr>
              <w:spacing w:line="360" w:lineRule="auto"/>
              <w:jc w:val="right"/>
              <w:rPr>
                <w:color w:val="000000" w:themeColor="text1"/>
                <w:sz w:val="20"/>
              </w:rPr>
            </w:pPr>
            <w:r w:rsidRPr="00C37223">
              <w:rPr>
                <w:color w:val="000000" w:themeColor="text1"/>
                <w:sz w:val="20"/>
              </w:rPr>
              <w:t>[52;6</w:t>
            </w:r>
            <w:r w:rsidR="00154806" w:rsidRPr="00C37223">
              <w:rPr>
                <w:color w:val="000000" w:themeColor="text1"/>
                <w:sz w:val="20"/>
              </w:rPr>
              <w:t>2</w:t>
            </w:r>
            <w:r w:rsidRPr="00C37223">
              <w:rPr>
                <w:color w:val="000000" w:themeColor="text1"/>
                <w:sz w:val="20"/>
              </w:rPr>
              <w:t>]</w:t>
            </w:r>
          </w:p>
        </w:tc>
        <w:tc>
          <w:tcPr>
            <w:tcW w:w="0" w:type="auto"/>
          </w:tcPr>
          <w:p w14:paraId="76B4CDE2" w14:textId="2CE8A7F2" w:rsidR="00F032C6" w:rsidRPr="00C37223" w:rsidRDefault="00F032C6" w:rsidP="00FE4667">
            <w:pPr>
              <w:spacing w:line="360" w:lineRule="auto"/>
              <w:jc w:val="right"/>
              <w:rPr>
                <w:color w:val="000000" w:themeColor="text1"/>
                <w:sz w:val="20"/>
              </w:rPr>
            </w:pPr>
            <w:r w:rsidRPr="00C37223">
              <w:rPr>
                <w:color w:val="000000" w:themeColor="text1"/>
                <w:sz w:val="20"/>
              </w:rPr>
              <w:t>54</w:t>
            </w:r>
            <w:r w:rsidR="00655459" w:rsidRPr="00C37223">
              <w:rPr>
                <w:color w:val="000000" w:themeColor="text1"/>
                <w:sz w:val="20"/>
              </w:rPr>
              <w:t>.</w:t>
            </w:r>
            <w:r w:rsidRPr="00C37223">
              <w:rPr>
                <w:color w:val="000000" w:themeColor="text1"/>
                <w:sz w:val="20"/>
              </w:rPr>
              <w:t xml:space="preserve">6 </w:t>
            </w:r>
          </w:p>
        </w:tc>
        <w:tc>
          <w:tcPr>
            <w:tcW w:w="0" w:type="auto"/>
          </w:tcPr>
          <w:p w14:paraId="114B52D0" w14:textId="3A48DB77" w:rsidR="00F032C6" w:rsidRPr="00C37223" w:rsidRDefault="00F032C6" w:rsidP="00FE4667">
            <w:pPr>
              <w:spacing w:line="360" w:lineRule="auto"/>
              <w:jc w:val="right"/>
              <w:rPr>
                <w:color w:val="000000" w:themeColor="text1"/>
                <w:sz w:val="20"/>
              </w:rPr>
            </w:pPr>
            <w:r w:rsidRPr="00C37223">
              <w:rPr>
                <w:color w:val="000000" w:themeColor="text1"/>
                <w:sz w:val="20"/>
              </w:rPr>
              <w:t>(2</w:t>
            </w:r>
            <w:r w:rsidR="00BD0FEF" w:rsidRPr="00C37223">
              <w:rPr>
                <w:color w:val="000000" w:themeColor="text1"/>
                <w:sz w:val="20"/>
              </w:rPr>
              <w:t>.</w:t>
            </w:r>
            <w:r w:rsidRPr="00C37223">
              <w:rPr>
                <w:color w:val="000000" w:themeColor="text1"/>
                <w:sz w:val="20"/>
              </w:rPr>
              <w:t>9)</w:t>
            </w:r>
          </w:p>
        </w:tc>
        <w:tc>
          <w:tcPr>
            <w:tcW w:w="0" w:type="auto"/>
          </w:tcPr>
          <w:p w14:paraId="11B4A4D8" w14:textId="754E677E" w:rsidR="00F032C6" w:rsidRPr="00C37223" w:rsidRDefault="00F032C6" w:rsidP="00FE4667">
            <w:pPr>
              <w:spacing w:line="360" w:lineRule="auto"/>
              <w:jc w:val="right"/>
              <w:rPr>
                <w:color w:val="000000" w:themeColor="text1"/>
                <w:sz w:val="20"/>
              </w:rPr>
            </w:pPr>
            <w:r w:rsidRPr="00C37223">
              <w:rPr>
                <w:color w:val="000000" w:themeColor="text1"/>
                <w:sz w:val="20"/>
              </w:rPr>
              <w:t>[47;6</w:t>
            </w:r>
            <w:r w:rsidR="00154806" w:rsidRPr="00C37223">
              <w:rPr>
                <w:color w:val="000000" w:themeColor="text1"/>
                <w:sz w:val="20"/>
              </w:rPr>
              <w:t>5</w:t>
            </w:r>
            <w:r w:rsidRPr="00C37223">
              <w:rPr>
                <w:color w:val="000000" w:themeColor="text1"/>
                <w:sz w:val="20"/>
              </w:rPr>
              <w:t>]</w:t>
            </w:r>
          </w:p>
        </w:tc>
        <w:tc>
          <w:tcPr>
            <w:tcW w:w="0" w:type="auto"/>
          </w:tcPr>
          <w:p w14:paraId="5A24BD8C" w14:textId="765E6855" w:rsidR="00F032C6" w:rsidRPr="00C37223" w:rsidRDefault="00F032C6" w:rsidP="00FE4667">
            <w:pPr>
              <w:spacing w:line="360" w:lineRule="auto"/>
              <w:jc w:val="right"/>
              <w:rPr>
                <w:color w:val="000000" w:themeColor="text1"/>
                <w:sz w:val="20"/>
              </w:rPr>
            </w:pPr>
            <w:r w:rsidRPr="00C37223">
              <w:rPr>
                <w:color w:val="000000" w:themeColor="text1"/>
                <w:sz w:val="20"/>
              </w:rPr>
              <w:t>54</w:t>
            </w:r>
            <w:r w:rsidR="00154806" w:rsidRPr="00C37223">
              <w:rPr>
                <w:color w:val="000000" w:themeColor="text1"/>
                <w:sz w:val="20"/>
              </w:rPr>
              <w:t>.</w:t>
            </w:r>
            <w:r w:rsidRPr="00C37223">
              <w:rPr>
                <w:color w:val="000000" w:themeColor="text1"/>
                <w:sz w:val="20"/>
              </w:rPr>
              <w:t>7</w:t>
            </w:r>
          </w:p>
        </w:tc>
        <w:tc>
          <w:tcPr>
            <w:tcW w:w="0" w:type="auto"/>
          </w:tcPr>
          <w:p w14:paraId="4E887DD9" w14:textId="5BE542B6" w:rsidR="00F032C6" w:rsidRPr="00C37223" w:rsidRDefault="00F032C6" w:rsidP="00FE4667">
            <w:pPr>
              <w:spacing w:line="360" w:lineRule="auto"/>
              <w:jc w:val="right"/>
              <w:rPr>
                <w:color w:val="000000" w:themeColor="text1"/>
                <w:sz w:val="20"/>
              </w:rPr>
            </w:pPr>
            <w:r w:rsidRPr="00C37223">
              <w:rPr>
                <w:color w:val="000000" w:themeColor="text1"/>
                <w:sz w:val="20"/>
              </w:rPr>
              <w:t>(3</w:t>
            </w:r>
            <w:r w:rsidR="00BD0FEF" w:rsidRPr="00C37223">
              <w:rPr>
                <w:color w:val="000000" w:themeColor="text1"/>
                <w:sz w:val="20"/>
              </w:rPr>
              <w:t>.</w:t>
            </w:r>
            <w:r w:rsidRPr="00C37223">
              <w:rPr>
                <w:color w:val="000000" w:themeColor="text1"/>
                <w:sz w:val="20"/>
              </w:rPr>
              <w:t>3)</w:t>
            </w:r>
            <w:r w:rsidR="00BD0FEF" w:rsidRPr="00C37223">
              <w:rPr>
                <w:color w:val="000000" w:themeColor="text1"/>
                <w:sz w:val="20"/>
                <w:vertAlign w:val="superscript"/>
              </w:rPr>
              <w:t>b</w:t>
            </w:r>
          </w:p>
        </w:tc>
        <w:tc>
          <w:tcPr>
            <w:tcW w:w="0" w:type="auto"/>
          </w:tcPr>
          <w:p w14:paraId="6550CD70"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r>
      <w:tr w:rsidR="00C37223" w:rsidRPr="00C37223" w14:paraId="4AAA2C80" w14:textId="77777777" w:rsidTr="00985FE1">
        <w:tc>
          <w:tcPr>
            <w:tcW w:w="0" w:type="auto"/>
          </w:tcPr>
          <w:p w14:paraId="062D2881" w14:textId="77777777" w:rsidR="00F032C6" w:rsidRPr="00C37223" w:rsidRDefault="00F032C6" w:rsidP="00FE4667">
            <w:pPr>
              <w:spacing w:line="360" w:lineRule="auto"/>
              <w:rPr>
                <w:color w:val="000000" w:themeColor="text1"/>
                <w:sz w:val="20"/>
              </w:rPr>
            </w:pPr>
            <w:r w:rsidRPr="00C37223">
              <w:rPr>
                <w:color w:val="000000" w:themeColor="text1"/>
                <w:sz w:val="20"/>
              </w:rPr>
              <w:t xml:space="preserve">B – celiac trunk </w:t>
            </w:r>
          </w:p>
        </w:tc>
        <w:tc>
          <w:tcPr>
            <w:tcW w:w="0" w:type="auto"/>
          </w:tcPr>
          <w:p w14:paraId="0D77A193" w14:textId="053D165D" w:rsidR="00F032C6" w:rsidRPr="00C37223" w:rsidRDefault="00F032C6" w:rsidP="00FE4667">
            <w:pPr>
              <w:spacing w:line="360" w:lineRule="auto"/>
              <w:jc w:val="right"/>
              <w:rPr>
                <w:color w:val="000000" w:themeColor="text1"/>
                <w:sz w:val="20"/>
              </w:rPr>
            </w:pPr>
            <w:r w:rsidRPr="00C37223">
              <w:rPr>
                <w:color w:val="000000" w:themeColor="text1"/>
                <w:sz w:val="20"/>
              </w:rPr>
              <w:t>32</w:t>
            </w:r>
            <w:r w:rsidR="00154806" w:rsidRPr="00C37223">
              <w:rPr>
                <w:color w:val="000000" w:themeColor="text1"/>
                <w:sz w:val="20"/>
              </w:rPr>
              <w:t>.0</w:t>
            </w:r>
          </w:p>
        </w:tc>
        <w:tc>
          <w:tcPr>
            <w:tcW w:w="0" w:type="auto"/>
          </w:tcPr>
          <w:p w14:paraId="417E4D88" w14:textId="088EF47D" w:rsidR="00F032C6" w:rsidRPr="00C37223" w:rsidRDefault="00F032C6" w:rsidP="00FE4667">
            <w:pPr>
              <w:spacing w:line="360" w:lineRule="auto"/>
              <w:jc w:val="right"/>
              <w:rPr>
                <w:color w:val="000000" w:themeColor="text1"/>
                <w:sz w:val="20"/>
              </w:rPr>
            </w:pPr>
            <w:r w:rsidRPr="00C37223">
              <w:rPr>
                <w:color w:val="000000" w:themeColor="text1"/>
                <w:sz w:val="20"/>
              </w:rPr>
              <w:t>(1</w:t>
            </w:r>
            <w:r w:rsidR="00BD0FEF" w:rsidRPr="00C37223">
              <w:rPr>
                <w:color w:val="000000" w:themeColor="text1"/>
                <w:sz w:val="20"/>
              </w:rPr>
              <w:t>.</w:t>
            </w:r>
            <w:r w:rsidRPr="00C37223">
              <w:rPr>
                <w:color w:val="000000" w:themeColor="text1"/>
                <w:sz w:val="20"/>
              </w:rPr>
              <w:t>6)</w:t>
            </w:r>
          </w:p>
        </w:tc>
        <w:tc>
          <w:tcPr>
            <w:tcW w:w="0" w:type="auto"/>
          </w:tcPr>
          <w:p w14:paraId="25713F09" w14:textId="6F9FB101" w:rsidR="00F032C6" w:rsidRPr="00C37223" w:rsidRDefault="00F032C6" w:rsidP="00FE4667">
            <w:pPr>
              <w:spacing w:line="360" w:lineRule="auto"/>
              <w:jc w:val="right"/>
              <w:rPr>
                <w:color w:val="000000" w:themeColor="text1"/>
                <w:sz w:val="20"/>
              </w:rPr>
            </w:pPr>
            <w:r w:rsidRPr="00C37223">
              <w:rPr>
                <w:color w:val="000000" w:themeColor="text1"/>
                <w:sz w:val="20"/>
              </w:rPr>
              <w:t>[29;3</w:t>
            </w:r>
            <w:r w:rsidR="00154806" w:rsidRPr="00C37223">
              <w:rPr>
                <w:color w:val="000000" w:themeColor="text1"/>
                <w:sz w:val="20"/>
              </w:rPr>
              <w:t>6</w:t>
            </w:r>
            <w:r w:rsidRPr="00C37223">
              <w:rPr>
                <w:color w:val="000000" w:themeColor="text1"/>
                <w:sz w:val="20"/>
              </w:rPr>
              <w:t>]</w:t>
            </w:r>
          </w:p>
        </w:tc>
        <w:tc>
          <w:tcPr>
            <w:tcW w:w="0" w:type="auto"/>
          </w:tcPr>
          <w:p w14:paraId="048C13F1" w14:textId="523E4AD5" w:rsidR="00F032C6" w:rsidRPr="00C37223" w:rsidRDefault="00F032C6" w:rsidP="00FE4667">
            <w:pPr>
              <w:spacing w:line="360" w:lineRule="auto"/>
              <w:jc w:val="right"/>
              <w:rPr>
                <w:color w:val="000000" w:themeColor="text1"/>
                <w:sz w:val="20"/>
              </w:rPr>
            </w:pPr>
            <w:r w:rsidRPr="00C37223">
              <w:rPr>
                <w:color w:val="000000" w:themeColor="text1"/>
                <w:sz w:val="20"/>
              </w:rPr>
              <w:t>32</w:t>
            </w:r>
            <w:r w:rsidR="00154806" w:rsidRPr="00C37223">
              <w:rPr>
                <w:color w:val="000000" w:themeColor="text1"/>
                <w:sz w:val="20"/>
              </w:rPr>
              <w:t>.</w:t>
            </w:r>
            <w:r w:rsidRPr="00C37223">
              <w:rPr>
                <w:color w:val="000000" w:themeColor="text1"/>
                <w:sz w:val="20"/>
              </w:rPr>
              <w:t>6</w:t>
            </w:r>
          </w:p>
        </w:tc>
        <w:tc>
          <w:tcPr>
            <w:tcW w:w="0" w:type="auto"/>
          </w:tcPr>
          <w:p w14:paraId="0CE5A599" w14:textId="35CEC6F5" w:rsidR="00F032C6" w:rsidRPr="00C37223" w:rsidRDefault="00F032C6" w:rsidP="00FE4667">
            <w:pPr>
              <w:spacing w:line="360" w:lineRule="auto"/>
              <w:jc w:val="right"/>
              <w:rPr>
                <w:color w:val="000000" w:themeColor="text1"/>
                <w:sz w:val="20"/>
              </w:rPr>
            </w:pPr>
            <w:r w:rsidRPr="00C37223">
              <w:rPr>
                <w:color w:val="000000" w:themeColor="text1"/>
                <w:sz w:val="20"/>
              </w:rPr>
              <w:t>(1</w:t>
            </w:r>
            <w:r w:rsidR="00BD0FEF" w:rsidRPr="00C37223">
              <w:rPr>
                <w:color w:val="000000" w:themeColor="text1"/>
                <w:sz w:val="20"/>
              </w:rPr>
              <w:t>.7</w:t>
            </w:r>
            <w:r w:rsidRPr="00C37223">
              <w:rPr>
                <w:color w:val="000000" w:themeColor="text1"/>
                <w:sz w:val="20"/>
              </w:rPr>
              <w:t>)</w:t>
            </w:r>
          </w:p>
        </w:tc>
        <w:tc>
          <w:tcPr>
            <w:tcW w:w="0" w:type="auto"/>
          </w:tcPr>
          <w:p w14:paraId="610E9607" w14:textId="776109CC" w:rsidR="00F032C6" w:rsidRPr="00C37223" w:rsidRDefault="00F032C6" w:rsidP="00FE4667">
            <w:pPr>
              <w:spacing w:line="360" w:lineRule="auto"/>
              <w:jc w:val="right"/>
              <w:rPr>
                <w:color w:val="000000" w:themeColor="text1"/>
                <w:sz w:val="20"/>
              </w:rPr>
            </w:pPr>
            <w:r w:rsidRPr="00C37223">
              <w:rPr>
                <w:color w:val="000000" w:themeColor="text1"/>
                <w:sz w:val="20"/>
              </w:rPr>
              <w:t>[27;41]</w:t>
            </w:r>
          </w:p>
        </w:tc>
        <w:tc>
          <w:tcPr>
            <w:tcW w:w="0" w:type="auto"/>
          </w:tcPr>
          <w:p w14:paraId="079E7445" w14:textId="1ED56D1B" w:rsidR="00F032C6" w:rsidRPr="00C37223" w:rsidRDefault="00F032C6" w:rsidP="00FE4667">
            <w:pPr>
              <w:spacing w:line="360" w:lineRule="auto"/>
              <w:jc w:val="right"/>
              <w:rPr>
                <w:color w:val="000000" w:themeColor="text1"/>
                <w:sz w:val="20"/>
              </w:rPr>
            </w:pPr>
            <w:r w:rsidRPr="00C37223">
              <w:rPr>
                <w:color w:val="000000" w:themeColor="text1"/>
                <w:sz w:val="20"/>
              </w:rPr>
              <w:t>32</w:t>
            </w:r>
            <w:r w:rsidR="00154806" w:rsidRPr="00C37223">
              <w:rPr>
                <w:color w:val="000000" w:themeColor="text1"/>
                <w:sz w:val="20"/>
              </w:rPr>
              <w:t>.</w:t>
            </w:r>
            <w:r w:rsidRPr="00C37223">
              <w:rPr>
                <w:color w:val="000000" w:themeColor="text1"/>
                <w:sz w:val="20"/>
              </w:rPr>
              <w:t>9</w:t>
            </w:r>
          </w:p>
        </w:tc>
        <w:tc>
          <w:tcPr>
            <w:tcW w:w="0" w:type="auto"/>
          </w:tcPr>
          <w:p w14:paraId="64DF39DB" w14:textId="60C1BD16" w:rsidR="00F032C6" w:rsidRPr="00C37223" w:rsidRDefault="00F032C6" w:rsidP="00FE4667">
            <w:pPr>
              <w:spacing w:line="360" w:lineRule="auto"/>
              <w:jc w:val="right"/>
              <w:rPr>
                <w:color w:val="000000" w:themeColor="text1"/>
                <w:sz w:val="20"/>
              </w:rPr>
            </w:pPr>
            <w:r w:rsidRPr="00C37223">
              <w:rPr>
                <w:color w:val="000000" w:themeColor="text1"/>
                <w:sz w:val="20"/>
              </w:rPr>
              <w:t>(2</w:t>
            </w:r>
            <w:r w:rsidR="00BD0FEF" w:rsidRPr="00C37223">
              <w:rPr>
                <w:color w:val="000000" w:themeColor="text1"/>
                <w:sz w:val="20"/>
              </w:rPr>
              <w:t>.</w:t>
            </w:r>
            <w:r w:rsidRPr="00C37223">
              <w:rPr>
                <w:color w:val="000000" w:themeColor="text1"/>
                <w:sz w:val="20"/>
              </w:rPr>
              <w:t>2)</w:t>
            </w:r>
            <w:r w:rsidR="00BD0FEF" w:rsidRPr="00C37223">
              <w:rPr>
                <w:color w:val="000000" w:themeColor="text1"/>
                <w:sz w:val="20"/>
                <w:vertAlign w:val="superscript"/>
              </w:rPr>
              <w:t>b</w:t>
            </w:r>
          </w:p>
        </w:tc>
        <w:tc>
          <w:tcPr>
            <w:tcW w:w="0" w:type="auto"/>
          </w:tcPr>
          <w:p w14:paraId="62BB68A3"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r>
      <w:tr w:rsidR="00C37223" w:rsidRPr="00C37223" w14:paraId="184883F5" w14:textId="77777777" w:rsidTr="00985FE1">
        <w:trPr>
          <w:cnfStyle w:val="000000100000" w:firstRow="0" w:lastRow="0" w:firstColumn="0" w:lastColumn="0" w:oddVBand="0" w:evenVBand="0" w:oddHBand="1" w:evenHBand="0" w:firstRowFirstColumn="0" w:firstRowLastColumn="0" w:lastRowFirstColumn="0" w:lastRowLastColumn="0"/>
        </w:trPr>
        <w:tc>
          <w:tcPr>
            <w:tcW w:w="0" w:type="auto"/>
          </w:tcPr>
          <w:p w14:paraId="7D7A0AEE" w14:textId="77777777" w:rsidR="00F032C6" w:rsidRPr="00C37223" w:rsidRDefault="00F032C6" w:rsidP="00FE4667">
            <w:pPr>
              <w:spacing w:line="360" w:lineRule="auto"/>
              <w:rPr>
                <w:color w:val="000000" w:themeColor="text1"/>
                <w:sz w:val="20"/>
              </w:rPr>
            </w:pPr>
            <w:r w:rsidRPr="00C37223">
              <w:rPr>
                <w:color w:val="000000" w:themeColor="text1"/>
                <w:sz w:val="20"/>
              </w:rPr>
              <w:t xml:space="preserve">B – lower renal artery </w:t>
            </w:r>
          </w:p>
        </w:tc>
        <w:tc>
          <w:tcPr>
            <w:tcW w:w="0" w:type="auto"/>
          </w:tcPr>
          <w:p w14:paraId="4E0243E5"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Pr>
          <w:p w14:paraId="47F396B6"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Pr>
          <w:p w14:paraId="66E99AE2"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Pr>
          <w:p w14:paraId="2AE7B6FB" w14:textId="3834877B" w:rsidR="00F032C6" w:rsidRPr="00C37223" w:rsidRDefault="00F032C6" w:rsidP="00FE4667">
            <w:pPr>
              <w:spacing w:line="360" w:lineRule="auto"/>
              <w:jc w:val="right"/>
              <w:rPr>
                <w:color w:val="000000" w:themeColor="text1"/>
                <w:sz w:val="20"/>
              </w:rPr>
            </w:pPr>
            <w:r w:rsidRPr="00C37223">
              <w:rPr>
                <w:color w:val="000000" w:themeColor="text1"/>
                <w:sz w:val="20"/>
              </w:rPr>
              <w:t>29</w:t>
            </w:r>
            <w:r w:rsidR="00154806" w:rsidRPr="00C37223">
              <w:rPr>
                <w:color w:val="000000" w:themeColor="text1"/>
                <w:sz w:val="20"/>
              </w:rPr>
              <w:t>.</w:t>
            </w:r>
            <w:r w:rsidRPr="00C37223">
              <w:rPr>
                <w:color w:val="000000" w:themeColor="text1"/>
                <w:sz w:val="20"/>
              </w:rPr>
              <w:t>4</w:t>
            </w:r>
          </w:p>
        </w:tc>
        <w:tc>
          <w:tcPr>
            <w:tcW w:w="0" w:type="auto"/>
          </w:tcPr>
          <w:p w14:paraId="16637DB9" w14:textId="037FD714" w:rsidR="00F032C6" w:rsidRPr="00C37223" w:rsidRDefault="00F032C6" w:rsidP="00FE4667">
            <w:pPr>
              <w:spacing w:line="360" w:lineRule="auto"/>
              <w:jc w:val="right"/>
              <w:rPr>
                <w:color w:val="000000" w:themeColor="text1"/>
                <w:sz w:val="20"/>
              </w:rPr>
            </w:pPr>
            <w:r w:rsidRPr="00C37223">
              <w:rPr>
                <w:color w:val="000000" w:themeColor="text1"/>
                <w:sz w:val="20"/>
              </w:rPr>
              <w:t>(1</w:t>
            </w:r>
            <w:r w:rsidR="00BD0FEF" w:rsidRPr="00C37223">
              <w:rPr>
                <w:color w:val="000000" w:themeColor="text1"/>
                <w:sz w:val="20"/>
              </w:rPr>
              <w:t>.</w:t>
            </w:r>
            <w:r w:rsidRPr="00C37223">
              <w:rPr>
                <w:color w:val="000000" w:themeColor="text1"/>
                <w:sz w:val="20"/>
              </w:rPr>
              <w:t>7)</w:t>
            </w:r>
          </w:p>
        </w:tc>
        <w:tc>
          <w:tcPr>
            <w:tcW w:w="0" w:type="auto"/>
          </w:tcPr>
          <w:p w14:paraId="01DAE113" w14:textId="4D0DB316" w:rsidR="00F032C6" w:rsidRPr="00C37223" w:rsidRDefault="00F032C6" w:rsidP="00FE4667">
            <w:pPr>
              <w:spacing w:line="360" w:lineRule="auto"/>
              <w:jc w:val="right"/>
              <w:rPr>
                <w:color w:val="000000" w:themeColor="text1"/>
                <w:sz w:val="20"/>
              </w:rPr>
            </w:pPr>
            <w:r w:rsidRPr="00C37223">
              <w:rPr>
                <w:color w:val="000000" w:themeColor="text1"/>
                <w:sz w:val="20"/>
              </w:rPr>
              <w:t>[2</w:t>
            </w:r>
            <w:r w:rsidR="00154806" w:rsidRPr="00C37223">
              <w:rPr>
                <w:color w:val="000000" w:themeColor="text1"/>
                <w:sz w:val="20"/>
              </w:rPr>
              <w:t>5</w:t>
            </w:r>
            <w:r w:rsidRPr="00C37223">
              <w:rPr>
                <w:color w:val="000000" w:themeColor="text1"/>
                <w:sz w:val="20"/>
              </w:rPr>
              <w:t>;3</w:t>
            </w:r>
            <w:r w:rsidR="00154806" w:rsidRPr="00C37223">
              <w:rPr>
                <w:color w:val="000000" w:themeColor="text1"/>
                <w:sz w:val="20"/>
              </w:rPr>
              <w:t>7</w:t>
            </w:r>
            <w:r w:rsidRPr="00C37223">
              <w:rPr>
                <w:color w:val="000000" w:themeColor="text1"/>
                <w:sz w:val="20"/>
              </w:rPr>
              <w:t>]</w:t>
            </w:r>
          </w:p>
        </w:tc>
        <w:tc>
          <w:tcPr>
            <w:tcW w:w="0" w:type="auto"/>
          </w:tcPr>
          <w:p w14:paraId="44F95897"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Pr>
          <w:p w14:paraId="2CC865A9" w14:textId="66D61F18"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Pr>
          <w:p w14:paraId="1EF0D5D8"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r>
      <w:tr w:rsidR="00C37223" w:rsidRPr="00C37223" w14:paraId="7852591C" w14:textId="77777777" w:rsidTr="00985FE1">
        <w:tc>
          <w:tcPr>
            <w:tcW w:w="0" w:type="auto"/>
            <w:tcBorders>
              <w:top w:val="single" w:sz="4" w:space="0" w:color="7F7F7F" w:themeColor="text1" w:themeTint="80"/>
              <w:bottom w:val="single" w:sz="12" w:space="0" w:color="auto"/>
            </w:tcBorders>
          </w:tcPr>
          <w:p w14:paraId="30FB023B" w14:textId="77777777" w:rsidR="00F032C6" w:rsidRPr="00C37223" w:rsidRDefault="00F032C6" w:rsidP="00FE4667">
            <w:pPr>
              <w:spacing w:line="360" w:lineRule="auto"/>
              <w:rPr>
                <w:color w:val="000000" w:themeColor="text1"/>
                <w:sz w:val="20"/>
              </w:rPr>
            </w:pPr>
            <w:r w:rsidRPr="00C37223">
              <w:rPr>
                <w:color w:val="000000" w:themeColor="text1"/>
                <w:sz w:val="20"/>
              </w:rPr>
              <w:t xml:space="preserve">B – aortic bifurcation </w:t>
            </w:r>
          </w:p>
        </w:tc>
        <w:tc>
          <w:tcPr>
            <w:tcW w:w="0" w:type="auto"/>
            <w:tcBorders>
              <w:top w:val="single" w:sz="4" w:space="0" w:color="7F7F7F" w:themeColor="text1" w:themeTint="80"/>
              <w:bottom w:val="single" w:sz="12" w:space="0" w:color="auto"/>
            </w:tcBorders>
          </w:tcPr>
          <w:p w14:paraId="28915C10"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Borders>
              <w:top w:val="single" w:sz="4" w:space="0" w:color="7F7F7F" w:themeColor="text1" w:themeTint="80"/>
              <w:bottom w:val="single" w:sz="12" w:space="0" w:color="auto"/>
            </w:tcBorders>
          </w:tcPr>
          <w:p w14:paraId="6B85A85A"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Borders>
              <w:top w:val="single" w:sz="4" w:space="0" w:color="7F7F7F" w:themeColor="text1" w:themeTint="80"/>
              <w:bottom w:val="single" w:sz="12" w:space="0" w:color="auto"/>
            </w:tcBorders>
          </w:tcPr>
          <w:p w14:paraId="01987D09"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Borders>
              <w:top w:val="single" w:sz="4" w:space="0" w:color="7F7F7F" w:themeColor="text1" w:themeTint="80"/>
              <w:bottom w:val="single" w:sz="12" w:space="0" w:color="auto"/>
            </w:tcBorders>
          </w:tcPr>
          <w:p w14:paraId="52016AF4" w14:textId="7ADE2B6A" w:rsidR="00F032C6" w:rsidRPr="00C37223" w:rsidRDefault="00F032C6" w:rsidP="00FE4667">
            <w:pPr>
              <w:spacing w:line="360" w:lineRule="auto"/>
              <w:jc w:val="right"/>
              <w:rPr>
                <w:color w:val="000000" w:themeColor="text1"/>
                <w:sz w:val="20"/>
              </w:rPr>
            </w:pPr>
            <w:r w:rsidRPr="00C37223">
              <w:rPr>
                <w:color w:val="000000" w:themeColor="text1"/>
                <w:sz w:val="20"/>
              </w:rPr>
              <w:t>19</w:t>
            </w:r>
            <w:r w:rsidR="00154806" w:rsidRPr="00C37223">
              <w:rPr>
                <w:color w:val="000000" w:themeColor="text1"/>
                <w:sz w:val="20"/>
              </w:rPr>
              <w:t>.</w:t>
            </w:r>
            <w:r w:rsidRPr="00C37223">
              <w:rPr>
                <w:color w:val="000000" w:themeColor="text1"/>
                <w:sz w:val="20"/>
              </w:rPr>
              <w:t>7</w:t>
            </w:r>
          </w:p>
        </w:tc>
        <w:tc>
          <w:tcPr>
            <w:tcW w:w="0" w:type="auto"/>
            <w:tcBorders>
              <w:top w:val="single" w:sz="4" w:space="0" w:color="7F7F7F" w:themeColor="text1" w:themeTint="80"/>
              <w:bottom w:val="single" w:sz="12" w:space="0" w:color="auto"/>
            </w:tcBorders>
          </w:tcPr>
          <w:p w14:paraId="1B7104AF" w14:textId="219C2411" w:rsidR="00F032C6" w:rsidRPr="00C37223" w:rsidRDefault="00F032C6" w:rsidP="00FE4667">
            <w:pPr>
              <w:spacing w:line="360" w:lineRule="auto"/>
              <w:jc w:val="right"/>
              <w:rPr>
                <w:color w:val="000000" w:themeColor="text1"/>
                <w:sz w:val="20"/>
              </w:rPr>
            </w:pPr>
            <w:r w:rsidRPr="00C37223">
              <w:rPr>
                <w:color w:val="000000" w:themeColor="text1"/>
                <w:sz w:val="20"/>
              </w:rPr>
              <w:t>(1</w:t>
            </w:r>
            <w:r w:rsidR="00BD0FEF" w:rsidRPr="00C37223">
              <w:rPr>
                <w:color w:val="000000" w:themeColor="text1"/>
                <w:sz w:val="20"/>
              </w:rPr>
              <w:t>.</w:t>
            </w:r>
            <w:r w:rsidRPr="00C37223">
              <w:rPr>
                <w:color w:val="000000" w:themeColor="text1"/>
                <w:sz w:val="20"/>
              </w:rPr>
              <w:t>7)</w:t>
            </w:r>
          </w:p>
        </w:tc>
        <w:tc>
          <w:tcPr>
            <w:tcW w:w="0" w:type="auto"/>
            <w:tcBorders>
              <w:top w:val="single" w:sz="4" w:space="0" w:color="7F7F7F" w:themeColor="text1" w:themeTint="80"/>
              <w:bottom w:val="single" w:sz="12" w:space="0" w:color="auto"/>
            </w:tcBorders>
          </w:tcPr>
          <w:p w14:paraId="59CD7E0C" w14:textId="3C499BE8" w:rsidR="00F032C6" w:rsidRPr="00C37223" w:rsidRDefault="00F032C6" w:rsidP="00FE4667">
            <w:pPr>
              <w:spacing w:line="360" w:lineRule="auto"/>
              <w:jc w:val="right"/>
              <w:rPr>
                <w:color w:val="000000" w:themeColor="text1"/>
                <w:sz w:val="20"/>
              </w:rPr>
            </w:pPr>
            <w:r w:rsidRPr="00C37223">
              <w:rPr>
                <w:color w:val="000000" w:themeColor="text1"/>
                <w:sz w:val="20"/>
              </w:rPr>
              <w:t>[15;2</w:t>
            </w:r>
            <w:r w:rsidR="00154806" w:rsidRPr="00C37223">
              <w:rPr>
                <w:color w:val="000000" w:themeColor="text1"/>
                <w:sz w:val="20"/>
              </w:rPr>
              <w:t>8</w:t>
            </w:r>
            <w:r w:rsidRPr="00C37223">
              <w:rPr>
                <w:color w:val="000000" w:themeColor="text1"/>
                <w:sz w:val="20"/>
              </w:rPr>
              <w:t>]</w:t>
            </w:r>
          </w:p>
        </w:tc>
        <w:tc>
          <w:tcPr>
            <w:tcW w:w="0" w:type="auto"/>
            <w:tcBorders>
              <w:top w:val="single" w:sz="4" w:space="0" w:color="7F7F7F" w:themeColor="text1" w:themeTint="80"/>
              <w:bottom w:val="single" w:sz="12" w:space="0" w:color="auto"/>
            </w:tcBorders>
          </w:tcPr>
          <w:p w14:paraId="3B696F59"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Borders>
              <w:top w:val="single" w:sz="4" w:space="0" w:color="7F7F7F" w:themeColor="text1" w:themeTint="80"/>
              <w:bottom w:val="single" w:sz="12" w:space="0" w:color="auto"/>
            </w:tcBorders>
          </w:tcPr>
          <w:p w14:paraId="56E16CC4"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c>
          <w:tcPr>
            <w:tcW w:w="0" w:type="auto"/>
            <w:tcBorders>
              <w:top w:val="single" w:sz="4" w:space="0" w:color="7F7F7F" w:themeColor="text1" w:themeTint="80"/>
              <w:bottom w:val="single" w:sz="12" w:space="0" w:color="auto"/>
            </w:tcBorders>
          </w:tcPr>
          <w:p w14:paraId="21168754" w14:textId="77777777" w:rsidR="00F032C6" w:rsidRPr="00C37223" w:rsidRDefault="00F032C6" w:rsidP="00FE4667">
            <w:pPr>
              <w:spacing w:line="360" w:lineRule="auto"/>
              <w:jc w:val="right"/>
              <w:rPr>
                <w:color w:val="000000" w:themeColor="text1"/>
                <w:sz w:val="20"/>
              </w:rPr>
            </w:pPr>
            <w:r w:rsidRPr="00C37223">
              <w:rPr>
                <w:color w:val="000000" w:themeColor="text1"/>
                <w:sz w:val="20"/>
              </w:rPr>
              <w:t>-</w:t>
            </w:r>
          </w:p>
        </w:tc>
      </w:tr>
    </w:tbl>
    <w:p w14:paraId="0A317ED6" w14:textId="1EB366B8" w:rsidR="00F032C6" w:rsidRPr="00C37223" w:rsidRDefault="00BD0FEF" w:rsidP="00FE4667">
      <w:pPr>
        <w:spacing w:line="360" w:lineRule="auto"/>
        <w:rPr>
          <w:color w:val="000000" w:themeColor="text1"/>
        </w:rPr>
      </w:pPr>
      <w:proofErr w:type="gramStart"/>
      <w:r w:rsidRPr="00C37223">
        <w:rPr>
          <w:color w:val="000000" w:themeColor="text1"/>
          <w:vertAlign w:val="superscript"/>
        </w:rPr>
        <w:t>a</w:t>
      </w:r>
      <w:proofErr w:type="gramEnd"/>
      <w:r w:rsidR="00F032C6" w:rsidRPr="00C37223">
        <w:rPr>
          <w:color w:val="000000" w:themeColor="text1"/>
        </w:rPr>
        <w:t xml:space="preserve"> Calculated from data in article. </w:t>
      </w:r>
      <w:r w:rsidRPr="00C37223">
        <w:rPr>
          <w:color w:val="000000" w:themeColor="text1"/>
          <w:vertAlign w:val="superscript"/>
        </w:rPr>
        <w:t>b</w:t>
      </w:r>
      <w:r w:rsidR="00F032C6" w:rsidRPr="00C37223">
        <w:rPr>
          <w:color w:val="000000" w:themeColor="text1"/>
          <w:vertAlign w:val="superscript"/>
        </w:rPr>
        <w:t xml:space="preserve"> </w:t>
      </w:r>
      <w:r w:rsidR="00F032C6" w:rsidRPr="00C37223">
        <w:rPr>
          <w:color w:val="000000" w:themeColor="text1"/>
        </w:rPr>
        <w:t>n = 9.</w:t>
      </w:r>
    </w:p>
    <w:p w14:paraId="6BEBB54B" w14:textId="77777777" w:rsidR="00676E3F" w:rsidRPr="00C37223" w:rsidRDefault="00676E3F" w:rsidP="00FE4667">
      <w:pPr>
        <w:spacing w:line="360" w:lineRule="auto"/>
        <w:rPr>
          <w:color w:val="000000" w:themeColor="text1"/>
          <w:sz w:val="28"/>
        </w:rPr>
      </w:pPr>
    </w:p>
    <w:sectPr w:rsidR="00676E3F" w:rsidRPr="00C37223" w:rsidSect="00737706">
      <w:footerReference w:type="default" r:id="rId12"/>
      <w:headerReference w:type="first" r:id="rId13"/>
      <w:pgSz w:w="11907" w:h="16840"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8EA4B" w14:textId="77777777" w:rsidR="00944009" w:rsidRDefault="00944009" w:rsidP="00EE4755">
      <w:r>
        <w:separator/>
      </w:r>
    </w:p>
    <w:p w14:paraId="666132DC" w14:textId="77777777" w:rsidR="00944009" w:rsidRDefault="00944009" w:rsidP="00EE4755"/>
    <w:p w14:paraId="39E9062D" w14:textId="77777777" w:rsidR="00944009" w:rsidRDefault="00944009" w:rsidP="00EE4755"/>
  </w:endnote>
  <w:endnote w:type="continuationSeparator" w:id="0">
    <w:p w14:paraId="5559AEC8" w14:textId="77777777" w:rsidR="00944009" w:rsidRDefault="00944009" w:rsidP="00EE4755">
      <w:r>
        <w:continuationSeparator/>
      </w:r>
    </w:p>
    <w:p w14:paraId="6C930A97" w14:textId="77777777" w:rsidR="00944009" w:rsidRDefault="00944009" w:rsidP="00EE4755"/>
    <w:p w14:paraId="600A3E30" w14:textId="77777777" w:rsidR="00944009" w:rsidRDefault="00944009" w:rsidP="00EE4755"/>
  </w:endnote>
  <w:endnote w:type="continuationNotice" w:id="1">
    <w:p w14:paraId="24BB2380" w14:textId="77777777" w:rsidR="00944009" w:rsidRDefault="00944009" w:rsidP="00EE4755"/>
    <w:p w14:paraId="3A4DB97F" w14:textId="77777777" w:rsidR="00944009" w:rsidRDefault="00944009" w:rsidP="00EE4755"/>
    <w:p w14:paraId="52D2085D" w14:textId="77777777" w:rsidR="00944009" w:rsidRDefault="00944009" w:rsidP="00EE47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Schoolbook">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E3D17" w14:textId="1AB99543" w:rsidR="00EC7C15" w:rsidRDefault="00EC7C15" w:rsidP="00954948">
    <w:pPr>
      <w:pStyle w:val="Footer"/>
      <w:jc w:val="center"/>
    </w:pPr>
    <w:r w:rsidRPr="00954948">
      <w:rPr>
        <w:sz w:val="22"/>
        <w:szCs w:val="22"/>
      </w:rPr>
      <w:fldChar w:fldCharType="begin"/>
    </w:r>
    <w:r w:rsidRPr="00954948">
      <w:rPr>
        <w:sz w:val="22"/>
        <w:szCs w:val="22"/>
      </w:rPr>
      <w:instrText>PAGE   \* MERGEFORMAT</w:instrText>
    </w:r>
    <w:r w:rsidRPr="00954948">
      <w:rPr>
        <w:sz w:val="22"/>
        <w:szCs w:val="22"/>
      </w:rPr>
      <w:fldChar w:fldCharType="separate"/>
    </w:r>
    <w:r w:rsidR="00C37223" w:rsidRPr="00C37223">
      <w:rPr>
        <w:noProof/>
        <w:sz w:val="22"/>
        <w:szCs w:val="22"/>
        <w:lang w:val="da-DK"/>
      </w:rPr>
      <w:t>2</w:t>
    </w:r>
    <w:r w:rsidRPr="00954948">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BE0A9" w14:textId="77777777" w:rsidR="00944009" w:rsidRDefault="00944009" w:rsidP="00EE4755">
      <w:r>
        <w:separator/>
      </w:r>
    </w:p>
    <w:p w14:paraId="7336892F" w14:textId="77777777" w:rsidR="00944009" w:rsidRDefault="00944009" w:rsidP="00EE4755"/>
    <w:p w14:paraId="0E39CF75" w14:textId="77777777" w:rsidR="00944009" w:rsidRDefault="00944009" w:rsidP="00EE4755"/>
  </w:footnote>
  <w:footnote w:type="continuationSeparator" w:id="0">
    <w:p w14:paraId="3AEFF2D3" w14:textId="77777777" w:rsidR="00944009" w:rsidRDefault="00944009" w:rsidP="00EE4755">
      <w:r>
        <w:continuationSeparator/>
      </w:r>
    </w:p>
    <w:p w14:paraId="224352C2" w14:textId="77777777" w:rsidR="00944009" w:rsidRDefault="00944009" w:rsidP="00EE4755"/>
    <w:p w14:paraId="0BCAA89B" w14:textId="77777777" w:rsidR="00944009" w:rsidRDefault="00944009" w:rsidP="00EE4755"/>
  </w:footnote>
  <w:footnote w:type="continuationNotice" w:id="1">
    <w:p w14:paraId="07B0CD7C" w14:textId="77777777" w:rsidR="00944009" w:rsidRDefault="00944009" w:rsidP="00EE4755"/>
    <w:p w14:paraId="24C7BE3A" w14:textId="77777777" w:rsidR="00944009" w:rsidRDefault="00944009" w:rsidP="00EE4755"/>
    <w:p w14:paraId="1DD9890B" w14:textId="77777777" w:rsidR="00944009" w:rsidRDefault="00944009" w:rsidP="00EE475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EE163" w14:textId="77777777" w:rsidR="00EC7C15" w:rsidRDefault="00EC7C15" w:rsidP="00EE4755">
    <w:pPr>
      <w:pStyle w:val="Header"/>
      <w:rPr>
        <w:lang w:val="sv-SE"/>
      </w:rPr>
    </w:pPr>
    <w:r>
      <w:rPr>
        <w:noProof/>
        <w:lang w:val="sv-SE" w:eastAsia="sv-SE"/>
      </w:rPr>
      <w:t>[Your logo]</w:t>
    </w:r>
  </w:p>
  <w:tbl>
    <w:tblPr>
      <w:tblW w:w="9861" w:type="dxa"/>
      <w:tblBorders>
        <w:top w:val="single" w:sz="6" w:space="0" w:color="808080"/>
        <w:left w:val="single" w:sz="6" w:space="0" w:color="808080"/>
        <w:bottom w:val="single" w:sz="6" w:space="0" w:color="808080"/>
        <w:right w:val="single" w:sz="6" w:space="0" w:color="808080"/>
        <w:insideV w:val="single" w:sz="6" w:space="0" w:color="808080"/>
      </w:tblBorders>
      <w:tblLayout w:type="fixed"/>
      <w:tblCellMar>
        <w:left w:w="80" w:type="dxa"/>
        <w:right w:w="80" w:type="dxa"/>
      </w:tblCellMar>
      <w:tblLook w:val="0000" w:firstRow="0" w:lastRow="0" w:firstColumn="0" w:lastColumn="0" w:noHBand="0" w:noVBand="0"/>
    </w:tblPr>
    <w:tblGrid>
      <w:gridCol w:w="1781"/>
      <w:gridCol w:w="3119"/>
      <w:gridCol w:w="1559"/>
      <w:gridCol w:w="1843"/>
      <w:gridCol w:w="1559"/>
    </w:tblGrid>
    <w:tr w:rsidR="00EC7C15" w:rsidRPr="005C4590" w14:paraId="392B065C" w14:textId="77777777" w:rsidTr="00F40E38">
      <w:trPr>
        <w:cantSplit/>
        <w:trHeight w:val="65"/>
      </w:trPr>
      <w:tc>
        <w:tcPr>
          <w:tcW w:w="1781" w:type="dxa"/>
          <w:tcBorders>
            <w:top w:val="single" w:sz="6" w:space="0" w:color="808080"/>
            <w:bottom w:val="nil"/>
          </w:tcBorders>
        </w:tcPr>
        <w:p w14:paraId="12298921" w14:textId="77777777" w:rsidR="00EC7C15" w:rsidRPr="005C4590" w:rsidRDefault="00EC7C15" w:rsidP="00EE4755">
          <w:pPr>
            <w:pStyle w:val="Headerdefinition"/>
          </w:pPr>
          <w:r w:rsidRPr="005C4590">
            <w:t>Doc. No.</w:t>
          </w:r>
        </w:p>
      </w:tc>
      <w:tc>
        <w:tcPr>
          <w:tcW w:w="4678" w:type="dxa"/>
          <w:gridSpan w:val="2"/>
          <w:tcBorders>
            <w:top w:val="single" w:sz="6" w:space="0" w:color="808080"/>
            <w:bottom w:val="nil"/>
          </w:tcBorders>
        </w:tcPr>
        <w:p w14:paraId="5E7E7B9F" w14:textId="77777777" w:rsidR="00EC7C15" w:rsidRPr="005C4590" w:rsidRDefault="00EC7C15" w:rsidP="00EE4755">
          <w:pPr>
            <w:pStyle w:val="Headerdefinition"/>
          </w:pPr>
          <w:r w:rsidRPr="005C4590">
            <w:t>DocumentTitle</w:t>
          </w:r>
        </w:p>
      </w:tc>
      <w:tc>
        <w:tcPr>
          <w:tcW w:w="1843" w:type="dxa"/>
          <w:tcBorders>
            <w:top w:val="single" w:sz="6" w:space="0" w:color="808080"/>
            <w:bottom w:val="nil"/>
          </w:tcBorders>
        </w:tcPr>
        <w:p w14:paraId="35596B4A" w14:textId="77777777" w:rsidR="00EC7C15" w:rsidRPr="005C4590" w:rsidRDefault="00EC7C15" w:rsidP="00EE4755">
          <w:pPr>
            <w:pStyle w:val="Headerdefinition"/>
          </w:pPr>
          <w:r w:rsidRPr="005C4590">
            <w:t>Issue</w:t>
          </w:r>
        </w:p>
      </w:tc>
      <w:tc>
        <w:tcPr>
          <w:tcW w:w="1559" w:type="dxa"/>
          <w:tcBorders>
            <w:top w:val="single" w:sz="6" w:space="0" w:color="808080"/>
            <w:bottom w:val="nil"/>
          </w:tcBorders>
        </w:tcPr>
        <w:p w14:paraId="4275B845" w14:textId="77777777" w:rsidR="00EC7C15" w:rsidRPr="005C4590" w:rsidRDefault="00EC7C15" w:rsidP="00EE4755">
          <w:pPr>
            <w:pStyle w:val="Headerdefinition"/>
          </w:pPr>
          <w:r w:rsidRPr="005C4590">
            <w:t>Pages</w:t>
          </w:r>
        </w:p>
      </w:tc>
    </w:tr>
    <w:tr w:rsidR="00EC7C15" w:rsidRPr="005C4590" w14:paraId="3CD8B0F8" w14:textId="77777777" w:rsidTr="00F40E38">
      <w:trPr>
        <w:cantSplit/>
        <w:trHeight w:val="65"/>
      </w:trPr>
      <w:tc>
        <w:tcPr>
          <w:tcW w:w="1781" w:type="dxa"/>
          <w:tcBorders>
            <w:top w:val="nil"/>
            <w:bottom w:val="single" w:sz="6" w:space="0" w:color="808080"/>
          </w:tcBorders>
          <w:vAlign w:val="bottom"/>
        </w:tcPr>
        <w:p w14:paraId="429FC25A" w14:textId="77777777" w:rsidR="00EC7C15" w:rsidRPr="000B51BC" w:rsidRDefault="00EC7C15" w:rsidP="00EE4755">
          <w:pPr>
            <w:pStyle w:val="Headerinformation"/>
          </w:pPr>
          <w:r w:rsidRPr="000B51BC">
            <w:t>SOP-007</w:t>
          </w:r>
        </w:p>
      </w:tc>
      <w:tc>
        <w:tcPr>
          <w:tcW w:w="4678" w:type="dxa"/>
          <w:gridSpan w:val="2"/>
          <w:tcBorders>
            <w:top w:val="nil"/>
            <w:bottom w:val="single" w:sz="6" w:space="0" w:color="808080"/>
          </w:tcBorders>
          <w:vAlign w:val="bottom"/>
        </w:tcPr>
        <w:p w14:paraId="05EFC2C0" w14:textId="77777777" w:rsidR="00EC7C15" w:rsidRPr="000B51BC" w:rsidRDefault="00EC7C15" w:rsidP="00EE4755">
          <w:pPr>
            <w:pStyle w:val="Headerinformation"/>
          </w:pPr>
          <w:r w:rsidRPr="000B51BC">
            <w:t>Design and development</w:t>
          </w:r>
        </w:p>
      </w:tc>
      <w:tc>
        <w:tcPr>
          <w:tcW w:w="1843" w:type="dxa"/>
          <w:tcBorders>
            <w:top w:val="nil"/>
            <w:bottom w:val="single" w:sz="6" w:space="0" w:color="808080"/>
          </w:tcBorders>
          <w:vAlign w:val="bottom"/>
        </w:tcPr>
        <w:p w14:paraId="5A0F013C" w14:textId="77777777" w:rsidR="00EC7C15" w:rsidRPr="000B51BC" w:rsidRDefault="00EC7C15" w:rsidP="00EE4755">
          <w:pPr>
            <w:pStyle w:val="Headerinformation"/>
          </w:pPr>
          <w:r w:rsidRPr="000B51BC">
            <w:t>B</w:t>
          </w:r>
        </w:p>
      </w:tc>
      <w:tc>
        <w:tcPr>
          <w:tcW w:w="1559" w:type="dxa"/>
          <w:tcBorders>
            <w:top w:val="nil"/>
            <w:bottom w:val="single" w:sz="6" w:space="0" w:color="808080"/>
          </w:tcBorders>
          <w:vAlign w:val="bottom"/>
        </w:tcPr>
        <w:p w14:paraId="0CAF5190" w14:textId="79011726" w:rsidR="00EC7C15" w:rsidRPr="000B51BC" w:rsidRDefault="00EC7C15" w:rsidP="00EE4755">
          <w:pPr>
            <w:pStyle w:val="Headerinformation"/>
          </w:pPr>
          <w:r w:rsidRPr="000B51BC">
            <w:rPr>
              <w:rStyle w:val="PageNumber"/>
              <w:szCs w:val="24"/>
            </w:rPr>
            <w:fldChar w:fldCharType="begin"/>
          </w:r>
          <w:r w:rsidRPr="000B51BC">
            <w:rPr>
              <w:rStyle w:val="PageNumber"/>
              <w:szCs w:val="24"/>
            </w:rPr>
            <w:instrText xml:space="preserve"> PAGE </w:instrText>
          </w:r>
          <w:r w:rsidRPr="000B51BC">
            <w:rPr>
              <w:rStyle w:val="PageNumber"/>
              <w:szCs w:val="24"/>
            </w:rPr>
            <w:fldChar w:fldCharType="separate"/>
          </w:r>
          <w:r w:rsidRPr="000B51BC">
            <w:rPr>
              <w:rStyle w:val="PageNumber"/>
              <w:szCs w:val="24"/>
            </w:rPr>
            <w:t>1</w:t>
          </w:r>
          <w:r w:rsidRPr="000B51BC">
            <w:rPr>
              <w:rStyle w:val="PageNumber"/>
              <w:szCs w:val="24"/>
            </w:rPr>
            <w:fldChar w:fldCharType="end"/>
          </w:r>
          <w:r w:rsidRPr="000B51BC">
            <w:rPr>
              <w:rStyle w:val="PageNumber"/>
              <w:szCs w:val="24"/>
            </w:rPr>
            <w:t xml:space="preserve"> (</w:t>
          </w:r>
          <w:r w:rsidRPr="000B51BC">
            <w:rPr>
              <w:rStyle w:val="PageNumber"/>
              <w:szCs w:val="24"/>
            </w:rPr>
            <w:fldChar w:fldCharType="begin"/>
          </w:r>
          <w:r w:rsidRPr="000B51BC">
            <w:rPr>
              <w:rStyle w:val="PageNumber"/>
              <w:szCs w:val="24"/>
            </w:rPr>
            <w:instrText xml:space="preserve"> NUMPAGES </w:instrText>
          </w:r>
          <w:r w:rsidRPr="000B51BC">
            <w:rPr>
              <w:rStyle w:val="PageNumber"/>
              <w:szCs w:val="24"/>
            </w:rPr>
            <w:fldChar w:fldCharType="separate"/>
          </w:r>
          <w:r>
            <w:rPr>
              <w:rStyle w:val="PageNumber"/>
              <w:szCs w:val="24"/>
            </w:rPr>
            <w:t>23</w:t>
          </w:r>
          <w:r w:rsidRPr="000B51BC">
            <w:rPr>
              <w:rStyle w:val="PageNumber"/>
              <w:szCs w:val="24"/>
            </w:rPr>
            <w:fldChar w:fldCharType="end"/>
          </w:r>
          <w:r w:rsidRPr="000B51BC">
            <w:rPr>
              <w:rStyle w:val="PageNumber"/>
              <w:szCs w:val="24"/>
            </w:rPr>
            <w:t>)</w:t>
          </w:r>
        </w:p>
      </w:tc>
    </w:tr>
    <w:tr w:rsidR="00EC7C15" w:rsidRPr="005C4590" w14:paraId="1A3245DF" w14:textId="77777777" w:rsidTr="00F40E38">
      <w:trPr>
        <w:cantSplit/>
      </w:trPr>
      <w:tc>
        <w:tcPr>
          <w:tcW w:w="6459" w:type="dxa"/>
          <w:gridSpan w:val="3"/>
          <w:tcBorders>
            <w:top w:val="single" w:sz="6" w:space="0" w:color="808080"/>
          </w:tcBorders>
        </w:tcPr>
        <w:p w14:paraId="6009E1A6" w14:textId="77777777" w:rsidR="00EC7C15" w:rsidRPr="005C4590" w:rsidRDefault="00EC7C15" w:rsidP="00EE4755">
          <w:pPr>
            <w:pStyle w:val="Headerdefinition"/>
          </w:pPr>
          <w:r w:rsidRPr="005C4590">
            <w:t>Written by</w:t>
          </w:r>
        </w:p>
      </w:tc>
      <w:tc>
        <w:tcPr>
          <w:tcW w:w="1843" w:type="dxa"/>
          <w:tcBorders>
            <w:top w:val="single" w:sz="6" w:space="0" w:color="808080"/>
          </w:tcBorders>
        </w:tcPr>
        <w:p w14:paraId="7622890C" w14:textId="77777777" w:rsidR="00EC7C15" w:rsidRPr="005C4590" w:rsidRDefault="00EC7C15" w:rsidP="00EE4755">
          <w:pPr>
            <w:pStyle w:val="Headerdefinition"/>
          </w:pPr>
          <w:r w:rsidRPr="005C4590">
            <w:t>Date</w:t>
          </w:r>
        </w:p>
      </w:tc>
      <w:tc>
        <w:tcPr>
          <w:tcW w:w="1559" w:type="dxa"/>
          <w:tcBorders>
            <w:top w:val="single" w:sz="6" w:space="0" w:color="808080"/>
          </w:tcBorders>
        </w:tcPr>
        <w:p w14:paraId="25F09935" w14:textId="77777777" w:rsidR="00EC7C15" w:rsidRPr="005C4590" w:rsidRDefault="00EC7C15" w:rsidP="00EE4755">
          <w:pPr>
            <w:pStyle w:val="Headerdefinition"/>
          </w:pPr>
          <w:r w:rsidRPr="005C4590">
            <w:t>Effective date / reference</w:t>
          </w:r>
        </w:p>
      </w:tc>
    </w:tr>
    <w:tr w:rsidR="00EC7C15" w:rsidRPr="005C4590" w14:paraId="0737F74C" w14:textId="77777777" w:rsidTr="00F40E38">
      <w:trPr>
        <w:cantSplit/>
        <w:trHeight w:val="218"/>
      </w:trPr>
      <w:tc>
        <w:tcPr>
          <w:tcW w:w="6459" w:type="dxa"/>
          <w:gridSpan w:val="3"/>
          <w:tcBorders>
            <w:bottom w:val="single" w:sz="6" w:space="0" w:color="808080"/>
          </w:tcBorders>
        </w:tcPr>
        <w:p w14:paraId="15AF37A8" w14:textId="77777777" w:rsidR="00EC7C15" w:rsidRPr="000B51BC" w:rsidRDefault="00EC7C15" w:rsidP="00EE4755">
          <w:pPr>
            <w:pStyle w:val="Headerinformation"/>
          </w:pPr>
          <w:r w:rsidRPr="000B51BC">
            <w:t>Peter Sebelius</w:t>
          </w:r>
        </w:p>
      </w:tc>
      <w:tc>
        <w:tcPr>
          <w:tcW w:w="1843" w:type="dxa"/>
          <w:tcBorders>
            <w:bottom w:val="single" w:sz="6" w:space="0" w:color="808080"/>
          </w:tcBorders>
        </w:tcPr>
        <w:p w14:paraId="7DF6F1FB" w14:textId="77777777" w:rsidR="00EC7C15" w:rsidRPr="000B51BC" w:rsidRDefault="00EC7C15" w:rsidP="00EE4755">
          <w:pPr>
            <w:pStyle w:val="Headerinformation"/>
          </w:pPr>
          <w:r w:rsidRPr="000B51BC">
            <w:t>2010-11-08</w:t>
          </w:r>
        </w:p>
      </w:tc>
      <w:tc>
        <w:tcPr>
          <w:tcW w:w="1559" w:type="dxa"/>
          <w:vAlign w:val="center"/>
        </w:tcPr>
        <w:p w14:paraId="05AE351B" w14:textId="77777777" w:rsidR="00EC7C15" w:rsidRPr="000B51BC" w:rsidRDefault="00EC7C15" w:rsidP="00EE4755">
          <w:pPr>
            <w:pStyle w:val="Headerinformation"/>
          </w:pPr>
        </w:p>
      </w:tc>
    </w:tr>
    <w:tr w:rsidR="00EC7C15" w:rsidRPr="005C4590" w14:paraId="771877D0" w14:textId="77777777" w:rsidTr="00F40E38">
      <w:trPr>
        <w:cantSplit/>
      </w:trPr>
      <w:tc>
        <w:tcPr>
          <w:tcW w:w="4900" w:type="dxa"/>
          <w:gridSpan w:val="2"/>
          <w:tcBorders>
            <w:top w:val="single" w:sz="6" w:space="0" w:color="808080"/>
            <w:bottom w:val="nil"/>
          </w:tcBorders>
        </w:tcPr>
        <w:p w14:paraId="0916D1B7" w14:textId="77777777" w:rsidR="00EC7C15" w:rsidRPr="005C4590" w:rsidRDefault="00EC7C15" w:rsidP="00EE4755">
          <w:pPr>
            <w:pStyle w:val="Headerdefinition"/>
          </w:pPr>
          <w:r w:rsidRPr="005C4590">
            <w:t>Reviewed by</w:t>
          </w:r>
          <w:r w:rsidRPr="005C4590">
            <w:tab/>
          </w:r>
        </w:p>
      </w:tc>
      <w:tc>
        <w:tcPr>
          <w:tcW w:w="1559" w:type="dxa"/>
          <w:tcBorders>
            <w:top w:val="single" w:sz="6" w:space="0" w:color="808080"/>
            <w:bottom w:val="nil"/>
          </w:tcBorders>
        </w:tcPr>
        <w:p w14:paraId="4B78084F" w14:textId="77777777" w:rsidR="00EC7C15" w:rsidRPr="005C4590" w:rsidRDefault="00EC7C15" w:rsidP="00EE4755">
          <w:pPr>
            <w:pStyle w:val="Headerdefinition"/>
          </w:pPr>
          <w:r w:rsidRPr="005C4590">
            <w:t>Signature</w:t>
          </w:r>
        </w:p>
      </w:tc>
      <w:tc>
        <w:tcPr>
          <w:tcW w:w="1843" w:type="dxa"/>
          <w:tcBorders>
            <w:top w:val="single" w:sz="6" w:space="0" w:color="808080"/>
            <w:bottom w:val="nil"/>
          </w:tcBorders>
        </w:tcPr>
        <w:p w14:paraId="56E3ACB1" w14:textId="77777777" w:rsidR="00EC7C15" w:rsidRPr="005C4590" w:rsidRDefault="00EC7C15" w:rsidP="00EE4755">
          <w:pPr>
            <w:pStyle w:val="Headerdefinition"/>
          </w:pPr>
          <w:r w:rsidRPr="005C4590">
            <w:t>Date</w:t>
          </w:r>
        </w:p>
      </w:tc>
      <w:tc>
        <w:tcPr>
          <w:tcW w:w="1559" w:type="dxa"/>
        </w:tcPr>
        <w:p w14:paraId="7764F503" w14:textId="77777777" w:rsidR="00EC7C15" w:rsidRPr="005C4590" w:rsidRDefault="00EC7C15" w:rsidP="00EE4755">
          <w:pPr>
            <w:pStyle w:val="Headerdefinition"/>
          </w:pPr>
        </w:p>
      </w:tc>
    </w:tr>
    <w:tr w:rsidR="00EC7C15" w:rsidRPr="005C4590" w14:paraId="076CC633" w14:textId="77777777" w:rsidTr="00F40E38">
      <w:trPr>
        <w:cantSplit/>
        <w:trHeight w:val="240"/>
      </w:trPr>
      <w:tc>
        <w:tcPr>
          <w:tcW w:w="4900" w:type="dxa"/>
          <w:gridSpan w:val="2"/>
          <w:tcBorders>
            <w:top w:val="nil"/>
            <w:bottom w:val="single" w:sz="6" w:space="0" w:color="808080"/>
          </w:tcBorders>
        </w:tcPr>
        <w:p w14:paraId="00B94CFE" w14:textId="77777777" w:rsidR="00EC7C15" w:rsidRPr="000B51BC" w:rsidRDefault="00EC7C15" w:rsidP="00EE4755">
          <w:pPr>
            <w:pStyle w:val="Headerinformation"/>
          </w:pPr>
          <w:r w:rsidRPr="000B51BC">
            <w:t>Engineering</w:t>
          </w:r>
        </w:p>
      </w:tc>
      <w:tc>
        <w:tcPr>
          <w:tcW w:w="1559" w:type="dxa"/>
          <w:tcBorders>
            <w:top w:val="nil"/>
            <w:bottom w:val="single" w:sz="6" w:space="0" w:color="808080"/>
          </w:tcBorders>
        </w:tcPr>
        <w:p w14:paraId="5FCB6B70" w14:textId="77777777" w:rsidR="00EC7C15" w:rsidRPr="000B51BC" w:rsidRDefault="00EC7C15" w:rsidP="00EE4755">
          <w:pPr>
            <w:pStyle w:val="Headerinformation"/>
          </w:pPr>
        </w:p>
      </w:tc>
      <w:tc>
        <w:tcPr>
          <w:tcW w:w="1843" w:type="dxa"/>
          <w:tcBorders>
            <w:top w:val="nil"/>
            <w:bottom w:val="single" w:sz="6" w:space="0" w:color="808080"/>
          </w:tcBorders>
        </w:tcPr>
        <w:p w14:paraId="19E58640" w14:textId="77777777" w:rsidR="00EC7C15" w:rsidRPr="000B51BC" w:rsidRDefault="00EC7C15" w:rsidP="00EE4755">
          <w:pPr>
            <w:pStyle w:val="Headerinformation"/>
          </w:pPr>
        </w:p>
      </w:tc>
      <w:tc>
        <w:tcPr>
          <w:tcW w:w="1559" w:type="dxa"/>
          <w:vAlign w:val="center"/>
        </w:tcPr>
        <w:p w14:paraId="155C0D09" w14:textId="77777777" w:rsidR="00EC7C15" w:rsidRPr="000B51BC" w:rsidRDefault="00EC7C15" w:rsidP="00EE4755">
          <w:pPr>
            <w:pStyle w:val="Headerinformation"/>
          </w:pPr>
          <w:r w:rsidRPr="000B51BC">
            <w:t>CRO10-147</w:t>
          </w:r>
        </w:p>
      </w:tc>
    </w:tr>
    <w:tr w:rsidR="00EC7C15" w:rsidRPr="005C4590" w14:paraId="25C5464F" w14:textId="77777777" w:rsidTr="00F40E38">
      <w:trPr>
        <w:cantSplit/>
      </w:trPr>
      <w:tc>
        <w:tcPr>
          <w:tcW w:w="4900" w:type="dxa"/>
          <w:gridSpan w:val="2"/>
          <w:tcBorders>
            <w:top w:val="single" w:sz="6" w:space="0" w:color="808080"/>
          </w:tcBorders>
        </w:tcPr>
        <w:p w14:paraId="72FC4148" w14:textId="77777777" w:rsidR="00EC7C15" w:rsidRPr="005C4590" w:rsidRDefault="00EC7C15" w:rsidP="00EE4755">
          <w:pPr>
            <w:pStyle w:val="Headerdefinition"/>
          </w:pPr>
          <w:r w:rsidRPr="005C4590">
            <w:t>Approved by</w:t>
          </w:r>
        </w:p>
      </w:tc>
      <w:tc>
        <w:tcPr>
          <w:tcW w:w="1559" w:type="dxa"/>
          <w:tcBorders>
            <w:top w:val="single" w:sz="6" w:space="0" w:color="808080"/>
          </w:tcBorders>
        </w:tcPr>
        <w:p w14:paraId="52614E2F" w14:textId="77777777" w:rsidR="00EC7C15" w:rsidRPr="005C4590" w:rsidRDefault="00EC7C15" w:rsidP="00EE4755">
          <w:pPr>
            <w:pStyle w:val="Headerdefinition"/>
          </w:pPr>
          <w:r w:rsidRPr="005C4590">
            <w:t>Signature</w:t>
          </w:r>
        </w:p>
      </w:tc>
      <w:tc>
        <w:tcPr>
          <w:tcW w:w="1843" w:type="dxa"/>
          <w:tcBorders>
            <w:top w:val="single" w:sz="6" w:space="0" w:color="808080"/>
          </w:tcBorders>
        </w:tcPr>
        <w:p w14:paraId="7A01319E" w14:textId="77777777" w:rsidR="00EC7C15" w:rsidRPr="005C4590" w:rsidRDefault="00EC7C15" w:rsidP="00EE4755">
          <w:pPr>
            <w:pStyle w:val="Headerdefinition"/>
          </w:pPr>
          <w:r w:rsidRPr="005C4590">
            <w:t>Date</w:t>
          </w:r>
        </w:p>
      </w:tc>
      <w:tc>
        <w:tcPr>
          <w:tcW w:w="1559" w:type="dxa"/>
        </w:tcPr>
        <w:p w14:paraId="1AD984B8" w14:textId="77777777" w:rsidR="00EC7C15" w:rsidRPr="005C4590" w:rsidRDefault="00EC7C15" w:rsidP="00EE4755">
          <w:pPr>
            <w:pStyle w:val="Headerdefinition"/>
          </w:pPr>
        </w:p>
      </w:tc>
    </w:tr>
    <w:tr w:rsidR="00EC7C15" w:rsidRPr="005C4590" w14:paraId="616CFBF3" w14:textId="77777777" w:rsidTr="00F40E38">
      <w:trPr>
        <w:cantSplit/>
      </w:trPr>
      <w:tc>
        <w:tcPr>
          <w:tcW w:w="4900" w:type="dxa"/>
          <w:gridSpan w:val="2"/>
        </w:tcPr>
        <w:p w14:paraId="1C2718C5" w14:textId="77777777" w:rsidR="00EC7C15" w:rsidRPr="000B51BC" w:rsidRDefault="00EC7C15" w:rsidP="00EE4755">
          <w:pPr>
            <w:pStyle w:val="Headerinformation"/>
          </w:pPr>
          <w:r w:rsidRPr="000B51BC">
            <w:t>R&amp;D Manager</w:t>
          </w:r>
        </w:p>
      </w:tc>
      <w:tc>
        <w:tcPr>
          <w:tcW w:w="1559" w:type="dxa"/>
        </w:tcPr>
        <w:p w14:paraId="22EE0FC4" w14:textId="77777777" w:rsidR="00EC7C15" w:rsidRPr="000B51BC" w:rsidRDefault="00EC7C15" w:rsidP="00EE4755">
          <w:pPr>
            <w:pStyle w:val="Headerinformation"/>
          </w:pPr>
        </w:p>
      </w:tc>
      <w:tc>
        <w:tcPr>
          <w:tcW w:w="1843" w:type="dxa"/>
          <w:tcBorders>
            <w:bottom w:val="single" w:sz="6" w:space="0" w:color="808080"/>
          </w:tcBorders>
        </w:tcPr>
        <w:p w14:paraId="21DF8FA6" w14:textId="77777777" w:rsidR="00EC7C15" w:rsidRPr="000B51BC" w:rsidRDefault="00EC7C15" w:rsidP="00EE4755">
          <w:pPr>
            <w:pStyle w:val="Headerinformation"/>
          </w:pPr>
        </w:p>
      </w:tc>
      <w:tc>
        <w:tcPr>
          <w:tcW w:w="1559" w:type="dxa"/>
          <w:tcBorders>
            <w:bottom w:val="single" w:sz="6" w:space="0" w:color="808080"/>
          </w:tcBorders>
        </w:tcPr>
        <w:p w14:paraId="189684AF" w14:textId="77777777" w:rsidR="00EC7C15" w:rsidRPr="000B51BC" w:rsidRDefault="00EC7C15" w:rsidP="00EE4755">
          <w:pPr>
            <w:pStyle w:val="Headerinformation"/>
          </w:pPr>
        </w:p>
      </w:tc>
    </w:tr>
  </w:tbl>
  <w:p w14:paraId="2D0A72F8" w14:textId="77777777" w:rsidR="00EC7C15" w:rsidRPr="00B7633C" w:rsidRDefault="00EC7C15" w:rsidP="00EE4755">
    <w:pPr>
      <w:pStyle w:val="Header"/>
      <w:rPr>
        <w:lang w:val="sv-SE"/>
      </w:rPr>
    </w:pPr>
  </w:p>
  <w:p w14:paraId="04E957D5" w14:textId="77777777" w:rsidR="00EC7C15" w:rsidRDefault="00EC7C15" w:rsidP="00EE4755"/>
  <w:p w14:paraId="06DB41A7" w14:textId="77777777" w:rsidR="00EC7C15" w:rsidRDefault="00EC7C15" w:rsidP="00EE47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2C8130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29244E2"/>
    <w:multiLevelType w:val="hybridMultilevel"/>
    <w:tmpl w:val="91063F3E"/>
    <w:lvl w:ilvl="0" w:tplc="041D000F">
      <w:start w:val="1"/>
      <w:numFmt w:val="decimal"/>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nsid w:val="0E0C26DA"/>
    <w:multiLevelType w:val="hybridMultilevel"/>
    <w:tmpl w:val="6C52EC0A"/>
    <w:lvl w:ilvl="0" w:tplc="041D0001">
      <w:start w:val="1"/>
      <w:numFmt w:val="bullet"/>
      <w:lvlText w:val=""/>
      <w:lvlJc w:val="left"/>
      <w:pPr>
        <w:ind w:left="770" w:hanging="360"/>
      </w:pPr>
      <w:rPr>
        <w:rFonts w:ascii="Symbol" w:hAnsi="Symbol" w:hint="default"/>
      </w:rPr>
    </w:lvl>
    <w:lvl w:ilvl="1" w:tplc="041D0003" w:tentative="1">
      <w:start w:val="1"/>
      <w:numFmt w:val="bullet"/>
      <w:lvlText w:val="o"/>
      <w:lvlJc w:val="left"/>
      <w:pPr>
        <w:ind w:left="1490" w:hanging="360"/>
      </w:pPr>
      <w:rPr>
        <w:rFonts w:ascii="Courier New" w:hAnsi="Courier New" w:cs="Courier New" w:hint="default"/>
      </w:rPr>
    </w:lvl>
    <w:lvl w:ilvl="2" w:tplc="041D0005" w:tentative="1">
      <w:start w:val="1"/>
      <w:numFmt w:val="bullet"/>
      <w:lvlText w:val=""/>
      <w:lvlJc w:val="left"/>
      <w:pPr>
        <w:ind w:left="2210" w:hanging="360"/>
      </w:pPr>
      <w:rPr>
        <w:rFonts w:ascii="Wingdings" w:hAnsi="Wingdings" w:hint="default"/>
      </w:rPr>
    </w:lvl>
    <w:lvl w:ilvl="3" w:tplc="041D0001" w:tentative="1">
      <w:start w:val="1"/>
      <w:numFmt w:val="bullet"/>
      <w:lvlText w:val=""/>
      <w:lvlJc w:val="left"/>
      <w:pPr>
        <w:ind w:left="2930" w:hanging="360"/>
      </w:pPr>
      <w:rPr>
        <w:rFonts w:ascii="Symbol" w:hAnsi="Symbol" w:hint="default"/>
      </w:rPr>
    </w:lvl>
    <w:lvl w:ilvl="4" w:tplc="041D0003" w:tentative="1">
      <w:start w:val="1"/>
      <w:numFmt w:val="bullet"/>
      <w:lvlText w:val="o"/>
      <w:lvlJc w:val="left"/>
      <w:pPr>
        <w:ind w:left="3650" w:hanging="360"/>
      </w:pPr>
      <w:rPr>
        <w:rFonts w:ascii="Courier New" w:hAnsi="Courier New" w:cs="Courier New" w:hint="default"/>
      </w:rPr>
    </w:lvl>
    <w:lvl w:ilvl="5" w:tplc="041D0005" w:tentative="1">
      <w:start w:val="1"/>
      <w:numFmt w:val="bullet"/>
      <w:lvlText w:val=""/>
      <w:lvlJc w:val="left"/>
      <w:pPr>
        <w:ind w:left="4370" w:hanging="360"/>
      </w:pPr>
      <w:rPr>
        <w:rFonts w:ascii="Wingdings" w:hAnsi="Wingdings" w:hint="default"/>
      </w:rPr>
    </w:lvl>
    <w:lvl w:ilvl="6" w:tplc="041D0001" w:tentative="1">
      <w:start w:val="1"/>
      <w:numFmt w:val="bullet"/>
      <w:lvlText w:val=""/>
      <w:lvlJc w:val="left"/>
      <w:pPr>
        <w:ind w:left="5090" w:hanging="360"/>
      </w:pPr>
      <w:rPr>
        <w:rFonts w:ascii="Symbol" w:hAnsi="Symbol" w:hint="default"/>
      </w:rPr>
    </w:lvl>
    <w:lvl w:ilvl="7" w:tplc="041D0003" w:tentative="1">
      <w:start w:val="1"/>
      <w:numFmt w:val="bullet"/>
      <w:lvlText w:val="o"/>
      <w:lvlJc w:val="left"/>
      <w:pPr>
        <w:ind w:left="5810" w:hanging="360"/>
      </w:pPr>
      <w:rPr>
        <w:rFonts w:ascii="Courier New" w:hAnsi="Courier New" w:cs="Courier New" w:hint="default"/>
      </w:rPr>
    </w:lvl>
    <w:lvl w:ilvl="8" w:tplc="041D0005" w:tentative="1">
      <w:start w:val="1"/>
      <w:numFmt w:val="bullet"/>
      <w:lvlText w:val=""/>
      <w:lvlJc w:val="left"/>
      <w:pPr>
        <w:ind w:left="6530" w:hanging="360"/>
      </w:pPr>
      <w:rPr>
        <w:rFonts w:ascii="Wingdings" w:hAnsi="Wingdings" w:hint="default"/>
      </w:rPr>
    </w:lvl>
  </w:abstractNum>
  <w:abstractNum w:abstractNumId="3">
    <w:nsid w:val="17F13869"/>
    <w:multiLevelType w:val="hybridMultilevel"/>
    <w:tmpl w:val="E72E6816"/>
    <w:lvl w:ilvl="0" w:tplc="83DE43C2">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8871A15"/>
    <w:multiLevelType w:val="hybridMultilevel"/>
    <w:tmpl w:val="9BF8134A"/>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F0714F8"/>
    <w:multiLevelType w:val="hybridMultilevel"/>
    <w:tmpl w:val="26DC1342"/>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nsid w:val="283B188B"/>
    <w:multiLevelType w:val="hybridMultilevel"/>
    <w:tmpl w:val="60A04788"/>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nsid w:val="2BA770FD"/>
    <w:multiLevelType w:val="hybridMultilevel"/>
    <w:tmpl w:val="AFFCD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D30D8B"/>
    <w:multiLevelType w:val="hybridMultilevel"/>
    <w:tmpl w:val="F3221CB6"/>
    <w:lvl w:ilvl="0" w:tplc="94D40AF6">
      <w:start w:val="1"/>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42E056CB"/>
    <w:multiLevelType w:val="hybridMultilevel"/>
    <w:tmpl w:val="E7F0904A"/>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432B1D89"/>
    <w:multiLevelType w:val="hybridMultilevel"/>
    <w:tmpl w:val="927E7C1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4A4C00DD"/>
    <w:multiLevelType w:val="multilevel"/>
    <w:tmpl w:val="87400974"/>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pStyle w:val="Heading9"/>
      <w:lvlText w:val="%1.%2.%3.%4.%5.%6.%7.%8.%9"/>
      <w:lvlJc w:val="left"/>
      <w:pPr>
        <w:tabs>
          <w:tab w:val="num" w:pos="7560"/>
        </w:tabs>
        <w:ind w:left="7560" w:hanging="1800"/>
      </w:pPr>
      <w:rPr>
        <w:rFonts w:hint="default"/>
        <w:u w:val="none"/>
      </w:rPr>
    </w:lvl>
  </w:abstractNum>
  <w:abstractNum w:abstractNumId="12">
    <w:nsid w:val="4BB93126"/>
    <w:multiLevelType w:val="multilevel"/>
    <w:tmpl w:val="98C2B2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50D82F49"/>
    <w:multiLevelType w:val="hybridMultilevel"/>
    <w:tmpl w:val="C944E8F4"/>
    <w:lvl w:ilvl="0" w:tplc="7B34FD0E">
      <w:numFmt w:val="bullet"/>
      <w:lvlText w:val="-"/>
      <w:lvlJc w:val="left"/>
      <w:pPr>
        <w:ind w:left="720" w:hanging="360"/>
      </w:pPr>
      <w:rPr>
        <w:rFonts w:ascii="Calibri" w:eastAsia="Times New Roman"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58E67FC"/>
    <w:multiLevelType w:val="hybridMultilevel"/>
    <w:tmpl w:val="F32CA080"/>
    <w:lvl w:ilvl="0" w:tplc="86468F88">
      <w:start w:val="1"/>
      <w:numFmt w:val="bullet"/>
      <w:lvlText w:val="-"/>
      <w:lvlJc w:val="left"/>
      <w:pPr>
        <w:ind w:left="720" w:hanging="360"/>
      </w:pPr>
      <w:rPr>
        <w:rFonts w:ascii="Calibri" w:eastAsia="Calibri" w:hAnsi="Calibri"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72A3188"/>
    <w:multiLevelType w:val="hybridMultilevel"/>
    <w:tmpl w:val="3F84310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65E560D9"/>
    <w:multiLevelType w:val="multilevel"/>
    <w:tmpl w:val="8EC0D9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17">
    <w:nsid w:val="739D270C"/>
    <w:multiLevelType w:val="multilevel"/>
    <w:tmpl w:val="87400974"/>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18">
    <w:nsid w:val="77AD7195"/>
    <w:multiLevelType w:val="hybridMultilevel"/>
    <w:tmpl w:val="F634B12A"/>
    <w:lvl w:ilvl="0" w:tplc="EFAE7794">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nsid w:val="7B6A5215"/>
    <w:multiLevelType w:val="multilevel"/>
    <w:tmpl w:val="87400974"/>
    <w:lvl w:ilvl="0">
      <w:start w:val="1"/>
      <w:numFmt w:val="decimal"/>
      <w:lvlText w:val="%1.0"/>
      <w:lvlJc w:val="left"/>
      <w:pPr>
        <w:tabs>
          <w:tab w:val="num" w:pos="720"/>
        </w:tabs>
        <w:ind w:left="720" w:hanging="720"/>
      </w:pPr>
      <w:rPr>
        <w:rFonts w:hint="default"/>
        <w:u w:val="none"/>
      </w:rPr>
    </w:lvl>
    <w:lvl w:ilvl="1">
      <w:start w:val="1"/>
      <w:numFmt w:val="decimal"/>
      <w:lvlText w:val="%1.%2"/>
      <w:lvlJc w:val="left"/>
      <w:pPr>
        <w:tabs>
          <w:tab w:val="num" w:pos="1440"/>
        </w:tabs>
        <w:ind w:left="1440" w:hanging="720"/>
      </w:pPr>
      <w:rPr>
        <w:rFonts w:hint="default"/>
        <w:u w:val="none"/>
      </w:rPr>
    </w:lvl>
    <w:lvl w:ilvl="2">
      <w:start w:val="1"/>
      <w:numFmt w:val="decimal"/>
      <w:lvlText w:val="%1.%2.%3"/>
      <w:lvlJc w:val="left"/>
      <w:pPr>
        <w:tabs>
          <w:tab w:val="num" w:pos="2160"/>
        </w:tabs>
        <w:ind w:left="2160" w:hanging="720"/>
      </w:pPr>
      <w:rPr>
        <w:rFonts w:hint="default"/>
        <w:u w:val="none"/>
      </w:rPr>
    </w:lvl>
    <w:lvl w:ilvl="3">
      <w:start w:val="1"/>
      <w:numFmt w:val="decimal"/>
      <w:lvlText w:val="%1.%2.%3.%4"/>
      <w:lvlJc w:val="left"/>
      <w:pPr>
        <w:tabs>
          <w:tab w:val="num" w:pos="3240"/>
        </w:tabs>
        <w:ind w:left="3240" w:hanging="1080"/>
      </w:pPr>
      <w:rPr>
        <w:rFonts w:hint="default"/>
        <w:u w:val="none"/>
      </w:rPr>
    </w:lvl>
    <w:lvl w:ilvl="4">
      <w:start w:val="1"/>
      <w:numFmt w:val="decimal"/>
      <w:lvlText w:val="%1.%2.%3.%4.%5"/>
      <w:lvlJc w:val="left"/>
      <w:pPr>
        <w:tabs>
          <w:tab w:val="num" w:pos="3960"/>
        </w:tabs>
        <w:ind w:left="3960" w:hanging="1080"/>
      </w:pPr>
      <w:rPr>
        <w:rFonts w:hint="default"/>
        <w:u w:val="none"/>
      </w:rPr>
    </w:lvl>
    <w:lvl w:ilvl="5">
      <w:start w:val="1"/>
      <w:numFmt w:val="decimal"/>
      <w:lvlText w:val="%1.%2.%3.%4.%5.%6"/>
      <w:lvlJc w:val="left"/>
      <w:pPr>
        <w:tabs>
          <w:tab w:val="num" w:pos="5040"/>
        </w:tabs>
        <w:ind w:left="5040" w:hanging="1440"/>
      </w:pPr>
      <w:rPr>
        <w:rFonts w:hint="default"/>
        <w:u w:val="none"/>
      </w:rPr>
    </w:lvl>
    <w:lvl w:ilvl="6">
      <w:start w:val="1"/>
      <w:numFmt w:val="decimal"/>
      <w:lvlText w:val="%1.%2.%3.%4.%5.%6.%7"/>
      <w:lvlJc w:val="left"/>
      <w:pPr>
        <w:tabs>
          <w:tab w:val="num" w:pos="5760"/>
        </w:tabs>
        <w:ind w:left="5760" w:hanging="1440"/>
      </w:pPr>
      <w:rPr>
        <w:rFonts w:hint="default"/>
        <w:u w:val="none"/>
      </w:rPr>
    </w:lvl>
    <w:lvl w:ilvl="7">
      <w:start w:val="1"/>
      <w:numFmt w:val="decimal"/>
      <w:lvlText w:val="%1.%2.%3.%4.%5.%6.%7.%8"/>
      <w:lvlJc w:val="left"/>
      <w:pPr>
        <w:tabs>
          <w:tab w:val="num" w:pos="6840"/>
        </w:tabs>
        <w:ind w:left="6840" w:hanging="1800"/>
      </w:pPr>
      <w:rPr>
        <w:rFonts w:hint="default"/>
        <w:u w:val="none"/>
      </w:rPr>
    </w:lvl>
    <w:lvl w:ilvl="8">
      <w:start w:val="1"/>
      <w:numFmt w:val="decimal"/>
      <w:lvlText w:val="%1.%2.%3.%4.%5.%6.%7.%8.%9"/>
      <w:lvlJc w:val="left"/>
      <w:pPr>
        <w:tabs>
          <w:tab w:val="num" w:pos="7560"/>
        </w:tabs>
        <w:ind w:left="7560" w:hanging="1800"/>
      </w:pPr>
      <w:rPr>
        <w:rFonts w:hint="default"/>
        <w:u w:val="none"/>
      </w:rPr>
    </w:lvl>
  </w:abstractNum>
  <w:abstractNum w:abstractNumId="20">
    <w:nsid w:val="7BC91EF0"/>
    <w:multiLevelType w:val="hybridMultilevel"/>
    <w:tmpl w:val="20E20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63685B"/>
    <w:multiLevelType w:val="multilevel"/>
    <w:tmpl w:val="93C0D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7F02488D"/>
    <w:multiLevelType w:val="multilevel"/>
    <w:tmpl w:val="3990B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16"/>
  </w:num>
  <w:num w:numId="3">
    <w:abstractNumId w:val="5"/>
  </w:num>
  <w:num w:numId="4">
    <w:abstractNumId w:val="2"/>
  </w:num>
  <w:num w:numId="5">
    <w:abstractNumId w:val="19"/>
  </w:num>
  <w:num w:numId="6">
    <w:abstractNumId w:val="16"/>
  </w:num>
  <w:num w:numId="7">
    <w:abstractNumId w:val="16"/>
  </w:num>
  <w:num w:numId="8">
    <w:abstractNumId w:val="17"/>
  </w:num>
  <w:num w:numId="9">
    <w:abstractNumId w:val="11"/>
  </w:num>
  <w:num w:numId="10">
    <w:abstractNumId w:val="20"/>
  </w:num>
  <w:num w:numId="11">
    <w:abstractNumId w:val="7"/>
  </w:num>
  <w:num w:numId="12">
    <w:abstractNumId w:val="10"/>
  </w:num>
  <w:num w:numId="13">
    <w:abstractNumId w:val="8"/>
  </w:num>
  <w:num w:numId="14">
    <w:abstractNumId w:val="14"/>
  </w:num>
  <w:num w:numId="15">
    <w:abstractNumId w:val="1"/>
  </w:num>
  <w:num w:numId="16">
    <w:abstractNumId w:val="4"/>
  </w:num>
  <w:num w:numId="17">
    <w:abstractNumId w:val="15"/>
  </w:num>
  <w:num w:numId="18">
    <w:abstractNumId w:val="6"/>
  </w:num>
  <w:num w:numId="19">
    <w:abstractNumId w:val="12"/>
  </w:num>
  <w:num w:numId="20">
    <w:abstractNumId w:val="22"/>
  </w:num>
  <w:num w:numId="21">
    <w:abstractNumId w:val="9"/>
  </w:num>
  <w:num w:numId="22">
    <w:abstractNumId w:val="3"/>
  </w:num>
  <w:num w:numId="23">
    <w:abstractNumId w:val="13"/>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21"/>
  </w:num>
  <w:num w:numId="34">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TQ0NzU2MDAzNrc0NrFQ0lEKTi0uzszPAykwrgUAIhBwniwAAAA="/>
  </w:docVars>
  <w:rsids>
    <w:rsidRoot w:val="008C2634"/>
    <w:rsid w:val="0000049E"/>
    <w:rsid w:val="00000874"/>
    <w:rsid w:val="000021EC"/>
    <w:rsid w:val="000035CD"/>
    <w:rsid w:val="0000428F"/>
    <w:rsid w:val="0000432B"/>
    <w:rsid w:val="000058BA"/>
    <w:rsid w:val="00006B09"/>
    <w:rsid w:val="00006CF5"/>
    <w:rsid w:val="00010327"/>
    <w:rsid w:val="000125E7"/>
    <w:rsid w:val="0001345C"/>
    <w:rsid w:val="00013F66"/>
    <w:rsid w:val="0001406C"/>
    <w:rsid w:val="00014C78"/>
    <w:rsid w:val="000165A8"/>
    <w:rsid w:val="000165C8"/>
    <w:rsid w:val="000168E3"/>
    <w:rsid w:val="00016CE1"/>
    <w:rsid w:val="000174EA"/>
    <w:rsid w:val="00023B70"/>
    <w:rsid w:val="00024159"/>
    <w:rsid w:val="00024240"/>
    <w:rsid w:val="00025437"/>
    <w:rsid w:val="000258F0"/>
    <w:rsid w:val="00026D9D"/>
    <w:rsid w:val="00032233"/>
    <w:rsid w:val="00032D3C"/>
    <w:rsid w:val="000335F3"/>
    <w:rsid w:val="000340DB"/>
    <w:rsid w:val="0003473F"/>
    <w:rsid w:val="000350F5"/>
    <w:rsid w:val="00035382"/>
    <w:rsid w:val="000357A1"/>
    <w:rsid w:val="00035F1C"/>
    <w:rsid w:val="00036DDB"/>
    <w:rsid w:val="0004096F"/>
    <w:rsid w:val="00041A3E"/>
    <w:rsid w:val="0004308B"/>
    <w:rsid w:val="00044018"/>
    <w:rsid w:val="00044306"/>
    <w:rsid w:val="000478ED"/>
    <w:rsid w:val="00047A72"/>
    <w:rsid w:val="00050752"/>
    <w:rsid w:val="000508CF"/>
    <w:rsid w:val="00050AE4"/>
    <w:rsid w:val="0005235E"/>
    <w:rsid w:val="0005626D"/>
    <w:rsid w:val="00056591"/>
    <w:rsid w:val="000571EA"/>
    <w:rsid w:val="000610B7"/>
    <w:rsid w:val="00062244"/>
    <w:rsid w:val="0006289E"/>
    <w:rsid w:val="00062C2A"/>
    <w:rsid w:val="00062FD8"/>
    <w:rsid w:val="00063B87"/>
    <w:rsid w:val="00064962"/>
    <w:rsid w:val="000656A8"/>
    <w:rsid w:val="00066872"/>
    <w:rsid w:val="000671AC"/>
    <w:rsid w:val="0006724A"/>
    <w:rsid w:val="000672E3"/>
    <w:rsid w:val="0007062D"/>
    <w:rsid w:val="00071BE9"/>
    <w:rsid w:val="00072F49"/>
    <w:rsid w:val="00074151"/>
    <w:rsid w:val="000745A9"/>
    <w:rsid w:val="00074A91"/>
    <w:rsid w:val="00076B11"/>
    <w:rsid w:val="000773F1"/>
    <w:rsid w:val="000777F9"/>
    <w:rsid w:val="00080446"/>
    <w:rsid w:val="00080BB1"/>
    <w:rsid w:val="00081A12"/>
    <w:rsid w:val="00081A4E"/>
    <w:rsid w:val="00082E5B"/>
    <w:rsid w:val="00083A1A"/>
    <w:rsid w:val="00083D2A"/>
    <w:rsid w:val="00083E94"/>
    <w:rsid w:val="00084EA6"/>
    <w:rsid w:val="000859BA"/>
    <w:rsid w:val="00090D88"/>
    <w:rsid w:val="000913B2"/>
    <w:rsid w:val="00092394"/>
    <w:rsid w:val="000928F6"/>
    <w:rsid w:val="0009472C"/>
    <w:rsid w:val="00094AFE"/>
    <w:rsid w:val="00094B9B"/>
    <w:rsid w:val="000968D9"/>
    <w:rsid w:val="00096C9E"/>
    <w:rsid w:val="000973FE"/>
    <w:rsid w:val="00097830"/>
    <w:rsid w:val="000A19AB"/>
    <w:rsid w:val="000A1BFD"/>
    <w:rsid w:val="000A1E68"/>
    <w:rsid w:val="000A2036"/>
    <w:rsid w:val="000A2291"/>
    <w:rsid w:val="000A386E"/>
    <w:rsid w:val="000A3BBD"/>
    <w:rsid w:val="000A4C68"/>
    <w:rsid w:val="000A5C3F"/>
    <w:rsid w:val="000A6185"/>
    <w:rsid w:val="000A7578"/>
    <w:rsid w:val="000A75E9"/>
    <w:rsid w:val="000B0647"/>
    <w:rsid w:val="000B0F13"/>
    <w:rsid w:val="000B1300"/>
    <w:rsid w:val="000B168C"/>
    <w:rsid w:val="000B2BEB"/>
    <w:rsid w:val="000B32D8"/>
    <w:rsid w:val="000B3A00"/>
    <w:rsid w:val="000B3DB9"/>
    <w:rsid w:val="000B3F17"/>
    <w:rsid w:val="000B4CE2"/>
    <w:rsid w:val="000B51BC"/>
    <w:rsid w:val="000B6534"/>
    <w:rsid w:val="000C37D9"/>
    <w:rsid w:val="000C4C32"/>
    <w:rsid w:val="000C5DCB"/>
    <w:rsid w:val="000C7104"/>
    <w:rsid w:val="000C7D13"/>
    <w:rsid w:val="000D1255"/>
    <w:rsid w:val="000D2C89"/>
    <w:rsid w:val="000D3AFF"/>
    <w:rsid w:val="000D3E95"/>
    <w:rsid w:val="000D5150"/>
    <w:rsid w:val="000D51A4"/>
    <w:rsid w:val="000D6A4B"/>
    <w:rsid w:val="000D6E3F"/>
    <w:rsid w:val="000D7419"/>
    <w:rsid w:val="000D78E5"/>
    <w:rsid w:val="000E2428"/>
    <w:rsid w:val="000E2C72"/>
    <w:rsid w:val="000E2F05"/>
    <w:rsid w:val="000E42C9"/>
    <w:rsid w:val="000E4799"/>
    <w:rsid w:val="000E48BF"/>
    <w:rsid w:val="000E5E59"/>
    <w:rsid w:val="000E7D83"/>
    <w:rsid w:val="000F0AA5"/>
    <w:rsid w:val="000F18D9"/>
    <w:rsid w:val="000F335A"/>
    <w:rsid w:val="000F386A"/>
    <w:rsid w:val="000F4E29"/>
    <w:rsid w:val="000F5FCA"/>
    <w:rsid w:val="000F7A35"/>
    <w:rsid w:val="001001F5"/>
    <w:rsid w:val="001001F8"/>
    <w:rsid w:val="00100348"/>
    <w:rsid w:val="001011D0"/>
    <w:rsid w:val="00101489"/>
    <w:rsid w:val="00101EE2"/>
    <w:rsid w:val="001031B6"/>
    <w:rsid w:val="001047D7"/>
    <w:rsid w:val="00104D06"/>
    <w:rsid w:val="00105183"/>
    <w:rsid w:val="00106505"/>
    <w:rsid w:val="00107ACD"/>
    <w:rsid w:val="00110033"/>
    <w:rsid w:val="001112F7"/>
    <w:rsid w:val="00112197"/>
    <w:rsid w:val="00113ECC"/>
    <w:rsid w:val="0011598C"/>
    <w:rsid w:val="00116A16"/>
    <w:rsid w:val="00116CB9"/>
    <w:rsid w:val="00120D7C"/>
    <w:rsid w:val="00120F24"/>
    <w:rsid w:val="00121416"/>
    <w:rsid w:val="00121C9C"/>
    <w:rsid w:val="00121D36"/>
    <w:rsid w:val="00121FFA"/>
    <w:rsid w:val="00122BF0"/>
    <w:rsid w:val="00122F0F"/>
    <w:rsid w:val="00124030"/>
    <w:rsid w:val="001258E0"/>
    <w:rsid w:val="0012687F"/>
    <w:rsid w:val="001275EE"/>
    <w:rsid w:val="00130EF2"/>
    <w:rsid w:val="001315C6"/>
    <w:rsid w:val="00131A72"/>
    <w:rsid w:val="00133F7B"/>
    <w:rsid w:val="001349DB"/>
    <w:rsid w:val="00134E6F"/>
    <w:rsid w:val="00135725"/>
    <w:rsid w:val="00135DC0"/>
    <w:rsid w:val="0013684D"/>
    <w:rsid w:val="00136C8C"/>
    <w:rsid w:val="001374D1"/>
    <w:rsid w:val="00137D9C"/>
    <w:rsid w:val="00137EFF"/>
    <w:rsid w:val="00140AC8"/>
    <w:rsid w:val="00140B5B"/>
    <w:rsid w:val="00141F3B"/>
    <w:rsid w:val="00142BEB"/>
    <w:rsid w:val="00144B9C"/>
    <w:rsid w:val="00146427"/>
    <w:rsid w:val="00146739"/>
    <w:rsid w:val="00150864"/>
    <w:rsid w:val="00150901"/>
    <w:rsid w:val="001532B5"/>
    <w:rsid w:val="00154806"/>
    <w:rsid w:val="00155339"/>
    <w:rsid w:val="001564D4"/>
    <w:rsid w:val="00156AB8"/>
    <w:rsid w:val="0016103C"/>
    <w:rsid w:val="001629AA"/>
    <w:rsid w:val="0016359D"/>
    <w:rsid w:val="00163F81"/>
    <w:rsid w:val="00164911"/>
    <w:rsid w:val="00164B20"/>
    <w:rsid w:val="00164B4D"/>
    <w:rsid w:val="00164F5F"/>
    <w:rsid w:val="001657D4"/>
    <w:rsid w:val="00166584"/>
    <w:rsid w:val="0016658C"/>
    <w:rsid w:val="00166AA0"/>
    <w:rsid w:val="00166C55"/>
    <w:rsid w:val="00167247"/>
    <w:rsid w:val="00167B50"/>
    <w:rsid w:val="00171B71"/>
    <w:rsid w:val="00172432"/>
    <w:rsid w:val="00172C8C"/>
    <w:rsid w:val="001736FF"/>
    <w:rsid w:val="00173C2F"/>
    <w:rsid w:val="001746D7"/>
    <w:rsid w:val="0017505F"/>
    <w:rsid w:val="00176052"/>
    <w:rsid w:val="001761B7"/>
    <w:rsid w:val="00176E2F"/>
    <w:rsid w:val="00181025"/>
    <w:rsid w:val="00181B11"/>
    <w:rsid w:val="0018324F"/>
    <w:rsid w:val="00183F15"/>
    <w:rsid w:val="00184164"/>
    <w:rsid w:val="001847A0"/>
    <w:rsid w:val="00184C09"/>
    <w:rsid w:val="00185522"/>
    <w:rsid w:val="00185CA7"/>
    <w:rsid w:val="001868CE"/>
    <w:rsid w:val="0018776D"/>
    <w:rsid w:val="00187B82"/>
    <w:rsid w:val="00187D2A"/>
    <w:rsid w:val="00190361"/>
    <w:rsid w:val="00190B71"/>
    <w:rsid w:val="00190FFE"/>
    <w:rsid w:val="00191D7A"/>
    <w:rsid w:val="0019266D"/>
    <w:rsid w:val="00193DC9"/>
    <w:rsid w:val="0019463B"/>
    <w:rsid w:val="00194CCC"/>
    <w:rsid w:val="00194E04"/>
    <w:rsid w:val="001970B5"/>
    <w:rsid w:val="00197239"/>
    <w:rsid w:val="00197385"/>
    <w:rsid w:val="00197565"/>
    <w:rsid w:val="00197607"/>
    <w:rsid w:val="00197C0A"/>
    <w:rsid w:val="00197C9B"/>
    <w:rsid w:val="001A01E8"/>
    <w:rsid w:val="001A1B48"/>
    <w:rsid w:val="001A245E"/>
    <w:rsid w:val="001A27D0"/>
    <w:rsid w:val="001A2E1C"/>
    <w:rsid w:val="001A38DA"/>
    <w:rsid w:val="001A5063"/>
    <w:rsid w:val="001A63B1"/>
    <w:rsid w:val="001A6F25"/>
    <w:rsid w:val="001B009B"/>
    <w:rsid w:val="001B0296"/>
    <w:rsid w:val="001B155E"/>
    <w:rsid w:val="001B1A05"/>
    <w:rsid w:val="001B1B95"/>
    <w:rsid w:val="001B1EB1"/>
    <w:rsid w:val="001B253C"/>
    <w:rsid w:val="001B2E9C"/>
    <w:rsid w:val="001B2ED4"/>
    <w:rsid w:val="001B308E"/>
    <w:rsid w:val="001B3149"/>
    <w:rsid w:val="001B37C6"/>
    <w:rsid w:val="001B3A4B"/>
    <w:rsid w:val="001B44B7"/>
    <w:rsid w:val="001B49DE"/>
    <w:rsid w:val="001B6587"/>
    <w:rsid w:val="001B7477"/>
    <w:rsid w:val="001B7742"/>
    <w:rsid w:val="001C09DC"/>
    <w:rsid w:val="001C0B84"/>
    <w:rsid w:val="001C1EE4"/>
    <w:rsid w:val="001C3686"/>
    <w:rsid w:val="001C3DCC"/>
    <w:rsid w:val="001C49B8"/>
    <w:rsid w:val="001C5D93"/>
    <w:rsid w:val="001C7206"/>
    <w:rsid w:val="001D05C4"/>
    <w:rsid w:val="001D0A31"/>
    <w:rsid w:val="001D1358"/>
    <w:rsid w:val="001D23AB"/>
    <w:rsid w:val="001D278C"/>
    <w:rsid w:val="001D28CB"/>
    <w:rsid w:val="001D481B"/>
    <w:rsid w:val="001D75BC"/>
    <w:rsid w:val="001D7CC4"/>
    <w:rsid w:val="001E007A"/>
    <w:rsid w:val="001E1FEA"/>
    <w:rsid w:val="001E2DB5"/>
    <w:rsid w:val="001E335C"/>
    <w:rsid w:val="001E6315"/>
    <w:rsid w:val="001E6626"/>
    <w:rsid w:val="001E67FF"/>
    <w:rsid w:val="001E72D3"/>
    <w:rsid w:val="001E7868"/>
    <w:rsid w:val="001F0B75"/>
    <w:rsid w:val="001F0CB6"/>
    <w:rsid w:val="001F1348"/>
    <w:rsid w:val="001F1CCA"/>
    <w:rsid w:val="001F206D"/>
    <w:rsid w:val="001F3150"/>
    <w:rsid w:val="001F4638"/>
    <w:rsid w:val="001F46BD"/>
    <w:rsid w:val="001F5AB3"/>
    <w:rsid w:val="001F68B7"/>
    <w:rsid w:val="001F6E4C"/>
    <w:rsid w:val="001F76FA"/>
    <w:rsid w:val="001F7AAE"/>
    <w:rsid w:val="002012B7"/>
    <w:rsid w:val="0020359C"/>
    <w:rsid w:val="002123EB"/>
    <w:rsid w:val="002129D0"/>
    <w:rsid w:val="00216771"/>
    <w:rsid w:val="002171A7"/>
    <w:rsid w:val="002176DE"/>
    <w:rsid w:val="00217B13"/>
    <w:rsid w:val="0022089B"/>
    <w:rsid w:val="00220DEC"/>
    <w:rsid w:val="0022101C"/>
    <w:rsid w:val="002225B4"/>
    <w:rsid w:val="00223CB8"/>
    <w:rsid w:val="00225099"/>
    <w:rsid w:val="00225A4A"/>
    <w:rsid w:val="00226E48"/>
    <w:rsid w:val="002275CD"/>
    <w:rsid w:val="00227873"/>
    <w:rsid w:val="002304FF"/>
    <w:rsid w:val="002315C4"/>
    <w:rsid w:val="002322B7"/>
    <w:rsid w:val="00232929"/>
    <w:rsid w:val="00232E4E"/>
    <w:rsid w:val="002339DE"/>
    <w:rsid w:val="00233A21"/>
    <w:rsid w:val="00234F07"/>
    <w:rsid w:val="00236877"/>
    <w:rsid w:val="00236A9C"/>
    <w:rsid w:val="00236E11"/>
    <w:rsid w:val="00236E43"/>
    <w:rsid w:val="002371C3"/>
    <w:rsid w:val="00237A21"/>
    <w:rsid w:val="002405C8"/>
    <w:rsid w:val="002416EB"/>
    <w:rsid w:val="0024177C"/>
    <w:rsid w:val="00244864"/>
    <w:rsid w:val="0024540D"/>
    <w:rsid w:val="002460A8"/>
    <w:rsid w:val="002465AF"/>
    <w:rsid w:val="002478A2"/>
    <w:rsid w:val="00250079"/>
    <w:rsid w:val="00250232"/>
    <w:rsid w:val="002523FE"/>
    <w:rsid w:val="00253F0C"/>
    <w:rsid w:val="00256460"/>
    <w:rsid w:val="00257D97"/>
    <w:rsid w:val="002638E4"/>
    <w:rsid w:val="00264061"/>
    <w:rsid w:val="002644F4"/>
    <w:rsid w:val="00267323"/>
    <w:rsid w:val="00267674"/>
    <w:rsid w:val="00267B9B"/>
    <w:rsid w:val="00270033"/>
    <w:rsid w:val="002703D9"/>
    <w:rsid w:val="002713BB"/>
    <w:rsid w:val="00274833"/>
    <w:rsid w:val="00275681"/>
    <w:rsid w:val="00275B32"/>
    <w:rsid w:val="00275DDA"/>
    <w:rsid w:val="00276683"/>
    <w:rsid w:val="00276BBD"/>
    <w:rsid w:val="00277A5F"/>
    <w:rsid w:val="00281E92"/>
    <w:rsid w:val="00282C78"/>
    <w:rsid w:val="00283317"/>
    <w:rsid w:val="002842DE"/>
    <w:rsid w:val="002846DE"/>
    <w:rsid w:val="002847E2"/>
    <w:rsid w:val="00284839"/>
    <w:rsid w:val="002878DC"/>
    <w:rsid w:val="00290E0B"/>
    <w:rsid w:val="0029130D"/>
    <w:rsid w:val="00292F5D"/>
    <w:rsid w:val="00293093"/>
    <w:rsid w:val="0029370D"/>
    <w:rsid w:val="00295B36"/>
    <w:rsid w:val="002968E2"/>
    <w:rsid w:val="002A1A48"/>
    <w:rsid w:val="002A21CC"/>
    <w:rsid w:val="002A307D"/>
    <w:rsid w:val="002A3F74"/>
    <w:rsid w:val="002A7BC4"/>
    <w:rsid w:val="002B0A31"/>
    <w:rsid w:val="002B1073"/>
    <w:rsid w:val="002B1B0B"/>
    <w:rsid w:val="002B1FE2"/>
    <w:rsid w:val="002B23A6"/>
    <w:rsid w:val="002B2F86"/>
    <w:rsid w:val="002B3A3D"/>
    <w:rsid w:val="002B42F2"/>
    <w:rsid w:val="002B52EE"/>
    <w:rsid w:val="002B6372"/>
    <w:rsid w:val="002B64D4"/>
    <w:rsid w:val="002B6D31"/>
    <w:rsid w:val="002B71D9"/>
    <w:rsid w:val="002C0475"/>
    <w:rsid w:val="002C12C9"/>
    <w:rsid w:val="002C23A4"/>
    <w:rsid w:val="002C342F"/>
    <w:rsid w:val="002C3950"/>
    <w:rsid w:val="002C4214"/>
    <w:rsid w:val="002C4932"/>
    <w:rsid w:val="002C4A9A"/>
    <w:rsid w:val="002C5578"/>
    <w:rsid w:val="002C56E9"/>
    <w:rsid w:val="002C5F94"/>
    <w:rsid w:val="002C621F"/>
    <w:rsid w:val="002C6E22"/>
    <w:rsid w:val="002C721E"/>
    <w:rsid w:val="002C7879"/>
    <w:rsid w:val="002C7E8A"/>
    <w:rsid w:val="002D15E5"/>
    <w:rsid w:val="002D2123"/>
    <w:rsid w:val="002D3FE2"/>
    <w:rsid w:val="002D48FE"/>
    <w:rsid w:val="002D58A4"/>
    <w:rsid w:val="002D6CAC"/>
    <w:rsid w:val="002E00A8"/>
    <w:rsid w:val="002E1BC6"/>
    <w:rsid w:val="002E1D41"/>
    <w:rsid w:val="002E2326"/>
    <w:rsid w:val="002E31FF"/>
    <w:rsid w:val="002E3C97"/>
    <w:rsid w:val="002E48B6"/>
    <w:rsid w:val="002E5113"/>
    <w:rsid w:val="002E59A8"/>
    <w:rsid w:val="002E5DD3"/>
    <w:rsid w:val="002E6A92"/>
    <w:rsid w:val="002F077D"/>
    <w:rsid w:val="002F0DBB"/>
    <w:rsid w:val="002F1F53"/>
    <w:rsid w:val="002F3ECE"/>
    <w:rsid w:val="002F4C6A"/>
    <w:rsid w:val="002F7AB2"/>
    <w:rsid w:val="0030104C"/>
    <w:rsid w:val="00301577"/>
    <w:rsid w:val="00301FAA"/>
    <w:rsid w:val="00302153"/>
    <w:rsid w:val="0030221A"/>
    <w:rsid w:val="003037B7"/>
    <w:rsid w:val="00303A6F"/>
    <w:rsid w:val="00303ABF"/>
    <w:rsid w:val="00305D11"/>
    <w:rsid w:val="003070BD"/>
    <w:rsid w:val="003112C5"/>
    <w:rsid w:val="0031268E"/>
    <w:rsid w:val="00312E60"/>
    <w:rsid w:val="00313236"/>
    <w:rsid w:val="003150C5"/>
    <w:rsid w:val="003150DC"/>
    <w:rsid w:val="00317664"/>
    <w:rsid w:val="003211CE"/>
    <w:rsid w:val="00321F12"/>
    <w:rsid w:val="003223AA"/>
    <w:rsid w:val="00323951"/>
    <w:rsid w:val="00324C6E"/>
    <w:rsid w:val="00325C35"/>
    <w:rsid w:val="00325F00"/>
    <w:rsid w:val="003260E1"/>
    <w:rsid w:val="00326CFC"/>
    <w:rsid w:val="003314B5"/>
    <w:rsid w:val="00331614"/>
    <w:rsid w:val="00334217"/>
    <w:rsid w:val="00335539"/>
    <w:rsid w:val="00336F54"/>
    <w:rsid w:val="00337CF6"/>
    <w:rsid w:val="00337FBB"/>
    <w:rsid w:val="0034082C"/>
    <w:rsid w:val="003416D2"/>
    <w:rsid w:val="003417E1"/>
    <w:rsid w:val="003418F3"/>
    <w:rsid w:val="0034222C"/>
    <w:rsid w:val="00342B47"/>
    <w:rsid w:val="00343210"/>
    <w:rsid w:val="00343AAA"/>
    <w:rsid w:val="00343F26"/>
    <w:rsid w:val="00344ABC"/>
    <w:rsid w:val="00344D57"/>
    <w:rsid w:val="00345390"/>
    <w:rsid w:val="0034621D"/>
    <w:rsid w:val="00346BB8"/>
    <w:rsid w:val="003475DE"/>
    <w:rsid w:val="00350E42"/>
    <w:rsid w:val="0035142C"/>
    <w:rsid w:val="0035178D"/>
    <w:rsid w:val="0035242A"/>
    <w:rsid w:val="00352677"/>
    <w:rsid w:val="00354B68"/>
    <w:rsid w:val="003555D6"/>
    <w:rsid w:val="00355AF4"/>
    <w:rsid w:val="00356807"/>
    <w:rsid w:val="00357B59"/>
    <w:rsid w:val="00357E49"/>
    <w:rsid w:val="00360201"/>
    <w:rsid w:val="0036056B"/>
    <w:rsid w:val="00361E0D"/>
    <w:rsid w:val="0036200E"/>
    <w:rsid w:val="00362D53"/>
    <w:rsid w:val="00362F1E"/>
    <w:rsid w:val="00363260"/>
    <w:rsid w:val="00363BCA"/>
    <w:rsid w:val="003640C2"/>
    <w:rsid w:val="0036546D"/>
    <w:rsid w:val="0036752B"/>
    <w:rsid w:val="003706A5"/>
    <w:rsid w:val="003707A6"/>
    <w:rsid w:val="00371B84"/>
    <w:rsid w:val="0037213E"/>
    <w:rsid w:val="0037349E"/>
    <w:rsid w:val="00374D65"/>
    <w:rsid w:val="0037560D"/>
    <w:rsid w:val="00375CEA"/>
    <w:rsid w:val="00375CEB"/>
    <w:rsid w:val="00375DDE"/>
    <w:rsid w:val="00376D9A"/>
    <w:rsid w:val="0037767C"/>
    <w:rsid w:val="003806E4"/>
    <w:rsid w:val="00382554"/>
    <w:rsid w:val="00382D79"/>
    <w:rsid w:val="00382DAD"/>
    <w:rsid w:val="0038315D"/>
    <w:rsid w:val="003835CE"/>
    <w:rsid w:val="003854D7"/>
    <w:rsid w:val="003857CF"/>
    <w:rsid w:val="003863B0"/>
    <w:rsid w:val="0038644B"/>
    <w:rsid w:val="00387369"/>
    <w:rsid w:val="003877C4"/>
    <w:rsid w:val="00390DD9"/>
    <w:rsid w:val="00391231"/>
    <w:rsid w:val="003913AB"/>
    <w:rsid w:val="0039256E"/>
    <w:rsid w:val="003935E1"/>
    <w:rsid w:val="00394BCA"/>
    <w:rsid w:val="00394E98"/>
    <w:rsid w:val="00394EC9"/>
    <w:rsid w:val="0039567F"/>
    <w:rsid w:val="00396FC8"/>
    <w:rsid w:val="0039788C"/>
    <w:rsid w:val="003A0996"/>
    <w:rsid w:val="003A1EC3"/>
    <w:rsid w:val="003A260D"/>
    <w:rsid w:val="003A2700"/>
    <w:rsid w:val="003A4399"/>
    <w:rsid w:val="003A46E5"/>
    <w:rsid w:val="003B1259"/>
    <w:rsid w:val="003B1B14"/>
    <w:rsid w:val="003B1E8D"/>
    <w:rsid w:val="003B2740"/>
    <w:rsid w:val="003B3407"/>
    <w:rsid w:val="003B39B4"/>
    <w:rsid w:val="003B46D3"/>
    <w:rsid w:val="003B4A55"/>
    <w:rsid w:val="003B56C0"/>
    <w:rsid w:val="003B5E95"/>
    <w:rsid w:val="003B6119"/>
    <w:rsid w:val="003B64B8"/>
    <w:rsid w:val="003B6BED"/>
    <w:rsid w:val="003B7C37"/>
    <w:rsid w:val="003C0C91"/>
    <w:rsid w:val="003C1C15"/>
    <w:rsid w:val="003C2F3D"/>
    <w:rsid w:val="003C2FAD"/>
    <w:rsid w:val="003C3B44"/>
    <w:rsid w:val="003C5269"/>
    <w:rsid w:val="003C689D"/>
    <w:rsid w:val="003C696A"/>
    <w:rsid w:val="003C7A3C"/>
    <w:rsid w:val="003D02F6"/>
    <w:rsid w:val="003D0690"/>
    <w:rsid w:val="003D077F"/>
    <w:rsid w:val="003D1379"/>
    <w:rsid w:val="003D228B"/>
    <w:rsid w:val="003D3B22"/>
    <w:rsid w:val="003D4ED2"/>
    <w:rsid w:val="003E1FA7"/>
    <w:rsid w:val="003E2AF8"/>
    <w:rsid w:val="003E2B9F"/>
    <w:rsid w:val="003E2D9C"/>
    <w:rsid w:val="003E3D42"/>
    <w:rsid w:val="003E5617"/>
    <w:rsid w:val="003E5780"/>
    <w:rsid w:val="003E707D"/>
    <w:rsid w:val="003E7618"/>
    <w:rsid w:val="003E7E98"/>
    <w:rsid w:val="003E7FCD"/>
    <w:rsid w:val="003F01A0"/>
    <w:rsid w:val="003F0E82"/>
    <w:rsid w:val="003F2285"/>
    <w:rsid w:val="003F2F9A"/>
    <w:rsid w:val="003F3418"/>
    <w:rsid w:val="003F46FD"/>
    <w:rsid w:val="003F4A31"/>
    <w:rsid w:val="003F4D3C"/>
    <w:rsid w:val="003F5558"/>
    <w:rsid w:val="003F5737"/>
    <w:rsid w:val="003F7244"/>
    <w:rsid w:val="003F7B9D"/>
    <w:rsid w:val="003F7DC3"/>
    <w:rsid w:val="00403202"/>
    <w:rsid w:val="00403ADD"/>
    <w:rsid w:val="00403F3D"/>
    <w:rsid w:val="00404DF4"/>
    <w:rsid w:val="004104B8"/>
    <w:rsid w:val="00411F78"/>
    <w:rsid w:val="00413F0D"/>
    <w:rsid w:val="00415A92"/>
    <w:rsid w:val="00416C8F"/>
    <w:rsid w:val="00417267"/>
    <w:rsid w:val="00417565"/>
    <w:rsid w:val="00417965"/>
    <w:rsid w:val="00420D5D"/>
    <w:rsid w:val="00424FCB"/>
    <w:rsid w:val="00425351"/>
    <w:rsid w:val="0042600C"/>
    <w:rsid w:val="004277F2"/>
    <w:rsid w:val="004310A9"/>
    <w:rsid w:val="0043199A"/>
    <w:rsid w:val="00431ABE"/>
    <w:rsid w:val="00431AC1"/>
    <w:rsid w:val="00431F1F"/>
    <w:rsid w:val="0043238F"/>
    <w:rsid w:val="00432EB3"/>
    <w:rsid w:val="00435484"/>
    <w:rsid w:val="004367F8"/>
    <w:rsid w:val="00436905"/>
    <w:rsid w:val="004379E1"/>
    <w:rsid w:val="00437E1E"/>
    <w:rsid w:val="004400D3"/>
    <w:rsid w:val="004402CE"/>
    <w:rsid w:val="00440B73"/>
    <w:rsid w:val="00441470"/>
    <w:rsid w:val="00441666"/>
    <w:rsid w:val="004419F3"/>
    <w:rsid w:val="00441EC2"/>
    <w:rsid w:val="00442012"/>
    <w:rsid w:val="0044243E"/>
    <w:rsid w:val="00442922"/>
    <w:rsid w:val="004443D8"/>
    <w:rsid w:val="00444622"/>
    <w:rsid w:val="00444993"/>
    <w:rsid w:val="00445AF0"/>
    <w:rsid w:val="00447231"/>
    <w:rsid w:val="00447813"/>
    <w:rsid w:val="004504A6"/>
    <w:rsid w:val="00450A77"/>
    <w:rsid w:val="00451214"/>
    <w:rsid w:val="004515C1"/>
    <w:rsid w:val="00452583"/>
    <w:rsid w:val="0045319C"/>
    <w:rsid w:val="00454935"/>
    <w:rsid w:val="00455180"/>
    <w:rsid w:val="0045610C"/>
    <w:rsid w:val="00456385"/>
    <w:rsid w:val="004564D6"/>
    <w:rsid w:val="004572A8"/>
    <w:rsid w:val="00461724"/>
    <w:rsid w:val="00462E8B"/>
    <w:rsid w:val="00463F26"/>
    <w:rsid w:val="00463FE8"/>
    <w:rsid w:val="00464F07"/>
    <w:rsid w:val="0046554B"/>
    <w:rsid w:val="00470DA8"/>
    <w:rsid w:val="004725F4"/>
    <w:rsid w:val="0047267A"/>
    <w:rsid w:val="00473717"/>
    <w:rsid w:val="00476436"/>
    <w:rsid w:val="0047708B"/>
    <w:rsid w:val="00477617"/>
    <w:rsid w:val="00477ABD"/>
    <w:rsid w:val="004804AA"/>
    <w:rsid w:val="0048091B"/>
    <w:rsid w:val="00480D2D"/>
    <w:rsid w:val="0048376C"/>
    <w:rsid w:val="004842A8"/>
    <w:rsid w:val="00485B28"/>
    <w:rsid w:val="004907FE"/>
    <w:rsid w:val="00492421"/>
    <w:rsid w:val="00494594"/>
    <w:rsid w:val="00494F4C"/>
    <w:rsid w:val="0049509E"/>
    <w:rsid w:val="004953E8"/>
    <w:rsid w:val="004957BA"/>
    <w:rsid w:val="004967AA"/>
    <w:rsid w:val="00496B8F"/>
    <w:rsid w:val="00497382"/>
    <w:rsid w:val="00497BC6"/>
    <w:rsid w:val="00497D7F"/>
    <w:rsid w:val="004A028A"/>
    <w:rsid w:val="004A1402"/>
    <w:rsid w:val="004A14D3"/>
    <w:rsid w:val="004A1A80"/>
    <w:rsid w:val="004A62AB"/>
    <w:rsid w:val="004A64CC"/>
    <w:rsid w:val="004A663D"/>
    <w:rsid w:val="004A693E"/>
    <w:rsid w:val="004A7AC0"/>
    <w:rsid w:val="004B0E87"/>
    <w:rsid w:val="004B0F7D"/>
    <w:rsid w:val="004B1373"/>
    <w:rsid w:val="004B2CA9"/>
    <w:rsid w:val="004B3394"/>
    <w:rsid w:val="004B3AF8"/>
    <w:rsid w:val="004B4BDC"/>
    <w:rsid w:val="004B7C2B"/>
    <w:rsid w:val="004B7E71"/>
    <w:rsid w:val="004C01E7"/>
    <w:rsid w:val="004C04F1"/>
    <w:rsid w:val="004C13B1"/>
    <w:rsid w:val="004C1401"/>
    <w:rsid w:val="004C28FF"/>
    <w:rsid w:val="004C4CC6"/>
    <w:rsid w:val="004C51B0"/>
    <w:rsid w:val="004C51D8"/>
    <w:rsid w:val="004C588D"/>
    <w:rsid w:val="004D0CB7"/>
    <w:rsid w:val="004D1A17"/>
    <w:rsid w:val="004D1ACF"/>
    <w:rsid w:val="004D1C43"/>
    <w:rsid w:val="004D1C55"/>
    <w:rsid w:val="004D2AAF"/>
    <w:rsid w:val="004D3469"/>
    <w:rsid w:val="004D3F5B"/>
    <w:rsid w:val="004D40FC"/>
    <w:rsid w:val="004D4BD5"/>
    <w:rsid w:val="004D4E18"/>
    <w:rsid w:val="004D73C4"/>
    <w:rsid w:val="004D75E1"/>
    <w:rsid w:val="004E08CB"/>
    <w:rsid w:val="004E1247"/>
    <w:rsid w:val="004E2A7F"/>
    <w:rsid w:val="004E4287"/>
    <w:rsid w:val="004E6D3B"/>
    <w:rsid w:val="004E7183"/>
    <w:rsid w:val="004F0AB3"/>
    <w:rsid w:val="004F1494"/>
    <w:rsid w:val="004F1579"/>
    <w:rsid w:val="004F2DC4"/>
    <w:rsid w:val="004F2E86"/>
    <w:rsid w:val="004F50EA"/>
    <w:rsid w:val="004F5939"/>
    <w:rsid w:val="005006BE"/>
    <w:rsid w:val="0050272A"/>
    <w:rsid w:val="00504378"/>
    <w:rsid w:val="0050650A"/>
    <w:rsid w:val="00507039"/>
    <w:rsid w:val="00507DAD"/>
    <w:rsid w:val="00512384"/>
    <w:rsid w:val="005132A4"/>
    <w:rsid w:val="00513B47"/>
    <w:rsid w:val="00514C87"/>
    <w:rsid w:val="00514F4A"/>
    <w:rsid w:val="00522D20"/>
    <w:rsid w:val="00522D87"/>
    <w:rsid w:val="00522F40"/>
    <w:rsid w:val="00524457"/>
    <w:rsid w:val="0052509F"/>
    <w:rsid w:val="00525174"/>
    <w:rsid w:val="0052529C"/>
    <w:rsid w:val="005260A8"/>
    <w:rsid w:val="005265A7"/>
    <w:rsid w:val="0052773C"/>
    <w:rsid w:val="0052793D"/>
    <w:rsid w:val="00527D16"/>
    <w:rsid w:val="00530321"/>
    <w:rsid w:val="00530552"/>
    <w:rsid w:val="005305F8"/>
    <w:rsid w:val="0053233F"/>
    <w:rsid w:val="00532EA7"/>
    <w:rsid w:val="00532EAF"/>
    <w:rsid w:val="00533D69"/>
    <w:rsid w:val="00533DF1"/>
    <w:rsid w:val="00533EE6"/>
    <w:rsid w:val="00534EFA"/>
    <w:rsid w:val="0053531A"/>
    <w:rsid w:val="005363C5"/>
    <w:rsid w:val="005401C3"/>
    <w:rsid w:val="00540E60"/>
    <w:rsid w:val="005422F5"/>
    <w:rsid w:val="005425C2"/>
    <w:rsid w:val="00542956"/>
    <w:rsid w:val="00543337"/>
    <w:rsid w:val="00543673"/>
    <w:rsid w:val="00543741"/>
    <w:rsid w:val="005438CF"/>
    <w:rsid w:val="00544E58"/>
    <w:rsid w:val="00544F82"/>
    <w:rsid w:val="00545BE6"/>
    <w:rsid w:val="005462B0"/>
    <w:rsid w:val="00547CFB"/>
    <w:rsid w:val="00547DF9"/>
    <w:rsid w:val="00551CB2"/>
    <w:rsid w:val="00552045"/>
    <w:rsid w:val="0055358D"/>
    <w:rsid w:val="00553A89"/>
    <w:rsid w:val="00553B45"/>
    <w:rsid w:val="00554403"/>
    <w:rsid w:val="005557BB"/>
    <w:rsid w:val="00556C3E"/>
    <w:rsid w:val="005571CC"/>
    <w:rsid w:val="00557DCB"/>
    <w:rsid w:val="00560C12"/>
    <w:rsid w:val="00560F4E"/>
    <w:rsid w:val="0056276F"/>
    <w:rsid w:val="00563677"/>
    <w:rsid w:val="005648FE"/>
    <w:rsid w:val="005678E4"/>
    <w:rsid w:val="00567CFE"/>
    <w:rsid w:val="00570B21"/>
    <w:rsid w:val="005747F5"/>
    <w:rsid w:val="00576049"/>
    <w:rsid w:val="005761E8"/>
    <w:rsid w:val="0057672F"/>
    <w:rsid w:val="00577B39"/>
    <w:rsid w:val="00580FFD"/>
    <w:rsid w:val="00581A5B"/>
    <w:rsid w:val="00581A8E"/>
    <w:rsid w:val="00581AEB"/>
    <w:rsid w:val="00581FD1"/>
    <w:rsid w:val="0058206D"/>
    <w:rsid w:val="00584038"/>
    <w:rsid w:val="00584094"/>
    <w:rsid w:val="005847F1"/>
    <w:rsid w:val="00584CBF"/>
    <w:rsid w:val="00586507"/>
    <w:rsid w:val="00586684"/>
    <w:rsid w:val="00586E55"/>
    <w:rsid w:val="005872CE"/>
    <w:rsid w:val="00587429"/>
    <w:rsid w:val="00587A3D"/>
    <w:rsid w:val="00590A90"/>
    <w:rsid w:val="005910FD"/>
    <w:rsid w:val="005915C9"/>
    <w:rsid w:val="00595158"/>
    <w:rsid w:val="0059606F"/>
    <w:rsid w:val="005968DC"/>
    <w:rsid w:val="0059725E"/>
    <w:rsid w:val="005979A3"/>
    <w:rsid w:val="005A097D"/>
    <w:rsid w:val="005A1830"/>
    <w:rsid w:val="005A1E95"/>
    <w:rsid w:val="005A2077"/>
    <w:rsid w:val="005A40B4"/>
    <w:rsid w:val="005A4770"/>
    <w:rsid w:val="005A6E45"/>
    <w:rsid w:val="005A7A68"/>
    <w:rsid w:val="005B025A"/>
    <w:rsid w:val="005B0E97"/>
    <w:rsid w:val="005B107A"/>
    <w:rsid w:val="005B156B"/>
    <w:rsid w:val="005B178E"/>
    <w:rsid w:val="005B1A54"/>
    <w:rsid w:val="005B307D"/>
    <w:rsid w:val="005B3785"/>
    <w:rsid w:val="005B3F94"/>
    <w:rsid w:val="005B483E"/>
    <w:rsid w:val="005B54E9"/>
    <w:rsid w:val="005B5862"/>
    <w:rsid w:val="005B707F"/>
    <w:rsid w:val="005B7B1C"/>
    <w:rsid w:val="005B7DC2"/>
    <w:rsid w:val="005B7E76"/>
    <w:rsid w:val="005C014B"/>
    <w:rsid w:val="005C2D72"/>
    <w:rsid w:val="005C4590"/>
    <w:rsid w:val="005C486F"/>
    <w:rsid w:val="005C7291"/>
    <w:rsid w:val="005C7E8A"/>
    <w:rsid w:val="005D067E"/>
    <w:rsid w:val="005D0803"/>
    <w:rsid w:val="005D13AB"/>
    <w:rsid w:val="005D1871"/>
    <w:rsid w:val="005D1DBD"/>
    <w:rsid w:val="005D32FC"/>
    <w:rsid w:val="005D4736"/>
    <w:rsid w:val="005D5E90"/>
    <w:rsid w:val="005D731C"/>
    <w:rsid w:val="005E1B52"/>
    <w:rsid w:val="005E1BE0"/>
    <w:rsid w:val="005E2FD2"/>
    <w:rsid w:val="005E35A1"/>
    <w:rsid w:val="005E3DA9"/>
    <w:rsid w:val="005E402B"/>
    <w:rsid w:val="005E4E44"/>
    <w:rsid w:val="005E4EA8"/>
    <w:rsid w:val="005E5E0B"/>
    <w:rsid w:val="005E6764"/>
    <w:rsid w:val="005E6FB0"/>
    <w:rsid w:val="005E7D81"/>
    <w:rsid w:val="005F1173"/>
    <w:rsid w:val="005F136C"/>
    <w:rsid w:val="005F2315"/>
    <w:rsid w:val="005F25BF"/>
    <w:rsid w:val="005F39D2"/>
    <w:rsid w:val="005F58BF"/>
    <w:rsid w:val="005F6799"/>
    <w:rsid w:val="005F67FF"/>
    <w:rsid w:val="0060213B"/>
    <w:rsid w:val="00602DAA"/>
    <w:rsid w:val="00603BAC"/>
    <w:rsid w:val="0060548D"/>
    <w:rsid w:val="006105DB"/>
    <w:rsid w:val="006109FB"/>
    <w:rsid w:val="00611355"/>
    <w:rsid w:val="00613127"/>
    <w:rsid w:val="00613720"/>
    <w:rsid w:val="006147DB"/>
    <w:rsid w:val="00614987"/>
    <w:rsid w:val="0061498A"/>
    <w:rsid w:val="00614B99"/>
    <w:rsid w:val="006162F7"/>
    <w:rsid w:val="00620F08"/>
    <w:rsid w:val="006228CE"/>
    <w:rsid w:val="00623D93"/>
    <w:rsid w:val="006243D5"/>
    <w:rsid w:val="00624DCF"/>
    <w:rsid w:val="0063107F"/>
    <w:rsid w:val="00631D3B"/>
    <w:rsid w:val="00632053"/>
    <w:rsid w:val="006329E2"/>
    <w:rsid w:val="00633F48"/>
    <w:rsid w:val="0063533C"/>
    <w:rsid w:val="0063590D"/>
    <w:rsid w:val="00635CD6"/>
    <w:rsid w:val="00636C0B"/>
    <w:rsid w:val="00637F32"/>
    <w:rsid w:val="00640A00"/>
    <w:rsid w:val="00641176"/>
    <w:rsid w:val="00641EC7"/>
    <w:rsid w:val="00642AD0"/>
    <w:rsid w:val="0064390A"/>
    <w:rsid w:val="00643D07"/>
    <w:rsid w:val="00643EA2"/>
    <w:rsid w:val="0064418C"/>
    <w:rsid w:val="006443CD"/>
    <w:rsid w:val="0064498B"/>
    <w:rsid w:val="00644AE9"/>
    <w:rsid w:val="00645844"/>
    <w:rsid w:val="0064616E"/>
    <w:rsid w:val="006464B8"/>
    <w:rsid w:val="0064670F"/>
    <w:rsid w:val="00646DE8"/>
    <w:rsid w:val="0065068A"/>
    <w:rsid w:val="00650807"/>
    <w:rsid w:val="006516AB"/>
    <w:rsid w:val="00655459"/>
    <w:rsid w:val="0065759D"/>
    <w:rsid w:val="00660C56"/>
    <w:rsid w:val="00662184"/>
    <w:rsid w:val="006624CA"/>
    <w:rsid w:val="00662D85"/>
    <w:rsid w:val="006650E9"/>
    <w:rsid w:val="00667477"/>
    <w:rsid w:val="006676AD"/>
    <w:rsid w:val="006679E7"/>
    <w:rsid w:val="00667AF0"/>
    <w:rsid w:val="00672481"/>
    <w:rsid w:val="00672AE3"/>
    <w:rsid w:val="00673996"/>
    <w:rsid w:val="0067404D"/>
    <w:rsid w:val="00674800"/>
    <w:rsid w:val="006757AA"/>
    <w:rsid w:val="00675EE6"/>
    <w:rsid w:val="00676E3F"/>
    <w:rsid w:val="006770E9"/>
    <w:rsid w:val="00677254"/>
    <w:rsid w:val="006801C8"/>
    <w:rsid w:val="00680388"/>
    <w:rsid w:val="006817E0"/>
    <w:rsid w:val="00682F0F"/>
    <w:rsid w:val="00683152"/>
    <w:rsid w:val="00683673"/>
    <w:rsid w:val="00683781"/>
    <w:rsid w:val="006842F5"/>
    <w:rsid w:val="00684619"/>
    <w:rsid w:val="00685AFD"/>
    <w:rsid w:val="0068615E"/>
    <w:rsid w:val="006862A0"/>
    <w:rsid w:val="006919D8"/>
    <w:rsid w:val="00691C6F"/>
    <w:rsid w:val="00691FB4"/>
    <w:rsid w:val="00692067"/>
    <w:rsid w:val="00692F92"/>
    <w:rsid w:val="00692FCE"/>
    <w:rsid w:val="00693436"/>
    <w:rsid w:val="00693872"/>
    <w:rsid w:val="00693A1E"/>
    <w:rsid w:val="0069462A"/>
    <w:rsid w:val="006954A7"/>
    <w:rsid w:val="006955B5"/>
    <w:rsid w:val="00695BB0"/>
    <w:rsid w:val="00695F55"/>
    <w:rsid w:val="00696446"/>
    <w:rsid w:val="00697190"/>
    <w:rsid w:val="0069758F"/>
    <w:rsid w:val="006975A2"/>
    <w:rsid w:val="006A0CB5"/>
    <w:rsid w:val="006A141B"/>
    <w:rsid w:val="006A3B80"/>
    <w:rsid w:val="006A4809"/>
    <w:rsid w:val="006A4C43"/>
    <w:rsid w:val="006A4D98"/>
    <w:rsid w:val="006A54D5"/>
    <w:rsid w:val="006A6AAD"/>
    <w:rsid w:val="006A72B6"/>
    <w:rsid w:val="006A7BD1"/>
    <w:rsid w:val="006B1021"/>
    <w:rsid w:val="006B4FDA"/>
    <w:rsid w:val="006B5491"/>
    <w:rsid w:val="006B559D"/>
    <w:rsid w:val="006B581A"/>
    <w:rsid w:val="006B6364"/>
    <w:rsid w:val="006B63FD"/>
    <w:rsid w:val="006B737F"/>
    <w:rsid w:val="006C10CF"/>
    <w:rsid w:val="006C14A4"/>
    <w:rsid w:val="006C1D04"/>
    <w:rsid w:val="006C325B"/>
    <w:rsid w:val="006C4743"/>
    <w:rsid w:val="006C5805"/>
    <w:rsid w:val="006C756D"/>
    <w:rsid w:val="006D06E7"/>
    <w:rsid w:val="006D131C"/>
    <w:rsid w:val="006D149B"/>
    <w:rsid w:val="006D22D7"/>
    <w:rsid w:val="006D2E6E"/>
    <w:rsid w:val="006D33F4"/>
    <w:rsid w:val="006D3541"/>
    <w:rsid w:val="006D3FB2"/>
    <w:rsid w:val="006D5A05"/>
    <w:rsid w:val="006D5ED8"/>
    <w:rsid w:val="006D6400"/>
    <w:rsid w:val="006E08F9"/>
    <w:rsid w:val="006E0DB3"/>
    <w:rsid w:val="006E112C"/>
    <w:rsid w:val="006E3427"/>
    <w:rsid w:val="006E423F"/>
    <w:rsid w:val="006E5DC7"/>
    <w:rsid w:val="006E6037"/>
    <w:rsid w:val="006E6CF9"/>
    <w:rsid w:val="006E76AD"/>
    <w:rsid w:val="006E7AE0"/>
    <w:rsid w:val="006F0355"/>
    <w:rsid w:val="006F09B4"/>
    <w:rsid w:val="006F153B"/>
    <w:rsid w:val="006F18D4"/>
    <w:rsid w:val="006F1E3B"/>
    <w:rsid w:val="006F2CB6"/>
    <w:rsid w:val="006F2F25"/>
    <w:rsid w:val="006F30EC"/>
    <w:rsid w:val="006F457C"/>
    <w:rsid w:val="006F6772"/>
    <w:rsid w:val="006F725C"/>
    <w:rsid w:val="006F7C09"/>
    <w:rsid w:val="00700496"/>
    <w:rsid w:val="00701627"/>
    <w:rsid w:val="0070206E"/>
    <w:rsid w:val="00702961"/>
    <w:rsid w:val="0070343B"/>
    <w:rsid w:val="00703702"/>
    <w:rsid w:val="007037E4"/>
    <w:rsid w:val="00704A2F"/>
    <w:rsid w:val="00705A29"/>
    <w:rsid w:val="00707446"/>
    <w:rsid w:val="00707F33"/>
    <w:rsid w:val="0071162B"/>
    <w:rsid w:val="0071182B"/>
    <w:rsid w:val="00713674"/>
    <w:rsid w:val="0071405E"/>
    <w:rsid w:val="007147AE"/>
    <w:rsid w:val="00714D68"/>
    <w:rsid w:val="00716E28"/>
    <w:rsid w:val="00717FD8"/>
    <w:rsid w:val="00720091"/>
    <w:rsid w:val="00720177"/>
    <w:rsid w:val="0072086D"/>
    <w:rsid w:val="007214E7"/>
    <w:rsid w:val="00722D22"/>
    <w:rsid w:val="00723AB7"/>
    <w:rsid w:val="007254B7"/>
    <w:rsid w:val="00730B68"/>
    <w:rsid w:val="00730E9E"/>
    <w:rsid w:val="0073122A"/>
    <w:rsid w:val="007318B2"/>
    <w:rsid w:val="007320FE"/>
    <w:rsid w:val="007327D5"/>
    <w:rsid w:val="00732ED0"/>
    <w:rsid w:val="0073352B"/>
    <w:rsid w:val="00734308"/>
    <w:rsid w:val="00737706"/>
    <w:rsid w:val="0074151B"/>
    <w:rsid w:val="00741532"/>
    <w:rsid w:val="0074453D"/>
    <w:rsid w:val="007447D9"/>
    <w:rsid w:val="00744ABF"/>
    <w:rsid w:val="00745430"/>
    <w:rsid w:val="007459BD"/>
    <w:rsid w:val="00745F31"/>
    <w:rsid w:val="00746233"/>
    <w:rsid w:val="0074638E"/>
    <w:rsid w:val="007474C0"/>
    <w:rsid w:val="00747D7B"/>
    <w:rsid w:val="00750B30"/>
    <w:rsid w:val="007526F3"/>
    <w:rsid w:val="007532D6"/>
    <w:rsid w:val="00753ADA"/>
    <w:rsid w:val="00753C23"/>
    <w:rsid w:val="00754032"/>
    <w:rsid w:val="00756309"/>
    <w:rsid w:val="00761752"/>
    <w:rsid w:val="00761A85"/>
    <w:rsid w:val="00762EA2"/>
    <w:rsid w:val="00762EF3"/>
    <w:rsid w:val="0076453D"/>
    <w:rsid w:val="00764615"/>
    <w:rsid w:val="00765311"/>
    <w:rsid w:val="00766C3F"/>
    <w:rsid w:val="00766CCE"/>
    <w:rsid w:val="00766D07"/>
    <w:rsid w:val="00767BC3"/>
    <w:rsid w:val="00771B45"/>
    <w:rsid w:val="00772A0C"/>
    <w:rsid w:val="00773925"/>
    <w:rsid w:val="0077419C"/>
    <w:rsid w:val="00774652"/>
    <w:rsid w:val="00776080"/>
    <w:rsid w:val="0077769A"/>
    <w:rsid w:val="0077792F"/>
    <w:rsid w:val="007779E7"/>
    <w:rsid w:val="007804E0"/>
    <w:rsid w:val="0078055F"/>
    <w:rsid w:val="00784154"/>
    <w:rsid w:val="00784804"/>
    <w:rsid w:val="007856A7"/>
    <w:rsid w:val="007869AF"/>
    <w:rsid w:val="007876FF"/>
    <w:rsid w:val="00787F6E"/>
    <w:rsid w:val="007921C6"/>
    <w:rsid w:val="00792439"/>
    <w:rsid w:val="00792589"/>
    <w:rsid w:val="00792887"/>
    <w:rsid w:val="007928E7"/>
    <w:rsid w:val="00792E9B"/>
    <w:rsid w:val="00793082"/>
    <w:rsid w:val="00793E04"/>
    <w:rsid w:val="00793E1E"/>
    <w:rsid w:val="00794E09"/>
    <w:rsid w:val="00797443"/>
    <w:rsid w:val="00797C78"/>
    <w:rsid w:val="007A024A"/>
    <w:rsid w:val="007A0CFB"/>
    <w:rsid w:val="007A2422"/>
    <w:rsid w:val="007A2A24"/>
    <w:rsid w:val="007A2C60"/>
    <w:rsid w:val="007A2CF6"/>
    <w:rsid w:val="007A36FE"/>
    <w:rsid w:val="007A382D"/>
    <w:rsid w:val="007A5000"/>
    <w:rsid w:val="007A53A0"/>
    <w:rsid w:val="007A5557"/>
    <w:rsid w:val="007A65D0"/>
    <w:rsid w:val="007A6B25"/>
    <w:rsid w:val="007B1353"/>
    <w:rsid w:val="007B1EF8"/>
    <w:rsid w:val="007B216F"/>
    <w:rsid w:val="007B25D2"/>
    <w:rsid w:val="007B30D2"/>
    <w:rsid w:val="007B38D6"/>
    <w:rsid w:val="007B43E6"/>
    <w:rsid w:val="007B5510"/>
    <w:rsid w:val="007B6BB7"/>
    <w:rsid w:val="007B6F82"/>
    <w:rsid w:val="007C0A01"/>
    <w:rsid w:val="007C17D3"/>
    <w:rsid w:val="007C2B83"/>
    <w:rsid w:val="007C3056"/>
    <w:rsid w:val="007C3CB5"/>
    <w:rsid w:val="007C4AD1"/>
    <w:rsid w:val="007C4BDD"/>
    <w:rsid w:val="007C5588"/>
    <w:rsid w:val="007C5710"/>
    <w:rsid w:val="007C5D77"/>
    <w:rsid w:val="007C6732"/>
    <w:rsid w:val="007C701B"/>
    <w:rsid w:val="007C7A28"/>
    <w:rsid w:val="007C7AB0"/>
    <w:rsid w:val="007C7C74"/>
    <w:rsid w:val="007D1691"/>
    <w:rsid w:val="007D1A78"/>
    <w:rsid w:val="007D4685"/>
    <w:rsid w:val="007D5A04"/>
    <w:rsid w:val="007D7803"/>
    <w:rsid w:val="007E1A02"/>
    <w:rsid w:val="007E1C89"/>
    <w:rsid w:val="007E2EE0"/>
    <w:rsid w:val="007E394B"/>
    <w:rsid w:val="007E6664"/>
    <w:rsid w:val="007E7BA5"/>
    <w:rsid w:val="007E7E00"/>
    <w:rsid w:val="007F2A88"/>
    <w:rsid w:val="007F36F4"/>
    <w:rsid w:val="007F4E97"/>
    <w:rsid w:val="007F5189"/>
    <w:rsid w:val="007F554F"/>
    <w:rsid w:val="007F5CA9"/>
    <w:rsid w:val="007F5CB8"/>
    <w:rsid w:val="007F6E86"/>
    <w:rsid w:val="007F7F94"/>
    <w:rsid w:val="00800C96"/>
    <w:rsid w:val="00800CED"/>
    <w:rsid w:val="00801D8E"/>
    <w:rsid w:val="008046FD"/>
    <w:rsid w:val="0080555E"/>
    <w:rsid w:val="00805FDF"/>
    <w:rsid w:val="008063D2"/>
    <w:rsid w:val="00806694"/>
    <w:rsid w:val="00810471"/>
    <w:rsid w:val="00812F62"/>
    <w:rsid w:val="00814BDC"/>
    <w:rsid w:val="00814D4A"/>
    <w:rsid w:val="008164B9"/>
    <w:rsid w:val="00816D35"/>
    <w:rsid w:val="00817FA5"/>
    <w:rsid w:val="00820E2C"/>
    <w:rsid w:val="00820EA0"/>
    <w:rsid w:val="008219CD"/>
    <w:rsid w:val="00821D50"/>
    <w:rsid w:val="00823656"/>
    <w:rsid w:val="00825D28"/>
    <w:rsid w:val="00827BA3"/>
    <w:rsid w:val="00827FAD"/>
    <w:rsid w:val="0083124E"/>
    <w:rsid w:val="00831586"/>
    <w:rsid w:val="008319D2"/>
    <w:rsid w:val="00831EAF"/>
    <w:rsid w:val="00833026"/>
    <w:rsid w:val="00833219"/>
    <w:rsid w:val="008338EA"/>
    <w:rsid w:val="00834309"/>
    <w:rsid w:val="00835359"/>
    <w:rsid w:val="00836032"/>
    <w:rsid w:val="0083649D"/>
    <w:rsid w:val="0083693F"/>
    <w:rsid w:val="00837048"/>
    <w:rsid w:val="0084090E"/>
    <w:rsid w:val="0084268D"/>
    <w:rsid w:val="00842A0C"/>
    <w:rsid w:val="008438FE"/>
    <w:rsid w:val="008446EF"/>
    <w:rsid w:val="00844F31"/>
    <w:rsid w:val="00847F3B"/>
    <w:rsid w:val="00850B7D"/>
    <w:rsid w:val="00850DBD"/>
    <w:rsid w:val="00852167"/>
    <w:rsid w:val="008531C0"/>
    <w:rsid w:val="008537EA"/>
    <w:rsid w:val="00854CDE"/>
    <w:rsid w:val="00856909"/>
    <w:rsid w:val="00856B18"/>
    <w:rsid w:val="00856D6E"/>
    <w:rsid w:val="008577BA"/>
    <w:rsid w:val="00860FA5"/>
    <w:rsid w:val="00862F32"/>
    <w:rsid w:val="00863E98"/>
    <w:rsid w:val="00866971"/>
    <w:rsid w:val="00867B08"/>
    <w:rsid w:val="00870D04"/>
    <w:rsid w:val="008713D0"/>
    <w:rsid w:val="00872160"/>
    <w:rsid w:val="00873311"/>
    <w:rsid w:val="00873DB5"/>
    <w:rsid w:val="00873FEE"/>
    <w:rsid w:val="008751C4"/>
    <w:rsid w:val="00875A56"/>
    <w:rsid w:val="0087748B"/>
    <w:rsid w:val="008803BE"/>
    <w:rsid w:val="00880EBB"/>
    <w:rsid w:val="00880F52"/>
    <w:rsid w:val="008820F1"/>
    <w:rsid w:val="00882E43"/>
    <w:rsid w:val="00883FDB"/>
    <w:rsid w:val="008858E5"/>
    <w:rsid w:val="00887BC7"/>
    <w:rsid w:val="00890456"/>
    <w:rsid w:val="00891C91"/>
    <w:rsid w:val="00891E1D"/>
    <w:rsid w:val="0089350C"/>
    <w:rsid w:val="0089715C"/>
    <w:rsid w:val="008A06FE"/>
    <w:rsid w:val="008A12B4"/>
    <w:rsid w:val="008A2072"/>
    <w:rsid w:val="008A211A"/>
    <w:rsid w:val="008A24A0"/>
    <w:rsid w:val="008A2578"/>
    <w:rsid w:val="008A4AE2"/>
    <w:rsid w:val="008A578C"/>
    <w:rsid w:val="008A58FA"/>
    <w:rsid w:val="008A5F84"/>
    <w:rsid w:val="008B0198"/>
    <w:rsid w:val="008B25BC"/>
    <w:rsid w:val="008B3D8C"/>
    <w:rsid w:val="008B48A1"/>
    <w:rsid w:val="008B692F"/>
    <w:rsid w:val="008B7F03"/>
    <w:rsid w:val="008C1ACC"/>
    <w:rsid w:val="008C1B1E"/>
    <w:rsid w:val="008C224C"/>
    <w:rsid w:val="008C2634"/>
    <w:rsid w:val="008C2727"/>
    <w:rsid w:val="008C32B1"/>
    <w:rsid w:val="008C4E9B"/>
    <w:rsid w:val="008C5993"/>
    <w:rsid w:val="008C5AB6"/>
    <w:rsid w:val="008C6703"/>
    <w:rsid w:val="008C6E31"/>
    <w:rsid w:val="008C7089"/>
    <w:rsid w:val="008C73BB"/>
    <w:rsid w:val="008D0077"/>
    <w:rsid w:val="008D2EAC"/>
    <w:rsid w:val="008D34A2"/>
    <w:rsid w:val="008D353A"/>
    <w:rsid w:val="008D36A2"/>
    <w:rsid w:val="008D37A3"/>
    <w:rsid w:val="008D7023"/>
    <w:rsid w:val="008D73DD"/>
    <w:rsid w:val="008D786D"/>
    <w:rsid w:val="008E0204"/>
    <w:rsid w:val="008E07AF"/>
    <w:rsid w:val="008E0F4A"/>
    <w:rsid w:val="008E0FA0"/>
    <w:rsid w:val="008E13B8"/>
    <w:rsid w:val="008E18B7"/>
    <w:rsid w:val="008E276E"/>
    <w:rsid w:val="008E2BA0"/>
    <w:rsid w:val="008E2D59"/>
    <w:rsid w:val="008E32A3"/>
    <w:rsid w:val="008E4D3F"/>
    <w:rsid w:val="008E52A9"/>
    <w:rsid w:val="008E6261"/>
    <w:rsid w:val="008E6662"/>
    <w:rsid w:val="008E7630"/>
    <w:rsid w:val="008E7AC3"/>
    <w:rsid w:val="008F00D1"/>
    <w:rsid w:val="008F0B17"/>
    <w:rsid w:val="008F1161"/>
    <w:rsid w:val="008F238F"/>
    <w:rsid w:val="008F323C"/>
    <w:rsid w:val="008F3FBF"/>
    <w:rsid w:val="008F453B"/>
    <w:rsid w:val="008F65C4"/>
    <w:rsid w:val="008F66D4"/>
    <w:rsid w:val="008F7EB4"/>
    <w:rsid w:val="009000F8"/>
    <w:rsid w:val="0090095A"/>
    <w:rsid w:val="009019C3"/>
    <w:rsid w:val="0090209C"/>
    <w:rsid w:val="00903161"/>
    <w:rsid w:val="009039A0"/>
    <w:rsid w:val="009044C3"/>
    <w:rsid w:val="009051EF"/>
    <w:rsid w:val="00905C26"/>
    <w:rsid w:val="00906F23"/>
    <w:rsid w:val="00907D89"/>
    <w:rsid w:val="00910343"/>
    <w:rsid w:val="009113AC"/>
    <w:rsid w:val="009118DA"/>
    <w:rsid w:val="00912D40"/>
    <w:rsid w:val="0091420C"/>
    <w:rsid w:val="009156D7"/>
    <w:rsid w:val="00917078"/>
    <w:rsid w:val="009172BC"/>
    <w:rsid w:val="00917F75"/>
    <w:rsid w:val="00920198"/>
    <w:rsid w:val="0092045F"/>
    <w:rsid w:val="00921521"/>
    <w:rsid w:val="0092152C"/>
    <w:rsid w:val="009218C5"/>
    <w:rsid w:val="00922EC8"/>
    <w:rsid w:val="0092300E"/>
    <w:rsid w:val="009243D8"/>
    <w:rsid w:val="00925E88"/>
    <w:rsid w:val="00926194"/>
    <w:rsid w:val="00926533"/>
    <w:rsid w:val="009276B5"/>
    <w:rsid w:val="00930FFA"/>
    <w:rsid w:val="009320EC"/>
    <w:rsid w:val="009325AC"/>
    <w:rsid w:val="0093374F"/>
    <w:rsid w:val="0093448C"/>
    <w:rsid w:val="0093498D"/>
    <w:rsid w:val="00934BAA"/>
    <w:rsid w:val="0093535F"/>
    <w:rsid w:val="00935847"/>
    <w:rsid w:val="0093721B"/>
    <w:rsid w:val="00937230"/>
    <w:rsid w:val="009400CB"/>
    <w:rsid w:val="00941691"/>
    <w:rsid w:val="0094174B"/>
    <w:rsid w:val="00941C62"/>
    <w:rsid w:val="009421D1"/>
    <w:rsid w:val="00943191"/>
    <w:rsid w:val="00943BAE"/>
    <w:rsid w:val="00944009"/>
    <w:rsid w:val="00944152"/>
    <w:rsid w:val="00944231"/>
    <w:rsid w:val="00944515"/>
    <w:rsid w:val="00944908"/>
    <w:rsid w:val="00945E07"/>
    <w:rsid w:val="00945F6F"/>
    <w:rsid w:val="00946B54"/>
    <w:rsid w:val="00947A04"/>
    <w:rsid w:val="00947C4D"/>
    <w:rsid w:val="00947DB8"/>
    <w:rsid w:val="00950E3A"/>
    <w:rsid w:val="00951016"/>
    <w:rsid w:val="009522AF"/>
    <w:rsid w:val="00952D10"/>
    <w:rsid w:val="00954712"/>
    <w:rsid w:val="00954937"/>
    <w:rsid w:val="00954948"/>
    <w:rsid w:val="00954B81"/>
    <w:rsid w:val="00955689"/>
    <w:rsid w:val="00955F15"/>
    <w:rsid w:val="00956142"/>
    <w:rsid w:val="00960BD2"/>
    <w:rsid w:val="0096266B"/>
    <w:rsid w:val="00963D69"/>
    <w:rsid w:val="0096788A"/>
    <w:rsid w:val="009703E5"/>
    <w:rsid w:val="00970E2B"/>
    <w:rsid w:val="009726C8"/>
    <w:rsid w:val="00972B67"/>
    <w:rsid w:val="00973F85"/>
    <w:rsid w:val="009745B5"/>
    <w:rsid w:val="00975307"/>
    <w:rsid w:val="00975594"/>
    <w:rsid w:val="009759A4"/>
    <w:rsid w:val="00977FAD"/>
    <w:rsid w:val="0098158B"/>
    <w:rsid w:val="00981F04"/>
    <w:rsid w:val="00982DF9"/>
    <w:rsid w:val="009850D5"/>
    <w:rsid w:val="009851B7"/>
    <w:rsid w:val="00985E30"/>
    <w:rsid w:val="00985FBF"/>
    <w:rsid w:val="00985FE1"/>
    <w:rsid w:val="00986A3D"/>
    <w:rsid w:val="00986EFD"/>
    <w:rsid w:val="00990892"/>
    <w:rsid w:val="009908CF"/>
    <w:rsid w:val="0099103B"/>
    <w:rsid w:val="00991A33"/>
    <w:rsid w:val="00992423"/>
    <w:rsid w:val="00992654"/>
    <w:rsid w:val="00993A8E"/>
    <w:rsid w:val="00995694"/>
    <w:rsid w:val="00995834"/>
    <w:rsid w:val="00995DE1"/>
    <w:rsid w:val="00995F65"/>
    <w:rsid w:val="00996652"/>
    <w:rsid w:val="00996872"/>
    <w:rsid w:val="009A257D"/>
    <w:rsid w:val="009A46EC"/>
    <w:rsid w:val="009A4B70"/>
    <w:rsid w:val="009A51D8"/>
    <w:rsid w:val="009A5691"/>
    <w:rsid w:val="009A6B7A"/>
    <w:rsid w:val="009A6BFA"/>
    <w:rsid w:val="009A6FEB"/>
    <w:rsid w:val="009A707C"/>
    <w:rsid w:val="009B02B2"/>
    <w:rsid w:val="009B047D"/>
    <w:rsid w:val="009B0FA2"/>
    <w:rsid w:val="009B1D76"/>
    <w:rsid w:val="009B4A2C"/>
    <w:rsid w:val="009B5919"/>
    <w:rsid w:val="009B6A77"/>
    <w:rsid w:val="009B6B9A"/>
    <w:rsid w:val="009B6C99"/>
    <w:rsid w:val="009B774E"/>
    <w:rsid w:val="009C0A64"/>
    <w:rsid w:val="009C29CD"/>
    <w:rsid w:val="009D127D"/>
    <w:rsid w:val="009D1B49"/>
    <w:rsid w:val="009D6AA8"/>
    <w:rsid w:val="009E0103"/>
    <w:rsid w:val="009E08D8"/>
    <w:rsid w:val="009E1C77"/>
    <w:rsid w:val="009E283E"/>
    <w:rsid w:val="009E2957"/>
    <w:rsid w:val="009E2B66"/>
    <w:rsid w:val="009E33DB"/>
    <w:rsid w:val="009E37EB"/>
    <w:rsid w:val="009E4CC5"/>
    <w:rsid w:val="009E4DAC"/>
    <w:rsid w:val="009E5578"/>
    <w:rsid w:val="009E63EB"/>
    <w:rsid w:val="009F0208"/>
    <w:rsid w:val="009F0370"/>
    <w:rsid w:val="009F0820"/>
    <w:rsid w:val="009F0E63"/>
    <w:rsid w:val="009F0F73"/>
    <w:rsid w:val="009F1BEF"/>
    <w:rsid w:val="009F26A5"/>
    <w:rsid w:val="009F344A"/>
    <w:rsid w:val="009F45D0"/>
    <w:rsid w:val="009F553C"/>
    <w:rsid w:val="009F59CD"/>
    <w:rsid w:val="009F66FE"/>
    <w:rsid w:val="009F7C6B"/>
    <w:rsid w:val="00A00E1C"/>
    <w:rsid w:val="00A0130B"/>
    <w:rsid w:val="00A01370"/>
    <w:rsid w:val="00A021B7"/>
    <w:rsid w:val="00A03AEE"/>
    <w:rsid w:val="00A1020A"/>
    <w:rsid w:val="00A10B2B"/>
    <w:rsid w:val="00A12304"/>
    <w:rsid w:val="00A1274C"/>
    <w:rsid w:val="00A132FA"/>
    <w:rsid w:val="00A14CFB"/>
    <w:rsid w:val="00A14F04"/>
    <w:rsid w:val="00A161A0"/>
    <w:rsid w:val="00A16591"/>
    <w:rsid w:val="00A17429"/>
    <w:rsid w:val="00A2199D"/>
    <w:rsid w:val="00A224D1"/>
    <w:rsid w:val="00A224E5"/>
    <w:rsid w:val="00A225C1"/>
    <w:rsid w:val="00A23FA5"/>
    <w:rsid w:val="00A244AB"/>
    <w:rsid w:val="00A24E2C"/>
    <w:rsid w:val="00A25932"/>
    <w:rsid w:val="00A26FA8"/>
    <w:rsid w:val="00A302D1"/>
    <w:rsid w:val="00A3084F"/>
    <w:rsid w:val="00A315E5"/>
    <w:rsid w:val="00A3215C"/>
    <w:rsid w:val="00A321DB"/>
    <w:rsid w:val="00A3262E"/>
    <w:rsid w:val="00A332A4"/>
    <w:rsid w:val="00A34866"/>
    <w:rsid w:val="00A36A5B"/>
    <w:rsid w:val="00A372EE"/>
    <w:rsid w:val="00A37DAF"/>
    <w:rsid w:val="00A40256"/>
    <w:rsid w:val="00A4321E"/>
    <w:rsid w:val="00A43E9A"/>
    <w:rsid w:val="00A5072A"/>
    <w:rsid w:val="00A51D98"/>
    <w:rsid w:val="00A520D9"/>
    <w:rsid w:val="00A52210"/>
    <w:rsid w:val="00A5282A"/>
    <w:rsid w:val="00A52B21"/>
    <w:rsid w:val="00A537D3"/>
    <w:rsid w:val="00A547C6"/>
    <w:rsid w:val="00A549E9"/>
    <w:rsid w:val="00A54B51"/>
    <w:rsid w:val="00A556E7"/>
    <w:rsid w:val="00A56D40"/>
    <w:rsid w:val="00A57B54"/>
    <w:rsid w:val="00A61189"/>
    <w:rsid w:val="00A61281"/>
    <w:rsid w:val="00A624FD"/>
    <w:rsid w:val="00A63840"/>
    <w:rsid w:val="00A64B33"/>
    <w:rsid w:val="00A65EEB"/>
    <w:rsid w:val="00A66DFC"/>
    <w:rsid w:val="00A6760D"/>
    <w:rsid w:val="00A67C28"/>
    <w:rsid w:val="00A708D7"/>
    <w:rsid w:val="00A70B2E"/>
    <w:rsid w:val="00A712B4"/>
    <w:rsid w:val="00A71B06"/>
    <w:rsid w:val="00A71B31"/>
    <w:rsid w:val="00A72138"/>
    <w:rsid w:val="00A72C93"/>
    <w:rsid w:val="00A73DC0"/>
    <w:rsid w:val="00A747A0"/>
    <w:rsid w:val="00A751F5"/>
    <w:rsid w:val="00A76B5F"/>
    <w:rsid w:val="00A777E5"/>
    <w:rsid w:val="00A8119A"/>
    <w:rsid w:val="00A82538"/>
    <w:rsid w:val="00A82A3C"/>
    <w:rsid w:val="00A83246"/>
    <w:rsid w:val="00A833EB"/>
    <w:rsid w:val="00A837A9"/>
    <w:rsid w:val="00A837C8"/>
    <w:rsid w:val="00A83DC6"/>
    <w:rsid w:val="00A84086"/>
    <w:rsid w:val="00A842E1"/>
    <w:rsid w:val="00A850DC"/>
    <w:rsid w:val="00A85EB1"/>
    <w:rsid w:val="00A86DAE"/>
    <w:rsid w:val="00A90351"/>
    <w:rsid w:val="00A906DD"/>
    <w:rsid w:val="00A90754"/>
    <w:rsid w:val="00A91414"/>
    <w:rsid w:val="00A91689"/>
    <w:rsid w:val="00A94B45"/>
    <w:rsid w:val="00A954B5"/>
    <w:rsid w:val="00A95C27"/>
    <w:rsid w:val="00A965E0"/>
    <w:rsid w:val="00AA1D16"/>
    <w:rsid w:val="00AA1F7C"/>
    <w:rsid w:val="00AA396F"/>
    <w:rsid w:val="00AA3B82"/>
    <w:rsid w:val="00AA4150"/>
    <w:rsid w:val="00AA5652"/>
    <w:rsid w:val="00AA5F22"/>
    <w:rsid w:val="00AA7F0B"/>
    <w:rsid w:val="00AB0091"/>
    <w:rsid w:val="00AB0E2F"/>
    <w:rsid w:val="00AC07A4"/>
    <w:rsid w:val="00AC2F06"/>
    <w:rsid w:val="00AC3071"/>
    <w:rsid w:val="00AC4CA2"/>
    <w:rsid w:val="00AC5D68"/>
    <w:rsid w:val="00AC6059"/>
    <w:rsid w:val="00AC6074"/>
    <w:rsid w:val="00AC6CB3"/>
    <w:rsid w:val="00AC77F4"/>
    <w:rsid w:val="00AD0695"/>
    <w:rsid w:val="00AD1296"/>
    <w:rsid w:val="00AD1719"/>
    <w:rsid w:val="00AD296E"/>
    <w:rsid w:val="00AD3D28"/>
    <w:rsid w:val="00AD515C"/>
    <w:rsid w:val="00AD5EA2"/>
    <w:rsid w:val="00AD603E"/>
    <w:rsid w:val="00AD63C1"/>
    <w:rsid w:val="00AD65E1"/>
    <w:rsid w:val="00AD6866"/>
    <w:rsid w:val="00AD6991"/>
    <w:rsid w:val="00AD6B1C"/>
    <w:rsid w:val="00AD7C88"/>
    <w:rsid w:val="00AE028B"/>
    <w:rsid w:val="00AE0D13"/>
    <w:rsid w:val="00AE193B"/>
    <w:rsid w:val="00AE1D80"/>
    <w:rsid w:val="00AE3236"/>
    <w:rsid w:val="00AE578A"/>
    <w:rsid w:val="00AE6710"/>
    <w:rsid w:val="00AF1E44"/>
    <w:rsid w:val="00AF2CB9"/>
    <w:rsid w:val="00AF410D"/>
    <w:rsid w:val="00AF4272"/>
    <w:rsid w:val="00AF48FD"/>
    <w:rsid w:val="00AF571F"/>
    <w:rsid w:val="00AF5A88"/>
    <w:rsid w:val="00AF63B8"/>
    <w:rsid w:val="00AF68C5"/>
    <w:rsid w:val="00B002FA"/>
    <w:rsid w:val="00B02524"/>
    <w:rsid w:val="00B02E9E"/>
    <w:rsid w:val="00B02EA4"/>
    <w:rsid w:val="00B02FA4"/>
    <w:rsid w:val="00B03E05"/>
    <w:rsid w:val="00B044F3"/>
    <w:rsid w:val="00B04FF9"/>
    <w:rsid w:val="00B07351"/>
    <w:rsid w:val="00B07DAE"/>
    <w:rsid w:val="00B139DA"/>
    <w:rsid w:val="00B13B69"/>
    <w:rsid w:val="00B159E4"/>
    <w:rsid w:val="00B17818"/>
    <w:rsid w:val="00B17DDF"/>
    <w:rsid w:val="00B20CF1"/>
    <w:rsid w:val="00B20FFF"/>
    <w:rsid w:val="00B21605"/>
    <w:rsid w:val="00B21A6D"/>
    <w:rsid w:val="00B23387"/>
    <w:rsid w:val="00B24374"/>
    <w:rsid w:val="00B244C9"/>
    <w:rsid w:val="00B255EF"/>
    <w:rsid w:val="00B25946"/>
    <w:rsid w:val="00B25D51"/>
    <w:rsid w:val="00B26944"/>
    <w:rsid w:val="00B31006"/>
    <w:rsid w:val="00B31B56"/>
    <w:rsid w:val="00B332DC"/>
    <w:rsid w:val="00B358A4"/>
    <w:rsid w:val="00B36D41"/>
    <w:rsid w:val="00B40CAF"/>
    <w:rsid w:val="00B411CD"/>
    <w:rsid w:val="00B41D0D"/>
    <w:rsid w:val="00B429D8"/>
    <w:rsid w:val="00B42A18"/>
    <w:rsid w:val="00B42D6F"/>
    <w:rsid w:val="00B44386"/>
    <w:rsid w:val="00B44845"/>
    <w:rsid w:val="00B44C3B"/>
    <w:rsid w:val="00B4697A"/>
    <w:rsid w:val="00B46F45"/>
    <w:rsid w:val="00B50213"/>
    <w:rsid w:val="00B511C6"/>
    <w:rsid w:val="00B51C80"/>
    <w:rsid w:val="00B5269F"/>
    <w:rsid w:val="00B53D09"/>
    <w:rsid w:val="00B54366"/>
    <w:rsid w:val="00B5489B"/>
    <w:rsid w:val="00B54E17"/>
    <w:rsid w:val="00B54E1E"/>
    <w:rsid w:val="00B54EED"/>
    <w:rsid w:val="00B55D24"/>
    <w:rsid w:val="00B6011B"/>
    <w:rsid w:val="00B60292"/>
    <w:rsid w:val="00B63222"/>
    <w:rsid w:val="00B6322B"/>
    <w:rsid w:val="00B63529"/>
    <w:rsid w:val="00B63A5F"/>
    <w:rsid w:val="00B64D32"/>
    <w:rsid w:val="00B64E46"/>
    <w:rsid w:val="00B6690C"/>
    <w:rsid w:val="00B66B6E"/>
    <w:rsid w:val="00B66CB5"/>
    <w:rsid w:val="00B67200"/>
    <w:rsid w:val="00B709E1"/>
    <w:rsid w:val="00B72E4B"/>
    <w:rsid w:val="00B74BE9"/>
    <w:rsid w:val="00B75761"/>
    <w:rsid w:val="00B75BD5"/>
    <w:rsid w:val="00B75DC7"/>
    <w:rsid w:val="00B7633C"/>
    <w:rsid w:val="00B76E32"/>
    <w:rsid w:val="00B773A8"/>
    <w:rsid w:val="00B81126"/>
    <w:rsid w:val="00B811D2"/>
    <w:rsid w:val="00B817C3"/>
    <w:rsid w:val="00B820D6"/>
    <w:rsid w:val="00B82566"/>
    <w:rsid w:val="00B832F7"/>
    <w:rsid w:val="00B84BF6"/>
    <w:rsid w:val="00B84DE4"/>
    <w:rsid w:val="00B84FC7"/>
    <w:rsid w:val="00B85105"/>
    <w:rsid w:val="00B85920"/>
    <w:rsid w:val="00B86E7D"/>
    <w:rsid w:val="00B87615"/>
    <w:rsid w:val="00B90E12"/>
    <w:rsid w:val="00B91440"/>
    <w:rsid w:val="00B92099"/>
    <w:rsid w:val="00B921A5"/>
    <w:rsid w:val="00B92690"/>
    <w:rsid w:val="00B934F5"/>
    <w:rsid w:val="00B944D7"/>
    <w:rsid w:val="00B949B7"/>
    <w:rsid w:val="00B96399"/>
    <w:rsid w:val="00B963A1"/>
    <w:rsid w:val="00BA0DAA"/>
    <w:rsid w:val="00BA0FBB"/>
    <w:rsid w:val="00BA13A8"/>
    <w:rsid w:val="00BA149B"/>
    <w:rsid w:val="00BA1EDC"/>
    <w:rsid w:val="00BA2400"/>
    <w:rsid w:val="00BA28F6"/>
    <w:rsid w:val="00BA313D"/>
    <w:rsid w:val="00BA399F"/>
    <w:rsid w:val="00BA571E"/>
    <w:rsid w:val="00BA5FEF"/>
    <w:rsid w:val="00BA776A"/>
    <w:rsid w:val="00BA7971"/>
    <w:rsid w:val="00BB3216"/>
    <w:rsid w:val="00BB53A2"/>
    <w:rsid w:val="00BB555B"/>
    <w:rsid w:val="00BB5D20"/>
    <w:rsid w:val="00BB5F9C"/>
    <w:rsid w:val="00BB6602"/>
    <w:rsid w:val="00BB6995"/>
    <w:rsid w:val="00BB711A"/>
    <w:rsid w:val="00BB76B4"/>
    <w:rsid w:val="00BC0858"/>
    <w:rsid w:val="00BC0D5B"/>
    <w:rsid w:val="00BC0F95"/>
    <w:rsid w:val="00BC1C41"/>
    <w:rsid w:val="00BC1F80"/>
    <w:rsid w:val="00BC3076"/>
    <w:rsid w:val="00BC4EBB"/>
    <w:rsid w:val="00BC6D4C"/>
    <w:rsid w:val="00BC6FB5"/>
    <w:rsid w:val="00BC7393"/>
    <w:rsid w:val="00BC7877"/>
    <w:rsid w:val="00BC7F78"/>
    <w:rsid w:val="00BD0FEF"/>
    <w:rsid w:val="00BD11E5"/>
    <w:rsid w:val="00BD2374"/>
    <w:rsid w:val="00BD2552"/>
    <w:rsid w:val="00BD3488"/>
    <w:rsid w:val="00BD3FF4"/>
    <w:rsid w:val="00BD419A"/>
    <w:rsid w:val="00BD503A"/>
    <w:rsid w:val="00BD50A4"/>
    <w:rsid w:val="00BD6026"/>
    <w:rsid w:val="00BD6905"/>
    <w:rsid w:val="00BD6E1B"/>
    <w:rsid w:val="00BE1D2C"/>
    <w:rsid w:val="00BE273A"/>
    <w:rsid w:val="00BE29C1"/>
    <w:rsid w:val="00BE2B71"/>
    <w:rsid w:val="00BE41DF"/>
    <w:rsid w:val="00BE44A8"/>
    <w:rsid w:val="00BE4E9D"/>
    <w:rsid w:val="00BE7E9F"/>
    <w:rsid w:val="00BF1A81"/>
    <w:rsid w:val="00BF22BA"/>
    <w:rsid w:val="00BF2A9D"/>
    <w:rsid w:val="00BF2ED7"/>
    <w:rsid w:val="00BF3679"/>
    <w:rsid w:val="00BF3987"/>
    <w:rsid w:val="00BF3F6F"/>
    <w:rsid w:val="00BF4F9D"/>
    <w:rsid w:val="00BF5193"/>
    <w:rsid w:val="00BF536F"/>
    <w:rsid w:val="00BF5B48"/>
    <w:rsid w:val="00BF5B72"/>
    <w:rsid w:val="00BF64AA"/>
    <w:rsid w:val="00C027EC"/>
    <w:rsid w:val="00C0463C"/>
    <w:rsid w:val="00C04BCC"/>
    <w:rsid w:val="00C05F51"/>
    <w:rsid w:val="00C0662C"/>
    <w:rsid w:val="00C07164"/>
    <w:rsid w:val="00C0754F"/>
    <w:rsid w:val="00C07584"/>
    <w:rsid w:val="00C11410"/>
    <w:rsid w:val="00C13969"/>
    <w:rsid w:val="00C14497"/>
    <w:rsid w:val="00C144DC"/>
    <w:rsid w:val="00C16B43"/>
    <w:rsid w:val="00C16E10"/>
    <w:rsid w:val="00C17381"/>
    <w:rsid w:val="00C2024F"/>
    <w:rsid w:val="00C21553"/>
    <w:rsid w:val="00C219DE"/>
    <w:rsid w:val="00C21D3D"/>
    <w:rsid w:val="00C220B2"/>
    <w:rsid w:val="00C22724"/>
    <w:rsid w:val="00C25517"/>
    <w:rsid w:val="00C26BB5"/>
    <w:rsid w:val="00C2750A"/>
    <w:rsid w:val="00C27A60"/>
    <w:rsid w:val="00C30138"/>
    <w:rsid w:val="00C3069F"/>
    <w:rsid w:val="00C30922"/>
    <w:rsid w:val="00C30937"/>
    <w:rsid w:val="00C30B6F"/>
    <w:rsid w:val="00C31B8E"/>
    <w:rsid w:val="00C3227C"/>
    <w:rsid w:val="00C33EE0"/>
    <w:rsid w:val="00C34229"/>
    <w:rsid w:val="00C34B1E"/>
    <w:rsid w:val="00C34B41"/>
    <w:rsid w:val="00C350AB"/>
    <w:rsid w:val="00C3552D"/>
    <w:rsid w:val="00C35709"/>
    <w:rsid w:val="00C35DCC"/>
    <w:rsid w:val="00C3692C"/>
    <w:rsid w:val="00C37223"/>
    <w:rsid w:val="00C3794F"/>
    <w:rsid w:val="00C379BF"/>
    <w:rsid w:val="00C4068E"/>
    <w:rsid w:val="00C40C9F"/>
    <w:rsid w:val="00C41254"/>
    <w:rsid w:val="00C41E5C"/>
    <w:rsid w:val="00C43ACF"/>
    <w:rsid w:val="00C45643"/>
    <w:rsid w:val="00C46A18"/>
    <w:rsid w:val="00C47231"/>
    <w:rsid w:val="00C4793E"/>
    <w:rsid w:val="00C47DBC"/>
    <w:rsid w:val="00C500C5"/>
    <w:rsid w:val="00C50190"/>
    <w:rsid w:val="00C50718"/>
    <w:rsid w:val="00C51091"/>
    <w:rsid w:val="00C5138C"/>
    <w:rsid w:val="00C5241D"/>
    <w:rsid w:val="00C5360E"/>
    <w:rsid w:val="00C537B8"/>
    <w:rsid w:val="00C5494D"/>
    <w:rsid w:val="00C552CE"/>
    <w:rsid w:val="00C55E5F"/>
    <w:rsid w:val="00C56E04"/>
    <w:rsid w:val="00C574B6"/>
    <w:rsid w:val="00C57CFB"/>
    <w:rsid w:val="00C60447"/>
    <w:rsid w:val="00C616B6"/>
    <w:rsid w:val="00C61FA6"/>
    <w:rsid w:val="00C6262B"/>
    <w:rsid w:val="00C633BE"/>
    <w:rsid w:val="00C648F5"/>
    <w:rsid w:val="00C64AC0"/>
    <w:rsid w:val="00C66382"/>
    <w:rsid w:val="00C66C90"/>
    <w:rsid w:val="00C67C7C"/>
    <w:rsid w:val="00C72079"/>
    <w:rsid w:val="00C735FE"/>
    <w:rsid w:val="00C7506E"/>
    <w:rsid w:val="00C75D44"/>
    <w:rsid w:val="00C7643A"/>
    <w:rsid w:val="00C76721"/>
    <w:rsid w:val="00C800D9"/>
    <w:rsid w:val="00C810C7"/>
    <w:rsid w:val="00C81200"/>
    <w:rsid w:val="00C8178C"/>
    <w:rsid w:val="00C81813"/>
    <w:rsid w:val="00C8220B"/>
    <w:rsid w:val="00C828DB"/>
    <w:rsid w:val="00C83292"/>
    <w:rsid w:val="00C835B2"/>
    <w:rsid w:val="00C85CA5"/>
    <w:rsid w:val="00C8673D"/>
    <w:rsid w:val="00C86EE4"/>
    <w:rsid w:val="00C8791D"/>
    <w:rsid w:val="00C90ABA"/>
    <w:rsid w:val="00C91992"/>
    <w:rsid w:val="00C91DB0"/>
    <w:rsid w:val="00C91DBA"/>
    <w:rsid w:val="00C91E20"/>
    <w:rsid w:val="00C94659"/>
    <w:rsid w:val="00C9486C"/>
    <w:rsid w:val="00C95217"/>
    <w:rsid w:val="00C95378"/>
    <w:rsid w:val="00C9592A"/>
    <w:rsid w:val="00C95A51"/>
    <w:rsid w:val="00C95F5C"/>
    <w:rsid w:val="00C96C9C"/>
    <w:rsid w:val="00C9733E"/>
    <w:rsid w:val="00CA003C"/>
    <w:rsid w:val="00CA120A"/>
    <w:rsid w:val="00CA1F54"/>
    <w:rsid w:val="00CA6E6D"/>
    <w:rsid w:val="00CB0071"/>
    <w:rsid w:val="00CB089A"/>
    <w:rsid w:val="00CB0EEB"/>
    <w:rsid w:val="00CB11DD"/>
    <w:rsid w:val="00CB1906"/>
    <w:rsid w:val="00CB1BD7"/>
    <w:rsid w:val="00CB29CF"/>
    <w:rsid w:val="00CB3F37"/>
    <w:rsid w:val="00CB4DAF"/>
    <w:rsid w:val="00CB5264"/>
    <w:rsid w:val="00CB5882"/>
    <w:rsid w:val="00CB616F"/>
    <w:rsid w:val="00CC1D0B"/>
    <w:rsid w:val="00CC5CD2"/>
    <w:rsid w:val="00CC5FB5"/>
    <w:rsid w:val="00CC6A8C"/>
    <w:rsid w:val="00CC7076"/>
    <w:rsid w:val="00CD021B"/>
    <w:rsid w:val="00CD0AEA"/>
    <w:rsid w:val="00CD3834"/>
    <w:rsid w:val="00CD550A"/>
    <w:rsid w:val="00CD5A18"/>
    <w:rsid w:val="00CD5B83"/>
    <w:rsid w:val="00CD62F4"/>
    <w:rsid w:val="00CD672E"/>
    <w:rsid w:val="00CD6922"/>
    <w:rsid w:val="00CD6B6A"/>
    <w:rsid w:val="00CD74B2"/>
    <w:rsid w:val="00CE0B45"/>
    <w:rsid w:val="00CE3EC9"/>
    <w:rsid w:val="00CE4B52"/>
    <w:rsid w:val="00CE4BA2"/>
    <w:rsid w:val="00CE55CD"/>
    <w:rsid w:val="00CE74F0"/>
    <w:rsid w:val="00CE7FF1"/>
    <w:rsid w:val="00CF0484"/>
    <w:rsid w:val="00CF151B"/>
    <w:rsid w:val="00CF177D"/>
    <w:rsid w:val="00CF467C"/>
    <w:rsid w:val="00CF4EB5"/>
    <w:rsid w:val="00CF51A9"/>
    <w:rsid w:val="00D00632"/>
    <w:rsid w:val="00D00735"/>
    <w:rsid w:val="00D009B7"/>
    <w:rsid w:val="00D02363"/>
    <w:rsid w:val="00D03167"/>
    <w:rsid w:val="00D04C5D"/>
    <w:rsid w:val="00D05423"/>
    <w:rsid w:val="00D07973"/>
    <w:rsid w:val="00D07E77"/>
    <w:rsid w:val="00D07ECC"/>
    <w:rsid w:val="00D10C6F"/>
    <w:rsid w:val="00D11087"/>
    <w:rsid w:val="00D15DCC"/>
    <w:rsid w:val="00D16B97"/>
    <w:rsid w:val="00D17036"/>
    <w:rsid w:val="00D25ADA"/>
    <w:rsid w:val="00D272B1"/>
    <w:rsid w:val="00D27430"/>
    <w:rsid w:val="00D32004"/>
    <w:rsid w:val="00D32267"/>
    <w:rsid w:val="00D325CC"/>
    <w:rsid w:val="00D3480B"/>
    <w:rsid w:val="00D34CD4"/>
    <w:rsid w:val="00D360AE"/>
    <w:rsid w:val="00D40541"/>
    <w:rsid w:val="00D4066A"/>
    <w:rsid w:val="00D41126"/>
    <w:rsid w:val="00D4150D"/>
    <w:rsid w:val="00D41660"/>
    <w:rsid w:val="00D4247F"/>
    <w:rsid w:val="00D42655"/>
    <w:rsid w:val="00D4370E"/>
    <w:rsid w:val="00D43CC1"/>
    <w:rsid w:val="00D43E91"/>
    <w:rsid w:val="00D4443A"/>
    <w:rsid w:val="00D44D83"/>
    <w:rsid w:val="00D44DE7"/>
    <w:rsid w:val="00D4559E"/>
    <w:rsid w:val="00D45DAC"/>
    <w:rsid w:val="00D470F0"/>
    <w:rsid w:val="00D4772C"/>
    <w:rsid w:val="00D53B03"/>
    <w:rsid w:val="00D54CD6"/>
    <w:rsid w:val="00D5565C"/>
    <w:rsid w:val="00D56F2E"/>
    <w:rsid w:val="00D571FC"/>
    <w:rsid w:val="00D5748F"/>
    <w:rsid w:val="00D606F9"/>
    <w:rsid w:val="00D60C25"/>
    <w:rsid w:val="00D61C3B"/>
    <w:rsid w:val="00D63DE7"/>
    <w:rsid w:val="00D63FCF"/>
    <w:rsid w:val="00D65720"/>
    <w:rsid w:val="00D65DA2"/>
    <w:rsid w:val="00D675E0"/>
    <w:rsid w:val="00D67B43"/>
    <w:rsid w:val="00D70553"/>
    <w:rsid w:val="00D70954"/>
    <w:rsid w:val="00D7271A"/>
    <w:rsid w:val="00D73BDD"/>
    <w:rsid w:val="00D7421E"/>
    <w:rsid w:val="00D74D1B"/>
    <w:rsid w:val="00D74EA2"/>
    <w:rsid w:val="00D761AD"/>
    <w:rsid w:val="00D77955"/>
    <w:rsid w:val="00D8071F"/>
    <w:rsid w:val="00D81123"/>
    <w:rsid w:val="00D8326D"/>
    <w:rsid w:val="00D835FF"/>
    <w:rsid w:val="00D83B4B"/>
    <w:rsid w:val="00D83E89"/>
    <w:rsid w:val="00D8438E"/>
    <w:rsid w:val="00D85717"/>
    <w:rsid w:val="00D86630"/>
    <w:rsid w:val="00D87770"/>
    <w:rsid w:val="00D878AE"/>
    <w:rsid w:val="00D90ACB"/>
    <w:rsid w:val="00D91D54"/>
    <w:rsid w:val="00D91DCB"/>
    <w:rsid w:val="00D9223D"/>
    <w:rsid w:val="00D92513"/>
    <w:rsid w:val="00D92548"/>
    <w:rsid w:val="00D938B2"/>
    <w:rsid w:val="00D953A3"/>
    <w:rsid w:val="00D96D9C"/>
    <w:rsid w:val="00D97E93"/>
    <w:rsid w:val="00DA00EB"/>
    <w:rsid w:val="00DA0CE6"/>
    <w:rsid w:val="00DA0ECE"/>
    <w:rsid w:val="00DA10CB"/>
    <w:rsid w:val="00DA2EAF"/>
    <w:rsid w:val="00DA3151"/>
    <w:rsid w:val="00DA317D"/>
    <w:rsid w:val="00DA3466"/>
    <w:rsid w:val="00DA3A19"/>
    <w:rsid w:val="00DA3FF3"/>
    <w:rsid w:val="00DA5B6C"/>
    <w:rsid w:val="00DB072B"/>
    <w:rsid w:val="00DB100B"/>
    <w:rsid w:val="00DB3674"/>
    <w:rsid w:val="00DB3EA6"/>
    <w:rsid w:val="00DB41AE"/>
    <w:rsid w:val="00DB5147"/>
    <w:rsid w:val="00DB5CA2"/>
    <w:rsid w:val="00DB64E2"/>
    <w:rsid w:val="00DC1335"/>
    <w:rsid w:val="00DC26BF"/>
    <w:rsid w:val="00DC2FB5"/>
    <w:rsid w:val="00DC48F5"/>
    <w:rsid w:val="00DC4B73"/>
    <w:rsid w:val="00DC6A69"/>
    <w:rsid w:val="00DC6C46"/>
    <w:rsid w:val="00DD06DC"/>
    <w:rsid w:val="00DD25A7"/>
    <w:rsid w:val="00DD4814"/>
    <w:rsid w:val="00DD5A20"/>
    <w:rsid w:val="00DE0625"/>
    <w:rsid w:val="00DE12B0"/>
    <w:rsid w:val="00DE34C0"/>
    <w:rsid w:val="00DE3BA0"/>
    <w:rsid w:val="00DE3EE4"/>
    <w:rsid w:val="00DE4141"/>
    <w:rsid w:val="00DE468C"/>
    <w:rsid w:val="00DE4742"/>
    <w:rsid w:val="00DE55C5"/>
    <w:rsid w:val="00DE73FE"/>
    <w:rsid w:val="00DF176A"/>
    <w:rsid w:val="00DF25FA"/>
    <w:rsid w:val="00DF2615"/>
    <w:rsid w:val="00DF2DDA"/>
    <w:rsid w:val="00DF2F32"/>
    <w:rsid w:val="00DF68C8"/>
    <w:rsid w:val="00DF77A7"/>
    <w:rsid w:val="00E00515"/>
    <w:rsid w:val="00E00BB9"/>
    <w:rsid w:val="00E00C31"/>
    <w:rsid w:val="00E01151"/>
    <w:rsid w:val="00E02B72"/>
    <w:rsid w:val="00E04421"/>
    <w:rsid w:val="00E04A1B"/>
    <w:rsid w:val="00E0735C"/>
    <w:rsid w:val="00E1221F"/>
    <w:rsid w:val="00E1236F"/>
    <w:rsid w:val="00E12FB8"/>
    <w:rsid w:val="00E1315B"/>
    <w:rsid w:val="00E1315F"/>
    <w:rsid w:val="00E133A9"/>
    <w:rsid w:val="00E14521"/>
    <w:rsid w:val="00E1645E"/>
    <w:rsid w:val="00E16733"/>
    <w:rsid w:val="00E16EDF"/>
    <w:rsid w:val="00E173D3"/>
    <w:rsid w:val="00E210C1"/>
    <w:rsid w:val="00E21613"/>
    <w:rsid w:val="00E21814"/>
    <w:rsid w:val="00E23008"/>
    <w:rsid w:val="00E23C97"/>
    <w:rsid w:val="00E2411D"/>
    <w:rsid w:val="00E2414C"/>
    <w:rsid w:val="00E242AA"/>
    <w:rsid w:val="00E243D4"/>
    <w:rsid w:val="00E2476B"/>
    <w:rsid w:val="00E247E8"/>
    <w:rsid w:val="00E25DF1"/>
    <w:rsid w:val="00E264D8"/>
    <w:rsid w:val="00E269EB"/>
    <w:rsid w:val="00E26C92"/>
    <w:rsid w:val="00E27923"/>
    <w:rsid w:val="00E30A51"/>
    <w:rsid w:val="00E30C4F"/>
    <w:rsid w:val="00E30CCB"/>
    <w:rsid w:val="00E323CB"/>
    <w:rsid w:val="00E32B7C"/>
    <w:rsid w:val="00E33499"/>
    <w:rsid w:val="00E3529E"/>
    <w:rsid w:val="00E357CB"/>
    <w:rsid w:val="00E36539"/>
    <w:rsid w:val="00E36A43"/>
    <w:rsid w:val="00E37856"/>
    <w:rsid w:val="00E37BE5"/>
    <w:rsid w:val="00E40CF2"/>
    <w:rsid w:val="00E45241"/>
    <w:rsid w:val="00E456E9"/>
    <w:rsid w:val="00E45A85"/>
    <w:rsid w:val="00E500B3"/>
    <w:rsid w:val="00E51372"/>
    <w:rsid w:val="00E5157C"/>
    <w:rsid w:val="00E5314D"/>
    <w:rsid w:val="00E554EB"/>
    <w:rsid w:val="00E55825"/>
    <w:rsid w:val="00E55933"/>
    <w:rsid w:val="00E56B52"/>
    <w:rsid w:val="00E61CBA"/>
    <w:rsid w:val="00E621C7"/>
    <w:rsid w:val="00E6268C"/>
    <w:rsid w:val="00E6442F"/>
    <w:rsid w:val="00E6467E"/>
    <w:rsid w:val="00E6651F"/>
    <w:rsid w:val="00E666C2"/>
    <w:rsid w:val="00E671D3"/>
    <w:rsid w:val="00E677BB"/>
    <w:rsid w:val="00E67C09"/>
    <w:rsid w:val="00E70492"/>
    <w:rsid w:val="00E7149E"/>
    <w:rsid w:val="00E7173D"/>
    <w:rsid w:val="00E71908"/>
    <w:rsid w:val="00E71EBC"/>
    <w:rsid w:val="00E72017"/>
    <w:rsid w:val="00E720AF"/>
    <w:rsid w:val="00E722EC"/>
    <w:rsid w:val="00E72E98"/>
    <w:rsid w:val="00E74519"/>
    <w:rsid w:val="00E7493D"/>
    <w:rsid w:val="00E74E69"/>
    <w:rsid w:val="00E74F07"/>
    <w:rsid w:val="00E769E8"/>
    <w:rsid w:val="00E772E4"/>
    <w:rsid w:val="00E802CA"/>
    <w:rsid w:val="00E807D3"/>
    <w:rsid w:val="00E8110F"/>
    <w:rsid w:val="00E83AE0"/>
    <w:rsid w:val="00E847EF"/>
    <w:rsid w:val="00E8480C"/>
    <w:rsid w:val="00E849DF"/>
    <w:rsid w:val="00E8615F"/>
    <w:rsid w:val="00E8687C"/>
    <w:rsid w:val="00E87DEE"/>
    <w:rsid w:val="00E90BCC"/>
    <w:rsid w:val="00E91300"/>
    <w:rsid w:val="00E924B8"/>
    <w:rsid w:val="00E92BCD"/>
    <w:rsid w:val="00E9495E"/>
    <w:rsid w:val="00E97A99"/>
    <w:rsid w:val="00EA0A77"/>
    <w:rsid w:val="00EA0B6B"/>
    <w:rsid w:val="00EA249A"/>
    <w:rsid w:val="00EA3DC4"/>
    <w:rsid w:val="00EA546F"/>
    <w:rsid w:val="00EA59DE"/>
    <w:rsid w:val="00EA6663"/>
    <w:rsid w:val="00EA6A43"/>
    <w:rsid w:val="00EA6C1D"/>
    <w:rsid w:val="00EB0157"/>
    <w:rsid w:val="00EB2FE0"/>
    <w:rsid w:val="00EB327A"/>
    <w:rsid w:val="00EB6232"/>
    <w:rsid w:val="00EB67BF"/>
    <w:rsid w:val="00EB7CE1"/>
    <w:rsid w:val="00EB7F5F"/>
    <w:rsid w:val="00EC00FD"/>
    <w:rsid w:val="00EC018D"/>
    <w:rsid w:val="00EC0592"/>
    <w:rsid w:val="00EC1168"/>
    <w:rsid w:val="00EC31B9"/>
    <w:rsid w:val="00EC402B"/>
    <w:rsid w:val="00EC4813"/>
    <w:rsid w:val="00EC5C3A"/>
    <w:rsid w:val="00EC5E1F"/>
    <w:rsid w:val="00EC6E56"/>
    <w:rsid w:val="00EC7138"/>
    <w:rsid w:val="00EC7C15"/>
    <w:rsid w:val="00ED040F"/>
    <w:rsid w:val="00ED0EEB"/>
    <w:rsid w:val="00ED1301"/>
    <w:rsid w:val="00ED195F"/>
    <w:rsid w:val="00ED207B"/>
    <w:rsid w:val="00ED32D5"/>
    <w:rsid w:val="00ED356C"/>
    <w:rsid w:val="00ED378F"/>
    <w:rsid w:val="00ED4BAF"/>
    <w:rsid w:val="00ED4CD8"/>
    <w:rsid w:val="00ED55DC"/>
    <w:rsid w:val="00ED5AF7"/>
    <w:rsid w:val="00ED5DE6"/>
    <w:rsid w:val="00ED6607"/>
    <w:rsid w:val="00ED6A08"/>
    <w:rsid w:val="00ED79AB"/>
    <w:rsid w:val="00ED7CC5"/>
    <w:rsid w:val="00EE0AA1"/>
    <w:rsid w:val="00EE0C4B"/>
    <w:rsid w:val="00EE161F"/>
    <w:rsid w:val="00EE17DB"/>
    <w:rsid w:val="00EE185C"/>
    <w:rsid w:val="00EE1C65"/>
    <w:rsid w:val="00EE29D7"/>
    <w:rsid w:val="00EE3F18"/>
    <w:rsid w:val="00EE4755"/>
    <w:rsid w:val="00EE6390"/>
    <w:rsid w:val="00EE67DC"/>
    <w:rsid w:val="00EE7B00"/>
    <w:rsid w:val="00EF12E8"/>
    <w:rsid w:val="00EF1646"/>
    <w:rsid w:val="00EF1EF7"/>
    <w:rsid w:val="00EF3E92"/>
    <w:rsid w:val="00EF5724"/>
    <w:rsid w:val="00EF5F33"/>
    <w:rsid w:val="00EF6169"/>
    <w:rsid w:val="00EF6FF0"/>
    <w:rsid w:val="00F00257"/>
    <w:rsid w:val="00F018AF"/>
    <w:rsid w:val="00F02D37"/>
    <w:rsid w:val="00F032C6"/>
    <w:rsid w:val="00F0348D"/>
    <w:rsid w:val="00F041EA"/>
    <w:rsid w:val="00F06084"/>
    <w:rsid w:val="00F071BC"/>
    <w:rsid w:val="00F11F57"/>
    <w:rsid w:val="00F12356"/>
    <w:rsid w:val="00F135AA"/>
    <w:rsid w:val="00F1488F"/>
    <w:rsid w:val="00F178F9"/>
    <w:rsid w:val="00F20ADE"/>
    <w:rsid w:val="00F2193E"/>
    <w:rsid w:val="00F21B06"/>
    <w:rsid w:val="00F22462"/>
    <w:rsid w:val="00F24E37"/>
    <w:rsid w:val="00F2506F"/>
    <w:rsid w:val="00F25DDE"/>
    <w:rsid w:val="00F25EF3"/>
    <w:rsid w:val="00F263DA"/>
    <w:rsid w:val="00F26EDC"/>
    <w:rsid w:val="00F272C0"/>
    <w:rsid w:val="00F31D78"/>
    <w:rsid w:val="00F32049"/>
    <w:rsid w:val="00F33328"/>
    <w:rsid w:val="00F33B69"/>
    <w:rsid w:val="00F34CF0"/>
    <w:rsid w:val="00F35CD0"/>
    <w:rsid w:val="00F35F2E"/>
    <w:rsid w:val="00F3617A"/>
    <w:rsid w:val="00F3628C"/>
    <w:rsid w:val="00F36AF9"/>
    <w:rsid w:val="00F36FF8"/>
    <w:rsid w:val="00F37A65"/>
    <w:rsid w:val="00F37AE9"/>
    <w:rsid w:val="00F40D1D"/>
    <w:rsid w:val="00F40E38"/>
    <w:rsid w:val="00F41C2E"/>
    <w:rsid w:val="00F43DC0"/>
    <w:rsid w:val="00F44BE1"/>
    <w:rsid w:val="00F4627D"/>
    <w:rsid w:val="00F46B0D"/>
    <w:rsid w:val="00F46F76"/>
    <w:rsid w:val="00F47039"/>
    <w:rsid w:val="00F50091"/>
    <w:rsid w:val="00F51E60"/>
    <w:rsid w:val="00F52555"/>
    <w:rsid w:val="00F5334A"/>
    <w:rsid w:val="00F54248"/>
    <w:rsid w:val="00F54C59"/>
    <w:rsid w:val="00F54F8E"/>
    <w:rsid w:val="00F561EA"/>
    <w:rsid w:val="00F60C12"/>
    <w:rsid w:val="00F611B5"/>
    <w:rsid w:val="00F61EF2"/>
    <w:rsid w:val="00F620A8"/>
    <w:rsid w:val="00F63512"/>
    <w:rsid w:val="00F63D4E"/>
    <w:rsid w:val="00F67453"/>
    <w:rsid w:val="00F7134C"/>
    <w:rsid w:val="00F71780"/>
    <w:rsid w:val="00F71988"/>
    <w:rsid w:val="00F72105"/>
    <w:rsid w:val="00F734A6"/>
    <w:rsid w:val="00F74E8B"/>
    <w:rsid w:val="00F750E7"/>
    <w:rsid w:val="00F754C2"/>
    <w:rsid w:val="00F80114"/>
    <w:rsid w:val="00F804F5"/>
    <w:rsid w:val="00F80E9F"/>
    <w:rsid w:val="00F819DD"/>
    <w:rsid w:val="00F82070"/>
    <w:rsid w:val="00F8345D"/>
    <w:rsid w:val="00F8569C"/>
    <w:rsid w:val="00F858B0"/>
    <w:rsid w:val="00F8736E"/>
    <w:rsid w:val="00F87E73"/>
    <w:rsid w:val="00F90579"/>
    <w:rsid w:val="00F90945"/>
    <w:rsid w:val="00F90F23"/>
    <w:rsid w:val="00F910D0"/>
    <w:rsid w:val="00F91168"/>
    <w:rsid w:val="00F915E6"/>
    <w:rsid w:val="00F91690"/>
    <w:rsid w:val="00F92931"/>
    <w:rsid w:val="00F92DDC"/>
    <w:rsid w:val="00F944F9"/>
    <w:rsid w:val="00F94C46"/>
    <w:rsid w:val="00F96816"/>
    <w:rsid w:val="00F97A13"/>
    <w:rsid w:val="00F97FCC"/>
    <w:rsid w:val="00FA2259"/>
    <w:rsid w:val="00FA24A2"/>
    <w:rsid w:val="00FA5298"/>
    <w:rsid w:val="00FA57F0"/>
    <w:rsid w:val="00FA5FF1"/>
    <w:rsid w:val="00FA7AF0"/>
    <w:rsid w:val="00FA7BE2"/>
    <w:rsid w:val="00FB20E6"/>
    <w:rsid w:val="00FB2407"/>
    <w:rsid w:val="00FB4B3C"/>
    <w:rsid w:val="00FB4C7E"/>
    <w:rsid w:val="00FB5E1A"/>
    <w:rsid w:val="00FB60F6"/>
    <w:rsid w:val="00FB689C"/>
    <w:rsid w:val="00FB68F3"/>
    <w:rsid w:val="00FB6900"/>
    <w:rsid w:val="00FB6CF0"/>
    <w:rsid w:val="00FB6E62"/>
    <w:rsid w:val="00FB70A3"/>
    <w:rsid w:val="00FB75F2"/>
    <w:rsid w:val="00FB76FB"/>
    <w:rsid w:val="00FB7A32"/>
    <w:rsid w:val="00FB7AF8"/>
    <w:rsid w:val="00FC05F2"/>
    <w:rsid w:val="00FC1A33"/>
    <w:rsid w:val="00FC3AEF"/>
    <w:rsid w:val="00FC3D65"/>
    <w:rsid w:val="00FC5C97"/>
    <w:rsid w:val="00FC60B9"/>
    <w:rsid w:val="00FC652B"/>
    <w:rsid w:val="00FC677B"/>
    <w:rsid w:val="00FC7126"/>
    <w:rsid w:val="00FC71F0"/>
    <w:rsid w:val="00FC7BC4"/>
    <w:rsid w:val="00FD2FFF"/>
    <w:rsid w:val="00FD3E72"/>
    <w:rsid w:val="00FD4026"/>
    <w:rsid w:val="00FD5086"/>
    <w:rsid w:val="00FD524A"/>
    <w:rsid w:val="00FD5CBA"/>
    <w:rsid w:val="00FD702E"/>
    <w:rsid w:val="00FD7087"/>
    <w:rsid w:val="00FD7C76"/>
    <w:rsid w:val="00FD7CDB"/>
    <w:rsid w:val="00FE14F1"/>
    <w:rsid w:val="00FE2ACE"/>
    <w:rsid w:val="00FE4667"/>
    <w:rsid w:val="00FE4EEF"/>
    <w:rsid w:val="00FE5E6E"/>
    <w:rsid w:val="00FE7FCF"/>
    <w:rsid w:val="00FF0043"/>
    <w:rsid w:val="00FF05F7"/>
    <w:rsid w:val="00FF10FF"/>
    <w:rsid w:val="00FF2EA1"/>
    <w:rsid w:val="00FF341B"/>
    <w:rsid w:val="00FF4D70"/>
    <w:rsid w:val="00FF5320"/>
    <w:rsid w:val="00FF653C"/>
    <w:rsid w:val="00FF66D7"/>
    <w:rsid w:val="00FF6BD5"/>
  </w:rsids>
  <m:mathPr>
    <m:mathFont m:val="Cambria Math"/>
    <m:brkBin m:val="before"/>
    <m:brkBinSub m:val="--"/>
    <m:smallFrac/>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CD25DE"/>
  <w15:docId w15:val="{D8FC3A8A-77AB-4606-A90A-4A3F5D67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755"/>
    <w:pPr>
      <w:spacing w:line="480" w:lineRule="auto"/>
      <w:jc w:val="both"/>
    </w:pPr>
    <w:rPr>
      <w:rFonts w:ascii="Times New Roman" w:hAnsi="Times New Roman"/>
      <w:sz w:val="24"/>
      <w:szCs w:val="24"/>
      <w:lang w:val="en-US" w:eastAsia="en-US"/>
    </w:rPr>
  </w:style>
  <w:style w:type="paragraph" w:styleId="Heading1">
    <w:name w:val="heading 1"/>
    <w:basedOn w:val="Normal"/>
    <w:next w:val="Normal"/>
    <w:link w:val="Heading1Char"/>
    <w:qFormat/>
    <w:rsid w:val="00C9592A"/>
    <w:pPr>
      <w:outlineLvl w:val="0"/>
    </w:pPr>
    <w:rPr>
      <w:rFonts w:eastAsia="Calibri"/>
      <w:b/>
      <w:sz w:val="28"/>
    </w:rPr>
  </w:style>
  <w:style w:type="paragraph" w:styleId="Heading2">
    <w:name w:val="heading 2"/>
    <w:basedOn w:val="Normal"/>
    <w:next w:val="Normal"/>
    <w:link w:val="Heading2Char"/>
    <w:qFormat/>
    <w:rsid w:val="00EE4755"/>
    <w:pPr>
      <w:outlineLvl w:val="1"/>
    </w:pPr>
    <w:rPr>
      <w:rFonts w:eastAsia="Calibri"/>
      <w:b/>
    </w:rPr>
  </w:style>
  <w:style w:type="paragraph" w:styleId="Heading3">
    <w:name w:val="heading 3"/>
    <w:basedOn w:val="Normal"/>
    <w:next w:val="Normal"/>
    <w:link w:val="Heading3Char"/>
    <w:qFormat/>
    <w:rsid w:val="00EE4755"/>
    <w:pPr>
      <w:outlineLvl w:val="2"/>
    </w:pPr>
    <w:rPr>
      <w:rFonts w:eastAsia="Calibri"/>
      <w:b/>
    </w:rPr>
  </w:style>
  <w:style w:type="paragraph" w:styleId="Heading4">
    <w:name w:val="heading 4"/>
    <w:basedOn w:val="Normal"/>
    <w:next w:val="Normal"/>
    <w:link w:val="Heading4Char"/>
    <w:qFormat/>
    <w:rsid w:val="00071BE9"/>
    <w:pPr>
      <w:keepNext/>
      <w:numPr>
        <w:ilvl w:val="3"/>
        <w:numId w:val="32"/>
      </w:numPr>
      <w:spacing w:before="240" w:after="60"/>
      <w:outlineLvl w:val="3"/>
    </w:pPr>
    <w:rPr>
      <w:rFonts w:cs="Arial"/>
      <w:b/>
      <w:bCs/>
      <w:lang w:val="sv-SE" w:eastAsia="sv-SE" w:bidi="he-IL"/>
    </w:rPr>
  </w:style>
  <w:style w:type="paragraph" w:styleId="Heading5">
    <w:name w:val="heading 5"/>
    <w:basedOn w:val="Normal"/>
    <w:next w:val="Normal"/>
    <w:link w:val="Heading5Char"/>
    <w:qFormat/>
    <w:rsid w:val="00071BE9"/>
    <w:pPr>
      <w:numPr>
        <w:ilvl w:val="4"/>
        <w:numId w:val="32"/>
      </w:numPr>
      <w:spacing w:before="240" w:after="60"/>
      <w:outlineLvl w:val="4"/>
    </w:pPr>
    <w:rPr>
      <w:b/>
      <w:bCs/>
      <w:i/>
      <w:iCs/>
      <w:sz w:val="26"/>
      <w:szCs w:val="26"/>
      <w:lang w:val="en-GB"/>
    </w:rPr>
  </w:style>
  <w:style w:type="paragraph" w:styleId="Heading6">
    <w:name w:val="heading 6"/>
    <w:basedOn w:val="Normal"/>
    <w:next w:val="Normal"/>
    <w:link w:val="Heading6Char"/>
    <w:qFormat/>
    <w:rsid w:val="00071BE9"/>
    <w:pPr>
      <w:numPr>
        <w:ilvl w:val="5"/>
        <w:numId w:val="32"/>
      </w:numPr>
      <w:spacing w:before="240" w:after="60"/>
      <w:outlineLvl w:val="5"/>
    </w:pPr>
    <w:rPr>
      <w:b/>
      <w:bCs/>
      <w:szCs w:val="22"/>
      <w:lang w:val="en-GB"/>
    </w:rPr>
  </w:style>
  <w:style w:type="paragraph" w:styleId="Heading7">
    <w:name w:val="heading 7"/>
    <w:basedOn w:val="Normal"/>
    <w:next w:val="Normal"/>
    <w:link w:val="Heading7Char"/>
    <w:qFormat/>
    <w:rsid w:val="00071BE9"/>
    <w:pPr>
      <w:numPr>
        <w:ilvl w:val="6"/>
        <w:numId w:val="32"/>
      </w:numPr>
      <w:spacing w:before="240" w:after="60"/>
      <w:outlineLvl w:val="6"/>
    </w:pPr>
    <w:rPr>
      <w:lang w:val="en-GB"/>
    </w:rPr>
  </w:style>
  <w:style w:type="paragraph" w:styleId="Heading8">
    <w:name w:val="heading 8"/>
    <w:basedOn w:val="Normal"/>
    <w:next w:val="Normal"/>
    <w:link w:val="Heading8Char"/>
    <w:qFormat/>
    <w:rsid w:val="00071BE9"/>
    <w:pPr>
      <w:numPr>
        <w:ilvl w:val="7"/>
        <w:numId w:val="32"/>
      </w:numPr>
      <w:spacing w:before="240" w:after="60"/>
      <w:outlineLvl w:val="7"/>
    </w:pPr>
    <w:rPr>
      <w:i/>
      <w:iCs/>
      <w:lang w:val="en-GB"/>
    </w:rPr>
  </w:style>
  <w:style w:type="paragraph" w:styleId="Heading9">
    <w:name w:val="heading 9"/>
    <w:basedOn w:val="Normal"/>
    <w:next w:val="Normal"/>
    <w:link w:val="Heading9Char"/>
    <w:qFormat/>
    <w:rsid w:val="00071BE9"/>
    <w:pPr>
      <w:numPr>
        <w:ilvl w:val="8"/>
        <w:numId w:val="9"/>
      </w:numPr>
      <w:tabs>
        <w:tab w:val="clear" w:pos="7560"/>
      </w:tabs>
      <w:spacing w:before="240" w:after="60"/>
      <w:ind w:left="1584" w:hanging="1584"/>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9592A"/>
    <w:rPr>
      <w:rFonts w:ascii="Times New Roman" w:eastAsia="Calibri" w:hAnsi="Times New Roman"/>
      <w:b/>
      <w:sz w:val="28"/>
      <w:szCs w:val="24"/>
    </w:rPr>
  </w:style>
  <w:style w:type="character" w:customStyle="1" w:styleId="Heading2Char">
    <w:name w:val="Heading 2 Char"/>
    <w:link w:val="Heading2"/>
    <w:rsid w:val="00EE4755"/>
    <w:rPr>
      <w:rFonts w:ascii="Times New Roman" w:eastAsia="Calibri" w:hAnsi="Times New Roman"/>
      <w:b/>
      <w:sz w:val="24"/>
      <w:szCs w:val="24"/>
    </w:rPr>
  </w:style>
  <w:style w:type="character" w:customStyle="1" w:styleId="Heading3Char">
    <w:name w:val="Heading 3 Char"/>
    <w:link w:val="Heading3"/>
    <w:rsid w:val="00EE4755"/>
    <w:rPr>
      <w:rFonts w:ascii="Times New Roman" w:eastAsia="Calibri" w:hAnsi="Times New Roman"/>
      <w:b/>
      <w:sz w:val="24"/>
      <w:szCs w:val="24"/>
    </w:rPr>
  </w:style>
  <w:style w:type="character" w:customStyle="1" w:styleId="Heading4Char">
    <w:name w:val="Heading 4 Char"/>
    <w:link w:val="Heading4"/>
    <w:rsid w:val="00071BE9"/>
    <w:rPr>
      <w:rFonts w:ascii="Calibri" w:hAnsi="Calibri" w:cs="Arial"/>
      <w:b/>
      <w:bCs/>
      <w:szCs w:val="24"/>
      <w:lang w:val="sv-SE" w:eastAsia="sv-SE" w:bidi="he-IL"/>
    </w:rPr>
  </w:style>
  <w:style w:type="paragraph" w:styleId="Header">
    <w:name w:val="header"/>
    <w:basedOn w:val="Normal"/>
    <w:link w:val="HeaderChar"/>
    <w:rsid w:val="007856A7"/>
    <w:pPr>
      <w:tabs>
        <w:tab w:val="center" w:pos="4703"/>
        <w:tab w:val="right" w:pos="9406"/>
      </w:tabs>
    </w:pPr>
  </w:style>
  <w:style w:type="paragraph" w:styleId="Footer">
    <w:name w:val="footer"/>
    <w:basedOn w:val="Normal"/>
    <w:link w:val="FooterChar"/>
    <w:uiPriority w:val="99"/>
    <w:rsid w:val="007856A7"/>
    <w:pPr>
      <w:tabs>
        <w:tab w:val="center" w:pos="4703"/>
        <w:tab w:val="right" w:pos="9406"/>
      </w:tabs>
    </w:pPr>
  </w:style>
  <w:style w:type="character" w:customStyle="1" w:styleId="FooterChar">
    <w:name w:val="Footer Char"/>
    <w:link w:val="Footer"/>
    <w:uiPriority w:val="99"/>
    <w:rsid w:val="005872CE"/>
    <w:rPr>
      <w:rFonts w:ascii="Calibri" w:hAnsi="Calibri"/>
      <w:sz w:val="22"/>
      <w:szCs w:val="24"/>
      <w:lang w:val="en-US" w:eastAsia="en-US"/>
    </w:rPr>
  </w:style>
  <w:style w:type="paragraph" w:customStyle="1" w:styleId="NormalParagraphStyle">
    <w:name w:val="NormalParagraphStyle"/>
    <w:basedOn w:val="Normal"/>
    <w:rsid w:val="00947C4D"/>
    <w:pPr>
      <w:autoSpaceDE w:val="0"/>
      <w:autoSpaceDN w:val="0"/>
      <w:adjustRightInd w:val="0"/>
      <w:spacing w:line="288" w:lineRule="auto"/>
      <w:textAlignment w:val="center"/>
    </w:pPr>
    <w:rPr>
      <w:color w:val="000000"/>
      <w:lang w:val="en-GB"/>
    </w:rPr>
  </w:style>
  <w:style w:type="paragraph" w:styleId="NormalWeb">
    <w:name w:val="Normal (Web)"/>
    <w:basedOn w:val="Normal"/>
    <w:uiPriority w:val="99"/>
    <w:rsid w:val="00A94B45"/>
    <w:pPr>
      <w:spacing w:before="100" w:beforeAutospacing="1" w:after="100" w:afterAutospacing="1"/>
    </w:pPr>
  </w:style>
  <w:style w:type="character" w:styleId="Hyperlink">
    <w:name w:val="Hyperlink"/>
    <w:uiPriority w:val="99"/>
    <w:rsid w:val="00977FAD"/>
    <w:rPr>
      <w:color w:val="0000FF"/>
      <w:u w:val="single"/>
    </w:rPr>
  </w:style>
  <w:style w:type="character" w:styleId="PageNumber">
    <w:name w:val="page number"/>
    <w:basedOn w:val="DefaultParagraphFont"/>
    <w:rsid w:val="00977FAD"/>
  </w:style>
  <w:style w:type="paragraph" w:styleId="BalloonText">
    <w:name w:val="Balloon Text"/>
    <w:basedOn w:val="Normal"/>
    <w:link w:val="BalloonTextChar"/>
    <w:rsid w:val="00977FAD"/>
    <w:rPr>
      <w:rFonts w:ascii="Tahoma" w:hAnsi="Tahoma" w:cs="Tahoma"/>
      <w:sz w:val="16"/>
      <w:szCs w:val="16"/>
    </w:rPr>
  </w:style>
  <w:style w:type="character" w:customStyle="1" w:styleId="BalloonTextChar">
    <w:name w:val="Balloon Text Char"/>
    <w:link w:val="BalloonText"/>
    <w:rsid w:val="00977FAD"/>
    <w:rPr>
      <w:rFonts w:ascii="Tahoma" w:hAnsi="Tahoma" w:cs="Tahoma"/>
      <w:sz w:val="16"/>
      <w:szCs w:val="16"/>
      <w:lang w:val="en-US" w:eastAsia="en-US"/>
    </w:rPr>
  </w:style>
  <w:style w:type="paragraph" w:styleId="ListParagraph">
    <w:name w:val="List Paragraph"/>
    <w:basedOn w:val="Normal"/>
    <w:uiPriority w:val="34"/>
    <w:unhideWhenUsed/>
    <w:qFormat/>
    <w:rsid w:val="00071BE9"/>
    <w:pPr>
      <w:ind w:left="720"/>
      <w:contextualSpacing/>
    </w:pPr>
  </w:style>
  <w:style w:type="paragraph" w:styleId="FootnoteText">
    <w:name w:val="footnote text"/>
    <w:basedOn w:val="Normal"/>
    <w:link w:val="FootnoteTextChar"/>
    <w:rsid w:val="007C0A01"/>
    <w:rPr>
      <w:sz w:val="20"/>
      <w:szCs w:val="20"/>
    </w:rPr>
  </w:style>
  <w:style w:type="character" w:customStyle="1" w:styleId="FootnoteTextChar">
    <w:name w:val="Footnote Text Char"/>
    <w:link w:val="FootnoteText"/>
    <w:rsid w:val="007C0A01"/>
    <w:rPr>
      <w:rFonts w:ascii="Calibri" w:hAnsi="Calibri"/>
      <w:lang w:val="en-US" w:eastAsia="en-US"/>
    </w:rPr>
  </w:style>
  <w:style w:type="character" w:styleId="FootnoteReference">
    <w:name w:val="footnote reference"/>
    <w:rsid w:val="007C0A01"/>
    <w:rPr>
      <w:vertAlign w:val="superscript"/>
    </w:rPr>
  </w:style>
  <w:style w:type="paragraph" w:styleId="BodyText">
    <w:name w:val="Body Text"/>
    <w:basedOn w:val="Normal"/>
    <w:link w:val="BodyTextChar"/>
    <w:qFormat/>
    <w:rsid w:val="00071BE9"/>
    <w:pPr>
      <w:spacing w:before="120" w:after="120"/>
    </w:pPr>
  </w:style>
  <w:style w:type="character" w:customStyle="1" w:styleId="BodyTextChar">
    <w:name w:val="Body Text Char"/>
    <w:link w:val="BodyText"/>
    <w:rsid w:val="00071BE9"/>
    <w:rPr>
      <w:rFonts w:ascii="Calibri" w:hAnsi="Calibri"/>
      <w:szCs w:val="24"/>
      <w:lang w:val="en-US"/>
    </w:rPr>
  </w:style>
  <w:style w:type="paragraph" w:customStyle="1" w:styleId="Body">
    <w:name w:val="Body"/>
    <w:basedOn w:val="Normal"/>
    <w:link w:val="BodyChar"/>
    <w:qFormat/>
    <w:rsid w:val="006D33F4"/>
    <w:pPr>
      <w:spacing w:line="360" w:lineRule="auto"/>
    </w:pPr>
    <w:rPr>
      <w:rFonts w:eastAsia="Calibri"/>
    </w:rPr>
  </w:style>
  <w:style w:type="character" w:customStyle="1" w:styleId="BodyChar">
    <w:name w:val="Body Char"/>
    <w:link w:val="Body"/>
    <w:rsid w:val="006D33F4"/>
    <w:rPr>
      <w:rFonts w:ascii="Times New Roman" w:eastAsia="Calibri" w:hAnsi="Times New Roman"/>
      <w:sz w:val="24"/>
      <w:szCs w:val="24"/>
      <w:lang w:val="en-US" w:eastAsia="en-US"/>
    </w:rPr>
  </w:style>
  <w:style w:type="paragraph" w:customStyle="1" w:styleId="Listandtablenospace">
    <w:name w:val="List and table (no space)"/>
    <w:basedOn w:val="Normal"/>
    <w:unhideWhenUsed/>
    <w:qFormat/>
    <w:rsid w:val="00071BE9"/>
    <w:rPr>
      <w:szCs w:val="22"/>
      <w:lang w:val="sv-SE" w:eastAsia="sv-SE" w:bidi="he-IL"/>
    </w:rPr>
  </w:style>
  <w:style w:type="table" w:styleId="TableGrid">
    <w:name w:val="Table Grid"/>
    <w:basedOn w:val="TableNormal"/>
    <w:rsid w:val="00BB71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071BE9"/>
    <w:pPr>
      <w:keepLines/>
      <w:spacing w:before="480" w:line="276" w:lineRule="auto"/>
      <w:outlineLvl w:val="9"/>
    </w:pPr>
    <w:rPr>
      <w:rFonts w:ascii="Cambria" w:hAnsi="Cambria"/>
      <w:color w:val="365F91"/>
    </w:rPr>
  </w:style>
  <w:style w:type="paragraph" w:styleId="TOC1">
    <w:name w:val="toc 1"/>
    <w:basedOn w:val="Normal"/>
    <w:next w:val="Normal"/>
    <w:autoRedefine/>
    <w:uiPriority w:val="39"/>
    <w:rsid w:val="00BD50A4"/>
    <w:pPr>
      <w:spacing w:after="100"/>
    </w:pPr>
  </w:style>
  <w:style w:type="character" w:styleId="PlaceholderText">
    <w:name w:val="Placeholder Text"/>
    <w:uiPriority w:val="99"/>
    <w:semiHidden/>
    <w:rsid w:val="005B307D"/>
    <w:rPr>
      <w:color w:val="808080"/>
    </w:rPr>
  </w:style>
  <w:style w:type="paragraph" w:styleId="TOC2">
    <w:name w:val="toc 2"/>
    <w:basedOn w:val="Normal"/>
    <w:next w:val="Normal"/>
    <w:autoRedefine/>
    <w:uiPriority w:val="39"/>
    <w:rsid w:val="00CC1D0B"/>
    <w:pPr>
      <w:spacing w:after="100"/>
      <w:ind w:left="240"/>
    </w:pPr>
  </w:style>
  <w:style w:type="character" w:styleId="CommentReference">
    <w:name w:val="annotation reference"/>
    <w:rsid w:val="00FF05F7"/>
    <w:rPr>
      <w:sz w:val="16"/>
      <w:szCs w:val="16"/>
    </w:rPr>
  </w:style>
  <w:style w:type="paragraph" w:styleId="CommentText">
    <w:name w:val="annotation text"/>
    <w:basedOn w:val="Normal"/>
    <w:link w:val="CommentTextChar"/>
    <w:rsid w:val="00FF05F7"/>
    <w:rPr>
      <w:sz w:val="20"/>
      <w:szCs w:val="20"/>
    </w:rPr>
  </w:style>
  <w:style w:type="character" w:customStyle="1" w:styleId="CommentTextChar">
    <w:name w:val="Comment Text Char"/>
    <w:link w:val="CommentText"/>
    <w:rsid w:val="00FF05F7"/>
    <w:rPr>
      <w:rFonts w:ascii="Calibri" w:hAnsi="Calibri"/>
      <w:lang w:val="en-US" w:eastAsia="en-US"/>
    </w:rPr>
  </w:style>
  <w:style w:type="paragraph" w:styleId="CommentSubject">
    <w:name w:val="annotation subject"/>
    <w:basedOn w:val="CommentText"/>
    <w:next w:val="CommentText"/>
    <w:link w:val="CommentSubjectChar"/>
    <w:rsid w:val="00FF05F7"/>
    <w:rPr>
      <w:b/>
      <w:bCs/>
    </w:rPr>
  </w:style>
  <w:style w:type="character" w:customStyle="1" w:styleId="CommentSubjectChar">
    <w:name w:val="Comment Subject Char"/>
    <w:link w:val="CommentSubject"/>
    <w:rsid w:val="00FF05F7"/>
    <w:rPr>
      <w:rFonts w:ascii="Calibri" w:hAnsi="Calibri"/>
      <w:b/>
      <w:bCs/>
      <w:lang w:val="en-US" w:eastAsia="en-US"/>
    </w:rPr>
  </w:style>
  <w:style w:type="paragraph" w:styleId="TOC3">
    <w:name w:val="toc 3"/>
    <w:basedOn w:val="Normal"/>
    <w:next w:val="Normal"/>
    <w:autoRedefine/>
    <w:uiPriority w:val="39"/>
    <w:rsid w:val="00FF05F7"/>
    <w:pPr>
      <w:ind w:left="440"/>
    </w:pPr>
  </w:style>
  <w:style w:type="paragraph" w:customStyle="1" w:styleId="RequirementQualifier">
    <w:name w:val="Requirement Qualifier"/>
    <w:basedOn w:val="BodyText"/>
    <w:rsid w:val="00BF5193"/>
    <w:pPr>
      <w:keepNext/>
      <w:spacing w:after="0"/>
      <w:ind w:left="2880" w:hanging="2160"/>
    </w:pPr>
    <w:rPr>
      <w:rFonts w:ascii="Century Schoolbook" w:hAnsi="Century Schoolbook"/>
      <w:sz w:val="20"/>
      <w:szCs w:val="20"/>
      <w:lang w:val="en-GB" w:eastAsia="sv-SE"/>
    </w:rPr>
  </w:style>
  <w:style w:type="paragraph" w:styleId="Revision">
    <w:name w:val="Revision"/>
    <w:hidden/>
    <w:uiPriority w:val="99"/>
    <w:semiHidden/>
    <w:rsid w:val="006147DB"/>
    <w:pPr>
      <w:spacing w:after="160" w:line="259" w:lineRule="auto"/>
    </w:pPr>
    <w:rPr>
      <w:sz w:val="22"/>
      <w:szCs w:val="24"/>
      <w:lang w:val="en-US" w:eastAsia="en-US"/>
    </w:rPr>
  </w:style>
  <w:style w:type="paragraph" w:customStyle="1" w:styleId="hjlptext">
    <w:name w:val="hjälptext"/>
    <w:basedOn w:val="BodyText"/>
    <w:next w:val="BodyText"/>
    <w:link w:val="hjlptextChar"/>
    <w:autoRedefine/>
    <w:rsid w:val="002B1073"/>
    <w:pPr>
      <w:tabs>
        <w:tab w:val="left" w:pos="578"/>
      </w:tabs>
      <w:spacing w:after="0" w:line="260" w:lineRule="atLeast"/>
      <w:ind w:left="578"/>
    </w:pPr>
    <w:rPr>
      <w:rFonts w:ascii="Arial" w:hAnsi="Arial" w:cs="Arial"/>
      <w:b/>
      <w:sz w:val="20"/>
      <w:lang w:val="en-GB"/>
    </w:rPr>
  </w:style>
  <w:style w:type="character" w:customStyle="1" w:styleId="hjlptextChar">
    <w:name w:val="hjälptext Char"/>
    <w:link w:val="hjlptext"/>
    <w:rsid w:val="002B1073"/>
    <w:rPr>
      <w:rFonts w:ascii="Arial" w:hAnsi="Arial" w:cs="Arial"/>
      <w:b/>
      <w:szCs w:val="24"/>
      <w:lang w:val="en-GB" w:eastAsia="en-US"/>
    </w:rPr>
  </w:style>
  <w:style w:type="paragraph" w:customStyle="1" w:styleId="QuotePSE">
    <w:name w:val="Quote PSE"/>
    <w:basedOn w:val="Body"/>
    <w:link w:val="QuotePSEChar"/>
    <w:uiPriority w:val="99"/>
    <w:unhideWhenUsed/>
    <w:qFormat/>
    <w:rsid w:val="00071BE9"/>
    <w:pPr>
      <w:spacing w:before="240"/>
      <w:jc w:val="center"/>
    </w:pPr>
    <w:rPr>
      <w:i/>
    </w:rPr>
  </w:style>
  <w:style w:type="character" w:customStyle="1" w:styleId="QuotePSEChar">
    <w:name w:val="Quote PSE Char"/>
    <w:link w:val="QuotePSE"/>
    <w:uiPriority w:val="99"/>
    <w:rsid w:val="00071BE9"/>
    <w:rPr>
      <w:rFonts w:ascii="Calibri" w:hAnsi="Calibri"/>
      <w:i/>
      <w:lang w:val="sv-SE" w:eastAsia="sv-SE" w:bidi="he-IL"/>
    </w:rPr>
  </w:style>
  <w:style w:type="paragraph" w:styleId="List">
    <w:name w:val="List"/>
    <w:basedOn w:val="Normal"/>
    <w:rsid w:val="00F97FCC"/>
    <w:pPr>
      <w:ind w:left="283" w:hanging="283"/>
    </w:pPr>
  </w:style>
  <w:style w:type="paragraph" w:styleId="List2">
    <w:name w:val="List 2"/>
    <w:basedOn w:val="Normal"/>
    <w:rsid w:val="00F97FCC"/>
    <w:pPr>
      <w:ind w:left="566" w:hanging="283"/>
    </w:pPr>
  </w:style>
  <w:style w:type="paragraph" w:styleId="ListBullet2">
    <w:name w:val="List Bullet 2"/>
    <w:basedOn w:val="Normal"/>
    <w:rsid w:val="00F97FCC"/>
    <w:pPr>
      <w:numPr>
        <w:numId w:val="1"/>
      </w:numPr>
    </w:pPr>
  </w:style>
  <w:style w:type="character" w:styleId="Strong">
    <w:name w:val="Strong"/>
    <w:uiPriority w:val="22"/>
    <w:unhideWhenUsed/>
    <w:qFormat/>
    <w:rsid w:val="00071BE9"/>
    <w:rPr>
      <w:b/>
      <w:bCs/>
    </w:rPr>
  </w:style>
  <w:style w:type="paragraph" w:styleId="Caption">
    <w:name w:val="caption"/>
    <w:basedOn w:val="Normal"/>
    <w:next w:val="Normal"/>
    <w:uiPriority w:val="99"/>
    <w:unhideWhenUsed/>
    <w:qFormat/>
    <w:rsid w:val="00071BE9"/>
    <w:rPr>
      <w:b/>
      <w:bCs/>
      <w:sz w:val="20"/>
      <w:szCs w:val="20"/>
      <w:lang w:val="sv-SE" w:eastAsia="sv-SE" w:bidi="he-IL"/>
    </w:rPr>
  </w:style>
  <w:style w:type="paragraph" w:customStyle="1" w:styleId="Headerdefinition">
    <w:name w:val="Header definition"/>
    <w:basedOn w:val="Normal"/>
    <w:qFormat/>
    <w:rsid w:val="00071BE9"/>
    <w:rPr>
      <w:rFonts w:ascii="Arial" w:hAnsi="Arial"/>
      <w:color w:val="808080"/>
      <w:sz w:val="12"/>
      <w:szCs w:val="20"/>
      <w:lang w:val="sv-SE" w:eastAsia="sv-SE"/>
    </w:rPr>
  </w:style>
  <w:style w:type="paragraph" w:customStyle="1" w:styleId="Headerinformation">
    <w:name w:val="Header information"/>
    <w:basedOn w:val="Normal"/>
    <w:qFormat/>
    <w:rsid w:val="00071BE9"/>
    <w:pPr>
      <w:tabs>
        <w:tab w:val="left" w:pos="5100"/>
      </w:tabs>
      <w:ind w:right="102"/>
    </w:pPr>
    <w:rPr>
      <w:rFonts w:ascii="Arial" w:hAnsi="Arial" w:cs="Arial"/>
      <w:bCs/>
      <w:noProof/>
      <w:szCs w:val="20"/>
      <w:lang w:eastAsia="sv-SE"/>
    </w:rPr>
  </w:style>
  <w:style w:type="character" w:customStyle="1" w:styleId="BodyTextBold">
    <w:name w:val="Body Text Bold"/>
    <w:unhideWhenUsed/>
    <w:qFormat/>
    <w:rsid w:val="00071BE9"/>
    <w:rPr>
      <w:b/>
    </w:rPr>
  </w:style>
  <w:style w:type="paragraph" w:styleId="DocumentMap">
    <w:name w:val="Document Map"/>
    <w:basedOn w:val="Normal"/>
    <w:link w:val="DocumentMapChar"/>
    <w:rsid w:val="00F40E38"/>
    <w:rPr>
      <w:rFonts w:ascii="Tahoma" w:hAnsi="Tahoma" w:cs="Tahoma"/>
      <w:sz w:val="16"/>
      <w:szCs w:val="16"/>
    </w:rPr>
  </w:style>
  <w:style w:type="character" w:customStyle="1" w:styleId="DocumentMapChar">
    <w:name w:val="Document Map Char"/>
    <w:link w:val="DocumentMap"/>
    <w:rsid w:val="00F40E38"/>
    <w:rPr>
      <w:rFonts w:ascii="Tahoma" w:hAnsi="Tahoma" w:cs="Tahoma"/>
      <w:sz w:val="16"/>
      <w:szCs w:val="16"/>
      <w:lang w:val="en-US" w:eastAsia="en-US"/>
    </w:rPr>
  </w:style>
  <w:style w:type="paragraph" w:styleId="BodyText3">
    <w:name w:val="Body Text 3"/>
    <w:basedOn w:val="Normal"/>
    <w:link w:val="BodyText3Char"/>
    <w:rsid w:val="00F40E38"/>
    <w:pPr>
      <w:spacing w:after="120"/>
    </w:pPr>
    <w:rPr>
      <w:sz w:val="16"/>
      <w:szCs w:val="16"/>
    </w:rPr>
  </w:style>
  <w:style w:type="character" w:customStyle="1" w:styleId="BodyText3Char">
    <w:name w:val="Body Text 3 Char"/>
    <w:link w:val="BodyText3"/>
    <w:rsid w:val="00F40E38"/>
    <w:rPr>
      <w:rFonts w:ascii="Calibri" w:hAnsi="Calibri"/>
      <w:sz w:val="16"/>
      <w:szCs w:val="16"/>
      <w:lang w:val="en-US" w:eastAsia="en-US"/>
    </w:rPr>
  </w:style>
  <w:style w:type="paragraph" w:styleId="BodyTextIndent2">
    <w:name w:val="Body Text Indent 2"/>
    <w:basedOn w:val="Normal"/>
    <w:link w:val="BodyTextIndent2Char"/>
    <w:rsid w:val="00F40E38"/>
    <w:pPr>
      <w:spacing w:after="120"/>
      <w:ind w:left="283"/>
    </w:pPr>
  </w:style>
  <w:style w:type="character" w:customStyle="1" w:styleId="BodyTextIndent2Char">
    <w:name w:val="Body Text Indent 2 Char"/>
    <w:link w:val="BodyTextIndent2"/>
    <w:rsid w:val="00F40E38"/>
    <w:rPr>
      <w:rFonts w:ascii="Calibri" w:hAnsi="Calibri"/>
      <w:sz w:val="22"/>
      <w:szCs w:val="24"/>
      <w:lang w:val="en-US" w:eastAsia="en-US"/>
    </w:rPr>
  </w:style>
  <w:style w:type="character" w:customStyle="1" w:styleId="Heading5Char">
    <w:name w:val="Heading 5 Char"/>
    <w:link w:val="Heading5"/>
    <w:rsid w:val="00071BE9"/>
    <w:rPr>
      <w:rFonts w:ascii="Times New Roman" w:hAnsi="Times New Roman"/>
      <w:b/>
      <w:bCs/>
      <w:i/>
      <w:iCs/>
      <w:sz w:val="26"/>
      <w:szCs w:val="26"/>
    </w:rPr>
  </w:style>
  <w:style w:type="character" w:customStyle="1" w:styleId="Heading6Char">
    <w:name w:val="Heading 6 Char"/>
    <w:link w:val="Heading6"/>
    <w:rsid w:val="00071BE9"/>
    <w:rPr>
      <w:rFonts w:ascii="Times New Roman" w:hAnsi="Times New Roman"/>
      <w:b/>
      <w:bCs/>
    </w:rPr>
  </w:style>
  <w:style w:type="character" w:customStyle="1" w:styleId="Heading7Char">
    <w:name w:val="Heading 7 Char"/>
    <w:link w:val="Heading7"/>
    <w:rsid w:val="00071BE9"/>
    <w:rPr>
      <w:rFonts w:ascii="Times New Roman" w:hAnsi="Times New Roman"/>
      <w:sz w:val="24"/>
      <w:szCs w:val="24"/>
    </w:rPr>
  </w:style>
  <w:style w:type="character" w:customStyle="1" w:styleId="Heading8Char">
    <w:name w:val="Heading 8 Char"/>
    <w:link w:val="Heading8"/>
    <w:rsid w:val="00071BE9"/>
    <w:rPr>
      <w:rFonts w:ascii="Times New Roman" w:hAnsi="Times New Roman"/>
      <w:i/>
      <w:iCs/>
      <w:sz w:val="24"/>
      <w:szCs w:val="24"/>
    </w:rPr>
  </w:style>
  <w:style w:type="character" w:customStyle="1" w:styleId="Heading9Char">
    <w:name w:val="Heading 9 Char"/>
    <w:link w:val="Heading9"/>
    <w:locked/>
    <w:rsid w:val="00071BE9"/>
    <w:rPr>
      <w:rFonts w:ascii="Arial" w:hAnsi="Arial" w:cs="Arial"/>
      <w:lang w:val="en-US"/>
    </w:rPr>
  </w:style>
  <w:style w:type="character" w:styleId="Emphasis">
    <w:name w:val="Emphasis"/>
    <w:uiPriority w:val="99"/>
    <w:unhideWhenUsed/>
    <w:qFormat/>
    <w:rsid w:val="00071BE9"/>
    <w:rPr>
      <w:rFonts w:cs="Times New Roman"/>
      <w:i/>
      <w:iCs/>
    </w:rPr>
  </w:style>
  <w:style w:type="paragraph" w:customStyle="1" w:styleId="QMTierI">
    <w:name w:val="QM Tier I"/>
    <w:basedOn w:val="Normal"/>
    <w:rsid w:val="00AE1D80"/>
    <w:pPr>
      <w:keepNext/>
      <w:widowControl w:val="0"/>
      <w:spacing w:before="180" w:after="120"/>
    </w:pPr>
    <w:rPr>
      <w:rFonts w:ascii="Arial" w:hAnsi="Arial" w:cs="Arial"/>
      <w:b/>
      <w:szCs w:val="20"/>
    </w:rPr>
  </w:style>
  <w:style w:type="paragraph" w:customStyle="1" w:styleId="QMTierII">
    <w:name w:val="QM Tier II"/>
    <w:basedOn w:val="Normal"/>
    <w:link w:val="QMTierIIChar"/>
    <w:rsid w:val="00AE1D80"/>
    <w:pPr>
      <w:spacing w:before="40" w:after="80"/>
      <w:ind w:left="720"/>
    </w:pPr>
    <w:rPr>
      <w:rFonts w:ascii="Arial" w:hAnsi="Arial"/>
      <w:szCs w:val="20"/>
    </w:rPr>
  </w:style>
  <w:style w:type="character" w:customStyle="1" w:styleId="QMTierIIChar">
    <w:name w:val="QM Tier II Char"/>
    <w:link w:val="QMTierII"/>
    <w:rsid w:val="00AE1D80"/>
    <w:rPr>
      <w:rFonts w:ascii="Arial" w:hAnsi="Arial"/>
      <w:sz w:val="22"/>
      <w:lang w:val="en-US" w:eastAsia="en-US"/>
    </w:rPr>
  </w:style>
  <w:style w:type="paragraph" w:customStyle="1" w:styleId="BPBodytext">
    <w:name w:val="BPBodytext"/>
    <w:basedOn w:val="Normal"/>
    <w:autoRedefine/>
    <w:rsid w:val="00140B5B"/>
  </w:style>
  <w:style w:type="paragraph" w:customStyle="1" w:styleId="Exampletext">
    <w:name w:val="Example text"/>
    <w:basedOn w:val="Normal"/>
    <w:qFormat/>
    <w:rsid w:val="00071BE9"/>
    <w:rPr>
      <w:color w:val="808080"/>
      <w:lang w:val="en-GB"/>
    </w:rPr>
  </w:style>
  <w:style w:type="character" w:customStyle="1" w:styleId="HeaderChar">
    <w:name w:val="Header Char"/>
    <w:link w:val="Header"/>
    <w:rsid w:val="007A65D0"/>
    <w:rPr>
      <w:rFonts w:ascii="Calibri" w:hAnsi="Calibri"/>
      <w:sz w:val="22"/>
      <w:szCs w:val="24"/>
      <w:lang w:val="en-US" w:eastAsia="en-US"/>
    </w:rPr>
  </w:style>
  <w:style w:type="character" w:customStyle="1" w:styleId="apple-converted-space">
    <w:name w:val="apple-converted-space"/>
    <w:basedOn w:val="DefaultParagraphFont"/>
    <w:rsid w:val="008F453B"/>
  </w:style>
  <w:style w:type="paragraph" w:customStyle="1" w:styleId="ISOCLAUSE">
    <w:name w:val="ISO CLAUSE"/>
    <w:rsid w:val="00CB4DAF"/>
    <w:pPr>
      <w:widowControl w:val="0"/>
      <w:tabs>
        <w:tab w:val="left" w:pos="1008"/>
      </w:tabs>
      <w:autoSpaceDE w:val="0"/>
      <w:autoSpaceDN w:val="0"/>
      <w:adjustRightInd w:val="0"/>
      <w:spacing w:before="58" w:after="144" w:line="259" w:lineRule="auto"/>
      <w:ind w:left="1008" w:hanging="1008"/>
    </w:pPr>
    <w:rPr>
      <w:sz w:val="24"/>
      <w:szCs w:val="24"/>
      <w:u w:color="000000"/>
      <w:lang w:val="en-US" w:eastAsia="en-US"/>
    </w:rPr>
  </w:style>
  <w:style w:type="paragraph" w:customStyle="1" w:styleId="ISOHEADING">
    <w:name w:val="ISO HEADING"/>
    <w:rsid w:val="00CB4DAF"/>
    <w:pPr>
      <w:keepNext/>
      <w:widowControl w:val="0"/>
      <w:tabs>
        <w:tab w:val="left" w:pos="1008"/>
      </w:tabs>
      <w:autoSpaceDE w:val="0"/>
      <w:autoSpaceDN w:val="0"/>
      <w:adjustRightInd w:val="0"/>
      <w:spacing w:before="101" w:after="144" w:line="259" w:lineRule="auto"/>
      <w:ind w:left="1008" w:hanging="1008"/>
    </w:pPr>
    <w:rPr>
      <w:b/>
      <w:bCs/>
      <w:sz w:val="24"/>
      <w:szCs w:val="24"/>
      <w:u w:color="000000"/>
      <w:lang w:val="en-US" w:eastAsia="en-US"/>
    </w:rPr>
  </w:style>
  <w:style w:type="paragraph" w:customStyle="1" w:styleId="ISOCOMMENT">
    <w:name w:val="ISO COMMENT"/>
    <w:rsid w:val="00CB4DAF"/>
    <w:pPr>
      <w:widowControl w:val="0"/>
      <w:autoSpaceDE w:val="0"/>
      <w:autoSpaceDN w:val="0"/>
      <w:adjustRightInd w:val="0"/>
      <w:spacing w:after="86" w:line="259" w:lineRule="auto"/>
      <w:ind w:left="1728"/>
    </w:pPr>
    <w:rPr>
      <w:i/>
      <w:iCs/>
      <w:color w:val="0000FF"/>
      <w:sz w:val="22"/>
      <w:szCs w:val="22"/>
      <w:u w:color="000000"/>
      <w:lang w:val="en-US" w:eastAsia="en-US"/>
    </w:rPr>
  </w:style>
  <w:style w:type="paragraph" w:customStyle="1" w:styleId="Default">
    <w:name w:val="Default"/>
    <w:rsid w:val="00F40D1D"/>
    <w:pPr>
      <w:widowControl w:val="0"/>
      <w:autoSpaceDE w:val="0"/>
      <w:autoSpaceDN w:val="0"/>
      <w:adjustRightInd w:val="0"/>
      <w:spacing w:after="160" w:line="259" w:lineRule="auto"/>
    </w:pPr>
    <w:rPr>
      <w:rFonts w:ascii="Arial" w:hAnsi="Arial" w:cs="Arial"/>
      <w:color w:val="000000"/>
      <w:sz w:val="24"/>
      <w:szCs w:val="24"/>
      <w:lang w:val="en-US" w:eastAsia="sv-SE"/>
    </w:rPr>
  </w:style>
  <w:style w:type="paragraph" w:customStyle="1" w:styleId="Instructions">
    <w:name w:val="Instructions"/>
    <w:basedOn w:val="BodyText"/>
    <w:link w:val="InstructionsChar"/>
    <w:qFormat/>
    <w:rsid w:val="00071BE9"/>
    <w:pPr>
      <w:ind w:left="851"/>
    </w:pPr>
    <w:rPr>
      <w:rFonts w:ascii="Arial Narrow" w:hAnsi="Arial Narrow"/>
      <w:i/>
      <w:color w:val="0070C0"/>
    </w:rPr>
  </w:style>
  <w:style w:type="character" w:customStyle="1" w:styleId="InstructionsChar">
    <w:name w:val="Instructions Char"/>
    <w:link w:val="Instructions"/>
    <w:rsid w:val="00071BE9"/>
    <w:rPr>
      <w:rFonts w:ascii="Arial Narrow" w:hAnsi="Arial Narrow"/>
      <w:i/>
      <w:color w:val="0070C0"/>
      <w:szCs w:val="24"/>
      <w:lang w:val="en-US"/>
    </w:rPr>
  </w:style>
  <w:style w:type="paragraph" w:customStyle="1" w:styleId="Instructionsheading">
    <w:name w:val="Instructions heading"/>
    <w:basedOn w:val="Instructions"/>
    <w:link w:val="InstructionsheadingChar"/>
    <w:qFormat/>
    <w:rsid w:val="00071BE9"/>
    <w:rPr>
      <w:b/>
      <w:sz w:val="28"/>
    </w:rPr>
  </w:style>
  <w:style w:type="character" w:customStyle="1" w:styleId="InstructionsheadingChar">
    <w:name w:val="Instructions heading Char"/>
    <w:link w:val="Instructionsheading"/>
    <w:rsid w:val="00071BE9"/>
    <w:rPr>
      <w:rFonts w:ascii="Arial Narrow" w:hAnsi="Arial Narrow"/>
      <w:b/>
      <w:i/>
      <w:color w:val="0070C0"/>
      <w:sz w:val="28"/>
      <w:szCs w:val="24"/>
      <w:lang w:val="en-US"/>
    </w:rPr>
  </w:style>
  <w:style w:type="paragraph" w:styleId="EndnoteText">
    <w:name w:val="endnote text"/>
    <w:basedOn w:val="Normal"/>
    <w:link w:val="EndnoteTextChar"/>
    <w:uiPriority w:val="99"/>
    <w:unhideWhenUsed/>
    <w:rsid w:val="00F21B06"/>
    <w:rPr>
      <w:rFonts w:eastAsia="Calibri"/>
      <w:sz w:val="20"/>
      <w:szCs w:val="20"/>
    </w:rPr>
  </w:style>
  <w:style w:type="character" w:customStyle="1" w:styleId="EndnoteTextChar">
    <w:name w:val="Endnote Text Char"/>
    <w:link w:val="EndnoteText"/>
    <w:uiPriority w:val="99"/>
    <w:rsid w:val="00F21B06"/>
    <w:rPr>
      <w:rFonts w:eastAsia="Calibri"/>
    </w:rPr>
  </w:style>
  <w:style w:type="character" w:styleId="EndnoteReference">
    <w:name w:val="endnote reference"/>
    <w:uiPriority w:val="99"/>
    <w:semiHidden/>
    <w:unhideWhenUsed/>
    <w:rsid w:val="00F21B06"/>
    <w:rPr>
      <w:vertAlign w:val="superscript"/>
    </w:rPr>
  </w:style>
  <w:style w:type="character" w:styleId="FollowedHyperlink">
    <w:name w:val="FollowedHyperlink"/>
    <w:semiHidden/>
    <w:unhideWhenUsed/>
    <w:rsid w:val="001E6315"/>
    <w:rPr>
      <w:color w:val="954F72"/>
      <w:u w:val="single"/>
    </w:rPr>
  </w:style>
  <w:style w:type="character" w:customStyle="1" w:styleId="UnresolvedMention">
    <w:name w:val="Unresolved Mention"/>
    <w:basedOn w:val="DefaultParagraphFont"/>
    <w:uiPriority w:val="99"/>
    <w:semiHidden/>
    <w:unhideWhenUsed/>
    <w:rsid w:val="00DA3466"/>
    <w:rPr>
      <w:color w:val="605E5C"/>
      <w:shd w:val="clear" w:color="auto" w:fill="E1DFDD"/>
    </w:rPr>
  </w:style>
  <w:style w:type="table" w:styleId="PlainTable2">
    <w:name w:val="Plain Table 2"/>
    <w:basedOn w:val="TableNormal"/>
    <w:uiPriority w:val="42"/>
    <w:rsid w:val="00985FE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89083">
      <w:bodyDiv w:val="1"/>
      <w:marLeft w:val="0"/>
      <w:marRight w:val="0"/>
      <w:marTop w:val="0"/>
      <w:marBottom w:val="0"/>
      <w:divBdr>
        <w:top w:val="none" w:sz="0" w:space="0" w:color="auto"/>
        <w:left w:val="none" w:sz="0" w:space="0" w:color="auto"/>
        <w:bottom w:val="none" w:sz="0" w:space="0" w:color="auto"/>
        <w:right w:val="none" w:sz="0" w:space="0" w:color="auto"/>
      </w:divBdr>
    </w:div>
    <w:div w:id="60032450">
      <w:bodyDiv w:val="1"/>
      <w:marLeft w:val="0"/>
      <w:marRight w:val="0"/>
      <w:marTop w:val="0"/>
      <w:marBottom w:val="0"/>
      <w:divBdr>
        <w:top w:val="none" w:sz="0" w:space="0" w:color="auto"/>
        <w:left w:val="none" w:sz="0" w:space="0" w:color="auto"/>
        <w:bottom w:val="none" w:sz="0" w:space="0" w:color="auto"/>
        <w:right w:val="none" w:sz="0" w:space="0" w:color="auto"/>
      </w:divBdr>
    </w:div>
    <w:div w:id="97877435">
      <w:bodyDiv w:val="1"/>
      <w:marLeft w:val="0"/>
      <w:marRight w:val="0"/>
      <w:marTop w:val="0"/>
      <w:marBottom w:val="0"/>
      <w:divBdr>
        <w:top w:val="none" w:sz="0" w:space="0" w:color="auto"/>
        <w:left w:val="none" w:sz="0" w:space="0" w:color="auto"/>
        <w:bottom w:val="none" w:sz="0" w:space="0" w:color="auto"/>
        <w:right w:val="none" w:sz="0" w:space="0" w:color="auto"/>
      </w:divBdr>
    </w:div>
    <w:div w:id="225993880">
      <w:bodyDiv w:val="1"/>
      <w:marLeft w:val="0"/>
      <w:marRight w:val="0"/>
      <w:marTop w:val="0"/>
      <w:marBottom w:val="0"/>
      <w:divBdr>
        <w:top w:val="none" w:sz="0" w:space="0" w:color="auto"/>
        <w:left w:val="none" w:sz="0" w:space="0" w:color="auto"/>
        <w:bottom w:val="none" w:sz="0" w:space="0" w:color="auto"/>
        <w:right w:val="none" w:sz="0" w:space="0" w:color="auto"/>
      </w:divBdr>
    </w:div>
    <w:div w:id="243607341">
      <w:bodyDiv w:val="1"/>
      <w:marLeft w:val="0"/>
      <w:marRight w:val="0"/>
      <w:marTop w:val="0"/>
      <w:marBottom w:val="0"/>
      <w:divBdr>
        <w:top w:val="none" w:sz="0" w:space="0" w:color="auto"/>
        <w:left w:val="none" w:sz="0" w:space="0" w:color="auto"/>
        <w:bottom w:val="none" w:sz="0" w:space="0" w:color="auto"/>
        <w:right w:val="none" w:sz="0" w:space="0" w:color="auto"/>
      </w:divBdr>
      <w:divsChild>
        <w:div w:id="263656238">
          <w:marLeft w:val="547"/>
          <w:marRight w:val="0"/>
          <w:marTop w:val="106"/>
          <w:marBottom w:val="0"/>
          <w:divBdr>
            <w:top w:val="none" w:sz="0" w:space="0" w:color="auto"/>
            <w:left w:val="none" w:sz="0" w:space="0" w:color="auto"/>
            <w:bottom w:val="none" w:sz="0" w:space="0" w:color="auto"/>
            <w:right w:val="none" w:sz="0" w:space="0" w:color="auto"/>
          </w:divBdr>
        </w:div>
        <w:div w:id="463085097">
          <w:marLeft w:val="547"/>
          <w:marRight w:val="0"/>
          <w:marTop w:val="106"/>
          <w:marBottom w:val="0"/>
          <w:divBdr>
            <w:top w:val="none" w:sz="0" w:space="0" w:color="auto"/>
            <w:left w:val="none" w:sz="0" w:space="0" w:color="auto"/>
            <w:bottom w:val="none" w:sz="0" w:space="0" w:color="auto"/>
            <w:right w:val="none" w:sz="0" w:space="0" w:color="auto"/>
          </w:divBdr>
        </w:div>
        <w:div w:id="1816213888">
          <w:marLeft w:val="547"/>
          <w:marRight w:val="0"/>
          <w:marTop w:val="106"/>
          <w:marBottom w:val="0"/>
          <w:divBdr>
            <w:top w:val="none" w:sz="0" w:space="0" w:color="auto"/>
            <w:left w:val="none" w:sz="0" w:space="0" w:color="auto"/>
            <w:bottom w:val="none" w:sz="0" w:space="0" w:color="auto"/>
            <w:right w:val="none" w:sz="0" w:space="0" w:color="auto"/>
          </w:divBdr>
        </w:div>
        <w:div w:id="2094862154">
          <w:marLeft w:val="547"/>
          <w:marRight w:val="0"/>
          <w:marTop w:val="106"/>
          <w:marBottom w:val="0"/>
          <w:divBdr>
            <w:top w:val="none" w:sz="0" w:space="0" w:color="auto"/>
            <w:left w:val="none" w:sz="0" w:space="0" w:color="auto"/>
            <w:bottom w:val="none" w:sz="0" w:space="0" w:color="auto"/>
            <w:right w:val="none" w:sz="0" w:space="0" w:color="auto"/>
          </w:divBdr>
        </w:div>
      </w:divsChild>
    </w:div>
    <w:div w:id="245580217">
      <w:bodyDiv w:val="1"/>
      <w:marLeft w:val="0"/>
      <w:marRight w:val="0"/>
      <w:marTop w:val="0"/>
      <w:marBottom w:val="0"/>
      <w:divBdr>
        <w:top w:val="none" w:sz="0" w:space="0" w:color="auto"/>
        <w:left w:val="none" w:sz="0" w:space="0" w:color="auto"/>
        <w:bottom w:val="none" w:sz="0" w:space="0" w:color="auto"/>
        <w:right w:val="none" w:sz="0" w:space="0" w:color="auto"/>
      </w:divBdr>
    </w:div>
    <w:div w:id="254049110">
      <w:bodyDiv w:val="1"/>
      <w:marLeft w:val="0"/>
      <w:marRight w:val="0"/>
      <w:marTop w:val="0"/>
      <w:marBottom w:val="0"/>
      <w:divBdr>
        <w:top w:val="none" w:sz="0" w:space="0" w:color="auto"/>
        <w:left w:val="none" w:sz="0" w:space="0" w:color="auto"/>
        <w:bottom w:val="none" w:sz="0" w:space="0" w:color="auto"/>
        <w:right w:val="none" w:sz="0" w:space="0" w:color="auto"/>
      </w:divBdr>
    </w:div>
    <w:div w:id="266931461">
      <w:bodyDiv w:val="1"/>
      <w:marLeft w:val="0"/>
      <w:marRight w:val="0"/>
      <w:marTop w:val="0"/>
      <w:marBottom w:val="0"/>
      <w:divBdr>
        <w:top w:val="none" w:sz="0" w:space="0" w:color="auto"/>
        <w:left w:val="none" w:sz="0" w:space="0" w:color="auto"/>
        <w:bottom w:val="none" w:sz="0" w:space="0" w:color="auto"/>
        <w:right w:val="none" w:sz="0" w:space="0" w:color="auto"/>
      </w:divBdr>
    </w:div>
    <w:div w:id="300039087">
      <w:bodyDiv w:val="1"/>
      <w:marLeft w:val="0"/>
      <w:marRight w:val="0"/>
      <w:marTop w:val="0"/>
      <w:marBottom w:val="0"/>
      <w:divBdr>
        <w:top w:val="none" w:sz="0" w:space="0" w:color="auto"/>
        <w:left w:val="none" w:sz="0" w:space="0" w:color="auto"/>
        <w:bottom w:val="none" w:sz="0" w:space="0" w:color="auto"/>
        <w:right w:val="none" w:sz="0" w:space="0" w:color="auto"/>
      </w:divBdr>
    </w:div>
    <w:div w:id="308292901">
      <w:bodyDiv w:val="1"/>
      <w:marLeft w:val="0"/>
      <w:marRight w:val="0"/>
      <w:marTop w:val="0"/>
      <w:marBottom w:val="0"/>
      <w:divBdr>
        <w:top w:val="none" w:sz="0" w:space="0" w:color="auto"/>
        <w:left w:val="none" w:sz="0" w:space="0" w:color="auto"/>
        <w:bottom w:val="none" w:sz="0" w:space="0" w:color="auto"/>
        <w:right w:val="none" w:sz="0" w:space="0" w:color="auto"/>
      </w:divBdr>
    </w:div>
    <w:div w:id="313947295">
      <w:bodyDiv w:val="1"/>
      <w:marLeft w:val="0"/>
      <w:marRight w:val="0"/>
      <w:marTop w:val="0"/>
      <w:marBottom w:val="0"/>
      <w:divBdr>
        <w:top w:val="none" w:sz="0" w:space="0" w:color="auto"/>
        <w:left w:val="none" w:sz="0" w:space="0" w:color="auto"/>
        <w:bottom w:val="none" w:sz="0" w:space="0" w:color="auto"/>
        <w:right w:val="none" w:sz="0" w:space="0" w:color="auto"/>
      </w:divBdr>
    </w:div>
    <w:div w:id="324284021">
      <w:bodyDiv w:val="1"/>
      <w:marLeft w:val="0"/>
      <w:marRight w:val="0"/>
      <w:marTop w:val="0"/>
      <w:marBottom w:val="0"/>
      <w:divBdr>
        <w:top w:val="none" w:sz="0" w:space="0" w:color="auto"/>
        <w:left w:val="none" w:sz="0" w:space="0" w:color="auto"/>
        <w:bottom w:val="none" w:sz="0" w:space="0" w:color="auto"/>
        <w:right w:val="none" w:sz="0" w:space="0" w:color="auto"/>
      </w:divBdr>
    </w:div>
    <w:div w:id="343093503">
      <w:bodyDiv w:val="1"/>
      <w:marLeft w:val="0"/>
      <w:marRight w:val="0"/>
      <w:marTop w:val="0"/>
      <w:marBottom w:val="0"/>
      <w:divBdr>
        <w:top w:val="none" w:sz="0" w:space="0" w:color="auto"/>
        <w:left w:val="none" w:sz="0" w:space="0" w:color="auto"/>
        <w:bottom w:val="none" w:sz="0" w:space="0" w:color="auto"/>
        <w:right w:val="none" w:sz="0" w:space="0" w:color="auto"/>
      </w:divBdr>
    </w:div>
    <w:div w:id="365448529">
      <w:bodyDiv w:val="1"/>
      <w:marLeft w:val="0"/>
      <w:marRight w:val="0"/>
      <w:marTop w:val="0"/>
      <w:marBottom w:val="0"/>
      <w:divBdr>
        <w:top w:val="none" w:sz="0" w:space="0" w:color="auto"/>
        <w:left w:val="none" w:sz="0" w:space="0" w:color="auto"/>
        <w:bottom w:val="none" w:sz="0" w:space="0" w:color="auto"/>
        <w:right w:val="none" w:sz="0" w:space="0" w:color="auto"/>
      </w:divBdr>
    </w:div>
    <w:div w:id="387803988">
      <w:bodyDiv w:val="1"/>
      <w:marLeft w:val="0"/>
      <w:marRight w:val="0"/>
      <w:marTop w:val="0"/>
      <w:marBottom w:val="0"/>
      <w:divBdr>
        <w:top w:val="none" w:sz="0" w:space="0" w:color="auto"/>
        <w:left w:val="none" w:sz="0" w:space="0" w:color="auto"/>
        <w:bottom w:val="none" w:sz="0" w:space="0" w:color="auto"/>
        <w:right w:val="none" w:sz="0" w:space="0" w:color="auto"/>
      </w:divBdr>
    </w:div>
    <w:div w:id="404188580">
      <w:bodyDiv w:val="1"/>
      <w:marLeft w:val="0"/>
      <w:marRight w:val="0"/>
      <w:marTop w:val="0"/>
      <w:marBottom w:val="0"/>
      <w:divBdr>
        <w:top w:val="none" w:sz="0" w:space="0" w:color="auto"/>
        <w:left w:val="none" w:sz="0" w:space="0" w:color="auto"/>
        <w:bottom w:val="none" w:sz="0" w:space="0" w:color="auto"/>
        <w:right w:val="none" w:sz="0" w:space="0" w:color="auto"/>
      </w:divBdr>
    </w:div>
    <w:div w:id="497967466">
      <w:bodyDiv w:val="1"/>
      <w:marLeft w:val="0"/>
      <w:marRight w:val="0"/>
      <w:marTop w:val="0"/>
      <w:marBottom w:val="0"/>
      <w:divBdr>
        <w:top w:val="none" w:sz="0" w:space="0" w:color="auto"/>
        <w:left w:val="none" w:sz="0" w:space="0" w:color="auto"/>
        <w:bottom w:val="none" w:sz="0" w:space="0" w:color="auto"/>
        <w:right w:val="none" w:sz="0" w:space="0" w:color="auto"/>
      </w:divBdr>
    </w:div>
    <w:div w:id="503475982">
      <w:bodyDiv w:val="1"/>
      <w:marLeft w:val="0"/>
      <w:marRight w:val="0"/>
      <w:marTop w:val="0"/>
      <w:marBottom w:val="0"/>
      <w:divBdr>
        <w:top w:val="none" w:sz="0" w:space="0" w:color="auto"/>
        <w:left w:val="none" w:sz="0" w:space="0" w:color="auto"/>
        <w:bottom w:val="none" w:sz="0" w:space="0" w:color="auto"/>
        <w:right w:val="none" w:sz="0" w:space="0" w:color="auto"/>
      </w:divBdr>
    </w:div>
    <w:div w:id="507869420">
      <w:bodyDiv w:val="1"/>
      <w:marLeft w:val="0"/>
      <w:marRight w:val="0"/>
      <w:marTop w:val="0"/>
      <w:marBottom w:val="0"/>
      <w:divBdr>
        <w:top w:val="none" w:sz="0" w:space="0" w:color="auto"/>
        <w:left w:val="none" w:sz="0" w:space="0" w:color="auto"/>
        <w:bottom w:val="none" w:sz="0" w:space="0" w:color="auto"/>
        <w:right w:val="none" w:sz="0" w:space="0" w:color="auto"/>
      </w:divBdr>
    </w:div>
    <w:div w:id="526069649">
      <w:bodyDiv w:val="1"/>
      <w:marLeft w:val="0"/>
      <w:marRight w:val="0"/>
      <w:marTop w:val="0"/>
      <w:marBottom w:val="0"/>
      <w:divBdr>
        <w:top w:val="none" w:sz="0" w:space="0" w:color="auto"/>
        <w:left w:val="none" w:sz="0" w:space="0" w:color="auto"/>
        <w:bottom w:val="none" w:sz="0" w:space="0" w:color="auto"/>
        <w:right w:val="none" w:sz="0" w:space="0" w:color="auto"/>
      </w:divBdr>
    </w:div>
    <w:div w:id="568348750">
      <w:bodyDiv w:val="1"/>
      <w:marLeft w:val="0"/>
      <w:marRight w:val="0"/>
      <w:marTop w:val="0"/>
      <w:marBottom w:val="0"/>
      <w:divBdr>
        <w:top w:val="none" w:sz="0" w:space="0" w:color="auto"/>
        <w:left w:val="none" w:sz="0" w:space="0" w:color="auto"/>
        <w:bottom w:val="none" w:sz="0" w:space="0" w:color="auto"/>
        <w:right w:val="none" w:sz="0" w:space="0" w:color="auto"/>
      </w:divBdr>
    </w:div>
    <w:div w:id="569006437">
      <w:bodyDiv w:val="1"/>
      <w:marLeft w:val="0"/>
      <w:marRight w:val="0"/>
      <w:marTop w:val="0"/>
      <w:marBottom w:val="0"/>
      <w:divBdr>
        <w:top w:val="none" w:sz="0" w:space="0" w:color="auto"/>
        <w:left w:val="none" w:sz="0" w:space="0" w:color="auto"/>
        <w:bottom w:val="none" w:sz="0" w:space="0" w:color="auto"/>
        <w:right w:val="none" w:sz="0" w:space="0" w:color="auto"/>
      </w:divBdr>
    </w:div>
    <w:div w:id="572737673">
      <w:bodyDiv w:val="1"/>
      <w:marLeft w:val="0"/>
      <w:marRight w:val="0"/>
      <w:marTop w:val="0"/>
      <w:marBottom w:val="0"/>
      <w:divBdr>
        <w:top w:val="none" w:sz="0" w:space="0" w:color="auto"/>
        <w:left w:val="none" w:sz="0" w:space="0" w:color="auto"/>
        <w:bottom w:val="none" w:sz="0" w:space="0" w:color="auto"/>
        <w:right w:val="none" w:sz="0" w:space="0" w:color="auto"/>
      </w:divBdr>
    </w:div>
    <w:div w:id="579370989">
      <w:bodyDiv w:val="1"/>
      <w:marLeft w:val="0"/>
      <w:marRight w:val="0"/>
      <w:marTop w:val="0"/>
      <w:marBottom w:val="0"/>
      <w:divBdr>
        <w:top w:val="none" w:sz="0" w:space="0" w:color="auto"/>
        <w:left w:val="none" w:sz="0" w:space="0" w:color="auto"/>
        <w:bottom w:val="none" w:sz="0" w:space="0" w:color="auto"/>
        <w:right w:val="none" w:sz="0" w:space="0" w:color="auto"/>
      </w:divBdr>
    </w:div>
    <w:div w:id="590699002">
      <w:bodyDiv w:val="1"/>
      <w:marLeft w:val="0"/>
      <w:marRight w:val="0"/>
      <w:marTop w:val="0"/>
      <w:marBottom w:val="0"/>
      <w:divBdr>
        <w:top w:val="none" w:sz="0" w:space="0" w:color="auto"/>
        <w:left w:val="none" w:sz="0" w:space="0" w:color="auto"/>
        <w:bottom w:val="none" w:sz="0" w:space="0" w:color="auto"/>
        <w:right w:val="none" w:sz="0" w:space="0" w:color="auto"/>
      </w:divBdr>
    </w:div>
    <w:div w:id="641345968">
      <w:bodyDiv w:val="1"/>
      <w:marLeft w:val="0"/>
      <w:marRight w:val="0"/>
      <w:marTop w:val="0"/>
      <w:marBottom w:val="0"/>
      <w:divBdr>
        <w:top w:val="none" w:sz="0" w:space="0" w:color="auto"/>
        <w:left w:val="none" w:sz="0" w:space="0" w:color="auto"/>
        <w:bottom w:val="none" w:sz="0" w:space="0" w:color="auto"/>
        <w:right w:val="none" w:sz="0" w:space="0" w:color="auto"/>
      </w:divBdr>
    </w:div>
    <w:div w:id="675041574">
      <w:bodyDiv w:val="1"/>
      <w:marLeft w:val="0"/>
      <w:marRight w:val="0"/>
      <w:marTop w:val="0"/>
      <w:marBottom w:val="0"/>
      <w:divBdr>
        <w:top w:val="none" w:sz="0" w:space="0" w:color="auto"/>
        <w:left w:val="none" w:sz="0" w:space="0" w:color="auto"/>
        <w:bottom w:val="none" w:sz="0" w:space="0" w:color="auto"/>
        <w:right w:val="none" w:sz="0" w:space="0" w:color="auto"/>
      </w:divBdr>
    </w:div>
    <w:div w:id="679771115">
      <w:bodyDiv w:val="1"/>
      <w:marLeft w:val="0"/>
      <w:marRight w:val="0"/>
      <w:marTop w:val="0"/>
      <w:marBottom w:val="0"/>
      <w:divBdr>
        <w:top w:val="none" w:sz="0" w:space="0" w:color="auto"/>
        <w:left w:val="none" w:sz="0" w:space="0" w:color="auto"/>
        <w:bottom w:val="none" w:sz="0" w:space="0" w:color="auto"/>
        <w:right w:val="none" w:sz="0" w:space="0" w:color="auto"/>
      </w:divBdr>
    </w:div>
    <w:div w:id="707342430">
      <w:bodyDiv w:val="1"/>
      <w:marLeft w:val="0"/>
      <w:marRight w:val="0"/>
      <w:marTop w:val="0"/>
      <w:marBottom w:val="0"/>
      <w:divBdr>
        <w:top w:val="none" w:sz="0" w:space="0" w:color="auto"/>
        <w:left w:val="none" w:sz="0" w:space="0" w:color="auto"/>
        <w:bottom w:val="none" w:sz="0" w:space="0" w:color="auto"/>
        <w:right w:val="none" w:sz="0" w:space="0" w:color="auto"/>
      </w:divBdr>
    </w:div>
    <w:div w:id="711272553">
      <w:bodyDiv w:val="1"/>
      <w:marLeft w:val="0"/>
      <w:marRight w:val="0"/>
      <w:marTop w:val="0"/>
      <w:marBottom w:val="0"/>
      <w:divBdr>
        <w:top w:val="none" w:sz="0" w:space="0" w:color="auto"/>
        <w:left w:val="none" w:sz="0" w:space="0" w:color="auto"/>
        <w:bottom w:val="none" w:sz="0" w:space="0" w:color="auto"/>
        <w:right w:val="none" w:sz="0" w:space="0" w:color="auto"/>
      </w:divBdr>
    </w:div>
    <w:div w:id="722800728">
      <w:bodyDiv w:val="1"/>
      <w:marLeft w:val="0"/>
      <w:marRight w:val="0"/>
      <w:marTop w:val="0"/>
      <w:marBottom w:val="0"/>
      <w:divBdr>
        <w:top w:val="none" w:sz="0" w:space="0" w:color="auto"/>
        <w:left w:val="none" w:sz="0" w:space="0" w:color="auto"/>
        <w:bottom w:val="none" w:sz="0" w:space="0" w:color="auto"/>
        <w:right w:val="none" w:sz="0" w:space="0" w:color="auto"/>
      </w:divBdr>
    </w:div>
    <w:div w:id="742144858">
      <w:bodyDiv w:val="1"/>
      <w:marLeft w:val="0"/>
      <w:marRight w:val="0"/>
      <w:marTop w:val="0"/>
      <w:marBottom w:val="0"/>
      <w:divBdr>
        <w:top w:val="none" w:sz="0" w:space="0" w:color="auto"/>
        <w:left w:val="none" w:sz="0" w:space="0" w:color="auto"/>
        <w:bottom w:val="none" w:sz="0" w:space="0" w:color="auto"/>
        <w:right w:val="none" w:sz="0" w:space="0" w:color="auto"/>
      </w:divBdr>
    </w:div>
    <w:div w:id="759906947">
      <w:bodyDiv w:val="1"/>
      <w:marLeft w:val="0"/>
      <w:marRight w:val="0"/>
      <w:marTop w:val="0"/>
      <w:marBottom w:val="0"/>
      <w:divBdr>
        <w:top w:val="none" w:sz="0" w:space="0" w:color="auto"/>
        <w:left w:val="none" w:sz="0" w:space="0" w:color="auto"/>
        <w:bottom w:val="none" w:sz="0" w:space="0" w:color="auto"/>
        <w:right w:val="none" w:sz="0" w:space="0" w:color="auto"/>
      </w:divBdr>
    </w:div>
    <w:div w:id="775708182">
      <w:bodyDiv w:val="1"/>
      <w:marLeft w:val="0"/>
      <w:marRight w:val="0"/>
      <w:marTop w:val="0"/>
      <w:marBottom w:val="0"/>
      <w:divBdr>
        <w:top w:val="none" w:sz="0" w:space="0" w:color="auto"/>
        <w:left w:val="none" w:sz="0" w:space="0" w:color="auto"/>
        <w:bottom w:val="none" w:sz="0" w:space="0" w:color="auto"/>
        <w:right w:val="none" w:sz="0" w:space="0" w:color="auto"/>
      </w:divBdr>
    </w:div>
    <w:div w:id="822966311">
      <w:bodyDiv w:val="1"/>
      <w:marLeft w:val="0"/>
      <w:marRight w:val="0"/>
      <w:marTop w:val="0"/>
      <w:marBottom w:val="0"/>
      <w:divBdr>
        <w:top w:val="none" w:sz="0" w:space="0" w:color="auto"/>
        <w:left w:val="none" w:sz="0" w:space="0" w:color="auto"/>
        <w:bottom w:val="none" w:sz="0" w:space="0" w:color="auto"/>
        <w:right w:val="none" w:sz="0" w:space="0" w:color="auto"/>
      </w:divBdr>
    </w:div>
    <w:div w:id="830293523">
      <w:bodyDiv w:val="1"/>
      <w:marLeft w:val="0"/>
      <w:marRight w:val="0"/>
      <w:marTop w:val="0"/>
      <w:marBottom w:val="0"/>
      <w:divBdr>
        <w:top w:val="none" w:sz="0" w:space="0" w:color="auto"/>
        <w:left w:val="none" w:sz="0" w:space="0" w:color="auto"/>
        <w:bottom w:val="none" w:sz="0" w:space="0" w:color="auto"/>
        <w:right w:val="none" w:sz="0" w:space="0" w:color="auto"/>
      </w:divBdr>
    </w:div>
    <w:div w:id="848133133">
      <w:bodyDiv w:val="1"/>
      <w:marLeft w:val="0"/>
      <w:marRight w:val="0"/>
      <w:marTop w:val="0"/>
      <w:marBottom w:val="0"/>
      <w:divBdr>
        <w:top w:val="none" w:sz="0" w:space="0" w:color="auto"/>
        <w:left w:val="none" w:sz="0" w:space="0" w:color="auto"/>
        <w:bottom w:val="none" w:sz="0" w:space="0" w:color="auto"/>
        <w:right w:val="none" w:sz="0" w:space="0" w:color="auto"/>
      </w:divBdr>
    </w:div>
    <w:div w:id="857544012">
      <w:bodyDiv w:val="1"/>
      <w:marLeft w:val="0"/>
      <w:marRight w:val="0"/>
      <w:marTop w:val="0"/>
      <w:marBottom w:val="0"/>
      <w:divBdr>
        <w:top w:val="none" w:sz="0" w:space="0" w:color="auto"/>
        <w:left w:val="none" w:sz="0" w:space="0" w:color="auto"/>
        <w:bottom w:val="none" w:sz="0" w:space="0" w:color="auto"/>
        <w:right w:val="none" w:sz="0" w:space="0" w:color="auto"/>
      </w:divBdr>
    </w:div>
    <w:div w:id="877279492">
      <w:bodyDiv w:val="1"/>
      <w:marLeft w:val="0"/>
      <w:marRight w:val="0"/>
      <w:marTop w:val="0"/>
      <w:marBottom w:val="0"/>
      <w:divBdr>
        <w:top w:val="none" w:sz="0" w:space="0" w:color="auto"/>
        <w:left w:val="none" w:sz="0" w:space="0" w:color="auto"/>
        <w:bottom w:val="none" w:sz="0" w:space="0" w:color="auto"/>
        <w:right w:val="none" w:sz="0" w:space="0" w:color="auto"/>
      </w:divBdr>
    </w:div>
    <w:div w:id="889654041">
      <w:bodyDiv w:val="1"/>
      <w:marLeft w:val="0"/>
      <w:marRight w:val="0"/>
      <w:marTop w:val="0"/>
      <w:marBottom w:val="0"/>
      <w:divBdr>
        <w:top w:val="none" w:sz="0" w:space="0" w:color="auto"/>
        <w:left w:val="none" w:sz="0" w:space="0" w:color="auto"/>
        <w:bottom w:val="none" w:sz="0" w:space="0" w:color="auto"/>
        <w:right w:val="none" w:sz="0" w:space="0" w:color="auto"/>
      </w:divBdr>
    </w:div>
    <w:div w:id="909272644">
      <w:bodyDiv w:val="1"/>
      <w:marLeft w:val="0"/>
      <w:marRight w:val="0"/>
      <w:marTop w:val="0"/>
      <w:marBottom w:val="0"/>
      <w:divBdr>
        <w:top w:val="none" w:sz="0" w:space="0" w:color="auto"/>
        <w:left w:val="none" w:sz="0" w:space="0" w:color="auto"/>
        <w:bottom w:val="none" w:sz="0" w:space="0" w:color="auto"/>
        <w:right w:val="none" w:sz="0" w:space="0" w:color="auto"/>
      </w:divBdr>
    </w:div>
    <w:div w:id="913316570">
      <w:bodyDiv w:val="1"/>
      <w:marLeft w:val="0"/>
      <w:marRight w:val="0"/>
      <w:marTop w:val="0"/>
      <w:marBottom w:val="0"/>
      <w:divBdr>
        <w:top w:val="none" w:sz="0" w:space="0" w:color="auto"/>
        <w:left w:val="none" w:sz="0" w:space="0" w:color="auto"/>
        <w:bottom w:val="none" w:sz="0" w:space="0" w:color="auto"/>
        <w:right w:val="none" w:sz="0" w:space="0" w:color="auto"/>
      </w:divBdr>
    </w:div>
    <w:div w:id="914170022">
      <w:bodyDiv w:val="1"/>
      <w:marLeft w:val="0"/>
      <w:marRight w:val="0"/>
      <w:marTop w:val="0"/>
      <w:marBottom w:val="0"/>
      <w:divBdr>
        <w:top w:val="none" w:sz="0" w:space="0" w:color="auto"/>
        <w:left w:val="none" w:sz="0" w:space="0" w:color="auto"/>
        <w:bottom w:val="none" w:sz="0" w:space="0" w:color="auto"/>
        <w:right w:val="none" w:sz="0" w:space="0" w:color="auto"/>
      </w:divBdr>
    </w:div>
    <w:div w:id="921140874">
      <w:bodyDiv w:val="1"/>
      <w:marLeft w:val="0"/>
      <w:marRight w:val="0"/>
      <w:marTop w:val="0"/>
      <w:marBottom w:val="0"/>
      <w:divBdr>
        <w:top w:val="none" w:sz="0" w:space="0" w:color="auto"/>
        <w:left w:val="none" w:sz="0" w:space="0" w:color="auto"/>
        <w:bottom w:val="none" w:sz="0" w:space="0" w:color="auto"/>
        <w:right w:val="none" w:sz="0" w:space="0" w:color="auto"/>
      </w:divBdr>
    </w:div>
    <w:div w:id="923417320">
      <w:bodyDiv w:val="1"/>
      <w:marLeft w:val="0"/>
      <w:marRight w:val="0"/>
      <w:marTop w:val="0"/>
      <w:marBottom w:val="0"/>
      <w:divBdr>
        <w:top w:val="none" w:sz="0" w:space="0" w:color="auto"/>
        <w:left w:val="none" w:sz="0" w:space="0" w:color="auto"/>
        <w:bottom w:val="none" w:sz="0" w:space="0" w:color="auto"/>
        <w:right w:val="none" w:sz="0" w:space="0" w:color="auto"/>
      </w:divBdr>
    </w:div>
    <w:div w:id="963269710">
      <w:bodyDiv w:val="1"/>
      <w:marLeft w:val="0"/>
      <w:marRight w:val="0"/>
      <w:marTop w:val="0"/>
      <w:marBottom w:val="0"/>
      <w:divBdr>
        <w:top w:val="none" w:sz="0" w:space="0" w:color="auto"/>
        <w:left w:val="none" w:sz="0" w:space="0" w:color="auto"/>
        <w:bottom w:val="none" w:sz="0" w:space="0" w:color="auto"/>
        <w:right w:val="none" w:sz="0" w:space="0" w:color="auto"/>
      </w:divBdr>
      <w:divsChild>
        <w:div w:id="13465674">
          <w:marLeft w:val="0"/>
          <w:marRight w:val="0"/>
          <w:marTop w:val="0"/>
          <w:marBottom w:val="0"/>
          <w:divBdr>
            <w:top w:val="none" w:sz="0" w:space="0" w:color="auto"/>
            <w:left w:val="none" w:sz="0" w:space="0" w:color="auto"/>
            <w:bottom w:val="none" w:sz="0" w:space="0" w:color="auto"/>
            <w:right w:val="none" w:sz="0" w:space="0" w:color="auto"/>
          </w:divBdr>
        </w:div>
        <w:div w:id="202984288">
          <w:marLeft w:val="0"/>
          <w:marRight w:val="0"/>
          <w:marTop w:val="0"/>
          <w:marBottom w:val="0"/>
          <w:divBdr>
            <w:top w:val="none" w:sz="0" w:space="0" w:color="auto"/>
            <w:left w:val="none" w:sz="0" w:space="0" w:color="auto"/>
            <w:bottom w:val="none" w:sz="0" w:space="0" w:color="auto"/>
            <w:right w:val="none" w:sz="0" w:space="0" w:color="auto"/>
          </w:divBdr>
        </w:div>
        <w:div w:id="240136845">
          <w:marLeft w:val="0"/>
          <w:marRight w:val="0"/>
          <w:marTop w:val="0"/>
          <w:marBottom w:val="0"/>
          <w:divBdr>
            <w:top w:val="none" w:sz="0" w:space="0" w:color="auto"/>
            <w:left w:val="none" w:sz="0" w:space="0" w:color="auto"/>
            <w:bottom w:val="none" w:sz="0" w:space="0" w:color="auto"/>
            <w:right w:val="none" w:sz="0" w:space="0" w:color="auto"/>
          </w:divBdr>
        </w:div>
        <w:div w:id="247426296">
          <w:marLeft w:val="0"/>
          <w:marRight w:val="0"/>
          <w:marTop w:val="0"/>
          <w:marBottom w:val="0"/>
          <w:divBdr>
            <w:top w:val="none" w:sz="0" w:space="0" w:color="auto"/>
            <w:left w:val="none" w:sz="0" w:space="0" w:color="auto"/>
            <w:bottom w:val="none" w:sz="0" w:space="0" w:color="auto"/>
            <w:right w:val="none" w:sz="0" w:space="0" w:color="auto"/>
          </w:divBdr>
        </w:div>
        <w:div w:id="268706095">
          <w:marLeft w:val="0"/>
          <w:marRight w:val="0"/>
          <w:marTop w:val="0"/>
          <w:marBottom w:val="0"/>
          <w:divBdr>
            <w:top w:val="none" w:sz="0" w:space="0" w:color="auto"/>
            <w:left w:val="none" w:sz="0" w:space="0" w:color="auto"/>
            <w:bottom w:val="none" w:sz="0" w:space="0" w:color="auto"/>
            <w:right w:val="none" w:sz="0" w:space="0" w:color="auto"/>
          </w:divBdr>
        </w:div>
        <w:div w:id="318731453">
          <w:marLeft w:val="0"/>
          <w:marRight w:val="0"/>
          <w:marTop w:val="0"/>
          <w:marBottom w:val="0"/>
          <w:divBdr>
            <w:top w:val="none" w:sz="0" w:space="0" w:color="auto"/>
            <w:left w:val="none" w:sz="0" w:space="0" w:color="auto"/>
            <w:bottom w:val="none" w:sz="0" w:space="0" w:color="auto"/>
            <w:right w:val="none" w:sz="0" w:space="0" w:color="auto"/>
          </w:divBdr>
          <w:divsChild>
            <w:div w:id="1532720290">
              <w:marLeft w:val="0"/>
              <w:marRight w:val="0"/>
              <w:marTop w:val="0"/>
              <w:marBottom w:val="0"/>
              <w:divBdr>
                <w:top w:val="none" w:sz="0" w:space="0" w:color="auto"/>
                <w:left w:val="none" w:sz="0" w:space="0" w:color="auto"/>
                <w:bottom w:val="none" w:sz="0" w:space="0" w:color="auto"/>
                <w:right w:val="none" w:sz="0" w:space="0" w:color="auto"/>
              </w:divBdr>
              <w:divsChild>
                <w:div w:id="354187788">
                  <w:marLeft w:val="0"/>
                  <w:marRight w:val="0"/>
                  <w:marTop w:val="0"/>
                  <w:marBottom w:val="0"/>
                  <w:divBdr>
                    <w:top w:val="none" w:sz="0" w:space="0" w:color="auto"/>
                    <w:left w:val="none" w:sz="0" w:space="0" w:color="auto"/>
                    <w:bottom w:val="none" w:sz="0" w:space="0" w:color="auto"/>
                    <w:right w:val="none" w:sz="0" w:space="0" w:color="auto"/>
                  </w:divBdr>
                </w:div>
                <w:div w:id="678504692">
                  <w:marLeft w:val="0"/>
                  <w:marRight w:val="0"/>
                  <w:marTop w:val="0"/>
                  <w:marBottom w:val="0"/>
                  <w:divBdr>
                    <w:top w:val="none" w:sz="0" w:space="0" w:color="auto"/>
                    <w:left w:val="none" w:sz="0" w:space="0" w:color="auto"/>
                    <w:bottom w:val="none" w:sz="0" w:space="0" w:color="auto"/>
                    <w:right w:val="none" w:sz="0" w:space="0" w:color="auto"/>
                  </w:divBdr>
                </w:div>
                <w:div w:id="764426968">
                  <w:marLeft w:val="0"/>
                  <w:marRight w:val="0"/>
                  <w:marTop w:val="0"/>
                  <w:marBottom w:val="0"/>
                  <w:divBdr>
                    <w:top w:val="none" w:sz="0" w:space="0" w:color="auto"/>
                    <w:left w:val="none" w:sz="0" w:space="0" w:color="auto"/>
                    <w:bottom w:val="none" w:sz="0" w:space="0" w:color="auto"/>
                    <w:right w:val="none" w:sz="0" w:space="0" w:color="auto"/>
                  </w:divBdr>
                </w:div>
                <w:div w:id="1066419977">
                  <w:marLeft w:val="0"/>
                  <w:marRight w:val="0"/>
                  <w:marTop w:val="0"/>
                  <w:marBottom w:val="0"/>
                  <w:divBdr>
                    <w:top w:val="none" w:sz="0" w:space="0" w:color="auto"/>
                    <w:left w:val="none" w:sz="0" w:space="0" w:color="auto"/>
                    <w:bottom w:val="none" w:sz="0" w:space="0" w:color="auto"/>
                    <w:right w:val="none" w:sz="0" w:space="0" w:color="auto"/>
                  </w:divBdr>
                </w:div>
                <w:div w:id="1416710952">
                  <w:marLeft w:val="0"/>
                  <w:marRight w:val="0"/>
                  <w:marTop w:val="0"/>
                  <w:marBottom w:val="0"/>
                  <w:divBdr>
                    <w:top w:val="none" w:sz="0" w:space="0" w:color="auto"/>
                    <w:left w:val="none" w:sz="0" w:space="0" w:color="auto"/>
                    <w:bottom w:val="none" w:sz="0" w:space="0" w:color="auto"/>
                    <w:right w:val="none" w:sz="0" w:space="0" w:color="auto"/>
                  </w:divBdr>
                </w:div>
                <w:div w:id="1669088866">
                  <w:marLeft w:val="0"/>
                  <w:marRight w:val="0"/>
                  <w:marTop w:val="0"/>
                  <w:marBottom w:val="0"/>
                  <w:divBdr>
                    <w:top w:val="none" w:sz="0" w:space="0" w:color="auto"/>
                    <w:left w:val="none" w:sz="0" w:space="0" w:color="auto"/>
                    <w:bottom w:val="none" w:sz="0" w:space="0" w:color="auto"/>
                    <w:right w:val="none" w:sz="0" w:space="0" w:color="auto"/>
                  </w:divBdr>
                </w:div>
                <w:div w:id="2024088956">
                  <w:marLeft w:val="0"/>
                  <w:marRight w:val="0"/>
                  <w:marTop w:val="0"/>
                  <w:marBottom w:val="0"/>
                  <w:divBdr>
                    <w:top w:val="none" w:sz="0" w:space="0" w:color="auto"/>
                    <w:left w:val="none" w:sz="0" w:space="0" w:color="auto"/>
                    <w:bottom w:val="none" w:sz="0" w:space="0" w:color="auto"/>
                    <w:right w:val="none" w:sz="0" w:space="0" w:color="auto"/>
                  </w:divBdr>
                </w:div>
                <w:div w:id="20532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454394">
          <w:marLeft w:val="0"/>
          <w:marRight w:val="0"/>
          <w:marTop w:val="0"/>
          <w:marBottom w:val="0"/>
          <w:divBdr>
            <w:top w:val="none" w:sz="0" w:space="0" w:color="auto"/>
            <w:left w:val="none" w:sz="0" w:space="0" w:color="auto"/>
            <w:bottom w:val="none" w:sz="0" w:space="0" w:color="auto"/>
            <w:right w:val="none" w:sz="0" w:space="0" w:color="auto"/>
          </w:divBdr>
        </w:div>
        <w:div w:id="457187299">
          <w:marLeft w:val="0"/>
          <w:marRight w:val="0"/>
          <w:marTop w:val="0"/>
          <w:marBottom w:val="0"/>
          <w:divBdr>
            <w:top w:val="none" w:sz="0" w:space="0" w:color="auto"/>
            <w:left w:val="none" w:sz="0" w:space="0" w:color="auto"/>
            <w:bottom w:val="none" w:sz="0" w:space="0" w:color="auto"/>
            <w:right w:val="none" w:sz="0" w:space="0" w:color="auto"/>
          </w:divBdr>
        </w:div>
        <w:div w:id="503983538">
          <w:marLeft w:val="0"/>
          <w:marRight w:val="0"/>
          <w:marTop w:val="0"/>
          <w:marBottom w:val="0"/>
          <w:divBdr>
            <w:top w:val="none" w:sz="0" w:space="0" w:color="auto"/>
            <w:left w:val="none" w:sz="0" w:space="0" w:color="auto"/>
            <w:bottom w:val="none" w:sz="0" w:space="0" w:color="auto"/>
            <w:right w:val="none" w:sz="0" w:space="0" w:color="auto"/>
          </w:divBdr>
        </w:div>
        <w:div w:id="571042921">
          <w:marLeft w:val="0"/>
          <w:marRight w:val="0"/>
          <w:marTop w:val="0"/>
          <w:marBottom w:val="0"/>
          <w:divBdr>
            <w:top w:val="none" w:sz="0" w:space="0" w:color="auto"/>
            <w:left w:val="none" w:sz="0" w:space="0" w:color="auto"/>
            <w:bottom w:val="none" w:sz="0" w:space="0" w:color="auto"/>
            <w:right w:val="none" w:sz="0" w:space="0" w:color="auto"/>
          </w:divBdr>
        </w:div>
        <w:div w:id="596599895">
          <w:marLeft w:val="0"/>
          <w:marRight w:val="0"/>
          <w:marTop w:val="0"/>
          <w:marBottom w:val="0"/>
          <w:divBdr>
            <w:top w:val="none" w:sz="0" w:space="0" w:color="auto"/>
            <w:left w:val="none" w:sz="0" w:space="0" w:color="auto"/>
            <w:bottom w:val="none" w:sz="0" w:space="0" w:color="auto"/>
            <w:right w:val="none" w:sz="0" w:space="0" w:color="auto"/>
          </w:divBdr>
        </w:div>
        <w:div w:id="668560672">
          <w:marLeft w:val="0"/>
          <w:marRight w:val="0"/>
          <w:marTop w:val="0"/>
          <w:marBottom w:val="0"/>
          <w:divBdr>
            <w:top w:val="none" w:sz="0" w:space="0" w:color="auto"/>
            <w:left w:val="none" w:sz="0" w:space="0" w:color="auto"/>
            <w:bottom w:val="none" w:sz="0" w:space="0" w:color="auto"/>
            <w:right w:val="none" w:sz="0" w:space="0" w:color="auto"/>
          </w:divBdr>
        </w:div>
        <w:div w:id="827677171">
          <w:marLeft w:val="0"/>
          <w:marRight w:val="0"/>
          <w:marTop w:val="0"/>
          <w:marBottom w:val="0"/>
          <w:divBdr>
            <w:top w:val="none" w:sz="0" w:space="0" w:color="auto"/>
            <w:left w:val="none" w:sz="0" w:space="0" w:color="auto"/>
            <w:bottom w:val="none" w:sz="0" w:space="0" w:color="auto"/>
            <w:right w:val="none" w:sz="0" w:space="0" w:color="auto"/>
          </w:divBdr>
        </w:div>
        <w:div w:id="863515579">
          <w:marLeft w:val="0"/>
          <w:marRight w:val="0"/>
          <w:marTop w:val="0"/>
          <w:marBottom w:val="0"/>
          <w:divBdr>
            <w:top w:val="none" w:sz="0" w:space="0" w:color="auto"/>
            <w:left w:val="none" w:sz="0" w:space="0" w:color="auto"/>
            <w:bottom w:val="none" w:sz="0" w:space="0" w:color="auto"/>
            <w:right w:val="none" w:sz="0" w:space="0" w:color="auto"/>
          </w:divBdr>
        </w:div>
        <w:div w:id="914624911">
          <w:marLeft w:val="0"/>
          <w:marRight w:val="0"/>
          <w:marTop w:val="0"/>
          <w:marBottom w:val="0"/>
          <w:divBdr>
            <w:top w:val="none" w:sz="0" w:space="0" w:color="auto"/>
            <w:left w:val="none" w:sz="0" w:space="0" w:color="auto"/>
            <w:bottom w:val="none" w:sz="0" w:space="0" w:color="auto"/>
            <w:right w:val="none" w:sz="0" w:space="0" w:color="auto"/>
          </w:divBdr>
        </w:div>
        <w:div w:id="932009216">
          <w:marLeft w:val="0"/>
          <w:marRight w:val="0"/>
          <w:marTop w:val="0"/>
          <w:marBottom w:val="0"/>
          <w:divBdr>
            <w:top w:val="none" w:sz="0" w:space="0" w:color="auto"/>
            <w:left w:val="none" w:sz="0" w:space="0" w:color="auto"/>
            <w:bottom w:val="none" w:sz="0" w:space="0" w:color="auto"/>
            <w:right w:val="none" w:sz="0" w:space="0" w:color="auto"/>
          </w:divBdr>
        </w:div>
        <w:div w:id="1310206393">
          <w:marLeft w:val="0"/>
          <w:marRight w:val="0"/>
          <w:marTop w:val="0"/>
          <w:marBottom w:val="0"/>
          <w:divBdr>
            <w:top w:val="none" w:sz="0" w:space="0" w:color="auto"/>
            <w:left w:val="none" w:sz="0" w:space="0" w:color="auto"/>
            <w:bottom w:val="none" w:sz="0" w:space="0" w:color="auto"/>
            <w:right w:val="none" w:sz="0" w:space="0" w:color="auto"/>
          </w:divBdr>
        </w:div>
        <w:div w:id="1320501937">
          <w:marLeft w:val="0"/>
          <w:marRight w:val="0"/>
          <w:marTop w:val="0"/>
          <w:marBottom w:val="0"/>
          <w:divBdr>
            <w:top w:val="none" w:sz="0" w:space="0" w:color="auto"/>
            <w:left w:val="none" w:sz="0" w:space="0" w:color="auto"/>
            <w:bottom w:val="none" w:sz="0" w:space="0" w:color="auto"/>
            <w:right w:val="none" w:sz="0" w:space="0" w:color="auto"/>
          </w:divBdr>
        </w:div>
        <w:div w:id="1370566158">
          <w:marLeft w:val="0"/>
          <w:marRight w:val="0"/>
          <w:marTop w:val="0"/>
          <w:marBottom w:val="0"/>
          <w:divBdr>
            <w:top w:val="none" w:sz="0" w:space="0" w:color="auto"/>
            <w:left w:val="none" w:sz="0" w:space="0" w:color="auto"/>
            <w:bottom w:val="none" w:sz="0" w:space="0" w:color="auto"/>
            <w:right w:val="none" w:sz="0" w:space="0" w:color="auto"/>
          </w:divBdr>
        </w:div>
        <w:div w:id="1464542653">
          <w:marLeft w:val="0"/>
          <w:marRight w:val="0"/>
          <w:marTop w:val="0"/>
          <w:marBottom w:val="0"/>
          <w:divBdr>
            <w:top w:val="none" w:sz="0" w:space="0" w:color="auto"/>
            <w:left w:val="none" w:sz="0" w:space="0" w:color="auto"/>
            <w:bottom w:val="none" w:sz="0" w:space="0" w:color="auto"/>
            <w:right w:val="none" w:sz="0" w:space="0" w:color="auto"/>
          </w:divBdr>
        </w:div>
        <w:div w:id="1495560413">
          <w:marLeft w:val="0"/>
          <w:marRight w:val="0"/>
          <w:marTop w:val="0"/>
          <w:marBottom w:val="0"/>
          <w:divBdr>
            <w:top w:val="none" w:sz="0" w:space="0" w:color="auto"/>
            <w:left w:val="none" w:sz="0" w:space="0" w:color="auto"/>
            <w:bottom w:val="none" w:sz="0" w:space="0" w:color="auto"/>
            <w:right w:val="none" w:sz="0" w:space="0" w:color="auto"/>
          </w:divBdr>
        </w:div>
        <w:div w:id="1544055082">
          <w:marLeft w:val="0"/>
          <w:marRight w:val="0"/>
          <w:marTop w:val="0"/>
          <w:marBottom w:val="0"/>
          <w:divBdr>
            <w:top w:val="none" w:sz="0" w:space="0" w:color="auto"/>
            <w:left w:val="none" w:sz="0" w:space="0" w:color="auto"/>
            <w:bottom w:val="none" w:sz="0" w:space="0" w:color="auto"/>
            <w:right w:val="none" w:sz="0" w:space="0" w:color="auto"/>
          </w:divBdr>
        </w:div>
        <w:div w:id="1570454292">
          <w:marLeft w:val="0"/>
          <w:marRight w:val="0"/>
          <w:marTop w:val="0"/>
          <w:marBottom w:val="0"/>
          <w:divBdr>
            <w:top w:val="none" w:sz="0" w:space="0" w:color="auto"/>
            <w:left w:val="none" w:sz="0" w:space="0" w:color="auto"/>
            <w:bottom w:val="none" w:sz="0" w:space="0" w:color="auto"/>
            <w:right w:val="none" w:sz="0" w:space="0" w:color="auto"/>
          </w:divBdr>
        </w:div>
        <w:div w:id="1790583385">
          <w:marLeft w:val="0"/>
          <w:marRight w:val="0"/>
          <w:marTop w:val="0"/>
          <w:marBottom w:val="0"/>
          <w:divBdr>
            <w:top w:val="none" w:sz="0" w:space="0" w:color="auto"/>
            <w:left w:val="none" w:sz="0" w:space="0" w:color="auto"/>
            <w:bottom w:val="none" w:sz="0" w:space="0" w:color="auto"/>
            <w:right w:val="none" w:sz="0" w:space="0" w:color="auto"/>
          </w:divBdr>
        </w:div>
        <w:div w:id="1875457765">
          <w:marLeft w:val="0"/>
          <w:marRight w:val="0"/>
          <w:marTop w:val="0"/>
          <w:marBottom w:val="0"/>
          <w:divBdr>
            <w:top w:val="none" w:sz="0" w:space="0" w:color="auto"/>
            <w:left w:val="none" w:sz="0" w:space="0" w:color="auto"/>
            <w:bottom w:val="none" w:sz="0" w:space="0" w:color="auto"/>
            <w:right w:val="none" w:sz="0" w:space="0" w:color="auto"/>
          </w:divBdr>
        </w:div>
        <w:div w:id="2103448159">
          <w:marLeft w:val="0"/>
          <w:marRight w:val="0"/>
          <w:marTop w:val="0"/>
          <w:marBottom w:val="0"/>
          <w:divBdr>
            <w:top w:val="none" w:sz="0" w:space="0" w:color="auto"/>
            <w:left w:val="none" w:sz="0" w:space="0" w:color="auto"/>
            <w:bottom w:val="none" w:sz="0" w:space="0" w:color="auto"/>
            <w:right w:val="none" w:sz="0" w:space="0" w:color="auto"/>
          </w:divBdr>
        </w:div>
        <w:div w:id="2146461907">
          <w:marLeft w:val="0"/>
          <w:marRight w:val="0"/>
          <w:marTop w:val="0"/>
          <w:marBottom w:val="0"/>
          <w:divBdr>
            <w:top w:val="none" w:sz="0" w:space="0" w:color="auto"/>
            <w:left w:val="none" w:sz="0" w:space="0" w:color="auto"/>
            <w:bottom w:val="none" w:sz="0" w:space="0" w:color="auto"/>
            <w:right w:val="none" w:sz="0" w:space="0" w:color="auto"/>
          </w:divBdr>
        </w:div>
      </w:divsChild>
    </w:div>
    <w:div w:id="1027633615">
      <w:bodyDiv w:val="1"/>
      <w:marLeft w:val="0"/>
      <w:marRight w:val="0"/>
      <w:marTop w:val="0"/>
      <w:marBottom w:val="0"/>
      <w:divBdr>
        <w:top w:val="none" w:sz="0" w:space="0" w:color="auto"/>
        <w:left w:val="none" w:sz="0" w:space="0" w:color="auto"/>
        <w:bottom w:val="none" w:sz="0" w:space="0" w:color="auto"/>
        <w:right w:val="none" w:sz="0" w:space="0" w:color="auto"/>
      </w:divBdr>
      <w:divsChild>
        <w:div w:id="505680066">
          <w:marLeft w:val="0"/>
          <w:marRight w:val="0"/>
          <w:marTop w:val="0"/>
          <w:marBottom w:val="0"/>
          <w:divBdr>
            <w:top w:val="none" w:sz="0" w:space="0" w:color="auto"/>
            <w:left w:val="none" w:sz="0" w:space="0" w:color="auto"/>
            <w:bottom w:val="none" w:sz="0" w:space="0" w:color="auto"/>
            <w:right w:val="none" w:sz="0" w:space="0" w:color="auto"/>
          </w:divBdr>
        </w:div>
        <w:div w:id="2004968288">
          <w:marLeft w:val="0"/>
          <w:marRight w:val="0"/>
          <w:marTop w:val="0"/>
          <w:marBottom w:val="0"/>
          <w:divBdr>
            <w:top w:val="none" w:sz="0" w:space="0" w:color="auto"/>
            <w:left w:val="none" w:sz="0" w:space="0" w:color="auto"/>
            <w:bottom w:val="none" w:sz="0" w:space="0" w:color="auto"/>
            <w:right w:val="none" w:sz="0" w:space="0" w:color="auto"/>
          </w:divBdr>
        </w:div>
        <w:div w:id="1998605310">
          <w:marLeft w:val="0"/>
          <w:marRight w:val="0"/>
          <w:marTop w:val="0"/>
          <w:marBottom w:val="0"/>
          <w:divBdr>
            <w:top w:val="none" w:sz="0" w:space="0" w:color="auto"/>
            <w:left w:val="none" w:sz="0" w:space="0" w:color="auto"/>
            <w:bottom w:val="none" w:sz="0" w:space="0" w:color="auto"/>
            <w:right w:val="none" w:sz="0" w:space="0" w:color="auto"/>
          </w:divBdr>
        </w:div>
        <w:div w:id="1766806332">
          <w:marLeft w:val="0"/>
          <w:marRight w:val="0"/>
          <w:marTop w:val="0"/>
          <w:marBottom w:val="0"/>
          <w:divBdr>
            <w:top w:val="none" w:sz="0" w:space="0" w:color="auto"/>
            <w:left w:val="none" w:sz="0" w:space="0" w:color="auto"/>
            <w:bottom w:val="none" w:sz="0" w:space="0" w:color="auto"/>
            <w:right w:val="none" w:sz="0" w:space="0" w:color="auto"/>
          </w:divBdr>
        </w:div>
        <w:div w:id="1167941593">
          <w:marLeft w:val="0"/>
          <w:marRight w:val="0"/>
          <w:marTop w:val="0"/>
          <w:marBottom w:val="0"/>
          <w:divBdr>
            <w:top w:val="none" w:sz="0" w:space="0" w:color="auto"/>
            <w:left w:val="none" w:sz="0" w:space="0" w:color="auto"/>
            <w:bottom w:val="none" w:sz="0" w:space="0" w:color="auto"/>
            <w:right w:val="none" w:sz="0" w:space="0" w:color="auto"/>
          </w:divBdr>
        </w:div>
        <w:div w:id="765346068">
          <w:marLeft w:val="0"/>
          <w:marRight w:val="0"/>
          <w:marTop w:val="0"/>
          <w:marBottom w:val="0"/>
          <w:divBdr>
            <w:top w:val="none" w:sz="0" w:space="0" w:color="auto"/>
            <w:left w:val="none" w:sz="0" w:space="0" w:color="auto"/>
            <w:bottom w:val="none" w:sz="0" w:space="0" w:color="auto"/>
            <w:right w:val="none" w:sz="0" w:space="0" w:color="auto"/>
          </w:divBdr>
        </w:div>
      </w:divsChild>
    </w:div>
    <w:div w:id="1103527297">
      <w:bodyDiv w:val="1"/>
      <w:marLeft w:val="0"/>
      <w:marRight w:val="0"/>
      <w:marTop w:val="0"/>
      <w:marBottom w:val="0"/>
      <w:divBdr>
        <w:top w:val="none" w:sz="0" w:space="0" w:color="auto"/>
        <w:left w:val="none" w:sz="0" w:space="0" w:color="auto"/>
        <w:bottom w:val="none" w:sz="0" w:space="0" w:color="auto"/>
        <w:right w:val="none" w:sz="0" w:space="0" w:color="auto"/>
      </w:divBdr>
    </w:div>
    <w:div w:id="1142967991">
      <w:bodyDiv w:val="1"/>
      <w:marLeft w:val="0"/>
      <w:marRight w:val="0"/>
      <w:marTop w:val="0"/>
      <w:marBottom w:val="0"/>
      <w:divBdr>
        <w:top w:val="none" w:sz="0" w:space="0" w:color="auto"/>
        <w:left w:val="none" w:sz="0" w:space="0" w:color="auto"/>
        <w:bottom w:val="none" w:sz="0" w:space="0" w:color="auto"/>
        <w:right w:val="none" w:sz="0" w:space="0" w:color="auto"/>
      </w:divBdr>
    </w:div>
    <w:div w:id="1176770422">
      <w:bodyDiv w:val="1"/>
      <w:marLeft w:val="0"/>
      <w:marRight w:val="0"/>
      <w:marTop w:val="0"/>
      <w:marBottom w:val="0"/>
      <w:divBdr>
        <w:top w:val="none" w:sz="0" w:space="0" w:color="auto"/>
        <w:left w:val="none" w:sz="0" w:space="0" w:color="auto"/>
        <w:bottom w:val="none" w:sz="0" w:space="0" w:color="auto"/>
        <w:right w:val="none" w:sz="0" w:space="0" w:color="auto"/>
      </w:divBdr>
    </w:div>
    <w:div w:id="1196969242">
      <w:bodyDiv w:val="1"/>
      <w:marLeft w:val="0"/>
      <w:marRight w:val="0"/>
      <w:marTop w:val="0"/>
      <w:marBottom w:val="0"/>
      <w:divBdr>
        <w:top w:val="none" w:sz="0" w:space="0" w:color="auto"/>
        <w:left w:val="none" w:sz="0" w:space="0" w:color="auto"/>
        <w:bottom w:val="none" w:sz="0" w:space="0" w:color="auto"/>
        <w:right w:val="none" w:sz="0" w:space="0" w:color="auto"/>
      </w:divBdr>
    </w:div>
    <w:div w:id="1197964673">
      <w:bodyDiv w:val="1"/>
      <w:marLeft w:val="0"/>
      <w:marRight w:val="0"/>
      <w:marTop w:val="0"/>
      <w:marBottom w:val="0"/>
      <w:divBdr>
        <w:top w:val="none" w:sz="0" w:space="0" w:color="auto"/>
        <w:left w:val="none" w:sz="0" w:space="0" w:color="auto"/>
        <w:bottom w:val="none" w:sz="0" w:space="0" w:color="auto"/>
        <w:right w:val="none" w:sz="0" w:space="0" w:color="auto"/>
      </w:divBdr>
    </w:div>
    <w:div w:id="1247307596">
      <w:bodyDiv w:val="1"/>
      <w:marLeft w:val="0"/>
      <w:marRight w:val="0"/>
      <w:marTop w:val="0"/>
      <w:marBottom w:val="0"/>
      <w:divBdr>
        <w:top w:val="none" w:sz="0" w:space="0" w:color="auto"/>
        <w:left w:val="none" w:sz="0" w:space="0" w:color="auto"/>
        <w:bottom w:val="none" w:sz="0" w:space="0" w:color="auto"/>
        <w:right w:val="none" w:sz="0" w:space="0" w:color="auto"/>
      </w:divBdr>
    </w:div>
    <w:div w:id="1267731693">
      <w:bodyDiv w:val="1"/>
      <w:marLeft w:val="0"/>
      <w:marRight w:val="0"/>
      <w:marTop w:val="0"/>
      <w:marBottom w:val="0"/>
      <w:divBdr>
        <w:top w:val="none" w:sz="0" w:space="0" w:color="auto"/>
        <w:left w:val="none" w:sz="0" w:space="0" w:color="auto"/>
        <w:bottom w:val="none" w:sz="0" w:space="0" w:color="auto"/>
        <w:right w:val="none" w:sz="0" w:space="0" w:color="auto"/>
      </w:divBdr>
    </w:div>
    <w:div w:id="1268346069">
      <w:bodyDiv w:val="1"/>
      <w:marLeft w:val="0"/>
      <w:marRight w:val="0"/>
      <w:marTop w:val="0"/>
      <w:marBottom w:val="0"/>
      <w:divBdr>
        <w:top w:val="none" w:sz="0" w:space="0" w:color="auto"/>
        <w:left w:val="none" w:sz="0" w:space="0" w:color="auto"/>
        <w:bottom w:val="none" w:sz="0" w:space="0" w:color="auto"/>
        <w:right w:val="none" w:sz="0" w:space="0" w:color="auto"/>
      </w:divBdr>
      <w:divsChild>
        <w:div w:id="905073499">
          <w:marLeft w:val="0"/>
          <w:marRight w:val="0"/>
          <w:marTop w:val="0"/>
          <w:marBottom w:val="0"/>
          <w:divBdr>
            <w:top w:val="none" w:sz="0" w:space="0" w:color="auto"/>
            <w:left w:val="none" w:sz="0" w:space="0" w:color="auto"/>
            <w:bottom w:val="none" w:sz="0" w:space="0" w:color="auto"/>
            <w:right w:val="none" w:sz="0" w:space="0" w:color="auto"/>
          </w:divBdr>
        </w:div>
        <w:div w:id="1639873053">
          <w:marLeft w:val="0"/>
          <w:marRight w:val="0"/>
          <w:marTop w:val="0"/>
          <w:marBottom w:val="0"/>
          <w:divBdr>
            <w:top w:val="none" w:sz="0" w:space="0" w:color="auto"/>
            <w:left w:val="none" w:sz="0" w:space="0" w:color="auto"/>
            <w:bottom w:val="none" w:sz="0" w:space="0" w:color="auto"/>
            <w:right w:val="none" w:sz="0" w:space="0" w:color="auto"/>
          </w:divBdr>
        </w:div>
        <w:div w:id="1617521394">
          <w:marLeft w:val="0"/>
          <w:marRight w:val="0"/>
          <w:marTop w:val="0"/>
          <w:marBottom w:val="0"/>
          <w:divBdr>
            <w:top w:val="none" w:sz="0" w:space="0" w:color="auto"/>
            <w:left w:val="none" w:sz="0" w:space="0" w:color="auto"/>
            <w:bottom w:val="none" w:sz="0" w:space="0" w:color="auto"/>
            <w:right w:val="none" w:sz="0" w:space="0" w:color="auto"/>
          </w:divBdr>
        </w:div>
        <w:div w:id="2109229577">
          <w:marLeft w:val="0"/>
          <w:marRight w:val="0"/>
          <w:marTop w:val="0"/>
          <w:marBottom w:val="0"/>
          <w:divBdr>
            <w:top w:val="none" w:sz="0" w:space="0" w:color="auto"/>
            <w:left w:val="none" w:sz="0" w:space="0" w:color="auto"/>
            <w:bottom w:val="none" w:sz="0" w:space="0" w:color="auto"/>
            <w:right w:val="none" w:sz="0" w:space="0" w:color="auto"/>
          </w:divBdr>
        </w:div>
        <w:div w:id="1374816395">
          <w:marLeft w:val="0"/>
          <w:marRight w:val="0"/>
          <w:marTop w:val="0"/>
          <w:marBottom w:val="0"/>
          <w:divBdr>
            <w:top w:val="none" w:sz="0" w:space="0" w:color="auto"/>
            <w:left w:val="none" w:sz="0" w:space="0" w:color="auto"/>
            <w:bottom w:val="none" w:sz="0" w:space="0" w:color="auto"/>
            <w:right w:val="none" w:sz="0" w:space="0" w:color="auto"/>
          </w:divBdr>
        </w:div>
        <w:div w:id="1470130604">
          <w:marLeft w:val="0"/>
          <w:marRight w:val="0"/>
          <w:marTop w:val="0"/>
          <w:marBottom w:val="0"/>
          <w:divBdr>
            <w:top w:val="none" w:sz="0" w:space="0" w:color="auto"/>
            <w:left w:val="none" w:sz="0" w:space="0" w:color="auto"/>
            <w:bottom w:val="none" w:sz="0" w:space="0" w:color="auto"/>
            <w:right w:val="none" w:sz="0" w:space="0" w:color="auto"/>
          </w:divBdr>
        </w:div>
        <w:div w:id="274484297">
          <w:marLeft w:val="0"/>
          <w:marRight w:val="0"/>
          <w:marTop w:val="0"/>
          <w:marBottom w:val="0"/>
          <w:divBdr>
            <w:top w:val="none" w:sz="0" w:space="0" w:color="auto"/>
            <w:left w:val="none" w:sz="0" w:space="0" w:color="auto"/>
            <w:bottom w:val="none" w:sz="0" w:space="0" w:color="auto"/>
            <w:right w:val="none" w:sz="0" w:space="0" w:color="auto"/>
          </w:divBdr>
        </w:div>
        <w:div w:id="768966062">
          <w:marLeft w:val="0"/>
          <w:marRight w:val="0"/>
          <w:marTop w:val="0"/>
          <w:marBottom w:val="0"/>
          <w:divBdr>
            <w:top w:val="none" w:sz="0" w:space="0" w:color="auto"/>
            <w:left w:val="none" w:sz="0" w:space="0" w:color="auto"/>
            <w:bottom w:val="none" w:sz="0" w:space="0" w:color="auto"/>
            <w:right w:val="none" w:sz="0" w:space="0" w:color="auto"/>
          </w:divBdr>
        </w:div>
        <w:div w:id="860899840">
          <w:marLeft w:val="0"/>
          <w:marRight w:val="0"/>
          <w:marTop w:val="0"/>
          <w:marBottom w:val="0"/>
          <w:divBdr>
            <w:top w:val="none" w:sz="0" w:space="0" w:color="auto"/>
            <w:left w:val="none" w:sz="0" w:space="0" w:color="auto"/>
            <w:bottom w:val="none" w:sz="0" w:space="0" w:color="auto"/>
            <w:right w:val="none" w:sz="0" w:space="0" w:color="auto"/>
          </w:divBdr>
        </w:div>
        <w:div w:id="150802037">
          <w:marLeft w:val="0"/>
          <w:marRight w:val="0"/>
          <w:marTop w:val="0"/>
          <w:marBottom w:val="0"/>
          <w:divBdr>
            <w:top w:val="none" w:sz="0" w:space="0" w:color="auto"/>
            <w:left w:val="none" w:sz="0" w:space="0" w:color="auto"/>
            <w:bottom w:val="none" w:sz="0" w:space="0" w:color="auto"/>
            <w:right w:val="none" w:sz="0" w:space="0" w:color="auto"/>
          </w:divBdr>
        </w:div>
        <w:div w:id="701175904">
          <w:marLeft w:val="0"/>
          <w:marRight w:val="0"/>
          <w:marTop w:val="0"/>
          <w:marBottom w:val="0"/>
          <w:divBdr>
            <w:top w:val="none" w:sz="0" w:space="0" w:color="auto"/>
            <w:left w:val="none" w:sz="0" w:space="0" w:color="auto"/>
            <w:bottom w:val="none" w:sz="0" w:space="0" w:color="auto"/>
            <w:right w:val="none" w:sz="0" w:space="0" w:color="auto"/>
          </w:divBdr>
        </w:div>
        <w:div w:id="823202272">
          <w:marLeft w:val="0"/>
          <w:marRight w:val="0"/>
          <w:marTop w:val="0"/>
          <w:marBottom w:val="0"/>
          <w:divBdr>
            <w:top w:val="none" w:sz="0" w:space="0" w:color="auto"/>
            <w:left w:val="none" w:sz="0" w:space="0" w:color="auto"/>
            <w:bottom w:val="none" w:sz="0" w:space="0" w:color="auto"/>
            <w:right w:val="none" w:sz="0" w:space="0" w:color="auto"/>
          </w:divBdr>
        </w:div>
        <w:div w:id="1527402367">
          <w:marLeft w:val="0"/>
          <w:marRight w:val="0"/>
          <w:marTop w:val="0"/>
          <w:marBottom w:val="0"/>
          <w:divBdr>
            <w:top w:val="none" w:sz="0" w:space="0" w:color="auto"/>
            <w:left w:val="none" w:sz="0" w:space="0" w:color="auto"/>
            <w:bottom w:val="none" w:sz="0" w:space="0" w:color="auto"/>
            <w:right w:val="none" w:sz="0" w:space="0" w:color="auto"/>
          </w:divBdr>
        </w:div>
        <w:div w:id="1735859334">
          <w:marLeft w:val="0"/>
          <w:marRight w:val="0"/>
          <w:marTop w:val="0"/>
          <w:marBottom w:val="0"/>
          <w:divBdr>
            <w:top w:val="none" w:sz="0" w:space="0" w:color="auto"/>
            <w:left w:val="none" w:sz="0" w:space="0" w:color="auto"/>
            <w:bottom w:val="none" w:sz="0" w:space="0" w:color="auto"/>
            <w:right w:val="none" w:sz="0" w:space="0" w:color="auto"/>
          </w:divBdr>
        </w:div>
        <w:div w:id="1362197792">
          <w:marLeft w:val="0"/>
          <w:marRight w:val="0"/>
          <w:marTop w:val="0"/>
          <w:marBottom w:val="0"/>
          <w:divBdr>
            <w:top w:val="none" w:sz="0" w:space="0" w:color="auto"/>
            <w:left w:val="none" w:sz="0" w:space="0" w:color="auto"/>
            <w:bottom w:val="none" w:sz="0" w:space="0" w:color="auto"/>
            <w:right w:val="none" w:sz="0" w:space="0" w:color="auto"/>
          </w:divBdr>
        </w:div>
        <w:div w:id="1919825987">
          <w:marLeft w:val="0"/>
          <w:marRight w:val="0"/>
          <w:marTop w:val="0"/>
          <w:marBottom w:val="0"/>
          <w:divBdr>
            <w:top w:val="none" w:sz="0" w:space="0" w:color="auto"/>
            <w:left w:val="none" w:sz="0" w:space="0" w:color="auto"/>
            <w:bottom w:val="none" w:sz="0" w:space="0" w:color="auto"/>
            <w:right w:val="none" w:sz="0" w:space="0" w:color="auto"/>
          </w:divBdr>
        </w:div>
        <w:div w:id="1828474696">
          <w:marLeft w:val="0"/>
          <w:marRight w:val="0"/>
          <w:marTop w:val="0"/>
          <w:marBottom w:val="0"/>
          <w:divBdr>
            <w:top w:val="none" w:sz="0" w:space="0" w:color="auto"/>
            <w:left w:val="none" w:sz="0" w:space="0" w:color="auto"/>
            <w:bottom w:val="none" w:sz="0" w:space="0" w:color="auto"/>
            <w:right w:val="none" w:sz="0" w:space="0" w:color="auto"/>
          </w:divBdr>
        </w:div>
        <w:div w:id="678240099">
          <w:marLeft w:val="0"/>
          <w:marRight w:val="0"/>
          <w:marTop w:val="0"/>
          <w:marBottom w:val="0"/>
          <w:divBdr>
            <w:top w:val="none" w:sz="0" w:space="0" w:color="auto"/>
            <w:left w:val="none" w:sz="0" w:space="0" w:color="auto"/>
            <w:bottom w:val="none" w:sz="0" w:space="0" w:color="auto"/>
            <w:right w:val="none" w:sz="0" w:space="0" w:color="auto"/>
          </w:divBdr>
        </w:div>
        <w:div w:id="896744790">
          <w:marLeft w:val="0"/>
          <w:marRight w:val="0"/>
          <w:marTop w:val="0"/>
          <w:marBottom w:val="0"/>
          <w:divBdr>
            <w:top w:val="none" w:sz="0" w:space="0" w:color="auto"/>
            <w:left w:val="none" w:sz="0" w:space="0" w:color="auto"/>
            <w:bottom w:val="none" w:sz="0" w:space="0" w:color="auto"/>
            <w:right w:val="none" w:sz="0" w:space="0" w:color="auto"/>
          </w:divBdr>
        </w:div>
        <w:div w:id="488716806">
          <w:marLeft w:val="0"/>
          <w:marRight w:val="0"/>
          <w:marTop w:val="0"/>
          <w:marBottom w:val="0"/>
          <w:divBdr>
            <w:top w:val="none" w:sz="0" w:space="0" w:color="auto"/>
            <w:left w:val="none" w:sz="0" w:space="0" w:color="auto"/>
            <w:bottom w:val="none" w:sz="0" w:space="0" w:color="auto"/>
            <w:right w:val="none" w:sz="0" w:space="0" w:color="auto"/>
          </w:divBdr>
        </w:div>
        <w:div w:id="344358823">
          <w:marLeft w:val="0"/>
          <w:marRight w:val="0"/>
          <w:marTop w:val="0"/>
          <w:marBottom w:val="0"/>
          <w:divBdr>
            <w:top w:val="none" w:sz="0" w:space="0" w:color="auto"/>
            <w:left w:val="none" w:sz="0" w:space="0" w:color="auto"/>
            <w:bottom w:val="none" w:sz="0" w:space="0" w:color="auto"/>
            <w:right w:val="none" w:sz="0" w:space="0" w:color="auto"/>
          </w:divBdr>
        </w:div>
        <w:div w:id="1488787833">
          <w:marLeft w:val="0"/>
          <w:marRight w:val="0"/>
          <w:marTop w:val="0"/>
          <w:marBottom w:val="0"/>
          <w:divBdr>
            <w:top w:val="none" w:sz="0" w:space="0" w:color="auto"/>
            <w:left w:val="none" w:sz="0" w:space="0" w:color="auto"/>
            <w:bottom w:val="none" w:sz="0" w:space="0" w:color="auto"/>
            <w:right w:val="none" w:sz="0" w:space="0" w:color="auto"/>
          </w:divBdr>
        </w:div>
        <w:div w:id="1413356876">
          <w:marLeft w:val="0"/>
          <w:marRight w:val="0"/>
          <w:marTop w:val="0"/>
          <w:marBottom w:val="0"/>
          <w:divBdr>
            <w:top w:val="none" w:sz="0" w:space="0" w:color="auto"/>
            <w:left w:val="none" w:sz="0" w:space="0" w:color="auto"/>
            <w:bottom w:val="none" w:sz="0" w:space="0" w:color="auto"/>
            <w:right w:val="none" w:sz="0" w:space="0" w:color="auto"/>
          </w:divBdr>
        </w:div>
        <w:div w:id="2045279659">
          <w:marLeft w:val="0"/>
          <w:marRight w:val="0"/>
          <w:marTop w:val="0"/>
          <w:marBottom w:val="0"/>
          <w:divBdr>
            <w:top w:val="none" w:sz="0" w:space="0" w:color="auto"/>
            <w:left w:val="none" w:sz="0" w:space="0" w:color="auto"/>
            <w:bottom w:val="none" w:sz="0" w:space="0" w:color="auto"/>
            <w:right w:val="none" w:sz="0" w:space="0" w:color="auto"/>
          </w:divBdr>
        </w:div>
        <w:div w:id="836965222">
          <w:marLeft w:val="0"/>
          <w:marRight w:val="0"/>
          <w:marTop w:val="0"/>
          <w:marBottom w:val="0"/>
          <w:divBdr>
            <w:top w:val="none" w:sz="0" w:space="0" w:color="auto"/>
            <w:left w:val="none" w:sz="0" w:space="0" w:color="auto"/>
            <w:bottom w:val="none" w:sz="0" w:space="0" w:color="auto"/>
            <w:right w:val="none" w:sz="0" w:space="0" w:color="auto"/>
          </w:divBdr>
        </w:div>
        <w:div w:id="1191988921">
          <w:marLeft w:val="0"/>
          <w:marRight w:val="0"/>
          <w:marTop w:val="0"/>
          <w:marBottom w:val="0"/>
          <w:divBdr>
            <w:top w:val="none" w:sz="0" w:space="0" w:color="auto"/>
            <w:left w:val="none" w:sz="0" w:space="0" w:color="auto"/>
            <w:bottom w:val="none" w:sz="0" w:space="0" w:color="auto"/>
            <w:right w:val="none" w:sz="0" w:space="0" w:color="auto"/>
          </w:divBdr>
        </w:div>
        <w:div w:id="562958135">
          <w:marLeft w:val="0"/>
          <w:marRight w:val="0"/>
          <w:marTop w:val="0"/>
          <w:marBottom w:val="0"/>
          <w:divBdr>
            <w:top w:val="none" w:sz="0" w:space="0" w:color="auto"/>
            <w:left w:val="none" w:sz="0" w:space="0" w:color="auto"/>
            <w:bottom w:val="none" w:sz="0" w:space="0" w:color="auto"/>
            <w:right w:val="none" w:sz="0" w:space="0" w:color="auto"/>
          </w:divBdr>
        </w:div>
        <w:div w:id="1188566642">
          <w:marLeft w:val="0"/>
          <w:marRight w:val="0"/>
          <w:marTop w:val="0"/>
          <w:marBottom w:val="0"/>
          <w:divBdr>
            <w:top w:val="none" w:sz="0" w:space="0" w:color="auto"/>
            <w:left w:val="none" w:sz="0" w:space="0" w:color="auto"/>
            <w:bottom w:val="none" w:sz="0" w:space="0" w:color="auto"/>
            <w:right w:val="none" w:sz="0" w:space="0" w:color="auto"/>
          </w:divBdr>
        </w:div>
        <w:div w:id="295911407">
          <w:marLeft w:val="0"/>
          <w:marRight w:val="0"/>
          <w:marTop w:val="0"/>
          <w:marBottom w:val="0"/>
          <w:divBdr>
            <w:top w:val="none" w:sz="0" w:space="0" w:color="auto"/>
            <w:left w:val="none" w:sz="0" w:space="0" w:color="auto"/>
            <w:bottom w:val="none" w:sz="0" w:space="0" w:color="auto"/>
            <w:right w:val="none" w:sz="0" w:space="0" w:color="auto"/>
          </w:divBdr>
        </w:div>
        <w:div w:id="1550678967">
          <w:marLeft w:val="0"/>
          <w:marRight w:val="0"/>
          <w:marTop w:val="0"/>
          <w:marBottom w:val="0"/>
          <w:divBdr>
            <w:top w:val="none" w:sz="0" w:space="0" w:color="auto"/>
            <w:left w:val="none" w:sz="0" w:space="0" w:color="auto"/>
            <w:bottom w:val="none" w:sz="0" w:space="0" w:color="auto"/>
            <w:right w:val="none" w:sz="0" w:space="0" w:color="auto"/>
          </w:divBdr>
        </w:div>
        <w:div w:id="1469786932">
          <w:marLeft w:val="0"/>
          <w:marRight w:val="0"/>
          <w:marTop w:val="0"/>
          <w:marBottom w:val="0"/>
          <w:divBdr>
            <w:top w:val="none" w:sz="0" w:space="0" w:color="auto"/>
            <w:left w:val="none" w:sz="0" w:space="0" w:color="auto"/>
            <w:bottom w:val="none" w:sz="0" w:space="0" w:color="auto"/>
            <w:right w:val="none" w:sz="0" w:space="0" w:color="auto"/>
          </w:divBdr>
        </w:div>
        <w:div w:id="2126150174">
          <w:marLeft w:val="0"/>
          <w:marRight w:val="0"/>
          <w:marTop w:val="0"/>
          <w:marBottom w:val="0"/>
          <w:divBdr>
            <w:top w:val="none" w:sz="0" w:space="0" w:color="auto"/>
            <w:left w:val="none" w:sz="0" w:space="0" w:color="auto"/>
            <w:bottom w:val="none" w:sz="0" w:space="0" w:color="auto"/>
            <w:right w:val="none" w:sz="0" w:space="0" w:color="auto"/>
          </w:divBdr>
        </w:div>
        <w:div w:id="120266717">
          <w:marLeft w:val="0"/>
          <w:marRight w:val="0"/>
          <w:marTop w:val="0"/>
          <w:marBottom w:val="0"/>
          <w:divBdr>
            <w:top w:val="none" w:sz="0" w:space="0" w:color="auto"/>
            <w:left w:val="none" w:sz="0" w:space="0" w:color="auto"/>
            <w:bottom w:val="none" w:sz="0" w:space="0" w:color="auto"/>
            <w:right w:val="none" w:sz="0" w:space="0" w:color="auto"/>
          </w:divBdr>
        </w:div>
        <w:div w:id="1931040138">
          <w:marLeft w:val="0"/>
          <w:marRight w:val="0"/>
          <w:marTop w:val="0"/>
          <w:marBottom w:val="0"/>
          <w:divBdr>
            <w:top w:val="none" w:sz="0" w:space="0" w:color="auto"/>
            <w:left w:val="none" w:sz="0" w:space="0" w:color="auto"/>
            <w:bottom w:val="none" w:sz="0" w:space="0" w:color="auto"/>
            <w:right w:val="none" w:sz="0" w:space="0" w:color="auto"/>
          </w:divBdr>
        </w:div>
        <w:div w:id="1099567291">
          <w:marLeft w:val="0"/>
          <w:marRight w:val="0"/>
          <w:marTop w:val="0"/>
          <w:marBottom w:val="0"/>
          <w:divBdr>
            <w:top w:val="none" w:sz="0" w:space="0" w:color="auto"/>
            <w:left w:val="none" w:sz="0" w:space="0" w:color="auto"/>
            <w:bottom w:val="none" w:sz="0" w:space="0" w:color="auto"/>
            <w:right w:val="none" w:sz="0" w:space="0" w:color="auto"/>
          </w:divBdr>
        </w:div>
        <w:div w:id="1877891947">
          <w:marLeft w:val="0"/>
          <w:marRight w:val="0"/>
          <w:marTop w:val="0"/>
          <w:marBottom w:val="0"/>
          <w:divBdr>
            <w:top w:val="none" w:sz="0" w:space="0" w:color="auto"/>
            <w:left w:val="none" w:sz="0" w:space="0" w:color="auto"/>
            <w:bottom w:val="none" w:sz="0" w:space="0" w:color="auto"/>
            <w:right w:val="none" w:sz="0" w:space="0" w:color="auto"/>
          </w:divBdr>
        </w:div>
        <w:div w:id="1093287122">
          <w:marLeft w:val="0"/>
          <w:marRight w:val="0"/>
          <w:marTop w:val="0"/>
          <w:marBottom w:val="0"/>
          <w:divBdr>
            <w:top w:val="none" w:sz="0" w:space="0" w:color="auto"/>
            <w:left w:val="none" w:sz="0" w:space="0" w:color="auto"/>
            <w:bottom w:val="none" w:sz="0" w:space="0" w:color="auto"/>
            <w:right w:val="none" w:sz="0" w:space="0" w:color="auto"/>
          </w:divBdr>
        </w:div>
        <w:div w:id="1307659297">
          <w:marLeft w:val="0"/>
          <w:marRight w:val="0"/>
          <w:marTop w:val="0"/>
          <w:marBottom w:val="0"/>
          <w:divBdr>
            <w:top w:val="none" w:sz="0" w:space="0" w:color="auto"/>
            <w:left w:val="none" w:sz="0" w:space="0" w:color="auto"/>
            <w:bottom w:val="none" w:sz="0" w:space="0" w:color="auto"/>
            <w:right w:val="none" w:sz="0" w:space="0" w:color="auto"/>
          </w:divBdr>
        </w:div>
        <w:div w:id="850992547">
          <w:marLeft w:val="0"/>
          <w:marRight w:val="0"/>
          <w:marTop w:val="0"/>
          <w:marBottom w:val="0"/>
          <w:divBdr>
            <w:top w:val="none" w:sz="0" w:space="0" w:color="auto"/>
            <w:left w:val="none" w:sz="0" w:space="0" w:color="auto"/>
            <w:bottom w:val="none" w:sz="0" w:space="0" w:color="auto"/>
            <w:right w:val="none" w:sz="0" w:space="0" w:color="auto"/>
          </w:divBdr>
        </w:div>
        <w:div w:id="2088764817">
          <w:marLeft w:val="0"/>
          <w:marRight w:val="0"/>
          <w:marTop w:val="0"/>
          <w:marBottom w:val="0"/>
          <w:divBdr>
            <w:top w:val="none" w:sz="0" w:space="0" w:color="auto"/>
            <w:left w:val="none" w:sz="0" w:space="0" w:color="auto"/>
            <w:bottom w:val="none" w:sz="0" w:space="0" w:color="auto"/>
            <w:right w:val="none" w:sz="0" w:space="0" w:color="auto"/>
          </w:divBdr>
        </w:div>
        <w:div w:id="388266003">
          <w:marLeft w:val="0"/>
          <w:marRight w:val="0"/>
          <w:marTop w:val="0"/>
          <w:marBottom w:val="0"/>
          <w:divBdr>
            <w:top w:val="none" w:sz="0" w:space="0" w:color="auto"/>
            <w:left w:val="none" w:sz="0" w:space="0" w:color="auto"/>
            <w:bottom w:val="none" w:sz="0" w:space="0" w:color="auto"/>
            <w:right w:val="none" w:sz="0" w:space="0" w:color="auto"/>
          </w:divBdr>
        </w:div>
        <w:div w:id="542795155">
          <w:marLeft w:val="0"/>
          <w:marRight w:val="0"/>
          <w:marTop w:val="0"/>
          <w:marBottom w:val="0"/>
          <w:divBdr>
            <w:top w:val="none" w:sz="0" w:space="0" w:color="auto"/>
            <w:left w:val="none" w:sz="0" w:space="0" w:color="auto"/>
            <w:bottom w:val="none" w:sz="0" w:space="0" w:color="auto"/>
            <w:right w:val="none" w:sz="0" w:space="0" w:color="auto"/>
          </w:divBdr>
        </w:div>
      </w:divsChild>
    </w:div>
    <w:div w:id="1288321407">
      <w:bodyDiv w:val="1"/>
      <w:marLeft w:val="0"/>
      <w:marRight w:val="0"/>
      <w:marTop w:val="0"/>
      <w:marBottom w:val="0"/>
      <w:divBdr>
        <w:top w:val="none" w:sz="0" w:space="0" w:color="auto"/>
        <w:left w:val="none" w:sz="0" w:space="0" w:color="auto"/>
        <w:bottom w:val="none" w:sz="0" w:space="0" w:color="auto"/>
        <w:right w:val="none" w:sz="0" w:space="0" w:color="auto"/>
      </w:divBdr>
    </w:div>
    <w:div w:id="1305892748">
      <w:bodyDiv w:val="1"/>
      <w:marLeft w:val="0"/>
      <w:marRight w:val="0"/>
      <w:marTop w:val="0"/>
      <w:marBottom w:val="0"/>
      <w:divBdr>
        <w:top w:val="none" w:sz="0" w:space="0" w:color="auto"/>
        <w:left w:val="none" w:sz="0" w:space="0" w:color="auto"/>
        <w:bottom w:val="none" w:sz="0" w:space="0" w:color="auto"/>
        <w:right w:val="none" w:sz="0" w:space="0" w:color="auto"/>
      </w:divBdr>
    </w:div>
    <w:div w:id="1308438849">
      <w:bodyDiv w:val="1"/>
      <w:marLeft w:val="0"/>
      <w:marRight w:val="0"/>
      <w:marTop w:val="0"/>
      <w:marBottom w:val="0"/>
      <w:divBdr>
        <w:top w:val="none" w:sz="0" w:space="0" w:color="auto"/>
        <w:left w:val="none" w:sz="0" w:space="0" w:color="auto"/>
        <w:bottom w:val="none" w:sz="0" w:space="0" w:color="auto"/>
        <w:right w:val="none" w:sz="0" w:space="0" w:color="auto"/>
      </w:divBdr>
    </w:div>
    <w:div w:id="1337270311">
      <w:bodyDiv w:val="1"/>
      <w:marLeft w:val="0"/>
      <w:marRight w:val="0"/>
      <w:marTop w:val="0"/>
      <w:marBottom w:val="0"/>
      <w:divBdr>
        <w:top w:val="none" w:sz="0" w:space="0" w:color="auto"/>
        <w:left w:val="none" w:sz="0" w:space="0" w:color="auto"/>
        <w:bottom w:val="none" w:sz="0" w:space="0" w:color="auto"/>
        <w:right w:val="none" w:sz="0" w:space="0" w:color="auto"/>
      </w:divBdr>
    </w:div>
    <w:div w:id="1337344017">
      <w:bodyDiv w:val="1"/>
      <w:marLeft w:val="0"/>
      <w:marRight w:val="0"/>
      <w:marTop w:val="0"/>
      <w:marBottom w:val="0"/>
      <w:divBdr>
        <w:top w:val="none" w:sz="0" w:space="0" w:color="auto"/>
        <w:left w:val="none" w:sz="0" w:space="0" w:color="auto"/>
        <w:bottom w:val="none" w:sz="0" w:space="0" w:color="auto"/>
        <w:right w:val="none" w:sz="0" w:space="0" w:color="auto"/>
      </w:divBdr>
    </w:div>
    <w:div w:id="1384064119">
      <w:bodyDiv w:val="1"/>
      <w:marLeft w:val="0"/>
      <w:marRight w:val="0"/>
      <w:marTop w:val="0"/>
      <w:marBottom w:val="0"/>
      <w:divBdr>
        <w:top w:val="none" w:sz="0" w:space="0" w:color="auto"/>
        <w:left w:val="none" w:sz="0" w:space="0" w:color="auto"/>
        <w:bottom w:val="none" w:sz="0" w:space="0" w:color="auto"/>
        <w:right w:val="none" w:sz="0" w:space="0" w:color="auto"/>
      </w:divBdr>
    </w:div>
    <w:div w:id="1402682229">
      <w:bodyDiv w:val="1"/>
      <w:marLeft w:val="0"/>
      <w:marRight w:val="0"/>
      <w:marTop w:val="0"/>
      <w:marBottom w:val="0"/>
      <w:divBdr>
        <w:top w:val="none" w:sz="0" w:space="0" w:color="auto"/>
        <w:left w:val="none" w:sz="0" w:space="0" w:color="auto"/>
        <w:bottom w:val="none" w:sz="0" w:space="0" w:color="auto"/>
        <w:right w:val="none" w:sz="0" w:space="0" w:color="auto"/>
      </w:divBdr>
    </w:div>
    <w:div w:id="1470780832">
      <w:bodyDiv w:val="1"/>
      <w:marLeft w:val="0"/>
      <w:marRight w:val="0"/>
      <w:marTop w:val="0"/>
      <w:marBottom w:val="0"/>
      <w:divBdr>
        <w:top w:val="none" w:sz="0" w:space="0" w:color="auto"/>
        <w:left w:val="none" w:sz="0" w:space="0" w:color="auto"/>
        <w:bottom w:val="none" w:sz="0" w:space="0" w:color="auto"/>
        <w:right w:val="none" w:sz="0" w:space="0" w:color="auto"/>
      </w:divBdr>
    </w:div>
    <w:div w:id="1473860996">
      <w:bodyDiv w:val="1"/>
      <w:marLeft w:val="0"/>
      <w:marRight w:val="0"/>
      <w:marTop w:val="0"/>
      <w:marBottom w:val="0"/>
      <w:divBdr>
        <w:top w:val="none" w:sz="0" w:space="0" w:color="auto"/>
        <w:left w:val="none" w:sz="0" w:space="0" w:color="auto"/>
        <w:bottom w:val="none" w:sz="0" w:space="0" w:color="auto"/>
        <w:right w:val="none" w:sz="0" w:space="0" w:color="auto"/>
      </w:divBdr>
    </w:div>
    <w:div w:id="1516843570">
      <w:bodyDiv w:val="1"/>
      <w:marLeft w:val="0"/>
      <w:marRight w:val="0"/>
      <w:marTop w:val="0"/>
      <w:marBottom w:val="0"/>
      <w:divBdr>
        <w:top w:val="none" w:sz="0" w:space="0" w:color="auto"/>
        <w:left w:val="none" w:sz="0" w:space="0" w:color="auto"/>
        <w:bottom w:val="none" w:sz="0" w:space="0" w:color="auto"/>
        <w:right w:val="none" w:sz="0" w:space="0" w:color="auto"/>
      </w:divBdr>
    </w:div>
    <w:div w:id="1521580237">
      <w:bodyDiv w:val="1"/>
      <w:marLeft w:val="0"/>
      <w:marRight w:val="0"/>
      <w:marTop w:val="0"/>
      <w:marBottom w:val="0"/>
      <w:divBdr>
        <w:top w:val="none" w:sz="0" w:space="0" w:color="auto"/>
        <w:left w:val="none" w:sz="0" w:space="0" w:color="auto"/>
        <w:bottom w:val="none" w:sz="0" w:space="0" w:color="auto"/>
        <w:right w:val="none" w:sz="0" w:space="0" w:color="auto"/>
      </w:divBdr>
      <w:divsChild>
        <w:div w:id="920914080">
          <w:marLeft w:val="0"/>
          <w:marRight w:val="0"/>
          <w:marTop w:val="225"/>
          <w:marBottom w:val="0"/>
          <w:divBdr>
            <w:top w:val="none" w:sz="0" w:space="0" w:color="auto"/>
            <w:left w:val="none" w:sz="0" w:space="0" w:color="auto"/>
            <w:bottom w:val="none" w:sz="0" w:space="0" w:color="auto"/>
            <w:right w:val="none" w:sz="0" w:space="0" w:color="auto"/>
          </w:divBdr>
        </w:div>
        <w:div w:id="1679233620">
          <w:marLeft w:val="0"/>
          <w:marRight w:val="0"/>
          <w:marTop w:val="600"/>
          <w:marBottom w:val="0"/>
          <w:divBdr>
            <w:top w:val="none" w:sz="0" w:space="0" w:color="auto"/>
            <w:left w:val="none" w:sz="0" w:space="0" w:color="auto"/>
            <w:bottom w:val="none" w:sz="0" w:space="0" w:color="auto"/>
            <w:right w:val="none" w:sz="0" w:space="0" w:color="auto"/>
          </w:divBdr>
          <w:divsChild>
            <w:div w:id="174071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210624">
      <w:bodyDiv w:val="1"/>
      <w:marLeft w:val="0"/>
      <w:marRight w:val="0"/>
      <w:marTop w:val="0"/>
      <w:marBottom w:val="0"/>
      <w:divBdr>
        <w:top w:val="none" w:sz="0" w:space="0" w:color="auto"/>
        <w:left w:val="none" w:sz="0" w:space="0" w:color="auto"/>
        <w:bottom w:val="none" w:sz="0" w:space="0" w:color="auto"/>
        <w:right w:val="none" w:sz="0" w:space="0" w:color="auto"/>
      </w:divBdr>
    </w:div>
    <w:div w:id="1638022922">
      <w:bodyDiv w:val="1"/>
      <w:marLeft w:val="0"/>
      <w:marRight w:val="0"/>
      <w:marTop w:val="0"/>
      <w:marBottom w:val="0"/>
      <w:divBdr>
        <w:top w:val="none" w:sz="0" w:space="0" w:color="auto"/>
        <w:left w:val="none" w:sz="0" w:space="0" w:color="auto"/>
        <w:bottom w:val="none" w:sz="0" w:space="0" w:color="auto"/>
        <w:right w:val="none" w:sz="0" w:space="0" w:color="auto"/>
      </w:divBdr>
    </w:div>
    <w:div w:id="1671105378">
      <w:bodyDiv w:val="1"/>
      <w:marLeft w:val="0"/>
      <w:marRight w:val="0"/>
      <w:marTop w:val="0"/>
      <w:marBottom w:val="0"/>
      <w:divBdr>
        <w:top w:val="none" w:sz="0" w:space="0" w:color="auto"/>
        <w:left w:val="none" w:sz="0" w:space="0" w:color="auto"/>
        <w:bottom w:val="none" w:sz="0" w:space="0" w:color="auto"/>
        <w:right w:val="none" w:sz="0" w:space="0" w:color="auto"/>
      </w:divBdr>
    </w:div>
    <w:div w:id="1737194635">
      <w:bodyDiv w:val="1"/>
      <w:marLeft w:val="0"/>
      <w:marRight w:val="0"/>
      <w:marTop w:val="0"/>
      <w:marBottom w:val="0"/>
      <w:divBdr>
        <w:top w:val="none" w:sz="0" w:space="0" w:color="auto"/>
        <w:left w:val="none" w:sz="0" w:space="0" w:color="auto"/>
        <w:bottom w:val="none" w:sz="0" w:space="0" w:color="auto"/>
        <w:right w:val="none" w:sz="0" w:space="0" w:color="auto"/>
      </w:divBdr>
    </w:div>
    <w:div w:id="1757166570">
      <w:bodyDiv w:val="1"/>
      <w:marLeft w:val="0"/>
      <w:marRight w:val="0"/>
      <w:marTop w:val="0"/>
      <w:marBottom w:val="0"/>
      <w:divBdr>
        <w:top w:val="none" w:sz="0" w:space="0" w:color="auto"/>
        <w:left w:val="none" w:sz="0" w:space="0" w:color="auto"/>
        <w:bottom w:val="none" w:sz="0" w:space="0" w:color="auto"/>
        <w:right w:val="none" w:sz="0" w:space="0" w:color="auto"/>
      </w:divBdr>
    </w:div>
    <w:div w:id="1825199501">
      <w:bodyDiv w:val="1"/>
      <w:marLeft w:val="0"/>
      <w:marRight w:val="0"/>
      <w:marTop w:val="0"/>
      <w:marBottom w:val="0"/>
      <w:divBdr>
        <w:top w:val="none" w:sz="0" w:space="0" w:color="auto"/>
        <w:left w:val="none" w:sz="0" w:space="0" w:color="auto"/>
        <w:bottom w:val="none" w:sz="0" w:space="0" w:color="auto"/>
        <w:right w:val="none" w:sz="0" w:space="0" w:color="auto"/>
      </w:divBdr>
      <w:divsChild>
        <w:div w:id="1618215824">
          <w:marLeft w:val="0"/>
          <w:marRight w:val="0"/>
          <w:marTop w:val="0"/>
          <w:marBottom w:val="0"/>
          <w:divBdr>
            <w:top w:val="none" w:sz="0" w:space="0" w:color="auto"/>
            <w:left w:val="none" w:sz="0" w:space="0" w:color="auto"/>
            <w:bottom w:val="none" w:sz="0" w:space="0" w:color="auto"/>
            <w:right w:val="none" w:sz="0" w:space="0" w:color="auto"/>
          </w:divBdr>
          <w:divsChild>
            <w:div w:id="371343247">
              <w:marLeft w:val="0"/>
              <w:marRight w:val="0"/>
              <w:marTop w:val="0"/>
              <w:marBottom w:val="0"/>
              <w:divBdr>
                <w:top w:val="none" w:sz="0" w:space="0" w:color="auto"/>
                <w:left w:val="none" w:sz="0" w:space="0" w:color="auto"/>
                <w:bottom w:val="none" w:sz="0" w:space="0" w:color="auto"/>
                <w:right w:val="none" w:sz="0" w:space="0" w:color="auto"/>
              </w:divBdr>
              <w:divsChild>
                <w:div w:id="693045134">
                  <w:marLeft w:val="0"/>
                  <w:marRight w:val="0"/>
                  <w:marTop w:val="0"/>
                  <w:marBottom w:val="0"/>
                  <w:divBdr>
                    <w:top w:val="none" w:sz="0" w:space="0" w:color="auto"/>
                    <w:left w:val="none" w:sz="0" w:space="0" w:color="auto"/>
                    <w:bottom w:val="none" w:sz="0" w:space="0" w:color="auto"/>
                    <w:right w:val="none" w:sz="0" w:space="0" w:color="auto"/>
                  </w:divBdr>
                </w:div>
                <w:div w:id="1657146561">
                  <w:marLeft w:val="0"/>
                  <w:marRight w:val="0"/>
                  <w:marTop w:val="0"/>
                  <w:marBottom w:val="0"/>
                  <w:divBdr>
                    <w:top w:val="none" w:sz="0" w:space="0" w:color="auto"/>
                    <w:left w:val="none" w:sz="0" w:space="0" w:color="auto"/>
                    <w:bottom w:val="none" w:sz="0" w:space="0" w:color="auto"/>
                    <w:right w:val="none" w:sz="0" w:space="0" w:color="auto"/>
                  </w:divBdr>
                </w:div>
                <w:div w:id="1268780897">
                  <w:marLeft w:val="0"/>
                  <w:marRight w:val="0"/>
                  <w:marTop w:val="0"/>
                  <w:marBottom w:val="0"/>
                  <w:divBdr>
                    <w:top w:val="none" w:sz="0" w:space="0" w:color="auto"/>
                    <w:left w:val="none" w:sz="0" w:space="0" w:color="auto"/>
                    <w:bottom w:val="none" w:sz="0" w:space="0" w:color="auto"/>
                    <w:right w:val="none" w:sz="0" w:space="0" w:color="auto"/>
                  </w:divBdr>
                </w:div>
                <w:div w:id="2085762198">
                  <w:marLeft w:val="0"/>
                  <w:marRight w:val="0"/>
                  <w:marTop w:val="0"/>
                  <w:marBottom w:val="0"/>
                  <w:divBdr>
                    <w:top w:val="none" w:sz="0" w:space="0" w:color="auto"/>
                    <w:left w:val="none" w:sz="0" w:space="0" w:color="auto"/>
                    <w:bottom w:val="none" w:sz="0" w:space="0" w:color="auto"/>
                    <w:right w:val="none" w:sz="0" w:space="0" w:color="auto"/>
                  </w:divBdr>
                </w:div>
                <w:div w:id="209481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63084">
          <w:marLeft w:val="0"/>
          <w:marRight w:val="0"/>
          <w:marTop w:val="0"/>
          <w:marBottom w:val="0"/>
          <w:divBdr>
            <w:top w:val="none" w:sz="0" w:space="0" w:color="auto"/>
            <w:left w:val="none" w:sz="0" w:space="0" w:color="auto"/>
            <w:bottom w:val="none" w:sz="0" w:space="0" w:color="auto"/>
            <w:right w:val="none" w:sz="0" w:space="0" w:color="auto"/>
          </w:divBdr>
        </w:div>
        <w:div w:id="1334457949">
          <w:marLeft w:val="0"/>
          <w:marRight w:val="0"/>
          <w:marTop w:val="0"/>
          <w:marBottom w:val="0"/>
          <w:divBdr>
            <w:top w:val="none" w:sz="0" w:space="0" w:color="auto"/>
            <w:left w:val="none" w:sz="0" w:space="0" w:color="auto"/>
            <w:bottom w:val="none" w:sz="0" w:space="0" w:color="auto"/>
            <w:right w:val="none" w:sz="0" w:space="0" w:color="auto"/>
          </w:divBdr>
        </w:div>
        <w:div w:id="646667979">
          <w:marLeft w:val="0"/>
          <w:marRight w:val="0"/>
          <w:marTop w:val="0"/>
          <w:marBottom w:val="0"/>
          <w:divBdr>
            <w:top w:val="none" w:sz="0" w:space="0" w:color="auto"/>
            <w:left w:val="none" w:sz="0" w:space="0" w:color="auto"/>
            <w:bottom w:val="none" w:sz="0" w:space="0" w:color="auto"/>
            <w:right w:val="none" w:sz="0" w:space="0" w:color="auto"/>
          </w:divBdr>
        </w:div>
        <w:div w:id="1090270950">
          <w:marLeft w:val="0"/>
          <w:marRight w:val="0"/>
          <w:marTop w:val="0"/>
          <w:marBottom w:val="0"/>
          <w:divBdr>
            <w:top w:val="none" w:sz="0" w:space="0" w:color="auto"/>
            <w:left w:val="none" w:sz="0" w:space="0" w:color="auto"/>
            <w:bottom w:val="none" w:sz="0" w:space="0" w:color="auto"/>
            <w:right w:val="none" w:sz="0" w:space="0" w:color="auto"/>
          </w:divBdr>
        </w:div>
        <w:div w:id="542444838">
          <w:marLeft w:val="0"/>
          <w:marRight w:val="0"/>
          <w:marTop w:val="0"/>
          <w:marBottom w:val="0"/>
          <w:divBdr>
            <w:top w:val="none" w:sz="0" w:space="0" w:color="auto"/>
            <w:left w:val="none" w:sz="0" w:space="0" w:color="auto"/>
            <w:bottom w:val="none" w:sz="0" w:space="0" w:color="auto"/>
            <w:right w:val="none" w:sz="0" w:space="0" w:color="auto"/>
          </w:divBdr>
        </w:div>
        <w:div w:id="36900484">
          <w:marLeft w:val="0"/>
          <w:marRight w:val="0"/>
          <w:marTop w:val="0"/>
          <w:marBottom w:val="0"/>
          <w:divBdr>
            <w:top w:val="none" w:sz="0" w:space="0" w:color="auto"/>
            <w:left w:val="none" w:sz="0" w:space="0" w:color="auto"/>
            <w:bottom w:val="none" w:sz="0" w:space="0" w:color="auto"/>
            <w:right w:val="none" w:sz="0" w:space="0" w:color="auto"/>
          </w:divBdr>
        </w:div>
        <w:div w:id="1838643215">
          <w:marLeft w:val="0"/>
          <w:marRight w:val="0"/>
          <w:marTop w:val="0"/>
          <w:marBottom w:val="0"/>
          <w:divBdr>
            <w:top w:val="none" w:sz="0" w:space="0" w:color="auto"/>
            <w:left w:val="none" w:sz="0" w:space="0" w:color="auto"/>
            <w:bottom w:val="none" w:sz="0" w:space="0" w:color="auto"/>
            <w:right w:val="none" w:sz="0" w:space="0" w:color="auto"/>
          </w:divBdr>
        </w:div>
        <w:div w:id="242956188">
          <w:marLeft w:val="0"/>
          <w:marRight w:val="0"/>
          <w:marTop w:val="0"/>
          <w:marBottom w:val="0"/>
          <w:divBdr>
            <w:top w:val="none" w:sz="0" w:space="0" w:color="auto"/>
            <w:left w:val="none" w:sz="0" w:space="0" w:color="auto"/>
            <w:bottom w:val="none" w:sz="0" w:space="0" w:color="auto"/>
            <w:right w:val="none" w:sz="0" w:space="0" w:color="auto"/>
          </w:divBdr>
        </w:div>
        <w:div w:id="2142724400">
          <w:marLeft w:val="0"/>
          <w:marRight w:val="0"/>
          <w:marTop w:val="0"/>
          <w:marBottom w:val="0"/>
          <w:divBdr>
            <w:top w:val="none" w:sz="0" w:space="0" w:color="auto"/>
            <w:left w:val="none" w:sz="0" w:space="0" w:color="auto"/>
            <w:bottom w:val="none" w:sz="0" w:space="0" w:color="auto"/>
            <w:right w:val="none" w:sz="0" w:space="0" w:color="auto"/>
          </w:divBdr>
        </w:div>
        <w:div w:id="183370057">
          <w:marLeft w:val="0"/>
          <w:marRight w:val="0"/>
          <w:marTop w:val="0"/>
          <w:marBottom w:val="0"/>
          <w:divBdr>
            <w:top w:val="none" w:sz="0" w:space="0" w:color="auto"/>
            <w:left w:val="none" w:sz="0" w:space="0" w:color="auto"/>
            <w:bottom w:val="none" w:sz="0" w:space="0" w:color="auto"/>
            <w:right w:val="none" w:sz="0" w:space="0" w:color="auto"/>
          </w:divBdr>
        </w:div>
        <w:div w:id="1311014600">
          <w:marLeft w:val="0"/>
          <w:marRight w:val="0"/>
          <w:marTop w:val="0"/>
          <w:marBottom w:val="0"/>
          <w:divBdr>
            <w:top w:val="none" w:sz="0" w:space="0" w:color="auto"/>
            <w:left w:val="none" w:sz="0" w:space="0" w:color="auto"/>
            <w:bottom w:val="none" w:sz="0" w:space="0" w:color="auto"/>
            <w:right w:val="none" w:sz="0" w:space="0" w:color="auto"/>
          </w:divBdr>
        </w:div>
        <w:div w:id="1741907573">
          <w:marLeft w:val="0"/>
          <w:marRight w:val="0"/>
          <w:marTop w:val="0"/>
          <w:marBottom w:val="0"/>
          <w:divBdr>
            <w:top w:val="none" w:sz="0" w:space="0" w:color="auto"/>
            <w:left w:val="none" w:sz="0" w:space="0" w:color="auto"/>
            <w:bottom w:val="none" w:sz="0" w:space="0" w:color="auto"/>
            <w:right w:val="none" w:sz="0" w:space="0" w:color="auto"/>
          </w:divBdr>
        </w:div>
        <w:div w:id="852647672">
          <w:marLeft w:val="0"/>
          <w:marRight w:val="0"/>
          <w:marTop w:val="0"/>
          <w:marBottom w:val="0"/>
          <w:divBdr>
            <w:top w:val="none" w:sz="0" w:space="0" w:color="auto"/>
            <w:left w:val="none" w:sz="0" w:space="0" w:color="auto"/>
            <w:bottom w:val="none" w:sz="0" w:space="0" w:color="auto"/>
            <w:right w:val="none" w:sz="0" w:space="0" w:color="auto"/>
          </w:divBdr>
        </w:div>
        <w:div w:id="2120831741">
          <w:marLeft w:val="0"/>
          <w:marRight w:val="0"/>
          <w:marTop w:val="0"/>
          <w:marBottom w:val="0"/>
          <w:divBdr>
            <w:top w:val="none" w:sz="0" w:space="0" w:color="auto"/>
            <w:left w:val="none" w:sz="0" w:space="0" w:color="auto"/>
            <w:bottom w:val="none" w:sz="0" w:space="0" w:color="auto"/>
            <w:right w:val="none" w:sz="0" w:space="0" w:color="auto"/>
          </w:divBdr>
        </w:div>
        <w:div w:id="1298149524">
          <w:marLeft w:val="0"/>
          <w:marRight w:val="0"/>
          <w:marTop w:val="0"/>
          <w:marBottom w:val="0"/>
          <w:divBdr>
            <w:top w:val="none" w:sz="0" w:space="0" w:color="auto"/>
            <w:left w:val="none" w:sz="0" w:space="0" w:color="auto"/>
            <w:bottom w:val="none" w:sz="0" w:space="0" w:color="auto"/>
            <w:right w:val="none" w:sz="0" w:space="0" w:color="auto"/>
          </w:divBdr>
        </w:div>
        <w:div w:id="807238931">
          <w:marLeft w:val="0"/>
          <w:marRight w:val="0"/>
          <w:marTop w:val="0"/>
          <w:marBottom w:val="0"/>
          <w:divBdr>
            <w:top w:val="none" w:sz="0" w:space="0" w:color="auto"/>
            <w:left w:val="none" w:sz="0" w:space="0" w:color="auto"/>
            <w:bottom w:val="none" w:sz="0" w:space="0" w:color="auto"/>
            <w:right w:val="none" w:sz="0" w:space="0" w:color="auto"/>
          </w:divBdr>
        </w:div>
        <w:div w:id="2031566816">
          <w:marLeft w:val="0"/>
          <w:marRight w:val="0"/>
          <w:marTop w:val="0"/>
          <w:marBottom w:val="0"/>
          <w:divBdr>
            <w:top w:val="none" w:sz="0" w:space="0" w:color="auto"/>
            <w:left w:val="none" w:sz="0" w:space="0" w:color="auto"/>
            <w:bottom w:val="none" w:sz="0" w:space="0" w:color="auto"/>
            <w:right w:val="none" w:sz="0" w:space="0" w:color="auto"/>
          </w:divBdr>
        </w:div>
        <w:div w:id="260989663">
          <w:marLeft w:val="0"/>
          <w:marRight w:val="0"/>
          <w:marTop w:val="0"/>
          <w:marBottom w:val="0"/>
          <w:divBdr>
            <w:top w:val="none" w:sz="0" w:space="0" w:color="auto"/>
            <w:left w:val="none" w:sz="0" w:space="0" w:color="auto"/>
            <w:bottom w:val="none" w:sz="0" w:space="0" w:color="auto"/>
            <w:right w:val="none" w:sz="0" w:space="0" w:color="auto"/>
          </w:divBdr>
        </w:div>
        <w:div w:id="897981167">
          <w:marLeft w:val="0"/>
          <w:marRight w:val="0"/>
          <w:marTop w:val="0"/>
          <w:marBottom w:val="0"/>
          <w:divBdr>
            <w:top w:val="none" w:sz="0" w:space="0" w:color="auto"/>
            <w:left w:val="none" w:sz="0" w:space="0" w:color="auto"/>
            <w:bottom w:val="none" w:sz="0" w:space="0" w:color="auto"/>
            <w:right w:val="none" w:sz="0" w:space="0" w:color="auto"/>
          </w:divBdr>
        </w:div>
        <w:div w:id="1153985705">
          <w:marLeft w:val="0"/>
          <w:marRight w:val="0"/>
          <w:marTop w:val="0"/>
          <w:marBottom w:val="0"/>
          <w:divBdr>
            <w:top w:val="none" w:sz="0" w:space="0" w:color="auto"/>
            <w:left w:val="none" w:sz="0" w:space="0" w:color="auto"/>
            <w:bottom w:val="none" w:sz="0" w:space="0" w:color="auto"/>
            <w:right w:val="none" w:sz="0" w:space="0" w:color="auto"/>
          </w:divBdr>
        </w:div>
        <w:div w:id="1190992583">
          <w:marLeft w:val="0"/>
          <w:marRight w:val="0"/>
          <w:marTop w:val="0"/>
          <w:marBottom w:val="0"/>
          <w:divBdr>
            <w:top w:val="none" w:sz="0" w:space="0" w:color="auto"/>
            <w:left w:val="none" w:sz="0" w:space="0" w:color="auto"/>
            <w:bottom w:val="none" w:sz="0" w:space="0" w:color="auto"/>
            <w:right w:val="none" w:sz="0" w:space="0" w:color="auto"/>
          </w:divBdr>
        </w:div>
        <w:div w:id="1421949912">
          <w:marLeft w:val="0"/>
          <w:marRight w:val="0"/>
          <w:marTop w:val="0"/>
          <w:marBottom w:val="0"/>
          <w:divBdr>
            <w:top w:val="none" w:sz="0" w:space="0" w:color="auto"/>
            <w:left w:val="none" w:sz="0" w:space="0" w:color="auto"/>
            <w:bottom w:val="none" w:sz="0" w:space="0" w:color="auto"/>
            <w:right w:val="none" w:sz="0" w:space="0" w:color="auto"/>
          </w:divBdr>
        </w:div>
        <w:div w:id="1413119253">
          <w:marLeft w:val="0"/>
          <w:marRight w:val="0"/>
          <w:marTop w:val="0"/>
          <w:marBottom w:val="0"/>
          <w:divBdr>
            <w:top w:val="none" w:sz="0" w:space="0" w:color="auto"/>
            <w:left w:val="none" w:sz="0" w:space="0" w:color="auto"/>
            <w:bottom w:val="none" w:sz="0" w:space="0" w:color="auto"/>
            <w:right w:val="none" w:sz="0" w:space="0" w:color="auto"/>
          </w:divBdr>
        </w:div>
        <w:div w:id="1188788989">
          <w:marLeft w:val="0"/>
          <w:marRight w:val="0"/>
          <w:marTop w:val="0"/>
          <w:marBottom w:val="0"/>
          <w:divBdr>
            <w:top w:val="none" w:sz="0" w:space="0" w:color="auto"/>
            <w:left w:val="none" w:sz="0" w:space="0" w:color="auto"/>
            <w:bottom w:val="none" w:sz="0" w:space="0" w:color="auto"/>
            <w:right w:val="none" w:sz="0" w:space="0" w:color="auto"/>
          </w:divBdr>
        </w:div>
        <w:div w:id="1505318861">
          <w:marLeft w:val="0"/>
          <w:marRight w:val="0"/>
          <w:marTop w:val="0"/>
          <w:marBottom w:val="0"/>
          <w:divBdr>
            <w:top w:val="none" w:sz="0" w:space="0" w:color="auto"/>
            <w:left w:val="none" w:sz="0" w:space="0" w:color="auto"/>
            <w:bottom w:val="none" w:sz="0" w:space="0" w:color="auto"/>
            <w:right w:val="none" w:sz="0" w:space="0" w:color="auto"/>
          </w:divBdr>
        </w:div>
        <w:div w:id="2089575667">
          <w:marLeft w:val="0"/>
          <w:marRight w:val="0"/>
          <w:marTop w:val="0"/>
          <w:marBottom w:val="0"/>
          <w:divBdr>
            <w:top w:val="none" w:sz="0" w:space="0" w:color="auto"/>
            <w:left w:val="none" w:sz="0" w:space="0" w:color="auto"/>
            <w:bottom w:val="none" w:sz="0" w:space="0" w:color="auto"/>
            <w:right w:val="none" w:sz="0" w:space="0" w:color="auto"/>
          </w:divBdr>
        </w:div>
        <w:div w:id="1433355518">
          <w:marLeft w:val="0"/>
          <w:marRight w:val="0"/>
          <w:marTop w:val="0"/>
          <w:marBottom w:val="0"/>
          <w:divBdr>
            <w:top w:val="none" w:sz="0" w:space="0" w:color="auto"/>
            <w:left w:val="none" w:sz="0" w:space="0" w:color="auto"/>
            <w:bottom w:val="none" w:sz="0" w:space="0" w:color="auto"/>
            <w:right w:val="none" w:sz="0" w:space="0" w:color="auto"/>
          </w:divBdr>
        </w:div>
        <w:div w:id="1562404164">
          <w:marLeft w:val="0"/>
          <w:marRight w:val="0"/>
          <w:marTop w:val="0"/>
          <w:marBottom w:val="0"/>
          <w:divBdr>
            <w:top w:val="none" w:sz="0" w:space="0" w:color="auto"/>
            <w:left w:val="none" w:sz="0" w:space="0" w:color="auto"/>
            <w:bottom w:val="none" w:sz="0" w:space="0" w:color="auto"/>
            <w:right w:val="none" w:sz="0" w:space="0" w:color="auto"/>
          </w:divBdr>
        </w:div>
        <w:div w:id="2052533504">
          <w:marLeft w:val="0"/>
          <w:marRight w:val="0"/>
          <w:marTop w:val="0"/>
          <w:marBottom w:val="0"/>
          <w:divBdr>
            <w:top w:val="none" w:sz="0" w:space="0" w:color="auto"/>
            <w:left w:val="none" w:sz="0" w:space="0" w:color="auto"/>
            <w:bottom w:val="none" w:sz="0" w:space="0" w:color="auto"/>
            <w:right w:val="none" w:sz="0" w:space="0" w:color="auto"/>
          </w:divBdr>
        </w:div>
        <w:div w:id="1678582139">
          <w:marLeft w:val="0"/>
          <w:marRight w:val="0"/>
          <w:marTop w:val="0"/>
          <w:marBottom w:val="0"/>
          <w:divBdr>
            <w:top w:val="none" w:sz="0" w:space="0" w:color="auto"/>
            <w:left w:val="none" w:sz="0" w:space="0" w:color="auto"/>
            <w:bottom w:val="none" w:sz="0" w:space="0" w:color="auto"/>
            <w:right w:val="none" w:sz="0" w:space="0" w:color="auto"/>
          </w:divBdr>
        </w:div>
        <w:div w:id="63724455">
          <w:marLeft w:val="0"/>
          <w:marRight w:val="0"/>
          <w:marTop w:val="0"/>
          <w:marBottom w:val="0"/>
          <w:divBdr>
            <w:top w:val="none" w:sz="0" w:space="0" w:color="auto"/>
            <w:left w:val="none" w:sz="0" w:space="0" w:color="auto"/>
            <w:bottom w:val="none" w:sz="0" w:space="0" w:color="auto"/>
            <w:right w:val="none" w:sz="0" w:space="0" w:color="auto"/>
          </w:divBdr>
        </w:div>
        <w:div w:id="659310444">
          <w:marLeft w:val="0"/>
          <w:marRight w:val="0"/>
          <w:marTop w:val="0"/>
          <w:marBottom w:val="0"/>
          <w:divBdr>
            <w:top w:val="none" w:sz="0" w:space="0" w:color="auto"/>
            <w:left w:val="none" w:sz="0" w:space="0" w:color="auto"/>
            <w:bottom w:val="none" w:sz="0" w:space="0" w:color="auto"/>
            <w:right w:val="none" w:sz="0" w:space="0" w:color="auto"/>
          </w:divBdr>
        </w:div>
        <w:div w:id="598106537">
          <w:marLeft w:val="0"/>
          <w:marRight w:val="0"/>
          <w:marTop w:val="0"/>
          <w:marBottom w:val="0"/>
          <w:divBdr>
            <w:top w:val="none" w:sz="0" w:space="0" w:color="auto"/>
            <w:left w:val="none" w:sz="0" w:space="0" w:color="auto"/>
            <w:bottom w:val="none" w:sz="0" w:space="0" w:color="auto"/>
            <w:right w:val="none" w:sz="0" w:space="0" w:color="auto"/>
          </w:divBdr>
        </w:div>
        <w:div w:id="1211379740">
          <w:marLeft w:val="0"/>
          <w:marRight w:val="0"/>
          <w:marTop w:val="0"/>
          <w:marBottom w:val="0"/>
          <w:divBdr>
            <w:top w:val="none" w:sz="0" w:space="0" w:color="auto"/>
            <w:left w:val="none" w:sz="0" w:space="0" w:color="auto"/>
            <w:bottom w:val="none" w:sz="0" w:space="0" w:color="auto"/>
            <w:right w:val="none" w:sz="0" w:space="0" w:color="auto"/>
          </w:divBdr>
        </w:div>
        <w:div w:id="897205059">
          <w:marLeft w:val="0"/>
          <w:marRight w:val="0"/>
          <w:marTop w:val="0"/>
          <w:marBottom w:val="0"/>
          <w:divBdr>
            <w:top w:val="none" w:sz="0" w:space="0" w:color="auto"/>
            <w:left w:val="none" w:sz="0" w:space="0" w:color="auto"/>
            <w:bottom w:val="none" w:sz="0" w:space="0" w:color="auto"/>
            <w:right w:val="none" w:sz="0" w:space="0" w:color="auto"/>
          </w:divBdr>
        </w:div>
        <w:div w:id="17850869">
          <w:marLeft w:val="0"/>
          <w:marRight w:val="0"/>
          <w:marTop w:val="0"/>
          <w:marBottom w:val="0"/>
          <w:divBdr>
            <w:top w:val="none" w:sz="0" w:space="0" w:color="auto"/>
            <w:left w:val="none" w:sz="0" w:space="0" w:color="auto"/>
            <w:bottom w:val="none" w:sz="0" w:space="0" w:color="auto"/>
            <w:right w:val="none" w:sz="0" w:space="0" w:color="auto"/>
          </w:divBdr>
        </w:div>
        <w:div w:id="341519990">
          <w:marLeft w:val="0"/>
          <w:marRight w:val="0"/>
          <w:marTop w:val="0"/>
          <w:marBottom w:val="0"/>
          <w:divBdr>
            <w:top w:val="none" w:sz="0" w:space="0" w:color="auto"/>
            <w:left w:val="none" w:sz="0" w:space="0" w:color="auto"/>
            <w:bottom w:val="none" w:sz="0" w:space="0" w:color="auto"/>
            <w:right w:val="none" w:sz="0" w:space="0" w:color="auto"/>
          </w:divBdr>
        </w:div>
        <w:div w:id="150873766">
          <w:marLeft w:val="0"/>
          <w:marRight w:val="0"/>
          <w:marTop w:val="0"/>
          <w:marBottom w:val="0"/>
          <w:divBdr>
            <w:top w:val="none" w:sz="0" w:space="0" w:color="auto"/>
            <w:left w:val="none" w:sz="0" w:space="0" w:color="auto"/>
            <w:bottom w:val="none" w:sz="0" w:space="0" w:color="auto"/>
            <w:right w:val="none" w:sz="0" w:space="0" w:color="auto"/>
          </w:divBdr>
        </w:div>
        <w:div w:id="1315180396">
          <w:marLeft w:val="0"/>
          <w:marRight w:val="0"/>
          <w:marTop w:val="0"/>
          <w:marBottom w:val="0"/>
          <w:divBdr>
            <w:top w:val="none" w:sz="0" w:space="0" w:color="auto"/>
            <w:left w:val="none" w:sz="0" w:space="0" w:color="auto"/>
            <w:bottom w:val="none" w:sz="0" w:space="0" w:color="auto"/>
            <w:right w:val="none" w:sz="0" w:space="0" w:color="auto"/>
          </w:divBdr>
        </w:div>
        <w:div w:id="962728556">
          <w:marLeft w:val="0"/>
          <w:marRight w:val="0"/>
          <w:marTop w:val="0"/>
          <w:marBottom w:val="0"/>
          <w:divBdr>
            <w:top w:val="none" w:sz="0" w:space="0" w:color="auto"/>
            <w:left w:val="none" w:sz="0" w:space="0" w:color="auto"/>
            <w:bottom w:val="none" w:sz="0" w:space="0" w:color="auto"/>
            <w:right w:val="none" w:sz="0" w:space="0" w:color="auto"/>
          </w:divBdr>
        </w:div>
        <w:div w:id="1036153370">
          <w:marLeft w:val="0"/>
          <w:marRight w:val="0"/>
          <w:marTop w:val="0"/>
          <w:marBottom w:val="0"/>
          <w:divBdr>
            <w:top w:val="none" w:sz="0" w:space="0" w:color="auto"/>
            <w:left w:val="none" w:sz="0" w:space="0" w:color="auto"/>
            <w:bottom w:val="none" w:sz="0" w:space="0" w:color="auto"/>
            <w:right w:val="none" w:sz="0" w:space="0" w:color="auto"/>
          </w:divBdr>
        </w:div>
        <w:div w:id="1987587859">
          <w:marLeft w:val="0"/>
          <w:marRight w:val="0"/>
          <w:marTop w:val="0"/>
          <w:marBottom w:val="0"/>
          <w:divBdr>
            <w:top w:val="none" w:sz="0" w:space="0" w:color="auto"/>
            <w:left w:val="none" w:sz="0" w:space="0" w:color="auto"/>
            <w:bottom w:val="none" w:sz="0" w:space="0" w:color="auto"/>
            <w:right w:val="none" w:sz="0" w:space="0" w:color="auto"/>
          </w:divBdr>
        </w:div>
      </w:divsChild>
    </w:div>
    <w:div w:id="1867451007">
      <w:bodyDiv w:val="1"/>
      <w:marLeft w:val="0"/>
      <w:marRight w:val="0"/>
      <w:marTop w:val="0"/>
      <w:marBottom w:val="0"/>
      <w:divBdr>
        <w:top w:val="none" w:sz="0" w:space="0" w:color="auto"/>
        <w:left w:val="none" w:sz="0" w:space="0" w:color="auto"/>
        <w:bottom w:val="none" w:sz="0" w:space="0" w:color="auto"/>
        <w:right w:val="none" w:sz="0" w:space="0" w:color="auto"/>
      </w:divBdr>
    </w:div>
    <w:div w:id="1957129488">
      <w:bodyDiv w:val="1"/>
      <w:marLeft w:val="0"/>
      <w:marRight w:val="0"/>
      <w:marTop w:val="0"/>
      <w:marBottom w:val="0"/>
      <w:divBdr>
        <w:top w:val="none" w:sz="0" w:space="0" w:color="auto"/>
        <w:left w:val="none" w:sz="0" w:space="0" w:color="auto"/>
        <w:bottom w:val="none" w:sz="0" w:space="0" w:color="auto"/>
        <w:right w:val="none" w:sz="0" w:space="0" w:color="auto"/>
      </w:divBdr>
    </w:div>
    <w:div w:id="1962613340">
      <w:bodyDiv w:val="1"/>
      <w:marLeft w:val="0"/>
      <w:marRight w:val="0"/>
      <w:marTop w:val="0"/>
      <w:marBottom w:val="0"/>
      <w:divBdr>
        <w:top w:val="none" w:sz="0" w:space="0" w:color="auto"/>
        <w:left w:val="none" w:sz="0" w:space="0" w:color="auto"/>
        <w:bottom w:val="none" w:sz="0" w:space="0" w:color="auto"/>
        <w:right w:val="none" w:sz="0" w:space="0" w:color="auto"/>
      </w:divBdr>
    </w:div>
    <w:div w:id="2001543809">
      <w:bodyDiv w:val="1"/>
      <w:marLeft w:val="0"/>
      <w:marRight w:val="0"/>
      <w:marTop w:val="0"/>
      <w:marBottom w:val="0"/>
      <w:divBdr>
        <w:top w:val="none" w:sz="0" w:space="0" w:color="auto"/>
        <w:left w:val="none" w:sz="0" w:space="0" w:color="auto"/>
        <w:bottom w:val="none" w:sz="0" w:space="0" w:color="auto"/>
        <w:right w:val="none" w:sz="0" w:space="0" w:color="auto"/>
      </w:divBdr>
    </w:div>
    <w:div w:id="2036878599">
      <w:bodyDiv w:val="1"/>
      <w:marLeft w:val="0"/>
      <w:marRight w:val="0"/>
      <w:marTop w:val="0"/>
      <w:marBottom w:val="0"/>
      <w:divBdr>
        <w:top w:val="none" w:sz="0" w:space="0" w:color="auto"/>
        <w:left w:val="none" w:sz="0" w:space="0" w:color="auto"/>
        <w:bottom w:val="none" w:sz="0" w:space="0" w:color="auto"/>
        <w:right w:val="none" w:sz="0" w:space="0" w:color="auto"/>
      </w:divBdr>
    </w:div>
    <w:div w:id="2039618487">
      <w:bodyDiv w:val="1"/>
      <w:marLeft w:val="0"/>
      <w:marRight w:val="0"/>
      <w:marTop w:val="0"/>
      <w:marBottom w:val="0"/>
      <w:divBdr>
        <w:top w:val="none" w:sz="0" w:space="0" w:color="auto"/>
        <w:left w:val="none" w:sz="0" w:space="0" w:color="auto"/>
        <w:bottom w:val="none" w:sz="0" w:space="0" w:color="auto"/>
        <w:right w:val="none" w:sz="0" w:space="0" w:color="auto"/>
      </w:divBdr>
    </w:div>
    <w:div w:id="2051761133">
      <w:bodyDiv w:val="1"/>
      <w:marLeft w:val="0"/>
      <w:marRight w:val="0"/>
      <w:marTop w:val="0"/>
      <w:marBottom w:val="0"/>
      <w:divBdr>
        <w:top w:val="none" w:sz="0" w:space="0" w:color="auto"/>
        <w:left w:val="none" w:sz="0" w:space="0" w:color="auto"/>
        <w:bottom w:val="none" w:sz="0" w:space="0" w:color="auto"/>
        <w:right w:val="none" w:sz="0" w:space="0" w:color="auto"/>
      </w:divBdr>
    </w:div>
    <w:div w:id="2086995253">
      <w:bodyDiv w:val="1"/>
      <w:marLeft w:val="0"/>
      <w:marRight w:val="0"/>
      <w:marTop w:val="0"/>
      <w:marBottom w:val="0"/>
      <w:divBdr>
        <w:top w:val="none" w:sz="0" w:space="0" w:color="auto"/>
        <w:left w:val="none" w:sz="0" w:space="0" w:color="auto"/>
        <w:bottom w:val="none" w:sz="0" w:space="0" w:color="auto"/>
        <w:right w:val="none" w:sz="0" w:space="0" w:color="auto"/>
      </w:divBdr>
    </w:div>
    <w:div w:id="2106415957">
      <w:bodyDiv w:val="1"/>
      <w:marLeft w:val="0"/>
      <w:marRight w:val="0"/>
      <w:marTop w:val="0"/>
      <w:marBottom w:val="0"/>
      <w:divBdr>
        <w:top w:val="none" w:sz="0" w:space="0" w:color="auto"/>
        <w:left w:val="none" w:sz="0" w:space="0" w:color="auto"/>
        <w:bottom w:val="none" w:sz="0" w:space="0" w:color="auto"/>
        <w:right w:val="none" w:sz="0" w:space="0" w:color="auto"/>
      </w:divBdr>
    </w:div>
    <w:div w:id="2111582411">
      <w:bodyDiv w:val="1"/>
      <w:marLeft w:val="0"/>
      <w:marRight w:val="0"/>
      <w:marTop w:val="0"/>
      <w:marBottom w:val="0"/>
      <w:divBdr>
        <w:top w:val="none" w:sz="0" w:space="0" w:color="auto"/>
        <w:left w:val="none" w:sz="0" w:space="0" w:color="auto"/>
        <w:bottom w:val="none" w:sz="0" w:space="0" w:color="auto"/>
        <w:right w:val="none" w:sz="0" w:space="0" w:color="auto"/>
      </w:divBdr>
    </w:div>
    <w:div w:id="213733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s\AppData\Roaming\Microsoft\Templates\ITS%20SOP%20template%200903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1D34D5BCA1EC4CB0804FB90DB0677B" ma:contentTypeVersion="1" ma:contentTypeDescription="Create a new document." ma:contentTypeScope="" ma:versionID="734359d58f23670b012cf5fe30aefa28">
  <xsd:schema xmlns:xsd="http://www.w3.org/2001/XMLSchema" xmlns:xs="http://www.w3.org/2001/XMLSchema" xmlns:p="http://schemas.microsoft.com/office/2006/metadata/properties" xmlns:ns3="32eaf101-4868-46d6-82c5-75c2df5dbc01" targetNamespace="http://schemas.microsoft.com/office/2006/metadata/properties" ma:root="true" ma:fieldsID="727febc23cc199c551df572e90b45ded" ns3:_="">
    <xsd:import namespace="32eaf101-4868-46d6-82c5-75c2df5dbc01"/>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af101-4868-46d6-82c5-75c2df5dbc0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1E29EB-2BCD-496A-83D9-2D8F18DCAA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038A8A-3D9C-4256-9B0F-A79B63EA4760}">
  <ds:schemaRefs>
    <ds:schemaRef ds:uri="http://schemas.microsoft.com/sharepoint/v3/contenttype/forms"/>
  </ds:schemaRefs>
</ds:datastoreItem>
</file>

<file path=customXml/itemProps3.xml><?xml version="1.0" encoding="utf-8"?>
<ds:datastoreItem xmlns:ds="http://schemas.openxmlformats.org/officeDocument/2006/customXml" ds:itemID="{FB1A295C-2544-426D-82B4-90ACC8C52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af101-4868-46d6-82c5-75c2df5db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58DA3A-28C8-448C-AF35-EE00708F3D59}">
  <ds:schemaRefs>
    <ds:schemaRef ds:uri="http://schemas.openxmlformats.org/officeDocument/2006/bibliography"/>
  </ds:schemaRefs>
</ds:datastoreItem>
</file>

<file path=customXml/itemProps5.xml><?xml version="1.0" encoding="utf-8"?>
<ds:datastoreItem xmlns:ds="http://schemas.openxmlformats.org/officeDocument/2006/customXml" ds:itemID="{8B011EFD-5C28-4DFB-A26E-09546F617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ITS SOP template 090327.dotx</Template>
  <TotalTime>1</TotalTime>
  <Pages>2</Pages>
  <Words>250</Words>
  <Characters>12329</Characters>
  <Application>Microsoft Office Word</Application>
  <DocSecurity>0</DocSecurity>
  <Lines>102</Lines>
  <Paragraphs>25</Paragraphs>
  <ScaleCrop>false</ScaleCrop>
  <HeadingPairs>
    <vt:vector size="6" baseType="variant">
      <vt:variant>
        <vt:lpstr>Titel</vt:lpstr>
      </vt:variant>
      <vt:variant>
        <vt:i4>1</vt:i4>
      </vt:variant>
      <vt:variant>
        <vt:lpstr>Title</vt:lpstr>
      </vt:variant>
      <vt:variant>
        <vt:i4>1</vt:i4>
      </vt:variant>
      <vt:variant>
        <vt:lpstr>Rubrik</vt:lpstr>
      </vt:variant>
      <vt:variant>
        <vt:i4>1</vt:i4>
      </vt:variant>
    </vt:vector>
  </HeadingPairs>
  <TitlesOfParts>
    <vt:vector size="3" baseType="lpstr">
      <vt:lpstr/>
      <vt:lpstr/>
      <vt:lpstr>QM-001 Quality manual</vt:lpstr>
    </vt:vector>
  </TitlesOfParts>
  <Company>Gantus AB</Company>
  <LinksUpToDate>false</LinksUpToDate>
  <CharactersWithSpaces>12554</CharactersWithSpaces>
  <SharedDoc>false</SharedDoc>
  <HLinks>
    <vt:vector size="24" baseType="variant">
      <vt:variant>
        <vt:i4>1835071</vt:i4>
      </vt:variant>
      <vt:variant>
        <vt:i4>20</vt:i4>
      </vt:variant>
      <vt:variant>
        <vt:i4>0</vt:i4>
      </vt:variant>
      <vt:variant>
        <vt:i4>5</vt:i4>
      </vt:variant>
      <vt:variant>
        <vt:lpwstr/>
      </vt:variant>
      <vt:variant>
        <vt:lpwstr>_Toc437882426</vt:lpwstr>
      </vt:variant>
      <vt:variant>
        <vt:i4>1835071</vt:i4>
      </vt:variant>
      <vt:variant>
        <vt:i4>14</vt:i4>
      </vt:variant>
      <vt:variant>
        <vt:i4>0</vt:i4>
      </vt:variant>
      <vt:variant>
        <vt:i4>5</vt:i4>
      </vt:variant>
      <vt:variant>
        <vt:lpwstr/>
      </vt:variant>
      <vt:variant>
        <vt:lpwstr>_Toc437882425</vt:lpwstr>
      </vt:variant>
      <vt:variant>
        <vt:i4>1835071</vt:i4>
      </vt:variant>
      <vt:variant>
        <vt:i4>8</vt:i4>
      </vt:variant>
      <vt:variant>
        <vt:i4>0</vt:i4>
      </vt:variant>
      <vt:variant>
        <vt:i4>5</vt:i4>
      </vt:variant>
      <vt:variant>
        <vt:lpwstr/>
      </vt:variant>
      <vt:variant>
        <vt:lpwstr>_Toc437882424</vt:lpwstr>
      </vt:variant>
      <vt:variant>
        <vt:i4>1835071</vt:i4>
      </vt:variant>
      <vt:variant>
        <vt:i4>2</vt:i4>
      </vt:variant>
      <vt:variant>
        <vt:i4>0</vt:i4>
      </vt:variant>
      <vt:variant>
        <vt:i4>5</vt:i4>
      </vt:variant>
      <vt:variant>
        <vt:lpwstr/>
      </vt:variant>
      <vt:variant>
        <vt:lpwstr>_Toc437882423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First phase</dc:subject>
  <dc:creator>Peter Sebelius</dc:creator>
  <cp:keywords>Risk management procedure</cp:keywords>
  <dc:description/>
  <cp:lastModifiedBy>Divya D.</cp:lastModifiedBy>
  <cp:revision>4</cp:revision>
  <cp:lastPrinted>2019-06-27T06:47:00Z</cp:lastPrinted>
  <dcterms:created xsi:type="dcterms:W3CDTF">2020-07-14T09:20:00Z</dcterms:created>
  <dcterms:modified xsi:type="dcterms:W3CDTF">2020-07-30T02:48:00Z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0x010100D31D34D5BCA1EC4CB0804FB90DB0677B</vt:lpwstr>
  </property>
  <property fmtid="{D5CDD505-2E9C-101B-9397-08002B2CF9AE}" pid="3" name="IsMyDocuments">
    <vt:bool>true</vt:bool>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http://www.zotero.org/styles/critical-care-medicine</vt:lpwstr>
  </property>
  <property fmtid="{D5CDD505-2E9C-101B-9397-08002B2CF9AE}" pid="14" name="Mendeley Recent Style Name 4_1">
    <vt:lpwstr>Critical Care Medicine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http://www.zotero.org/styles/journal-of-the-american-college-of-cardiology</vt:lpwstr>
  </property>
  <property fmtid="{D5CDD505-2E9C-101B-9397-08002B2CF9AE}" pid="18" name="Mendeley Recent Style Name 6_1">
    <vt:lpwstr>Journal of the American College of Cardiology</vt:lpwstr>
  </property>
  <property fmtid="{D5CDD505-2E9C-101B-9397-08002B2CF9AE}" pid="19" name="Mendeley Recent Style Id 7_1">
    <vt:lpwstr>http://csl.mendeley.com/styles/88405331/SciRep-2</vt:lpwstr>
  </property>
  <property fmtid="{D5CDD505-2E9C-101B-9397-08002B2CF9AE}" pid="20" name="Mendeley Recent Style Name 7_1">
    <vt:lpwstr>Nature - Markus Harboe Olsen, MD</vt:lpwstr>
  </property>
  <property fmtid="{D5CDD505-2E9C-101B-9397-08002B2CF9AE}" pid="21" name="Mendeley Recent Style Id 8_1">
    <vt:lpwstr>http://www.zotero.org/styles/scientific-reports</vt:lpwstr>
  </property>
  <property fmtid="{D5CDD505-2E9C-101B-9397-08002B2CF9AE}" pid="22" name="Mendeley Recent Style Name 8_1">
    <vt:lpwstr>Scientific Reports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Citation Style_1">
    <vt:lpwstr>http://csl.mendeley.com/styles/88405331/SciRep-2</vt:lpwstr>
  </property>
  <property fmtid="{D5CDD505-2E9C-101B-9397-08002B2CF9AE}" pid="26" name="Mendeley Unique User Id_1">
    <vt:lpwstr>ddd26a51-2f6b-382a-93dc-560144a20cc7</vt:lpwstr>
  </property>
</Properties>
</file>