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EDE" w:rsidRPr="007633DE" w:rsidRDefault="001F288A" w:rsidP="008D4ED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napToGrid w:val="0"/>
          <w:sz w:val="32"/>
          <w:szCs w:val="32"/>
        </w:rPr>
      </w:pPr>
      <w:bookmarkStart w:id="0" w:name="OLE_LINK6"/>
      <w:bookmarkStart w:id="1" w:name="OLE_LINK12"/>
      <w:bookmarkStart w:id="2" w:name="OLE_LINK27"/>
      <w:bookmarkStart w:id="3" w:name="OLE_LINK16"/>
      <w:bookmarkStart w:id="4" w:name="OLE_LINK11"/>
      <w:bookmarkStart w:id="5" w:name="OLE_LINK64"/>
      <w:r>
        <w:rPr>
          <w:rFonts w:ascii="Times New Roman" w:hAnsi="Times New Roman" w:hint="eastAsia"/>
          <w:b/>
          <w:snapToGrid w:val="0"/>
          <w:sz w:val="32"/>
          <w:szCs w:val="32"/>
        </w:rPr>
        <w:t>Scientific Reports</w:t>
      </w:r>
    </w:p>
    <w:p w:rsidR="008D4EDE" w:rsidRPr="008D4EDE" w:rsidRDefault="008D4EDE" w:rsidP="008D4EDE">
      <w:pPr>
        <w:adjustRightInd w:val="0"/>
        <w:snapToGrid w:val="0"/>
        <w:spacing w:line="480" w:lineRule="auto"/>
        <w:rPr>
          <w:rFonts w:ascii="Times New Roman" w:hAnsi="Times New Roman"/>
          <w:snapToGrid w:val="0"/>
          <w:sz w:val="22"/>
        </w:rPr>
      </w:pPr>
    </w:p>
    <w:p w:rsidR="008D4EDE" w:rsidRDefault="00FF2311" w:rsidP="00DF20CF">
      <w:pPr>
        <w:adjustRightInd w:val="0"/>
        <w:snapToGrid w:val="0"/>
        <w:spacing w:line="480" w:lineRule="auto"/>
        <w:rPr>
          <w:rFonts w:ascii="Times New Roman" w:hAnsi="Times New Roman"/>
          <w:b/>
          <w:bCs/>
          <w:iCs/>
          <w:color w:val="000000" w:themeColor="text1"/>
          <w:sz w:val="22"/>
        </w:rPr>
      </w:pPr>
      <w:r w:rsidRPr="008D4EDE">
        <w:rPr>
          <w:rFonts w:ascii="Times New Roman" w:hAnsi="Times New Roman"/>
          <w:b/>
          <w:snapToGrid w:val="0"/>
          <w:sz w:val="22"/>
        </w:rPr>
        <w:t>Title:</w:t>
      </w:r>
      <w:bookmarkEnd w:id="0"/>
      <w:bookmarkEnd w:id="1"/>
      <w:bookmarkEnd w:id="2"/>
      <w:bookmarkEnd w:id="3"/>
      <w:bookmarkEnd w:id="4"/>
      <w:bookmarkEnd w:id="5"/>
      <w:r w:rsidR="00D102F5" w:rsidRPr="00D102F5">
        <w:rPr>
          <w:rFonts w:ascii="Times New Roman" w:hAnsi="Times New Roman" w:hint="eastAsia"/>
          <w:b/>
          <w:snapToGrid w:val="0"/>
          <w:color w:val="000000" w:themeColor="text1"/>
          <w:sz w:val="22"/>
        </w:rPr>
        <w:t xml:space="preserve"> </w:t>
      </w:r>
      <w:r w:rsidR="00D102F5">
        <w:rPr>
          <w:rFonts w:ascii="Times New Roman" w:hAnsi="Times New Roman" w:hint="eastAsia"/>
          <w:b/>
          <w:snapToGrid w:val="0"/>
          <w:color w:val="000000" w:themeColor="text1"/>
          <w:sz w:val="22"/>
        </w:rPr>
        <w:t>Effects of</w:t>
      </w:r>
      <w:r w:rsidR="00D102F5">
        <w:rPr>
          <w:rFonts w:ascii="Times New Roman" w:hAnsi="Times New Roman" w:cs="Times New Roman" w:hint="eastAsia"/>
          <w:b/>
          <w:snapToGrid w:val="0"/>
          <w:sz w:val="22"/>
        </w:rPr>
        <w:t xml:space="preserve"> a </w:t>
      </w:r>
      <w:r w:rsidR="00D102F5" w:rsidRPr="00462226">
        <w:rPr>
          <w:rFonts w:ascii="Times New Roman" w:hAnsi="Times New Roman" w:cs="Times New Roman"/>
          <w:b/>
          <w:snapToGrid w:val="0"/>
          <w:sz w:val="22"/>
        </w:rPr>
        <w:t>microbial restoration substrate</w:t>
      </w:r>
      <w:r w:rsidR="00D102F5">
        <w:rPr>
          <w:rFonts w:ascii="Times New Roman" w:hAnsi="Times New Roman" w:cs="Times New Roman" w:hint="eastAsia"/>
          <w:b/>
          <w:snapToGrid w:val="0"/>
          <w:sz w:val="22"/>
        </w:rPr>
        <w:t xml:space="preserve"> on</w:t>
      </w:r>
      <w:r w:rsidR="00D102F5" w:rsidRPr="00221CFE">
        <w:rPr>
          <w:rFonts w:ascii="Times New Roman" w:hAnsi="Times New Roman" w:hint="eastAsia"/>
          <w:b/>
          <w:snapToGrid w:val="0"/>
          <w:sz w:val="22"/>
        </w:rPr>
        <w:t xml:space="preserve"> </w:t>
      </w:r>
      <w:r w:rsidR="00D102F5">
        <w:rPr>
          <w:rFonts w:ascii="Times New Roman" w:hAnsi="Times New Roman" w:hint="eastAsia"/>
          <w:b/>
          <w:snapToGrid w:val="0"/>
          <w:sz w:val="22"/>
        </w:rPr>
        <w:t>plant growth and</w:t>
      </w:r>
      <w:r w:rsidR="00D102F5">
        <w:rPr>
          <w:rFonts w:ascii="Times New Roman" w:hAnsi="Times New Roman" w:cs="Times New Roman" w:hint="eastAsia"/>
          <w:b/>
          <w:snapToGrid w:val="0"/>
          <w:sz w:val="22"/>
        </w:rPr>
        <w:t xml:space="preserve"> rhizosphere bacterial </w:t>
      </w:r>
      <w:r w:rsidR="00D102F5">
        <w:rPr>
          <w:rFonts w:ascii="Times New Roman" w:hAnsi="Times New Roman" w:hint="eastAsia"/>
          <w:b/>
          <w:snapToGrid w:val="0"/>
          <w:sz w:val="22"/>
        </w:rPr>
        <w:t>community in a continuous tomato cropping greenhouse</w:t>
      </w:r>
    </w:p>
    <w:p w:rsidR="008D4EDE" w:rsidRPr="00E0598D" w:rsidRDefault="008D4EDE" w:rsidP="008D4EDE">
      <w:pPr>
        <w:snapToGrid w:val="0"/>
        <w:spacing w:line="480" w:lineRule="auto"/>
        <w:ind w:rightChars="183" w:right="384"/>
        <w:jc w:val="left"/>
        <w:rPr>
          <w:rFonts w:ascii="Times New Roman" w:hAnsi="Times New Roman"/>
          <w:iCs/>
          <w:color w:val="000000" w:themeColor="text1"/>
          <w:sz w:val="22"/>
        </w:rPr>
      </w:pPr>
      <w:r w:rsidRPr="008D4EDE">
        <w:rPr>
          <w:rFonts w:ascii="Times New Roman" w:hAnsi="Times New Roman"/>
          <w:bCs/>
          <w:iCs/>
          <w:color w:val="000000" w:themeColor="text1"/>
          <w:sz w:val="22"/>
        </w:rPr>
        <w:t>Authors:</w:t>
      </w:r>
      <w:r w:rsidRPr="00E0598D">
        <w:rPr>
          <w:rFonts w:ascii="Times New Roman" w:hAnsi="Times New Roman"/>
          <w:iCs/>
          <w:color w:val="000000" w:themeColor="text1"/>
          <w:sz w:val="22"/>
        </w:rPr>
        <w:t xml:space="preserve"> Xue</w:t>
      </w:r>
      <w:r>
        <w:rPr>
          <w:rFonts w:ascii="Times New Roman" w:hAnsi="Times New Roman" w:hint="eastAsia"/>
          <w:iCs/>
          <w:color w:val="000000" w:themeColor="text1"/>
          <w:sz w:val="22"/>
        </w:rPr>
        <w:t>f</w:t>
      </w:r>
      <w:r w:rsidRPr="00E0598D">
        <w:rPr>
          <w:rFonts w:ascii="Times New Roman" w:hAnsi="Times New Roman"/>
          <w:iCs/>
          <w:color w:val="000000" w:themeColor="text1"/>
          <w:sz w:val="22"/>
        </w:rPr>
        <w:t>ang Zheng</w:t>
      </w:r>
      <w:r w:rsidRPr="00AB48A7">
        <w:rPr>
          <w:rFonts w:ascii="Times New Roman" w:hAnsi="Times New Roman" w:hint="eastAsia"/>
          <w:iCs/>
          <w:color w:val="000000" w:themeColor="text1"/>
          <w:sz w:val="22"/>
          <w:vertAlign w:val="superscript"/>
        </w:rPr>
        <w:t>1</w:t>
      </w:r>
      <w:r w:rsidRPr="00E0598D">
        <w:rPr>
          <w:rFonts w:ascii="Times New Roman" w:hAnsi="Times New Roman"/>
          <w:iCs/>
          <w:color w:val="000000" w:themeColor="text1"/>
          <w:sz w:val="22"/>
        </w:rPr>
        <w:t>,</w:t>
      </w:r>
      <w:r w:rsidRPr="00F31393">
        <w:rPr>
          <w:rFonts w:ascii="Times New Roman" w:hAnsi="Times New Roman"/>
          <w:iCs/>
          <w:color w:val="000000" w:themeColor="text1"/>
          <w:sz w:val="22"/>
        </w:rPr>
        <w:t xml:space="preserve"> </w:t>
      </w:r>
      <w:r>
        <w:rPr>
          <w:rFonts w:ascii="Times New Roman" w:hAnsi="Times New Roman" w:hint="eastAsia"/>
          <w:iCs/>
          <w:color w:val="000000" w:themeColor="text1"/>
          <w:sz w:val="22"/>
        </w:rPr>
        <w:t>Ziran Wang</w:t>
      </w:r>
      <w:r w:rsidRPr="00601FF6">
        <w:rPr>
          <w:rFonts w:ascii="Times New Roman" w:hAnsi="Times New Roman"/>
          <w:iCs/>
          <w:color w:val="000000" w:themeColor="text1"/>
          <w:sz w:val="22"/>
          <w:vertAlign w:val="superscript"/>
        </w:rPr>
        <w:t>2</w:t>
      </w:r>
      <w:r>
        <w:rPr>
          <w:rFonts w:ascii="Times New Roman" w:hAnsi="Times New Roman" w:hint="eastAsia"/>
          <w:iCs/>
          <w:color w:val="000000" w:themeColor="text1"/>
          <w:sz w:val="22"/>
        </w:rPr>
        <w:t>,</w:t>
      </w:r>
      <w:r w:rsidRPr="00E0598D">
        <w:rPr>
          <w:rFonts w:ascii="Times New Roman" w:hAnsi="Times New Roman"/>
          <w:iCs/>
          <w:color w:val="000000" w:themeColor="text1"/>
          <w:sz w:val="22"/>
        </w:rPr>
        <w:t xml:space="preserve"> </w:t>
      </w:r>
      <w:r>
        <w:rPr>
          <w:rFonts w:ascii="Times New Roman" w:hAnsi="Times New Roman" w:hint="eastAsia"/>
          <w:iCs/>
          <w:color w:val="000000" w:themeColor="text1"/>
          <w:sz w:val="22"/>
        </w:rPr>
        <w:t>Zhu Yujing</w:t>
      </w:r>
      <w:r w:rsidRPr="00AB48A7">
        <w:rPr>
          <w:rFonts w:ascii="Times New Roman" w:hAnsi="Times New Roman" w:hint="eastAsia"/>
          <w:iCs/>
          <w:color w:val="000000" w:themeColor="text1"/>
          <w:sz w:val="22"/>
          <w:vertAlign w:val="superscript"/>
        </w:rPr>
        <w:t>1</w:t>
      </w:r>
      <w:r>
        <w:rPr>
          <w:rFonts w:ascii="Times New Roman" w:hAnsi="Times New Roman" w:hint="eastAsia"/>
          <w:iCs/>
          <w:color w:val="000000" w:themeColor="text1"/>
          <w:sz w:val="22"/>
        </w:rPr>
        <w:t xml:space="preserve">, </w:t>
      </w:r>
      <w:r w:rsidRPr="00E0598D">
        <w:rPr>
          <w:rFonts w:ascii="Times New Roman" w:hAnsi="Times New Roman"/>
          <w:iCs/>
          <w:color w:val="000000" w:themeColor="text1"/>
          <w:sz w:val="22"/>
        </w:rPr>
        <w:t>Jie</w:t>
      </w:r>
      <w:r>
        <w:rPr>
          <w:rFonts w:ascii="Times New Roman" w:hAnsi="Times New Roman" w:hint="eastAsia"/>
          <w:iCs/>
          <w:color w:val="000000" w:themeColor="text1"/>
          <w:sz w:val="22"/>
        </w:rPr>
        <w:t>p</w:t>
      </w:r>
      <w:r w:rsidRPr="00E0598D">
        <w:rPr>
          <w:rFonts w:ascii="Times New Roman" w:hAnsi="Times New Roman"/>
          <w:iCs/>
          <w:color w:val="000000" w:themeColor="text1"/>
          <w:sz w:val="22"/>
        </w:rPr>
        <w:t>ing Wang</w:t>
      </w:r>
      <w:r w:rsidRPr="00AB48A7">
        <w:rPr>
          <w:rFonts w:ascii="Times New Roman" w:hAnsi="Times New Roman" w:hint="eastAsia"/>
          <w:iCs/>
          <w:color w:val="000000" w:themeColor="text1"/>
          <w:sz w:val="22"/>
          <w:vertAlign w:val="superscript"/>
        </w:rPr>
        <w:t>1</w:t>
      </w:r>
      <w:r w:rsidRPr="00E0598D">
        <w:rPr>
          <w:rFonts w:ascii="Times New Roman" w:hAnsi="Times New Roman"/>
          <w:iCs/>
          <w:color w:val="000000" w:themeColor="text1"/>
          <w:sz w:val="22"/>
        </w:rPr>
        <w:t>,</w:t>
      </w:r>
      <w:r>
        <w:rPr>
          <w:rFonts w:ascii="Times New Roman" w:hAnsi="Times New Roman" w:hint="eastAsia"/>
          <w:iCs/>
          <w:color w:val="000000" w:themeColor="text1"/>
          <w:sz w:val="22"/>
        </w:rPr>
        <w:t xml:space="preserve"> </w:t>
      </w:r>
      <w:r w:rsidRPr="00E0598D">
        <w:rPr>
          <w:rFonts w:ascii="Times New Roman" w:hAnsi="Times New Roman"/>
          <w:iCs/>
          <w:color w:val="000000" w:themeColor="text1"/>
          <w:sz w:val="22"/>
        </w:rPr>
        <w:t>Bo Liu</w:t>
      </w:r>
      <w:r w:rsidRPr="00AB48A7">
        <w:rPr>
          <w:rFonts w:ascii="Times New Roman" w:hAnsi="Times New Roman" w:hint="eastAsia"/>
          <w:iCs/>
          <w:color w:val="000000" w:themeColor="text1"/>
          <w:sz w:val="22"/>
          <w:vertAlign w:val="superscript"/>
        </w:rPr>
        <w:t>1</w:t>
      </w:r>
      <w:r w:rsidRPr="00E0598D">
        <w:rPr>
          <w:rFonts w:ascii="Times New Roman" w:hAnsi="Times New Roman"/>
          <w:iCs/>
          <w:color w:val="000000" w:themeColor="text1"/>
          <w:sz w:val="22"/>
          <w:vertAlign w:val="superscript"/>
        </w:rPr>
        <w:t>*</w:t>
      </w:r>
    </w:p>
    <w:p w:rsidR="008D4EDE" w:rsidRPr="00E0598D" w:rsidRDefault="008D4EDE" w:rsidP="008D4EDE">
      <w:pPr>
        <w:adjustRightInd w:val="0"/>
        <w:snapToGrid w:val="0"/>
        <w:spacing w:line="48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E0598D">
        <w:rPr>
          <w:rFonts w:ascii="Times New Roman" w:hAnsi="Times New Roman"/>
          <w:iCs/>
          <w:color w:val="000000" w:themeColor="text1"/>
          <w:sz w:val="22"/>
        </w:rPr>
        <w:t>(</w:t>
      </w:r>
      <w:r w:rsidRPr="00AB48A7">
        <w:rPr>
          <w:rFonts w:ascii="Times New Roman" w:hAnsi="Times New Roman" w:hint="eastAsia"/>
          <w:iCs/>
          <w:color w:val="000000" w:themeColor="text1"/>
          <w:sz w:val="22"/>
          <w:vertAlign w:val="superscript"/>
        </w:rPr>
        <w:t>1</w:t>
      </w:r>
      <w:r w:rsidRPr="00E0598D">
        <w:rPr>
          <w:rFonts w:ascii="Times New Roman" w:hAnsi="Times New Roman"/>
          <w:iCs/>
          <w:color w:val="000000" w:themeColor="text1"/>
          <w:sz w:val="22"/>
        </w:rPr>
        <w:t xml:space="preserve">Agrobiological Resource Research Institute, </w:t>
      </w:r>
      <w:bookmarkStart w:id="6" w:name="OLE_LINK44"/>
      <w:bookmarkStart w:id="7" w:name="OLE_LINK45"/>
      <w:bookmarkStart w:id="8" w:name="OLE_LINK63"/>
      <w:r w:rsidRPr="00E0598D">
        <w:rPr>
          <w:rFonts w:ascii="Times New Roman" w:hAnsi="Times New Roman"/>
          <w:iCs/>
          <w:color w:val="000000" w:themeColor="text1"/>
          <w:sz w:val="22"/>
        </w:rPr>
        <w:t>Fujian Academy of Agriculture Sciences</w:t>
      </w:r>
      <w:bookmarkEnd w:id="6"/>
      <w:bookmarkEnd w:id="7"/>
      <w:bookmarkEnd w:id="8"/>
      <w:r w:rsidRPr="00E0598D">
        <w:rPr>
          <w:rFonts w:ascii="Times New Roman" w:hAnsi="Times New Roman"/>
          <w:iCs/>
          <w:color w:val="000000" w:themeColor="text1"/>
          <w:sz w:val="22"/>
        </w:rPr>
        <w:t>, Fuzhou 350003, China</w:t>
      </w:r>
      <w:r>
        <w:rPr>
          <w:rFonts w:ascii="Times New Roman" w:hAnsi="Times New Roman" w:hint="eastAsia"/>
          <w:iCs/>
          <w:color w:val="000000" w:themeColor="text1"/>
          <w:sz w:val="22"/>
        </w:rPr>
        <w:t xml:space="preserve">; </w:t>
      </w:r>
      <w:r w:rsidRPr="00601FF6">
        <w:rPr>
          <w:rFonts w:ascii="Times New Roman" w:hAnsi="Times New Roman"/>
          <w:iCs/>
          <w:color w:val="000000" w:themeColor="text1"/>
          <w:sz w:val="22"/>
          <w:vertAlign w:val="superscript"/>
        </w:rPr>
        <w:t>2</w:t>
      </w:r>
      <w:r w:rsidRPr="00523790">
        <w:rPr>
          <w:rFonts w:ascii="Times New Roman" w:eastAsia="宋体" w:hAnsi="Times New Roman" w:cs="Times New Roman"/>
          <w:iCs/>
          <w:sz w:val="22"/>
        </w:rPr>
        <w:t xml:space="preserve">Dean of Department of Biochemistry and Biotechnology, School of Life Sciences, </w:t>
      </w:r>
      <w:smartTag w:uri="urn:schemas-microsoft-com:office:smarttags" w:element="place">
        <w:smartTag w:uri="urn:schemas-microsoft-com:office:smarttags" w:element="PlaceName">
          <w:r w:rsidRPr="00523790">
            <w:rPr>
              <w:rFonts w:ascii="Times New Roman" w:eastAsia="宋体" w:hAnsi="Times New Roman" w:cs="Times New Roman"/>
              <w:iCs/>
              <w:sz w:val="22"/>
            </w:rPr>
            <w:t>Xiamen</w:t>
          </w:r>
        </w:smartTag>
        <w:r w:rsidRPr="00523790">
          <w:rPr>
            <w:rFonts w:ascii="Times New Roman" w:eastAsia="宋体" w:hAnsi="Times New Roman" w:cs="Times New Roman"/>
            <w:iCs/>
            <w:sz w:val="22"/>
          </w:rPr>
          <w:t xml:space="preserve"> </w:t>
        </w:r>
        <w:smartTag w:uri="urn:schemas-microsoft-com:office:smarttags" w:element="PlaceType">
          <w:r w:rsidRPr="00523790">
            <w:rPr>
              <w:rFonts w:ascii="Times New Roman" w:eastAsia="宋体" w:hAnsi="Times New Roman" w:cs="Times New Roman"/>
              <w:iCs/>
              <w:sz w:val="22"/>
            </w:rPr>
            <w:t>University</w:t>
          </w:r>
        </w:smartTag>
      </w:smartTag>
      <w:r w:rsidRPr="00523790">
        <w:rPr>
          <w:rFonts w:ascii="Times New Roman" w:eastAsia="宋体" w:hAnsi="Times New Roman" w:cs="Times New Roman" w:hint="eastAsia"/>
          <w:iCs/>
          <w:sz w:val="22"/>
        </w:rPr>
        <w:t xml:space="preserve">, </w:t>
      </w:r>
      <w:smartTag w:uri="urn:schemas-microsoft-com:office:smarttags" w:element="City">
        <w:smartTag w:uri="urn:schemas-microsoft-com:office:smarttags" w:element="place">
          <w:r w:rsidRPr="00523790">
            <w:rPr>
              <w:rFonts w:ascii="Times New Roman" w:eastAsia="宋体" w:hAnsi="Times New Roman" w:cs="Times New Roman" w:hint="eastAsia"/>
              <w:iCs/>
              <w:sz w:val="22"/>
            </w:rPr>
            <w:t>Xiamen</w:t>
          </w:r>
        </w:smartTag>
      </w:smartTag>
      <w:r w:rsidRPr="00523790">
        <w:rPr>
          <w:rFonts w:ascii="Times New Roman" w:eastAsia="宋体" w:hAnsi="Times New Roman" w:cs="Times New Roman" w:hint="eastAsia"/>
          <w:iCs/>
          <w:sz w:val="22"/>
        </w:rPr>
        <w:t>, 361102, China</w:t>
      </w:r>
      <w:r w:rsidRPr="00E0598D">
        <w:rPr>
          <w:rFonts w:ascii="Times New Roman" w:hAnsi="Times New Roman"/>
          <w:iCs/>
          <w:color w:val="000000" w:themeColor="text1"/>
          <w:sz w:val="22"/>
        </w:rPr>
        <w:t>)</w:t>
      </w:r>
      <w:r w:rsidRPr="00E0598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8D4EDE" w:rsidRPr="00E0598D" w:rsidRDefault="008D4EDE" w:rsidP="008D4EDE">
      <w:pPr>
        <w:adjustRightInd w:val="0"/>
        <w:snapToGrid w:val="0"/>
        <w:spacing w:line="480" w:lineRule="auto"/>
        <w:jc w:val="left"/>
        <w:rPr>
          <w:rFonts w:ascii="Times New Roman" w:hAnsi="Times New Roman"/>
          <w:iCs/>
          <w:color w:val="000000" w:themeColor="text1"/>
          <w:sz w:val="22"/>
        </w:rPr>
      </w:pPr>
    </w:p>
    <w:p w:rsidR="008D4EDE" w:rsidRPr="00E0598D" w:rsidRDefault="008D4EDE" w:rsidP="008D4EDE">
      <w:pPr>
        <w:adjustRightInd w:val="0"/>
        <w:snapToGrid w:val="0"/>
        <w:spacing w:line="480" w:lineRule="auto"/>
        <w:jc w:val="left"/>
        <w:rPr>
          <w:rFonts w:ascii="Times New Roman" w:hAnsi="Times New Roman"/>
          <w:iCs/>
          <w:color w:val="000000" w:themeColor="text1"/>
          <w:sz w:val="22"/>
        </w:rPr>
      </w:pPr>
    </w:p>
    <w:p w:rsidR="008D4EDE" w:rsidRPr="00E0598D" w:rsidRDefault="008D4EDE" w:rsidP="008D4EDE">
      <w:pPr>
        <w:widowControl/>
        <w:snapToGrid w:val="0"/>
        <w:spacing w:line="480" w:lineRule="auto"/>
        <w:jc w:val="left"/>
        <w:rPr>
          <w:rFonts w:ascii="Times New Roman" w:hAnsi="Times New Roman"/>
          <w:iCs/>
          <w:color w:val="000000" w:themeColor="text1"/>
          <w:sz w:val="22"/>
        </w:rPr>
      </w:pPr>
      <w:r w:rsidRPr="00E0598D">
        <w:rPr>
          <w:rFonts w:ascii="Times New Roman" w:hAnsi="Times New Roman"/>
          <w:iCs/>
          <w:color w:val="000000" w:themeColor="text1"/>
          <w:sz w:val="22"/>
        </w:rPr>
        <w:t>*Corresponding author</w:t>
      </w:r>
    </w:p>
    <w:p w:rsidR="008D4EDE" w:rsidRPr="00E0598D" w:rsidRDefault="008D4EDE" w:rsidP="008D4EDE">
      <w:pPr>
        <w:widowControl/>
        <w:snapToGrid w:val="0"/>
        <w:spacing w:line="480" w:lineRule="auto"/>
        <w:jc w:val="left"/>
        <w:rPr>
          <w:rFonts w:ascii="Times New Roman" w:hAnsi="Times New Roman"/>
          <w:iCs/>
          <w:color w:val="000000" w:themeColor="text1"/>
          <w:sz w:val="22"/>
        </w:rPr>
      </w:pPr>
      <w:r w:rsidRPr="00E0598D">
        <w:rPr>
          <w:rFonts w:ascii="Times New Roman" w:hAnsi="Times New Roman"/>
          <w:iCs/>
          <w:color w:val="000000" w:themeColor="text1"/>
          <w:sz w:val="22"/>
        </w:rPr>
        <w:t>Bo Liu*, fzliubo@163.com</w:t>
      </w:r>
      <w:r w:rsidRPr="00E0598D">
        <w:rPr>
          <w:rFonts w:ascii="Times New Roman" w:hAnsi="Times New Roman"/>
          <w:color w:val="000000" w:themeColor="text1"/>
          <w:sz w:val="22"/>
        </w:rPr>
        <w:t>; Tel</w:t>
      </w:r>
      <w:r>
        <w:rPr>
          <w:rFonts w:ascii="Times New Roman" w:hAnsi="Times New Roman" w:hint="eastAsia"/>
          <w:color w:val="000000" w:themeColor="text1"/>
          <w:sz w:val="22"/>
        </w:rPr>
        <w:t>.</w:t>
      </w:r>
      <w:r>
        <w:rPr>
          <w:rFonts w:ascii="Times New Roman" w:hAnsi="Times New Roman"/>
          <w:color w:val="000000" w:themeColor="text1"/>
          <w:sz w:val="22"/>
        </w:rPr>
        <w:t>:+86-0591-8786</w:t>
      </w:r>
      <w:r w:rsidRPr="00E0598D">
        <w:rPr>
          <w:rFonts w:ascii="Times New Roman" w:hAnsi="Times New Roman"/>
          <w:color w:val="000000" w:themeColor="text1"/>
          <w:sz w:val="22"/>
        </w:rPr>
        <w:t>3227</w:t>
      </w:r>
    </w:p>
    <w:p w:rsidR="002376D2" w:rsidRPr="005E509D" w:rsidRDefault="002376D2" w:rsidP="00FF2311">
      <w:pPr>
        <w:adjustRightInd w:val="0"/>
        <w:snapToGrid w:val="0"/>
        <w:spacing w:line="480" w:lineRule="auto"/>
        <w:rPr>
          <w:b/>
        </w:rPr>
      </w:pPr>
    </w:p>
    <w:p w:rsidR="002376D2" w:rsidRPr="005E509D" w:rsidRDefault="002376D2" w:rsidP="00FF2311">
      <w:pPr>
        <w:adjustRightInd w:val="0"/>
        <w:snapToGrid w:val="0"/>
        <w:spacing w:line="480" w:lineRule="auto"/>
        <w:rPr>
          <w:b/>
        </w:rPr>
      </w:pPr>
    </w:p>
    <w:p w:rsidR="002376D2" w:rsidRPr="005E509D" w:rsidRDefault="002376D2" w:rsidP="00FF2311">
      <w:pPr>
        <w:adjustRightInd w:val="0"/>
        <w:snapToGrid w:val="0"/>
        <w:spacing w:line="480" w:lineRule="auto"/>
        <w:rPr>
          <w:b/>
        </w:rPr>
      </w:pPr>
    </w:p>
    <w:p w:rsidR="002376D2" w:rsidRPr="005E509D" w:rsidRDefault="002376D2" w:rsidP="00FF2311">
      <w:pPr>
        <w:adjustRightInd w:val="0"/>
        <w:snapToGrid w:val="0"/>
        <w:spacing w:line="480" w:lineRule="auto"/>
        <w:rPr>
          <w:b/>
        </w:rPr>
      </w:pPr>
    </w:p>
    <w:p w:rsidR="002376D2" w:rsidRPr="005E509D" w:rsidRDefault="002376D2" w:rsidP="00FF2311">
      <w:pPr>
        <w:adjustRightInd w:val="0"/>
        <w:snapToGrid w:val="0"/>
        <w:spacing w:line="480" w:lineRule="auto"/>
        <w:rPr>
          <w:b/>
        </w:rPr>
      </w:pPr>
    </w:p>
    <w:p w:rsidR="002376D2" w:rsidRPr="005E509D" w:rsidRDefault="002376D2" w:rsidP="00FF2311">
      <w:pPr>
        <w:adjustRightInd w:val="0"/>
        <w:snapToGrid w:val="0"/>
        <w:spacing w:line="480" w:lineRule="auto"/>
        <w:rPr>
          <w:b/>
        </w:rPr>
      </w:pPr>
    </w:p>
    <w:p w:rsidR="002376D2" w:rsidRDefault="002376D2" w:rsidP="00FF2311">
      <w:pPr>
        <w:adjustRightInd w:val="0"/>
        <w:snapToGrid w:val="0"/>
        <w:spacing w:line="480" w:lineRule="auto"/>
        <w:rPr>
          <w:b/>
        </w:rPr>
      </w:pPr>
    </w:p>
    <w:p w:rsidR="008D4EDE" w:rsidRDefault="008D4EDE" w:rsidP="00FF2311">
      <w:pPr>
        <w:adjustRightInd w:val="0"/>
        <w:snapToGrid w:val="0"/>
        <w:spacing w:line="480" w:lineRule="auto"/>
        <w:rPr>
          <w:b/>
        </w:rPr>
      </w:pPr>
    </w:p>
    <w:p w:rsidR="008D4EDE" w:rsidRPr="005E509D" w:rsidRDefault="008D4EDE" w:rsidP="00FF2311">
      <w:pPr>
        <w:adjustRightInd w:val="0"/>
        <w:snapToGrid w:val="0"/>
        <w:spacing w:line="480" w:lineRule="auto"/>
        <w:rPr>
          <w:b/>
        </w:rPr>
      </w:pPr>
    </w:p>
    <w:p w:rsidR="002376D2" w:rsidRDefault="002376D2" w:rsidP="00FF2311">
      <w:pPr>
        <w:adjustRightInd w:val="0"/>
        <w:snapToGrid w:val="0"/>
        <w:spacing w:line="480" w:lineRule="auto"/>
        <w:rPr>
          <w:b/>
        </w:rPr>
      </w:pPr>
    </w:p>
    <w:p w:rsidR="00DF20CF" w:rsidRPr="005E509D" w:rsidRDefault="00DF20CF" w:rsidP="00FF2311">
      <w:pPr>
        <w:adjustRightInd w:val="0"/>
        <w:snapToGrid w:val="0"/>
        <w:spacing w:line="480" w:lineRule="auto"/>
        <w:rPr>
          <w:b/>
        </w:rPr>
      </w:pPr>
    </w:p>
    <w:p w:rsidR="002376D2" w:rsidRPr="005E509D" w:rsidRDefault="002376D2" w:rsidP="00FF2311">
      <w:pPr>
        <w:adjustRightInd w:val="0"/>
        <w:snapToGrid w:val="0"/>
        <w:spacing w:line="480" w:lineRule="auto"/>
        <w:rPr>
          <w:b/>
        </w:rPr>
      </w:pPr>
    </w:p>
    <w:p w:rsidR="002376D2" w:rsidRDefault="002376D2" w:rsidP="00FF2311">
      <w:pPr>
        <w:adjustRightInd w:val="0"/>
        <w:snapToGrid w:val="0"/>
        <w:spacing w:line="480" w:lineRule="auto"/>
        <w:rPr>
          <w:b/>
        </w:rPr>
      </w:pPr>
    </w:p>
    <w:p w:rsidR="002B309C" w:rsidRPr="005E509D" w:rsidRDefault="002B309C" w:rsidP="00FF2311">
      <w:pPr>
        <w:adjustRightInd w:val="0"/>
        <w:snapToGrid w:val="0"/>
        <w:spacing w:line="480" w:lineRule="auto"/>
        <w:rPr>
          <w:b/>
        </w:rPr>
      </w:pPr>
    </w:p>
    <w:p w:rsidR="002376D2" w:rsidRPr="005E509D" w:rsidRDefault="002376D2" w:rsidP="00FF2311">
      <w:pPr>
        <w:adjustRightInd w:val="0"/>
        <w:snapToGrid w:val="0"/>
        <w:spacing w:line="480" w:lineRule="auto"/>
        <w:rPr>
          <w:b/>
        </w:rPr>
      </w:pPr>
    </w:p>
    <w:p w:rsidR="002376D2" w:rsidRDefault="002376D2" w:rsidP="00BF2AF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2"/>
        </w:rPr>
      </w:pPr>
      <w:r w:rsidRPr="005E509D">
        <w:rPr>
          <w:rFonts w:ascii="Times New Roman" w:hAnsi="Times New Roman" w:cs="Times New Roman"/>
          <w:b/>
          <w:sz w:val="22"/>
        </w:rPr>
        <w:lastRenderedPageBreak/>
        <w:t>Table S1</w:t>
      </w:r>
      <w:r w:rsidRPr="005E509D">
        <w:rPr>
          <w:rFonts w:ascii="Times New Roman" w:hAnsi="Times New Roman" w:cs="Times New Roman" w:hint="eastAsia"/>
          <w:b/>
          <w:sz w:val="22"/>
        </w:rPr>
        <w:t xml:space="preserve">. </w:t>
      </w:r>
      <w:r w:rsidR="00BF2AFA" w:rsidRPr="00BF2AFA">
        <w:rPr>
          <w:rFonts w:ascii="Times New Roman" w:hAnsi="Times New Roman" w:cs="Times New Roman" w:hint="eastAsia"/>
          <w:sz w:val="22"/>
        </w:rPr>
        <w:t>Correlation coefficients between soil properties and plant biological characteristic</w:t>
      </w:r>
    </w:p>
    <w:tbl>
      <w:tblPr>
        <w:tblW w:w="5000" w:type="pct"/>
        <w:tblBorders>
          <w:top w:val="single" w:sz="6" w:space="0" w:color="auto"/>
          <w:bottom w:val="single" w:sz="6" w:space="0" w:color="auto"/>
        </w:tblBorders>
        <w:tblLook w:val="04A0"/>
      </w:tblPr>
      <w:tblGrid>
        <w:gridCol w:w="1165"/>
        <w:gridCol w:w="861"/>
        <w:gridCol w:w="863"/>
        <w:gridCol w:w="862"/>
        <w:gridCol w:w="860"/>
        <w:gridCol w:w="864"/>
        <w:gridCol w:w="1164"/>
        <w:gridCol w:w="942"/>
        <w:gridCol w:w="1033"/>
        <w:gridCol w:w="672"/>
      </w:tblGrid>
      <w:tr w:rsidR="00BF2AFA" w:rsidRPr="008A618A" w:rsidTr="00BF2AFA">
        <w:tc>
          <w:tcPr>
            <w:tcW w:w="627" w:type="pct"/>
            <w:tcBorders>
              <w:top w:val="single" w:sz="6" w:space="0" w:color="auto"/>
              <w:bottom w:val="single" w:sz="4" w:space="0" w:color="auto"/>
            </w:tcBorders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 w:rsidRPr="00F04AD9">
              <w:rPr>
                <w:rFonts w:ascii="Times New Roman" w:hAnsi="Times New Roman"/>
                <w:sz w:val="16"/>
                <w:szCs w:val="16"/>
                <w:lang w:eastAsia="zh-CN"/>
              </w:rPr>
              <w:t>Items</w:t>
            </w:r>
          </w:p>
        </w:tc>
        <w:tc>
          <w:tcPr>
            <w:tcW w:w="463" w:type="pct"/>
            <w:tcBorders>
              <w:top w:val="single" w:sz="6" w:space="0" w:color="auto"/>
              <w:bottom w:val="single" w:sz="4" w:space="0" w:color="auto"/>
            </w:tcBorders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 w:rsidRPr="008A618A"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pH</w:t>
            </w:r>
          </w:p>
        </w:tc>
        <w:tc>
          <w:tcPr>
            <w:tcW w:w="464" w:type="pct"/>
            <w:tcBorders>
              <w:top w:val="single" w:sz="6" w:space="0" w:color="auto"/>
              <w:bottom w:val="single" w:sz="4" w:space="0" w:color="auto"/>
            </w:tcBorders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 w:rsidRPr="008A618A"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SOC</w:t>
            </w:r>
          </w:p>
        </w:tc>
        <w:tc>
          <w:tcPr>
            <w:tcW w:w="464" w:type="pct"/>
            <w:tcBorders>
              <w:top w:val="single" w:sz="6" w:space="0" w:color="auto"/>
              <w:bottom w:val="single" w:sz="4" w:space="0" w:color="auto"/>
            </w:tcBorders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 w:rsidRPr="008A618A"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TN</w:t>
            </w:r>
          </w:p>
        </w:tc>
        <w:tc>
          <w:tcPr>
            <w:tcW w:w="463" w:type="pct"/>
            <w:tcBorders>
              <w:top w:val="single" w:sz="6" w:space="0" w:color="auto"/>
              <w:bottom w:val="single" w:sz="4" w:space="0" w:color="auto"/>
            </w:tcBorders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 w:rsidRPr="008A618A"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TP</w:t>
            </w:r>
          </w:p>
        </w:tc>
        <w:tc>
          <w:tcPr>
            <w:tcW w:w="465" w:type="pct"/>
            <w:tcBorders>
              <w:top w:val="single" w:sz="6" w:space="0" w:color="auto"/>
              <w:bottom w:val="single" w:sz="4" w:space="0" w:color="auto"/>
            </w:tcBorders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 w:rsidRPr="008A618A"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TK</w:t>
            </w:r>
          </w:p>
        </w:tc>
        <w:tc>
          <w:tcPr>
            <w:tcW w:w="627" w:type="pct"/>
            <w:tcBorders>
              <w:top w:val="single" w:sz="6" w:space="0" w:color="auto"/>
              <w:bottom w:val="single" w:sz="4" w:space="0" w:color="auto"/>
            </w:tcBorders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 w:rsidRPr="005607FE">
              <w:rPr>
                <w:rFonts w:ascii="Times New Roman" w:hAnsi="Times New Roman"/>
                <w:sz w:val="16"/>
                <w:szCs w:val="16"/>
              </w:rPr>
              <w:t>Exchangeable calcium</w:t>
            </w:r>
          </w:p>
        </w:tc>
        <w:tc>
          <w:tcPr>
            <w:tcW w:w="507" w:type="pct"/>
            <w:tcBorders>
              <w:top w:val="single" w:sz="6" w:space="0" w:color="auto"/>
              <w:bottom w:val="single" w:sz="4" w:space="0" w:color="auto"/>
            </w:tcBorders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 w:rsidRPr="00BE60D2"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Plant height</w:t>
            </w:r>
          </w:p>
        </w:tc>
        <w:tc>
          <w:tcPr>
            <w:tcW w:w="556" w:type="pct"/>
            <w:tcBorders>
              <w:top w:val="single" w:sz="6" w:space="0" w:color="auto"/>
              <w:bottom w:val="single" w:sz="4" w:space="0" w:color="auto"/>
            </w:tcBorders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/>
                <w:sz w:val="16"/>
                <w:szCs w:val="16"/>
                <w:lang w:eastAsia="zh-CN"/>
              </w:rPr>
              <w:t>R</w:t>
            </w: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oot activity</w:t>
            </w:r>
          </w:p>
        </w:tc>
        <w:tc>
          <w:tcPr>
            <w:tcW w:w="362" w:type="pct"/>
            <w:tcBorders>
              <w:top w:val="single" w:sz="6" w:space="0" w:color="auto"/>
              <w:bottom w:val="single" w:sz="4" w:space="0" w:color="auto"/>
            </w:tcBorders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Yield</w:t>
            </w:r>
          </w:p>
        </w:tc>
      </w:tr>
      <w:tr w:rsidR="00BF2AFA" w:rsidRPr="008A618A" w:rsidTr="00BF2AFA">
        <w:tc>
          <w:tcPr>
            <w:tcW w:w="627" w:type="pct"/>
            <w:tcBorders>
              <w:top w:val="single" w:sz="4" w:space="0" w:color="auto"/>
            </w:tcBorders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pH</w:t>
            </w:r>
          </w:p>
        </w:tc>
        <w:tc>
          <w:tcPr>
            <w:tcW w:w="463" w:type="pct"/>
            <w:tcBorders>
              <w:top w:val="single" w:sz="4" w:space="0" w:color="auto"/>
            </w:tcBorders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464" w:type="pct"/>
            <w:tcBorders>
              <w:top w:val="single" w:sz="4" w:space="0" w:color="auto"/>
            </w:tcBorders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464" w:type="pct"/>
            <w:tcBorders>
              <w:top w:val="single" w:sz="4" w:space="0" w:color="auto"/>
            </w:tcBorders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465" w:type="pct"/>
            <w:tcBorders>
              <w:top w:val="single" w:sz="4" w:space="0" w:color="auto"/>
            </w:tcBorders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627" w:type="pct"/>
            <w:tcBorders>
              <w:top w:val="single" w:sz="4" w:space="0" w:color="auto"/>
            </w:tcBorders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507" w:type="pct"/>
            <w:tcBorders>
              <w:top w:val="single" w:sz="4" w:space="0" w:color="auto"/>
            </w:tcBorders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556" w:type="pct"/>
            <w:tcBorders>
              <w:top w:val="single" w:sz="4" w:space="0" w:color="auto"/>
            </w:tcBorders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362" w:type="pct"/>
            <w:tcBorders>
              <w:top w:val="single" w:sz="4" w:space="0" w:color="auto"/>
            </w:tcBorders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</w:tr>
      <w:tr w:rsidR="00BF2AFA" w:rsidRPr="008A618A" w:rsidTr="00BF2AFA">
        <w:tc>
          <w:tcPr>
            <w:tcW w:w="627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 w:rsidRPr="008A618A"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SOC</w:t>
            </w:r>
          </w:p>
        </w:tc>
        <w:tc>
          <w:tcPr>
            <w:tcW w:w="463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0.998**</w:t>
            </w:r>
          </w:p>
        </w:tc>
        <w:tc>
          <w:tcPr>
            <w:tcW w:w="464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464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463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465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627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507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556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362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</w:tr>
      <w:tr w:rsidR="00BF2AFA" w:rsidRPr="008A618A" w:rsidTr="00BF2AFA">
        <w:tc>
          <w:tcPr>
            <w:tcW w:w="627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 w:rsidRPr="008A618A"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TN</w:t>
            </w:r>
          </w:p>
        </w:tc>
        <w:tc>
          <w:tcPr>
            <w:tcW w:w="463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0.965*</w:t>
            </w:r>
          </w:p>
        </w:tc>
        <w:tc>
          <w:tcPr>
            <w:tcW w:w="464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0.978**</w:t>
            </w:r>
          </w:p>
        </w:tc>
        <w:tc>
          <w:tcPr>
            <w:tcW w:w="464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463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465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627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507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556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362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</w:tr>
      <w:tr w:rsidR="00BF2AFA" w:rsidRPr="008A618A" w:rsidTr="00BF2AFA">
        <w:tc>
          <w:tcPr>
            <w:tcW w:w="627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 w:rsidRPr="008A618A"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TP</w:t>
            </w:r>
          </w:p>
        </w:tc>
        <w:tc>
          <w:tcPr>
            <w:tcW w:w="463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0.576</w:t>
            </w:r>
          </w:p>
        </w:tc>
        <w:tc>
          <w:tcPr>
            <w:tcW w:w="464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0.606</w:t>
            </w:r>
          </w:p>
        </w:tc>
        <w:tc>
          <w:tcPr>
            <w:tcW w:w="464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0.727</w:t>
            </w:r>
          </w:p>
        </w:tc>
        <w:tc>
          <w:tcPr>
            <w:tcW w:w="463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465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627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507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556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362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</w:tr>
      <w:tr w:rsidR="00BF2AFA" w:rsidRPr="008A618A" w:rsidTr="00BF2AFA">
        <w:tc>
          <w:tcPr>
            <w:tcW w:w="627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 w:rsidRPr="008A618A"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TK</w:t>
            </w:r>
          </w:p>
        </w:tc>
        <w:tc>
          <w:tcPr>
            <w:tcW w:w="463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-0.998**</w:t>
            </w:r>
          </w:p>
        </w:tc>
        <w:tc>
          <w:tcPr>
            <w:tcW w:w="464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-0.994**</w:t>
            </w:r>
          </w:p>
        </w:tc>
        <w:tc>
          <w:tcPr>
            <w:tcW w:w="464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-0.949*</w:t>
            </w:r>
          </w:p>
        </w:tc>
        <w:tc>
          <w:tcPr>
            <w:tcW w:w="463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-0.521</w:t>
            </w:r>
          </w:p>
        </w:tc>
        <w:tc>
          <w:tcPr>
            <w:tcW w:w="465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627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507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556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362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</w:tr>
      <w:tr w:rsidR="00BF2AFA" w:rsidRPr="008A618A" w:rsidTr="00BF2AFA">
        <w:tc>
          <w:tcPr>
            <w:tcW w:w="627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 w:rsidRPr="005607FE">
              <w:rPr>
                <w:rFonts w:ascii="Times New Roman" w:hAnsi="Times New Roman"/>
                <w:sz w:val="16"/>
                <w:szCs w:val="16"/>
              </w:rPr>
              <w:t>Exchangeable calcium</w:t>
            </w:r>
          </w:p>
        </w:tc>
        <w:tc>
          <w:tcPr>
            <w:tcW w:w="463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0.999**</w:t>
            </w:r>
          </w:p>
        </w:tc>
        <w:tc>
          <w:tcPr>
            <w:tcW w:w="464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0.999**</w:t>
            </w:r>
          </w:p>
        </w:tc>
        <w:tc>
          <w:tcPr>
            <w:tcW w:w="464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0.970*</w:t>
            </w:r>
          </w:p>
        </w:tc>
        <w:tc>
          <w:tcPr>
            <w:tcW w:w="463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0.592</w:t>
            </w:r>
          </w:p>
        </w:tc>
        <w:tc>
          <w:tcPr>
            <w:tcW w:w="465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-0.996**</w:t>
            </w:r>
          </w:p>
        </w:tc>
        <w:tc>
          <w:tcPr>
            <w:tcW w:w="627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507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556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362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</w:tr>
      <w:tr w:rsidR="00BF2AFA" w:rsidRPr="008A618A" w:rsidTr="00BF2AFA">
        <w:tc>
          <w:tcPr>
            <w:tcW w:w="627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 w:rsidRPr="00BE60D2">
              <w:rPr>
                <w:rFonts w:ascii="Times New Roman" w:eastAsiaTheme="minorEastAsia" w:hAnsi="Times New Roman"/>
                <w:color w:val="000000" w:themeColor="text1"/>
                <w:sz w:val="16"/>
                <w:szCs w:val="16"/>
              </w:rPr>
              <w:t>Plant height</w:t>
            </w:r>
          </w:p>
        </w:tc>
        <w:tc>
          <w:tcPr>
            <w:tcW w:w="463" w:type="pct"/>
          </w:tcPr>
          <w:p w:rsidR="00BF2AF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0.981**</w:t>
            </w:r>
          </w:p>
        </w:tc>
        <w:tc>
          <w:tcPr>
            <w:tcW w:w="464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0.989**</w:t>
            </w:r>
          </w:p>
        </w:tc>
        <w:tc>
          <w:tcPr>
            <w:tcW w:w="464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0.997**</w:t>
            </w:r>
          </w:p>
        </w:tc>
        <w:tc>
          <w:tcPr>
            <w:tcW w:w="463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0.707</w:t>
            </w:r>
          </w:p>
        </w:tc>
        <w:tc>
          <w:tcPr>
            <w:tcW w:w="465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-0.967*</w:t>
            </w:r>
          </w:p>
        </w:tc>
        <w:tc>
          <w:tcPr>
            <w:tcW w:w="627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0.985**</w:t>
            </w:r>
          </w:p>
        </w:tc>
        <w:tc>
          <w:tcPr>
            <w:tcW w:w="507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556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  <w:tc>
          <w:tcPr>
            <w:tcW w:w="362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</w:tr>
      <w:tr w:rsidR="00BF2AFA" w:rsidRPr="008A618A" w:rsidTr="00BF2AFA">
        <w:tc>
          <w:tcPr>
            <w:tcW w:w="627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/>
                <w:sz w:val="16"/>
                <w:szCs w:val="16"/>
                <w:lang w:eastAsia="zh-CN"/>
              </w:rPr>
              <w:t>R</w:t>
            </w: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oot activity</w:t>
            </w:r>
          </w:p>
        </w:tc>
        <w:tc>
          <w:tcPr>
            <w:tcW w:w="463" w:type="pct"/>
          </w:tcPr>
          <w:p w:rsidR="00BF2AF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0.988**</w:t>
            </w:r>
          </w:p>
        </w:tc>
        <w:tc>
          <w:tcPr>
            <w:tcW w:w="464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0.993**</w:t>
            </w:r>
          </w:p>
        </w:tc>
        <w:tc>
          <w:tcPr>
            <w:tcW w:w="464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0.985**</w:t>
            </w:r>
          </w:p>
        </w:tc>
        <w:tc>
          <w:tcPr>
            <w:tcW w:w="463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0.693</w:t>
            </w:r>
          </w:p>
        </w:tc>
        <w:tc>
          <w:tcPr>
            <w:tcW w:w="465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-0.976*</w:t>
            </w:r>
          </w:p>
        </w:tc>
        <w:tc>
          <w:tcPr>
            <w:tcW w:w="627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0.991**</w:t>
            </w:r>
          </w:p>
        </w:tc>
        <w:tc>
          <w:tcPr>
            <w:tcW w:w="507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0.995**</w:t>
            </w:r>
          </w:p>
        </w:tc>
        <w:tc>
          <w:tcPr>
            <w:tcW w:w="556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362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</w:tc>
      </w:tr>
      <w:tr w:rsidR="00BF2AFA" w:rsidRPr="008A618A" w:rsidTr="00BF2AFA">
        <w:tc>
          <w:tcPr>
            <w:tcW w:w="627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Yield</w:t>
            </w:r>
          </w:p>
        </w:tc>
        <w:tc>
          <w:tcPr>
            <w:tcW w:w="463" w:type="pct"/>
          </w:tcPr>
          <w:p w:rsidR="00BF2AF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0.997**</w:t>
            </w:r>
          </w:p>
        </w:tc>
        <w:tc>
          <w:tcPr>
            <w:tcW w:w="464" w:type="pct"/>
          </w:tcPr>
          <w:p w:rsidR="00BF2AF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0.997**</w:t>
            </w:r>
          </w:p>
        </w:tc>
        <w:tc>
          <w:tcPr>
            <w:tcW w:w="464" w:type="pct"/>
          </w:tcPr>
          <w:p w:rsidR="00BF2AF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0.971*</w:t>
            </w:r>
          </w:p>
        </w:tc>
        <w:tc>
          <w:tcPr>
            <w:tcW w:w="463" w:type="pct"/>
          </w:tcPr>
          <w:p w:rsidR="00BF2AF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0.630</w:t>
            </w:r>
          </w:p>
        </w:tc>
        <w:tc>
          <w:tcPr>
            <w:tcW w:w="465" w:type="pct"/>
          </w:tcPr>
          <w:p w:rsidR="00BF2AF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-0.991**</w:t>
            </w:r>
          </w:p>
        </w:tc>
        <w:tc>
          <w:tcPr>
            <w:tcW w:w="627" w:type="pct"/>
          </w:tcPr>
          <w:p w:rsidR="00BF2AF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0.998**</w:t>
            </w:r>
          </w:p>
        </w:tc>
        <w:tc>
          <w:tcPr>
            <w:tcW w:w="507" w:type="pct"/>
          </w:tcPr>
          <w:p w:rsidR="00BF2AF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0.987**</w:t>
            </w:r>
          </w:p>
        </w:tc>
        <w:tc>
          <w:tcPr>
            <w:tcW w:w="556" w:type="pct"/>
          </w:tcPr>
          <w:p w:rsidR="00BF2AF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0.996**</w:t>
            </w:r>
          </w:p>
        </w:tc>
        <w:tc>
          <w:tcPr>
            <w:tcW w:w="362" w:type="pct"/>
          </w:tcPr>
          <w:p w:rsidR="00BF2AFA" w:rsidRPr="008A618A" w:rsidRDefault="00BF2AFA" w:rsidP="0018458A">
            <w:pPr>
              <w:pStyle w:val="MDPI31text"/>
              <w:spacing w:line="480" w:lineRule="auto"/>
              <w:ind w:firstLine="0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hint="eastAsia"/>
                <w:sz w:val="16"/>
                <w:szCs w:val="16"/>
                <w:lang w:eastAsia="zh-CN"/>
              </w:rPr>
              <w:t>1</w:t>
            </w:r>
          </w:p>
        </w:tc>
      </w:tr>
    </w:tbl>
    <w:p w:rsidR="00BF2AFA" w:rsidRDefault="00BF2AFA" w:rsidP="00BF2AFA">
      <w:pPr>
        <w:pStyle w:val="MDPI31text"/>
        <w:spacing w:line="480" w:lineRule="auto"/>
        <w:ind w:firstLine="0"/>
        <w:rPr>
          <w:rFonts w:ascii="Times New Roman" w:hAnsi="Times New Roman"/>
          <w:sz w:val="16"/>
          <w:szCs w:val="16"/>
          <w:lang w:eastAsia="zh-CN"/>
        </w:rPr>
      </w:pPr>
      <w:r>
        <w:rPr>
          <w:rFonts w:ascii="Times New Roman" w:hAnsi="Times New Roman"/>
          <w:sz w:val="16"/>
          <w:szCs w:val="16"/>
          <w:lang w:eastAsia="zh-CN"/>
        </w:rPr>
        <w:t>*</w:t>
      </w:r>
      <w:r>
        <w:rPr>
          <w:rFonts w:ascii="Times New Roman" w:hAnsi="Times New Roman" w:hint="eastAsia"/>
          <w:sz w:val="16"/>
          <w:szCs w:val="16"/>
          <w:lang w:eastAsia="zh-CN"/>
        </w:rPr>
        <w:t xml:space="preserve"> correlation is significant at the 0.05 level</w:t>
      </w:r>
      <w:r w:rsidRPr="00CE7C55">
        <w:rPr>
          <w:rFonts w:ascii="Times New Roman" w:hAnsi="Times New Roman" w:hint="eastAsia"/>
          <w:sz w:val="16"/>
          <w:szCs w:val="16"/>
          <w:lang w:eastAsia="zh-CN"/>
        </w:rPr>
        <w:t xml:space="preserve"> </w:t>
      </w:r>
      <w:r>
        <w:rPr>
          <w:rFonts w:ascii="Times New Roman" w:hAnsi="Times New Roman" w:hint="eastAsia"/>
          <w:sz w:val="16"/>
          <w:szCs w:val="16"/>
          <w:lang w:eastAsia="zh-CN"/>
        </w:rPr>
        <w:t xml:space="preserve">and </w:t>
      </w:r>
      <w:r>
        <w:rPr>
          <w:rFonts w:ascii="Times New Roman" w:hAnsi="Times New Roman"/>
          <w:sz w:val="16"/>
          <w:szCs w:val="16"/>
          <w:lang w:eastAsia="zh-CN"/>
        </w:rPr>
        <w:t>**</w:t>
      </w:r>
      <w:r w:rsidRPr="00CE7C55">
        <w:rPr>
          <w:rFonts w:ascii="Times New Roman" w:hAnsi="Times New Roman" w:hint="eastAsia"/>
          <w:sz w:val="16"/>
          <w:szCs w:val="16"/>
          <w:lang w:eastAsia="zh-CN"/>
        </w:rPr>
        <w:t xml:space="preserve"> </w:t>
      </w:r>
      <w:r>
        <w:rPr>
          <w:rFonts w:ascii="Times New Roman" w:hAnsi="Times New Roman" w:hint="eastAsia"/>
          <w:sz w:val="16"/>
          <w:szCs w:val="16"/>
          <w:lang w:eastAsia="zh-CN"/>
        </w:rPr>
        <w:t>correlation is significant at the 0.01 level.</w:t>
      </w:r>
    </w:p>
    <w:p w:rsidR="00BF2AFA" w:rsidRDefault="00BF2AFA" w:rsidP="00BF2AFA">
      <w:pPr>
        <w:adjustRightInd w:val="0"/>
        <w:snapToGrid w:val="0"/>
        <w:spacing w:line="480" w:lineRule="auto"/>
        <w:rPr>
          <w:rFonts w:ascii="Times New Roman" w:hAnsi="Times New Roman" w:cs="Times New Roman"/>
          <w:sz w:val="22"/>
        </w:rPr>
      </w:pPr>
    </w:p>
    <w:p w:rsidR="00BF2AFA" w:rsidRDefault="00BF2AFA" w:rsidP="00BF2AFA">
      <w:pPr>
        <w:adjustRightInd w:val="0"/>
        <w:snapToGrid w:val="0"/>
        <w:spacing w:line="480" w:lineRule="auto"/>
        <w:rPr>
          <w:rFonts w:ascii="Times New Roman" w:hAnsi="Times New Roman" w:cs="Times New Roman"/>
          <w:sz w:val="22"/>
        </w:rPr>
      </w:pPr>
    </w:p>
    <w:p w:rsidR="00BF2AFA" w:rsidRPr="005E509D" w:rsidRDefault="00BF2AFA" w:rsidP="00BF2AFA">
      <w:pPr>
        <w:adjustRightInd w:val="0"/>
        <w:snapToGrid w:val="0"/>
        <w:spacing w:line="480" w:lineRule="auto"/>
        <w:jc w:val="left"/>
        <w:rPr>
          <w:rFonts w:ascii="Times New Roman" w:hAnsi="Times New Roman" w:cs="Times New Roman"/>
        </w:rPr>
      </w:pPr>
    </w:p>
    <w:p w:rsidR="00D914AB" w:rsidRPr="005E509D" w:rsidRDefault="00D914AB" w:rsidP="00FF2311">
      <w:pPr>
        <w:adjustRightInd w:val="0"/>
        <w:snapToGrid w:val="0"/>
        <w:spacing w:line="480" w:lineRule="auto"/>
        <w:rPr>
          <w:b/>
        </w:rPr>
      </w:pPr>
    </w:p>
    <w:p w:rsidR="00D914AB" w:rsidRPr="005E509D" w:rsidRDefault="00D914AB" w:rsidP="00FF2311">
      <w:pPr>
        <w:adjustRightInd w:val="0"/>
        <w:snapToGrid w:val="0"/>
        <w:spacing w:line="480" w:lineRule="auto"/>
        <w:rPr>
          <w:b/>
        </w:rPr>
      </w:pPr>
    </w:p>
    <w:p w:rsidR="00D914AB" w:rsidRPr="005E509D" w:rsidRDefault="00D914AB" w:rsidP="00FF2311">
      <w:pPr>
        <w:adjustRightInd w:val="0"/>
        <w:snapToGrid w:val="0"/>
        <w:spacing w:line="480" w:lineRule="auto"/>
        <w:rPr>
          <w:b/>
        </w:rPr>
      </w:pPr>
    </w:p>
    <w:p w:rsidR="00D914AB" w:rsidRPr="005E509D" w:rsidRDefault="00D914AB" w:rsidP="00FF2311">
      <w:pPr>
        <w:adjustRightInd w:val="0"/>
        <w:snapToGrid w:val="0"/>
        <w:spacing w:line="480" w:lineRule="auto"/>
        <w:rPr>
          <w:b/>
        </w:rPr>
      </w:pPr>
    </w:p>
    <w:p w:rsidR="00D914AB" w:rsidRPr="005E509D" w:rsidRDefault="00D914AB" w:rsidP="00FF2311">
      <w:pPr>
        <w:adjustRightInd w:val="0"/>
        <w:snapToGrid w:val="0"/>
        <w:spacing w:line="480" w:lineRule="auto"/>
        <w:rPr>
          <w:b/>
        </w:rPr>
      </w:pPr>
    </w:p>
    <w:p w:rsidR="00D914AB" w:rsidRPr="005E509D" w:rsidRDefault="00D914AB" w:rsidP="00FF2311">
      <w:pPr>
        <w:adjustRightInd w:val="0"/>
        <w:snapToGrid w:val="0"/>
        <w:spacing w:line="480" w:lineRule="auto"/>
        <w:rPr>
          <w:b/>
        </w:rPr>
      </w:pPr>
    </w:p>
    <w:p w:rsidR="00D914AB" w:rsidRPr="005E509D" w:rsidRDefault="00D914AB" w:rsidP="00FF2311">
      <w:pPr>
        <w:adjustRightInd w:val="0"/>
        <w:snapToGrid w:val="0"/>
        <w:spacing w:line="480" w:lineRule="auto"/>
        <w:rPr>
          <w:b/>
        </w:rPr>
      </w:pPr>
    </w:p>
    <w:p w:rsidR="00D914AB" w:rsidRPr="005E509D" w:rsidRDefault="00D914AB" w:rsidP="00FF2311">
      <w:pPr>
        <w:adjustRightInd w:val="0"/>
        <w:snapToGrid w:val="0"/>
        <w:spacing w:line="480" w:lineRule="auto"/>
        <w:rPr>
          <w:b/>
        </w:rPr>
      </w:pPr>
    </w:p>
    <w:p w:rsidR="00D914AB" w:rsidRPr="005E509D" w:rsidRDefault="00D914AB" w:rsidP="00FF2311">
      <w:pPr>
        <w:adjustRightInd w:val="0"/>
        <w:snapToGrid w:val="0"/>
        <w:spacing w:line="480" w:lineRule="auto"/>
        <w:rPr>
          <w:b/>
        </w:rPr>
      </w:pPr>
    </w:p>
    <w:p w:rsidR="00D914AB" w:rsidRPr="005E509D" w:rsidRDefault="00D914AB" w:rsidP="00FF2311">
      <w:pPr>
        <w:adjustRightInd w:val="0"/>
        <w:snapToGrid w:val="0"/>
        <w:spacing w:line="480" w:lineRule="auto"/>
        <w:rPr>
          <w:b/>
        </w:rPr>
      </w:pPr>
    </w:p>
    <w:p w:rsidR="00D914AB" w:rsidRPr="005E509D" w:rsidRDefault="00D914AB" w:rsidP="00FF2311">
      <w:pPr>
        <w:adjustRightInd w:val="0"/>
        <w:snapToGrid w:val="0"/>
        <w:spacing w:line="480" w:lineRule="auto"/>
        <w:rPr>
          <w:b/>
        </w:rPr>
      </w:pPr>
    </w:p>
    <w:p w:rsidR="00D914AB" w:rsidRDefault="00D914AB" w:rsidP="00FF2311">
      <w:pPr>
        <w:adjustRightInd w:val="0"/>
        <w:snapToGrid w:val="0"/>
        <w:spacing w:line="480" w:lineRule="auto"/>
        <w:rPr>
          <w:b/>
        </w:rPr>
      </w:pPr>
    </w:p>
    <w:p w:rsidR="00E95D7F" w:rsidRPr="005E509D" w:rsidRDefault="00E95D7F" w:rsidP="00FF2311">
      <w:pPr>
        <w:adjustRightInd w:val="0"/>
        <w:snapToGrid w:val="0"/>
        <w:spacing w:line="480" w:lineRule="auto"/>
        <w:rPr>
          <w:b/>
        </w:rPr>
      </w:pPr>
    </w:p>
    <w:p w:rsidR="00D84FE9" w:rsidRPr="005E509D" w:rsidRDefault="00D84FE9" w:rsidP="00FF2311">
      <w:pPr>
        <w:adjustRightInd w:val="0"/>
        <w:snapToGrid w:val="0"/>
        <w:spacing w:line="480" w:lineRule="auto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86"/>
      </w:tblGrid>
      <w:tr w:rsidR="00FF2311" w:rsidRPr="005E509D" w:rsidTr="00FF2311">
        <w:tc>
          <w:tcPr>
            <w:tcW w:w="8522" w:type="dxa"/>
          </w:tcPr>
          <w:p w:rsidR="00FF2311" w:rsidRPr="005E509D" w:rsidRDefault="0015075F" w:rsidP="00C307D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r w:rsidRPr="0015075F">
              <w:rPr>
                <w:rFonts w:ascii="Times New Roman" w:hAnsi="Times New Roman"/>
                <w:noProof/>
                <w:sz w:val="22"/>
              </w:rPr>
              <w:lastRenderedPageBreak/>
              <w:drawing>
                <wp:inline distT="0" distB="0" distL="0" distR="0">
                  <wp:extent cx="5759450" cy="6521450"/>
                  <wp:effectExtent l="19050" t="0" r="0" b="0"/>
                  <wp:docPr id="1" name="图片 2" descr="3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33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450" cy="652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4FE9" w:rsidRPr="00E14791" w:rsidTr="00FF2311">
        <w:tc>
          <w:tcPr>
            <w:tcW w:w="8522" w:type="dxa"/>
          </w:tcPr>
          <w:p w:rsidR="0015075F" w:rsidRDefault="00D84FE9" w:rsidP="0015075F">
            <w:pPr>
              <w:snapToGrid w:val="0"/>
              <w:spacing w:line="480" w:lineRule="auto"/>
              <w:ind w:leftChars="-157" w:left="1" w:hangingChars="150" w:hanging="331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5E509D">
              <w:rPr>
                <w:rFonts w:ascii="Times New Roman" w:hAnsi="Times New Roman" w:hint="eastAsia"/>
                <w:b/>
                <w:sz w:val="22"/>
              </w:rPr>
              <w:t>Su</w:t>
            </w:r>
            <w:r w:rsidR="0015075F">
              <w:rPr>
                <w:rFonts w:ascii="Times New Roman" w:hAnsi="Times New Roman" w:hint="eastAsia"/>
                <w:b/>
                <w:sz w:val="22"/>
              </w:rPr>
              <w:t>Su</w:t>
            </w:r>
            <w:r w:rsidRPr="005E509D">
              <w:rPr>
                <w:rFonts w:ascii="Times New Roman" w:hAnsi="Times New Roman" w:hint="eastAsia"/>
                <w:b/>
                <w:sz w:val="22"/>
              </w:rPr>
              <w:t>pplementary Fig.S1.</w:t>
            </w:r>
            <w:r w:rsidR="00FF2311" w:rsidRPr="005E509D">
              <w:rPr>
                <w:rFonts w:ascii="Times New Roman" w:hAnsi="Times New Roman"/>
                <w:kern w:val="0"/>
                <w:sz w:val="22"/>
              </w:rPr>
              <w:t xml:space="preserve"> </w:t>
            </w:r>
            <w:r w:rsidR="0015075F">
              <w:rPr>
                <w:rFonts w:ascii="Times New Roman" w:hAnsi="Times New Roman" w:hint="eastAsia"/>
                <w:kern w:val="0"/>
                <w:sz w:val="22"/>
              </w:rPr>
              <w:t>Diagram of different treatment plots in the field.</w:t>
            </w:r>
            <w:r w:rsidR="0015075F" w:rsidRPr="00C54448">
              <w:rPr>
                <w:rFonts w:ascii="Times New Roman" w:hAnsi="Times New Roman" w:hint="eastAsia"/>
                <w:color w:val="000000"/>
                <w:kern w:val="0"/>
                <w:sz w:val="22"/>
              </w:rPr>
              <w:t xml:space="preserve"> </w:t>
            </w:r>
            <w:r w:rsidR="0015075F" w:rsidRPr="00C54448">
              <w:rPr>
                <w:rFonts w:ascii="Times New Roman" w:hAnsi="Times New Roman"/>
                <w:color w:val="000000"/>
                <w:kern w:val="0"/>
                <w:sz w:val="22"/>
              </w:rPr>
              <w:t>“</w:t>
            </w:r>
            <w:r w:rsidR="0015075F" w:rsidRPr="00C54448">
              <w:rPr>
                <w:rFonts w:ascii="Times New Roman" w:hAnsi="Times New Roman" w:hint="eastAsia"/>
                <w:color w:val="000000"/>
                <w:kern w:val="0"/>
                <w:sz w:val="22"/>
              </w:rPr>
              <w:t>TR</w:t>
            </w:r>
            <w:r w:rsidR="0015075F" w:rsidRPr="00C54448">
              <w:rPr>
                <w:rFonts w:ascii="Times New Roman" w:hAnsi="Times New Roman"/>
                <w:color w:val="000000"/>
                <w:kern w:val="0"/>
                <w:sz w:val="22"/>
              </w:rPr>
              <w:t>”</w:t>
            </w:r>
            <w:r w:rsidR="0015075F" w:rsidRPr="00C54448">
              <w:rPr>
                <w:rFonts w:ascii="Times New Roman" w:hAnsi="Times New Roman" w:hint="eastAsia"/>
                <w:color w:val="000000"/>
                <w:kern w:val="0"/>
                <w:sz w:val="22"/>
              </w:rPr>
              <w:t xml:space="preserve"> represents </w:t>
            </w:r>
            <w:r w:rsidR="0015075F" w:rsidRPr="005F27AF">
              <w:rPr>
                <w:rFonts w:ascii="Times New Roman" w:hAnsi="Times New Roman" w:hint="eastAsia"/>
                <w:color w:val="000000"/>
                <w:kern w:val="0"/>
                <w:sz w:val="22"/>
              </w:rPr>
              <w:t xml:space="preserve">microbial restoration substrate </w:t>
            </w:r>
            <w:r w:rsidR="0015075F" w:rsidRPr="00C54448">
              <w:rPr>
                <w:rFonts w:ascii="Times New Roman" w:hAnsi="Times New Roman" w:hint="eastAsia"/>
                <w:color w:val="000000"/>
                <w:kern w:val="0"/>
                <w:sz w:val="22"/>
              </w:rPr>
              <w:t xml:space="preserve">treatment; </w:t>
            </w:r>
            <w:r w:rsidR="0015075F" w:rsidRPr="00C54448">
              <w:rPr>
                <w:rFonts w:ascii="Times New Roman" w:hAnsi="Times New Roman"/>
                <w:color w:val="000000"/>
                <w:kern w:val="0"/>
                <w:sz w:val="22"/>
              </w:rPr>
              <w:t>“</w:t>
            </w:r>
            <w:r w:rsidR="0015075F" w:rsidRPr="00C54448">
              <w:rPr>
                <w:rFonts w:ascii="Times New Roman" w:hAnsi="Times New Roman" w:hint="eastAsia"/>
                <w:color w:val="000000"/>
                <w:kern w:val="0"/>
                <w:sz w:val="22"/>
              </w:rPr>
              <w:t>CK</w:t>
            </w:r>
            <w:r w:rsidR="0015075F" w:rsidRPr="00C54448">
              <w:rPr>
                <w:rFonts w:ascii="Times New Roman" w:hAnsi="Times New Roman"/>
                <w:color w:val="000000"/>
                <w:kern w:val="0"/>
                <w:sz w:val="22"/>
              </w:rPr>
              <w:t>”</w:t>
            </w:r>
            <w:r w:rsidR="0015075F" w:rsidRPr="00C54448">
              <w:rPr>
                <w:rFonts w:ascii="Times New Roman" w:hAnsi="Times New Roman" w:hint="eastAsia"/>
                <w:color w:val="000000"/>
                <w:kern w:val="0"/>
                <w:sz w:val="22"/>
              </w:rPr>
              <w:t xml:space="preserve"> represents non-</w:t>
            </w:r>
            <w:r w:rsidR="0015075F" w:rsidRPr="005F27AF">
              <w:rPr>
                <w:rFonts w:ascii="Times New Roman" w:hAnsi="Times New Roman" w:hint="eastAsia"/>
                <w:color w:val="000000"/>
                <w:kern w:val="0"/>
                <w:sz w:val="22"/>
              </w:rPr>
              <w:t xml:space="preserve"> microbial restoration substrate</w:t>
            </w:r>
            <w:r w:rsidR="0015075F" w:rsidRPr="00C54448">
              <w:rPr>
                <w:rFonts w:ascii="Times New Roman" w:hAnsi="Times New Roman" w:hint="eastAsia"/>
                <w:color w:val="000000"/>
                <w:kern w:val="0"/>
                <w:sz w:val="22"/>
              </w:rPr>
              <w:t xml:space="preserve"> treatment.</w:t>
            </w:r>
            <w:r w:rsidR="0015075F">
              <w:rPr>
                <w:rFonts w:ascii="Times New Roman" w:hAnsi="Times New Roman" w:hint="eastAsia"/>
                <w:color w:val="000000"/>
                <w:kern w:val="0"/>
                <w:sz w:val="22"/>
              </w:rPr>
              <w:t xml:space="preserve"> Five solid circles in each plot of TR and five solid triangles</w:t>
            </w:r>
            <w:r w:rsidR="0015075F" w:rsidRPr="003A37A6">
              <w:rPr>
                <w:rFonts w:ascii="Times New Roman" w:hAnsi="Times New Roman" w:hint="eastAsia"/>
                <w:color w:val="000000"/>
                <w:kern w:val="0"/>
                <w:sz w:val="22"/>
              </w:rPr>
              <w:t xml:space="preserve"> </w:t>
            </w:r>
            <w:r w:rsidR="0015075F">
              <w:rPr>
                <w:rFonts w:ascii="Times New Roman" w:hAnsi="Times New Roman" w:hint="eastAsia"/>
                <w:color w:val="000000"/>
                <w:kern w:val="0"/>
                <w:sz w:val="22"/>
              </w:rPr>
              <w:t xml:space="preserve">in each plot of CK represent of five-spot-sampling of </w:t>
            </w:r>
            <w:r w:rsidR="0015075F" w:rsidRPr="00C54448">
              <w:rPr>
                <w:rFonts w:ascii="Times New Roman" w:hAnsi="Times New Roman" w:hint="eastAsia"/>
                <w:color w:val="000000"/>
                <w:kern w:val="0"/>
                <w:sz w:val="22"/>
              </w:rPr>
              <w:t>rhizosphere soils</w:t>
            </w:r>
            <w:r w:rsidR="0015075F">
              <w:rPr>
                <w:rFonts w:ascii="Times New Roman" w:hAnsi="Times New Roman" w:hint="eastAsia"/>
                <w:color w:val="000000"/>
                <w:kern w:val="0"/>
                <w:sz w:val="22"/>
              </w:rPr>
              <w:t xml:space="preserve"> for TR and CK, respectively.</w:t>
            </w:r>
          </w:p>
          <w:p w:rsidR="00D84FE9" w:rsidRPr="005B49A2" w:rsidRDefault="00D84FE9" w:rsidP="00FF2311">
            <w:pPr>
              <w:adjustRightInd w:val="0"/>
              <w:snapToGrid w:val="0"/>
              <w:spacing w:line="480" w:lineRule="auto"/>
              <w:jc w:val="left"/>
              <w:rPr>
                <w:rFonts w:ascii="Times New Roman" w:hAnsi="Times New Roman"/>
                <w:sz w:val="22"/>
              </w:rPr>
            </w:pPr>
          </w:p>
        </w:tc>
      </w:tr>
    </w:tbl>
    <w:p w:rsidR="002376D2" w:rsidRDefault="002376D2" w:rsidP="00DE6644">
      <w:pPr>
        <w:adjustRightInd w:val="0"/>
        <w:snapToGrid w:val="0"/>
        <w:spacing w:line="480" w:lineRule="auto"/>
      </w:pPr>
    </w:p>
    <w:sectPr w:rsidR="002376D2" w:rsidSect="00E95D7F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272B" w:rsidRDefault="0014272B" w:rsidP="00187766">
      <w:r>
        <w:separator/>
      </w:r>
    </w:p>
  </w:endnote>
  <w:endnote w:type="continuationSeparator" w:id="0">
    <w:p w:rsidR="0014272B" w:rsidRDefault="0014272B" w:rsidP="001877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272B" w:rsidRDefault="0014272B" w:rsidP="00187766">
      <w:r>
        <w:separator/>
      </w:r>
    </w:p>
  </w:footnote>
  <w:footnote w:type="continuationSeparator" w:id="0">
    <w:p w:rsidR="0014272B" w:rsidRDefault="0014272B" w:rsidP="0018776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mirrorMargin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84FE9"/>
    <w:rsid w:val="000045B9"/>
    <w:rsid w:val="0000754B"/>
    <w:rsid w:val="00024BE0"/>
    <w:rsid w:val="000B30E3"/>
    <w:rsid w:val="000D391C"/>
    <w:rsid w:val="000E54B3"/>
    <w:rsid w:val="000E565C"/>
    <w:rsid w:val="000F2E22"/>
    <w:rsid w:val="00140010"/>
    <w:rsid w:val="0014272B"/>
    <w:rsid w:val="0015075F"/>
    <w:rsid w:val="0018458A"/>
    <w:rsid w:val="00185B3E"/>
    <w:rsid w:val="00187766"/>
    <w:rsid w:val="00192F35"/>
    <w:rsid w:val="001B693A"/>
    <w:rsid w:val="001E29A3"/>
    <w:rsid w:val="001F288A"/>
    <w:rsid w:val="001F3E23"/>
    <w:rsid w:val="00204575"/>
    <w:rsid w:val="002376D2"/>
    <w:rsid w:val="0029615B"/>
    <w:rsid w:val="002B309C"/>
    <w:rsid w:val="002B7360"/>
    <w:rsid w:val="002F542D"/>
    <w:rsid w:val="0034292C"/>
    <w:rsid w:val="00390631"/>
    <w:rsid w:val="00396633"/>
    <w:rsid w:val="003A6F3C"/>
    <w:rsid w:val="003B26E2"/>
    <w:rsid w:val="003C77E1"/>
    <w:rsid w:val="00420A45"/>
    <w:rsid w:val="00425783"/>
    <w:rsid w:val="00432906"/>
    <w:rsid w:val="004725D3"/>
    <w:rsid w:val="004750C7"/>
    <w:rsid w:val="00491844"/>
    <w:rsid w:val="004C5797"/>
    <w:rsid w:val="004D3842"/>
    <w:rsid w:val="00581858"/>
    <w:rsid w:val="0059452A"/>
    <w:rsid w:val="005A07B6"/>
    <w:rsid w:val="005A67C1"/>
    <w:rsid w:val="005B765C"/>
    <w:rsid w:val="005D1396"/>
    <w:rsid w:val="005E509D"/>
    <w:rsid w:val="005F400A"/>
    <w:rsid w:val="006178F7"/>
    <w:rsid w:val="00640C6E"/>
    <w:rsid w:val="00641D10"/>
    <w:rsid w:val="00684697"/>
    <w:rsid w:val="006876A9"/>
    <w:rsid w:val="00693D2F"/>
    <w:rsid w:val="00695B78"/>
    <w:rsid w:val="006C055D"/>
    <w:rsid w:val="006C37FA"/>
    <w:rsid w:val="00780C10"/>
    <w:rsid w:val="00787222"/>
    <w:rsid w:val="00794A77"/>
    <w:rsid w:val="007F10D7"/>
    <w:rsid w:val="007F4005"/>
    <w:rsid w:val="007F4635"/>
    <w:rsid w:val="0081337D"/>
    <w:rsid w:val="008403D8"/>
    <w:rsid w:val="00861ECC"/>
    <w:rsid w:val="00866D98"/>
    <w:rsid w:val="008851F6"/>
    <w:rsid w:val="008A44DE"/>
    <w:rsid w:val="008D4EDE"/>
    <w:rsid w:val="008F4E82"/>
    <w:rsid w:val="009159EA"/>
    <w:rsid w:val="00937C3A"/>
    <w:rsid w:val="009545E7"/>
    <w:rsid w:val="009A2491"/>
    <w:rsid w:val="009B2213"/>
    <w:rsid w:val="009B4DB4"/>
    <w:rsid w:val="009E2C2B"/>
    <w:rsid w:val="009E3F5F"/>
    <w:rsid w:val="009F1AB7"/>
    <w:rsid w:val="00A04439"/>
    <w:rsid w:val="00A065A0"/>
    <w:rsid w:val="00A44931"/>
    <w:rsid w:val="00A5497A"/>
    <w:rsid w:val="00AA5D88"/>
    <w:rsid w:val="00AB58A8"/>
    <w:rsid w:val="00AC569F"/>
    <w:rsid w:val="00AE0D17"/>
    <w:rsid w:val="00B1481F"/>
    <w:rsid w:val="00B16B9D"/>
    <w:rsid w:val="00B20F55"/>
    <w:rsid w:val="00B24989"/>
    <w:rsid w:val="00B35C28"/>
    <w:rsid w:val="00B42521"/>
    <w:rsid w:val="00B45389"/>
    <w:rsid w:val="00B4685B"/>
    <w:rsid w:val="00B52428"/>
    <w:rsid w:val="00B61E8C"/>
    <w:rsid w:val="00BF2AFA"/>
    <w:rsid w:val="00C0606A"/>
    <w:rsid w:val="00C307D3"/>
    <w:rsid w:val="00C3136D"/>
    <w:rsid w:val="00C424FB"/>
    <w:rsid w:val="00C700EA"/>
    <w:rsid w:val="00C90A00"/>
    <w:rsid w:val="00CB0560"/>
    <w:rsid w:val="00CE1356"/>
    <w:rsid w:val="00CF10E5"/>
    <w:rsid w:val="00CF44E3"/>
    <w:rsid w:val="00D102F5"/>
    <w:rsid w:val="00D156CD"/>
    <w:rsid w:val="00D27291"/>
    <w:rsid w:val="00D63A1C"/>
    <w:rsid w:val="00D724ED"/>
    <w:rsid w:val="00D76C2C"/>
    <w:rsid w:val="00D84FE9"/>
    <w:rsid w:val="00D914AB"/>
    <w:rsid w:val="00DB3B42"/>
    <w:rsid w:val="00DE6644"/>
    <w:rsid w:val="00DF20CF"/>
    <w:rsid w:val="00DF2E0E"/>
    <w:rsid w:val="00E25B03"/>
    <w:rsid w:val="00E55E80"/>
    <w:rsid w:val="00E816D7"/>
    <w:rsid w:val="00E933FB"/>
    <w:rsid w:val="00E95D7F"/>
    <w:rsid w:val="00ED3F7E"/>
    <w:rsid w:val="00EE365F"/>
    <w:rsid w:val="00FA74ED"/>
    <w:rsid w:val="00FB1D17"/>
    <w:rsid w:val="00FB3A32"/>
    <w:rsid w:val="00FF2159"/>
    <w:rsid w:val="00FF2311"/>
    <w:rsid w:val="00FF5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45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F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F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D84FE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D84FE9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1877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187766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1877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187766"/>
    <w:rPr>
      <w:sz w:val="18"/>
      <w:szCs w:val="18"/>
    </w:rPr>
  </w:style>
  <w:style w:type="paragraph" w:customStyle="1" w:styleId="MDPI13authornames">
    <w:name w:val="MDPI_1.3_authornames"/>
    <w:basedOn w:val="a"/>
    <w:next w:val="a"/>
    <w:uiPriority w:val="99"/>
    <w:rsid w:val="00FF2311"/>
    <w:pPr>
      <w:widowControl/>
      <w:adjustRightInd w:val="0"/>
      <w:snapToGrid w:val="0"/>
      <w:spacing w:after="120" w:line="260" w:lineRule="atLeast"/>
      <w:jc w:val="left"/>
    </w:pPr>
    <w:rPr>
      <w:rFonts w:ascii="Palatino Linotype" w:eastAsia="宋体" w:hAnsi="Palatino Linotype" w:cs="Times New Roman"/>
      <w:b/>
      <w:color w:val="000000"/>
      <w:kern w:val="0"/>
      <w:sz w:val="20"/>
      <w:lang w:eastAsia="de-DE"/>
    </w:rPr>
  </w:style>
  <w:style w:type="paragraph" w:styleId="a7">
    <w:name w:val="List Paragraph"/>
    <w:basedOn w:val="a"/>
    <w:uiPriority w:val="99"/>
    <w:qFormat/>
    <w:rsid w:val="002376D2"/>
    <w:pPr>
      <w:ind w:firstLineChars="200" w:firstLine="420"/>
    </w:pPr>
    <w:rPr>
      <w:rFonts w:ascii="Calibri" w:eastAsia="宋体" w:hAnsi="Calibri" w:cs="Times New Roman"/>
    </w:rPr>
  </w:style>
  <w:style w:type="paragraph" w:customStyle="1" w:styleId="MDPI31text">
    <w:name w:val="MDPI_3.1_text"/>
    <w:uiPriority w:val="99"/>
    <w:rsid w:val="00BF2AFA"/>
    <w:pPr>
      <w:adjustRightInd w:val="0"/>
      <w:snapToGrid w:val="0"/>
      <w:spacing w:line="260" w:lineRule="atLeast"/>
      <w:ind w:firstLine="425"/>
      <w:jc w:val="both"/>
    </w:pPr>
    <w:rPr>
      <w:rFonts w:ascii="Palatino Linotype" w:eastAsia="宋体" w:hAnsi="Palatino Linotype" w:cs="Times New Roman"/>
      <w:color w:val="000000"/>
      <w:kern w:val="0"/>
      <w:sz w:val="20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02EF046-DD2E-40AD-BBB5-597BCC80B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7</cp:revision>
  <cp:lastPrinted>2019-10-10T03:28:00Z</cp:lastPrinted>
  <dcterms:created xsi:type="dcterms:W3CDTF">2019-11-07T02:10:00Z</dcterms:created>
  <dcterms:modified xsi:type="dcterms:W3CDTF">2020-01-06T01:48:00Z</dcterms:modified>
</cp:coreProperties>
</file>