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31039" w14:textId="77777777" w:rsidR="005A5935" w:rsidRPr="00104B72" w:rsidRDefault="00104B72" w:rsidP="00104B72">
      <w:pPr>
        <w:jc w:val="center"/>
        <w:rPr>
          <w:b/>
          <w:sz w:val="28"/>
          <w:szCs w:val="28"/>
        </w:rPr>
      </w:pPr>
      <w:r w:rsidRPr="00104B72">
        <w:rPr>
          <w:b/>
          <w:sz w:val="28"/>
          <w:szCs w:val="28"/>
        </w:rPr>
        <w:t>Supplementary materials</w:t>
      </w:r>
    </w:p>
    <w:p w14:paraId="0A523EE4" w14:textId="77777777" w:rsidR="00104B72" w:rsidRDefault="00104B72"/>
    <w:p w14:paraId="3AF2E74C" w14:textId="77777777" w:rsidR="008431E1" w:rsidRDefault="008431E1" w:rsidP="008431E1">
      <w:pPr>
        <w:spacing w:line="36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Characterization of d</w:t>
      </w:r>
      <w:r w:rsidRPr="00730C38">
        <w:rPr>
          <w:rFonts w:eastAsia="Times New Roman"/>
          <w:b/>
        </w:rPr>
        <w:t>eep</w:t>
      </w:r>
      <w:r>
        <w:rPr>
          <w:rFonts w:eastAsia="Times New Roman"/>
          <w:b/>
        </w:rPr>
        <w:t>-</w:t>
      </w:r>
      <w:r w:rsidRPr="00730C38">
        <w:rPr>
          <w:rFonts w:eastAsia="Times New Roman"/>
          <w:b/>
        </w:rPr>
        <w:t>sea</w:t>
      </w:r>
      <w:r>
        <w:rPr>
          <w:rFonts w:eastAsia="Times New Roman"/>
          <w:b/>
        </w:rPr>
        <w:t xml:space="preserve"> benthic</w:t>
      </w:r>
      <w:r w:rsidRPr="00730C38">
        <w:rPr>
          <w:rFonts w:eastAsia="Times New Roman"/>
          <w:b/>
        </w:rPr>
        <w:t xml:space="preserve"> invertebrate</w:t>
      </w:r>
      <w:r>
        <w:rPr>
          <w:rFonts w:eastAsia="Times New Roman"/>
          <w:b/>
        </w:rPr>
        <w:t xml:space="preserve"> </w:t>
      </w:r>
      <w:r w:rsidRPr="00730C38">
        <w:rPr>
          <w:rFonts w:eastAsia="Times New Roman"/>
          <w:b/>
        </w:rPr>
        <w:t xml:space="preserve">megafauna </w:t>
      </w:r>
      <w:r>
        <w:rPr>
          <w:rFonts w:eastAsia="Times New Roman"/>
          <w:b/>
        </w:rPr>
        <w:t xml:space="preserve">of </w:t>
      </w:r>
      <w:r w:rsidRPr="00730C38">
        <w:rPr>
          <w:rFonts w:eastAsia="Times New Roman"/>
          <w:b/>
        </w:rPr>
        <w:t xml:space="preserve">the </w:t>
      </w:r>
      <w:bookmarkStart w:id="0" w:name="_GoBack"/>
      <w:bookmarkEnd w:id="0"/>
      <w:r w:rsidRPr="00730C38">
        <w:rPr>
          <w:rFonts w:eastAsia="Times New Roman"/>
          <w:b/>
        </w:rPr>
        <w:t>Galapagos</w:t>
      </w:r>
      <w:r>
        <w:rPr>
          <w:rFonts w:eastAsia="Times New Roman"/>
          <w:b/>
        </w:rPr>
        <w:t xml:space="preserve"> Islands.</w:t>
      </w:r>
    </w:p>
    <w:p w14:paraId="03943FB6" w14:textId="6445946C" w:rsidR="00104B72" w:rsidRDefault="00104B72" w:rsidP="00104B72">
      <w:pPr>
        <w:spacing w:line="360" w:lineRule="auto"/>
        <w:jc w:val="center"/>
        <w:rPr>
          <w:rFonts w:eastAsia="Times New Roman"/>
        </w:rPr>
      </w:pPr>
      <w:r>
        <w:rPr>
          <w:rFonts w:eastAsia="Times New Roman"/>
        </w:rPr>
        <w:t>Pelayo Salinas-de-León</w:t>
      </w:r>
      <w:r w:rsidRPr="00254B64">
        <w:rPr>
          <w:rFonts w:eastAsia="Times New Roman"/>
          <w:vertAlign w:val="superscript"/>
        </w:rPr>
        <w:t>1,2,</w:t>
      </w:r>
      <w:r>
        <w:rPr>
          <w:rFonts w:eastAsia="Times New Roman"/>
          <w:vertAlign w:val="superscript"/>
        </w:rPr>
        <w:t>*</w:t>
      </w:r>
      <w:r>
        <w:rPr>
          <w:rFonts w:eastAsia="Times New Roman"/>
        </w:rPr>
        <w:t>, Patricia Martí-Puig</w:t>
      </w:r>
      <w:r w:rsidRPr="00D12CE7">
        <w:rPr>
          <w:rFonts w:eastAsia="Times New Roman"/>
          <w:vertAlign w:val="superscript"/>
        </w:rPr>
        <w:t>1</w:t>
      </w:r>
      <w:r>
        <w:rPr>
          <w:rFonts w:eastAsia="Times New Roman"/>
        </w:rPr>
        <w:t>, Salome Buglass</w:t>
      </w:r>
      <w:r w:rsidRPr="001E15CE">
        <w:rPr>
          <w:rFonts w:eastAsia="Times New Roman"/>
          <w:vertAlign w:val="superscript"/>
        </w:rPr>
        <w:t>1</w:t>
      </w:r>
      <w:r>
        <w:rPr>
          <w:rFonts w:eastAsia="Times New Roman"/>
        </w:rPr>
        <w:t>, Camila Arnés-Urgellés</w:t>
      </w:r>
      <w:r w:rsidRPr="001E15CE">
        <w:rPr>
          <w:rFonts w:eastAsia="Times New Roman"/>
          <w:vertAlign w:val="superscript"/>
        </w:rPr>
        <w:t>1</w:t>
      </w:r>
      <w:r>
        <w:rPr>
          <w:rFonts w:eastAsia="Times New Roman"/>
        </w:rPr>
        <w:t>, Etienne Rastoin</w:t>
      </w:r>
      <w:r w:rsidRPr="00762416">
        <w:rPr>
          <w:rFonts w:eastAsia="Times New Roman"/>
          <w:vertAlign w:val="superscript"/>
        </w:rPr>
        <w:t>1</w:t>
      </w:r>
      <w:r w:rsidR="00D01ED3">
        <w:rPr>
          <w:rFonts w:eastAsia="Times New Roman"/>
        </w:rPr>
        <w:t>, Marie Creemer</w:t>
      </w:r>
      <w:r>
        <w:rPr>
          <w:rFonts w:eastAsia="Times New Roman"/>
        </w:rPr>
        <w:t>s</w:t>
      </w:r>
      <w:r w:rsidRPr="00762416">
        <w:rPr>
          <w:rFonts w:eastAsia="Times New Roman"/>
          <w:vertAlign w:val="superscript"/>
        </w:rPr>
        <w:t>1</w:t>
      </w:r>
      <w:r>
        <w:rPr>
          <w:rFonts w:eastAsia="Times New Roman"/>
        </w:rPr>
        <w:t>, Stephen Cairns</w:t>
      </w:r>
      <w:r w:rsidRPr="00A0372E">
        <w:rPr>
          <w:rFonts w:eastAsia="Times New Roman"/>
          <w:vertAlign w:val="superscript"/>
        </w:rPr>
        <w:t>3</w:t>
      </w:r>
      <w:r>
        <w:rPr>
          <w:rFonts w:eastAsia="Times New Roman"/>
        </w:rPr>
        <w:t>, Charles Fisher</w:t>
      </w:r>
      <w:r w:rsidRPr="00762416">
        <w:rPr>
          <w:rFonts w:eastAsia="Times New Roman"/>
          <w:vertAlign w:val="superscript"/>
        </w:rPr>
        <w:t>4</w:t>
      </w:r>
      <w:r>
        <w:rPr>
          <w:rFonts w:eastAsia="Times New Roman"/>
        </w:rPr>
        <w:t>, Timothy O’Hara</w:t>
      </w:r>
      <w:r w:rsidRPr="00762416">
        <w:rPr>
          <w:rFonts w:eastAsia="Times New Roman"/>
          <w:vertAlign w:val="superscript"/>
        </w:rPr>
        <w:t>5</w:t>
      </w:r>
      <w:r>
        <w:rPr>
          <w:rFonts w:eastAsia="Times New Roman"/>
        </w:rPr>
        <w:t>, Bruce Ott</w:t>
      </w:r>
      <w:r w:rsidRPr="00762416">
        <w:rPr>
          <w:rFonts w:eastAsia="Times New Roman"/>
          <w:vertAlign w:val="superscript"/>
        </w:rPr>
        <w:t>6</w:t>
      </w:r>
      <w:r>
        <w:rPr>
          <w:rFonts w:eastAsia="Times New Roman"/>
        </w:rPr>
        <w:t>, Nicole A. Raineault</w:t>
      </w:r>
      <w:r w:rsidRPr="005F2E27">
        <w:rPr>
          <w:rFonts w:eastAsia="Times New Roman"/>
          <w:vertAlign w:val="superscript"/>
        </w:rPr>
        <w:t>7</w:t>
      </w:r>
      <w:r>
        <w:rPr>
          <w:rFonts w:eastAsia="Times New Roman"/>
        </w:rPr>
        <w:t>, Henry Reiswig</w:t>
      </w:r>
      <w:r w:rsidRPr="005F2E27">
        <w:rPr>
          <w:rFonts w:eastAsia="Times New Roman"/>
          <w:vertAlign w:val="superscript"/>
        </w:rPr>
        <w:t>8</w:t>
      </w:r>
      <w:r>
        <w:rPr>
          <w:rFonts w:eastAsia="Times New Roman"/>
        </w:rPr>
        <w:t>, Greg Rouse</w:t>
      </w:r>
      <w:r w:rsidRPr="005F2E27">
        <w:rPr>
          <w:rFonts w:eastAsia="Times New Roman"/>
          <w:vertAlign w:val="superscript"/>
        </w:rPr>
        <w:t>9</w:t>
      </w:r>
      <w:r>
        <w:rPr>
          <w:rFonts w:eastAsia="Times New Roman"/>
        </w:rPr>
        <w:t>, Sonia Rowley</w:t>
      </w:r>
      <w:r w:rsidRPr="00090E44">
        <w:rPr>
          <w:rFonts w:eastAsia="Times New Roman"/>
          <w:vertAlign w:val="superscript"/>
        </w:rPr>
        <w:t>10</w:t>
      </w:r>
      <w:r>
        <w:rPr>
          <w:rFonts w:eastAsia="Times New Roman"/>
        </w:rPr>
        <w:t xml:space="preserve">, Timothy M. </w:t>
      </w:r>
      <w:r w:rsidRPr="00313ACA">
        <w:rPr>
          <w:rFonts w:eastAsia="Times New Roman"/>
        </w:rPr>
        <w:t>Shank</w:t>
      </w:r>
      <w:r w:rsidRPr="00313ACA">
        <w:rPr>
          <w:rFonts w:eastAsia="Times New Roman"/>
          <w:vertAlign w:val="superscript"/>
        </w:rPr>
        <w:t>11</w:t>
      </w:r>
      <w:r w:rsidR="00673523">
        <w:rPr>
          <w:rFonts w:eastAsia="Times New Roman"/>
        </w:rPr>
        <w:t>, Je</w:t>
      </w:r>
      <w:r w:rsidRPr="00313ACA">
        <w:rPr>
          <w:rFonts w:eastAsia="Times New Roman"/>
        </w:rPr>
        <w:t>nifer Suarez</w:t>
      </w:r>
      <w:r w:rsidRPr="00313ACA">
        <w:rPr>
          <w:rFonts w:eastAsia="Times New Roman"/>
          <w:vertAlign w:val="superscript"/>
        </w:rPr>
        <w:t>12</w:t>
      </w:r>
      <w:r w:rsidRPr="00313ACA">
        <w:rPr>
          <w:rFonts w:eastAsia="Times New Roman"/>
        </w:rPr>
        <w:t>, Les</w:t>
      </w:r>
      <w:r>
        <w:rPr>
          <w:rFonts w:eastAsia="Times New Roman"/>
        </w:rPr>
        <w:t xml:space="preserve"> Watling</w:t>
      </w:r>
      <w:r w:rsidRPr="00090E44">
        <w:rPr>
          <w:rFonts w:eastAsia="Times New Roman"/>
          <w:vertAlign w:val="superscript"/>
        </w:rPr>
        <w:t>1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, Mary K. Wicksten</w:t>
      </w:r>
      <w:r w:rsidRPr="00090E44">
        <w:rPr>
          <w:rFonts w:eastAsia="Times New Roman"/>
          <w:vertAlign w:val="superscript"/>
        </w:rPr>
        <w:t>1</w:t>
      </w:r>
      <w:r>
        <w:rPr>
          <w:rFonts w:eastAsia="Times New Roman"/>
          <w:vertAlign w:val="superscript"/>
        </w:rPr>
        <w:t>4</w:t>
      </w:r>
      <w:r>
        <w:rPr>
          <w:rFonts w:eastAsia="Times New Roman"/>
        </w:rPr>
        <w:t>, Leigh Marsh</w:t>
      </w:r>
      <w:r w:rsidRPr="0062197B">
        <w:rPr>
          <w:rFonts w:eastAsia="Times New Roman"/>
          <w:vertAlign w:val="superscript"/>
        </w:rPr>
        <w:t>1</w:t>
      </w:r>
      <w:r>
        <w:rPr>
          <w:rFonts w:eastAsia="Times New Roman"/>
          <w:vertAlign w:val="superscript"/>
        </w:rPr>
        <w:t>,15</w:t>
      </w:r>
    </w:p>
    <w:p w14:paraId="695CDE50" w14:textId="77777777" w:rsidR="00104B72" w:rsidRDefault="00104B72"/>
    <w:p w14:paraId="2AC9A1EB" w14:textId="65B54995" w:rsidR="00104B72" w:rsidRDefault="00CC4A38" w:rsidP="00CC4A38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34381C0A" wp14:editId="37530F04">
            <wp:extent cx="3693318" cy="5219700"/>
            <wp:effectExtent l="0" t="0" r="0" b="0"/>
            <wp:docPr id="3" name="Picture 1" descr="Untitled:Users:sysadmin:Galápagos:CDF:Papers papers papers:What Darwin Never Saw - Pelayo:What Darwin Never Saw:Revision 4:All maps in 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sysadmin:Galápagos:CDF:Papers papers papers:What Darwin Never Saw - Pelayo:What Darwin Never Saw:Revision 4:All maps in on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82" cy="5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57BB5" w14:textId="5E780B3C" w:rsidR="00104B72" w:rsidRDefault="00104B72" w:rsidP="00104B72">
      <w:pPr>
        <w:jc w:val="center"/>
        <w:rPr>
          <w:rFonts w:eastAsia="Times New Roman"/>
          <w:b/>
        </w:rPr>
      </w:pPr>
    </w:p>
    <w:p w14:paraId="4A9755E6" w14:textId="080A9EC9" w:rsidR="00981AE4" w:rsidRDefault="00104B72" w:rsidP="00104B72">
      <w:pPr>
        <w:jc w:val="both"/>
        <w:rPr>
          <w:rFonts w:eastAsia="Times New Roman"/>
        </w:rPr>
        <w:sectPr w:rsidR="00981AE4" w:rsidSect="005A5935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 w:rsidRPr="0023506E">
        <w:rPr>
          <w:rFonts w:eastAsia="Times New Roman"/>
          <w:b/>
        </w:rPr>
        <w:t>Supplementary material 1.</w:t>
      </w:r>
      <w:r>
        <w:rPr>
          <w:rFonts w:eastAsia="Times New Roman"/>
        </w:rPr>
        <w:t xml:space="preserve"> ROV dives from the NA064 Expedition. Ship-acquired multibeam with ROV USBL navigation. Gridded background bathymetric data provided by the General Bathymetric Chart of the Oceans (GEBCO) 30 arc-second grid (accessed via </w:t>
      </w:r>
      <w:hyperlink r:id="rId7" w:tgtFrame="_blank" w:history="1">
        <w:r>
          <w:rPr>
            <w:rStyle w:val="Hyperlink"/>
            <w:rFonts w:eastAsia="Times New Roman"/>
          </w:rPr>
          <w:t>http://www.gebco.net/</w:t>
        </w:r>
      </w:hyperlink>
      <w:r>
        <w:rPr>
          <w:rFonts w:eastAsia="Times New Roman"/>
        </w:rPr>
        <w:t xml:space="preserve">). Map created </w:t>
      </w:r>
      <w:r w:rsidR="00981AE4">
        <w:rPr>
          <w:rFonts w:eastAsia="Times New Roman"/>
        </w:rPr>
        <w:t>in ESRI ArcMap (version 10.3.</w:t>
      </w:r>
    </w:p>
    <w:p w14:paraId="0909B71C" w14:textId="5FE809F5" w:rsidR="00104B72" w:rsidRPr="00BE4CFB" w:rsidRDefault="00104B72" w:rsidP="00104B72">
      <w:pPr>
        <w:jc w:val="both"/>
        <w:rPr>
          <w:rFonts w:eastAsia="Times New Roman"/>
        </w:rPr>
      </w:pPr>
      <w:r w:rsidRPr="00BE4CFB">
        <w:rPr>
          <w:rFonts w:eastAsia="Times New Roman"/>
          <w:b/>
        </w:rPr>
        <w:lastRenderedPageBreak/>
        <w:t>Supplementary material 2.</w:t>
      </w:r>
      <w:r w:rsidRPr="00BE4CFB">
        <w:rPr>
          <w:rFonts w:eastAsia="Times New Roman"/>
        </w:rPr>
        <w:t xml:space="preserve"> </w:t>
      </w:r>
      <w:r w:rsidR="00F45B79">
        <w:t>List of morphospecies recorded on ROV video transects collected on seamounts (H1435, H1436, H1440) and volcanic cones (H1443A, H1443B) of the Galapagos Marine Reserve.</w:t>
      </w:r>
    </w:p>
    <w:p w14:paraId="54C2655E" w14:textId="77777777" w:rsidR="00104B72" w:rsidRDefault="00104B72"/>
    <w:tbl>
      <w:tblPr>
        <w:tblW w:w="5000" w:type="pct"/>
        <w:tblLook w:val="04A0" w:firstRow="1" w:lastRow="0" w:firstColumn="1" w:lastColumn="0" w:noHBand="0" w:noVBand="1"/>
      </w:tblPr>
      <w:tblGrid>
        <w:gridCol w:w="1448"/>
        <w:gridCol w:w="1475"/>
        <w:gridCol w:w="1721"/>
        <w:gridCol w:w="1687"/>
        <w:gridCol w:w="3630"/>
        <w:gridCol w:w="784"/>
        <w:gridCol w:w="784"/>
        <w:gridCol w:w="784"/>
        <w:gridCol w:w="929"/>
        <w:gridCol w:w="914"/>
      </w:tblGrid>
      <w:tr w:rsidR="00CC4A38" w:rsidRPr="00C179ED" w14:paraId="6FE048F5" w14:textId="77777777" w:rsidTr="00F45B79">
        <w:trPr>
          <w:trHeight w:val="520"/>
        </w:trPr>
        <w:tc>
          <w:tcPr>
            <w:tcW w:w="511" w:type="pct"/>
            <w:tcBorders>
              <w:top w:val="single" w:sz="4" w:space="0" w:color="auto"/>
              <w:left w:val="single" w:sz="8" w:space="0" w:color="CCCCCC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3A97B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Phylum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1DA7C0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D4F5C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E4C57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Lowest taxonomic rank</w:t>
            </w:r>
          </w:p>
        </w:tc>
        <w:tc>
          <w:tcPr>
            <w:tcW w:w="12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477D2E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Morphotype or morphospecies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3E2A0A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H1435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397A5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H1436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16148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H1440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A1E1AC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H1443A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F5B2F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H1443B</w:t>
            </w:r>
          </w:p>
        </w:tc>
      </w:tr>
      <w:tr w:rsidR="00CC4A38" w:rsidRPr="00C179ED" w14:paraId="33CE1FF3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A5BCFE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Annelida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F44606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Polychaeta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326CA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Terebellida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7F805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6A4CB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Biremis </w:t>
            </w: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0DBF2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6C121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FFCA8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09C81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4E819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5770AC12" w14:textId="77777777" w:rsidTr="00F45B79">
        <w:trPr>
          <w:trHeight w:val="290"/>
        </w:trPr>
        <w:tc>
          <w:tcPr>
            <w:tcW w:w="51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5AC798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Arthropoda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4C012F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Malacostraca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A4EB3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Decapoda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E09A7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Infraorder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936A6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Anomura spp. stet.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65C5B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5EBE3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B441C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4C94F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BFB6C2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055D7830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886063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8A8E6A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2A5BF3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A5179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787C73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Chirostylidae spp. stet.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F15E8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C3E53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23E359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9AD94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8EDA6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7ED723E1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DD889F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731182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1795B9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7BAFF7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E6D1F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Eumnida </w:t>
            </w: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110EB5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121F5F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E62B3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F14F46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F13DA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3ED4E582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E88646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17F979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6E8024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DAB55A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101999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Sternostylidae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6D4ED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75FE3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A6971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FE303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8D251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21838063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875734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CD38C5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ABA8AA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667F0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424700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Cancridae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EAD51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FFDF30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61306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89D52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DC3F46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0E7A13A6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CE12A8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52A8C8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C5F374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D82C8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3033F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477D1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C97228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13F42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18A39B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D3CD5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33FE9BC3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C50826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7A6DF3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7CD97D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471E0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579CE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Lithodidae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2A2F4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D64212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5828F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2838C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C16711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15E1046C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9AA581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702327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A55C27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12FA0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0F608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Epialtidae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F6B71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9D9DE7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386C8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A81CB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6319C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7A72C7F7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47352E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73FBC6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32AE76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FFD02B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5CD55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Mathildellidae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71DF7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96EF8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6F442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96D55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83AC3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433BE101" w14:textId="77777777" w:rsidTr="00F45B79">
        <w:trPr>
          <w:trHeight w:val="290"/>
        </w:trPr>
        <w:tc>
          <w:tcPr>
            <w:tcW w:w="51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06E570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Chordata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40D6A9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Thalicea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1BF859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Pyrosomatida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74BE0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8AC14E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Pyrosomatidae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CA99D8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0D412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18A1BD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A5BAFD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A74F08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0DFD8551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B33B02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FA1C1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Ascidiacea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E1385B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Phlebobranchia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FE0A5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DF501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Octacnemidae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10943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13DB1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AC9405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B6704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FCF98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39A880C1" w14:textId="77777777" w:rsidTr="00F45B79">
        <w:trPr>
          <w:trHeight w:val="290"/>
        </w:trPr>
        <w:tc>
          <w:tcPr>
            <w:tcW w:w="51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1F01CA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Cnidaria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3886DF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Anthozoa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3F060A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Actiniaria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B87CB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B94A1F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Actiniaria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01555E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8D06A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4469F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9A1FEF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BF72E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55DE45B5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0604EB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9B8C42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04B02A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B1E11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B15051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Actiniaria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707BF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64FEF2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963E6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E5A93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699D07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4580D62B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B25159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8BAC7E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092E42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473E5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30C80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Actinoscyphiidae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076CF2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F4A78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CC135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0F4E2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36A5B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553166D0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AA5044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7A26E7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D748E2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Antipatharia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7DDCC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8BDF7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Stichopathes </w:t>
            </w: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F08A6E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9F7E17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592056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DE4F79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3FBFD4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129C4EAC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3420C5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7E0F43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C06F20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17FA1A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Morphotype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86861F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Antipatharia (3D branching)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783680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3B6A7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D7122A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4AB04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58ED8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548E16DF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182EA0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659350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75464F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B281F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Morphotype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A30D4F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Schizopathidae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66173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D946D0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2737D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5957FC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353E53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4884AD8F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A104E5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E99431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AF455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Corallimorpharia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02C8E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0E1502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Corallimorphidae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CBED8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63873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48286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42807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47EE1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336EBB4C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503274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507CBC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14:paraId="172269F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Scleractinia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47F13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Morphotype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FC8AB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Scleractinia (cup coral type)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6264E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C4A96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A3F84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78EBD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FDC4A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459EE461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A14310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3A9619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410958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B440E3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CE22F1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Dendrophyllia californica*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3580C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9998E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8B842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959826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9ED09D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2D4FF392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BAC395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920080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CE1F84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3FF551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6F8F3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Madrepora oculata*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3D7397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C401C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48481E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A77B87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DEC4CE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176F5C62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F3FE8D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1D4D19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C79FC0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C7694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Morphotype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31E782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Scleractinia (branching type)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F41BD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9DD500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A5555C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6C940C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C82CE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4BCCB967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637D38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6B99C4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AE4F2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Zoantharia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F1E62F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C70CC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Parazoanthidae sp. stet.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E42C60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B2CA5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08308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39D61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D6717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41E56DA3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7F17AF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607015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CB358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Alcyonacea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D079F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E3EC5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Acanthogorgiidae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EED03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B6F5E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3042E3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26D5CD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88F05F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5E425D13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9ABDEE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1942CB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C83998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A4D8F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24FD5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Alcyoniina sp. stet.*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17922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4EA7B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846D7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678C1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97590D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6214D57C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2F97AF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7F03AF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613D82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57F44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3435D2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Alcyoniidae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A586ED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DA1134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6C7F0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52F8C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1EC91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32D91BFD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44EF25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3B44DA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713A2C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759C06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3639A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Clavulariidae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4DC10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1F25CA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D9D80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41381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211E05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3A9AD0AF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E13886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E64F34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1D570B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51DD5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3A6448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Chrysogorgiidae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9FBFA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88C7A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613FD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DB0EF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4D92CD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0E27D0B1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0449E7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38033B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84CD05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5E08F4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E5D7E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Isididae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697D65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A05936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F4B62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FDBB9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1217C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68289290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87DD92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EFFEE7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B6BB0B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D66DE3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67518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Paragorgiidae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CB04DD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A6ECB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D54BB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C61CF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051409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0A6713BA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78B7BB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D173BA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F57896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3ED5D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9E4D0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Plexauridae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0FE010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7A2A3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B203B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45D38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D1D86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3F22DD19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F6C7E2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03108E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42FFC4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EE38F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10D0BC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Primnoidae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8A21F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A45FBE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DE0B2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5F04D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49FAA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756AF18B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788D38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728053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55DC02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A1DE4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4D92D8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Victorgorgia</w:t>
            </w: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AB43E7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FCCBAA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20D89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22809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DACB36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26C344B0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2C1691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0EA750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D991C5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5E0D41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Morphotype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D35C09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Anthozoa (whip-like) spp. stet.*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2A1DD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4C7E22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3ACCB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CCD30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9C7F30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4E88122F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2ED20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B3D2CD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4ED1D9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Pennatulacea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946D7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43838A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Anthoptilum</w:t>
            </w: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E186D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5FF378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022A2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19156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560EF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503F02DA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52E7EB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3C05D6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5CBAB8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8050F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AE849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Halipteridae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C21A0E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1265DB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7E5035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7BF5CE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5CF56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61445FBF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5D330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E7C22A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B49816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DF75E5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EAC90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Pennatulidae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B2E1B4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DA676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FBE0C8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F3414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1D11E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54C5C8FB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1A0F4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DC82DE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39578A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420C3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8DC3FC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Umbellulidae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87710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07510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BBC08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7D5A5D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4784F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43C63113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BC34A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3DB57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Hydrozoa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67E0F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Anthoathecata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2F115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B82E3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Corymorphidae sp. stet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3D29D8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F1DC7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6A3C9A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47CC2C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48DFF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605CB4C8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5556DE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9664C7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490AD1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4C9A0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BED0F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Crypthelia </w:t>
            </w: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9648C3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651CF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15D02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DE60F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3BFCC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2F0B20F7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9044B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CA99F3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14:paraId="524EB0D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Siphonophora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E20A9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DBDBD7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Siphonophora sp. stet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1B54C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A91280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B82E3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DD1BFE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BB1B1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30D00D02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FC74E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Ctenophora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1CAAB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CDF33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DF767E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Phylum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5AFA1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Ctenophora sp. stet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391C0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1F4D99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94C2D4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A72CCB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23ADD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09375E69" w14:textId="77777777" w:rsidTr="00F45B79">
        <w:trPr>
          <w:trHeight w:val="290"/>
        </w:trPr>
        <w:tc>
          <w:tcPr>
            <w:tcW w:w="51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8FD6A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Echinodermata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12A7EB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Asteroidea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64CE9B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AF994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E9919A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Asteroidea spp. stet.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791C9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B4AA44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98DD07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83B33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7EDED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4FAEE931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C2D8B2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A3F588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14:paraId="1B34810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Brisingida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46835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28A6D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Brisingida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695A64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19BF2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4C6F33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F6D59B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117F8C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1BF5430E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434D7E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A4C010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D12FC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422E06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07939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Valvatacea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B6600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98EA14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FCE8F4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5BE9F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B2A972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2AA63CC7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B1A370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7BE7B5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Crinoidea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14:paraId="518F548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Comatulida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A9E22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A55033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Comatulida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A6894F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28C07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B6CA08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5701D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EF0BD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06432EEF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67679E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A307EE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14:paraId="4181E6F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85A92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Morphotype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5B6415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Stalked crinoids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BF46A3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A9C674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D32BC5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708CF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DC58B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4E40C80E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A6C35E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45BD54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Echinoidea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11C4C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Echinothurioida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B70B2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F333FC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Echinothurioida sp. stet.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230ED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FC00A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B1DE4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A870C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FB643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417FA443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647A9C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6486E2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B7104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Cidaroida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F9726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A5B83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Histocidaris </w:t>
            </w: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9A2DE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DF57F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03EC4A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309E77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E00D88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231F015D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8CD636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A6C123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F034B4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C6BBC5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24E51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Centrocidaris doederleini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767A6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41A3D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376FC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C73A9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1FC03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285C172F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784038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14:paraId="1E89565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Holothuroidea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C16BD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521D9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145526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Holothuroidea spp. stet.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77875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38F345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D71E5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B375F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C1BC2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3EE2EA22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FF238F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A7F71B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3A05D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Elasipodida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AFF082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4E9CF4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Elpidiidae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C2FA8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126F1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D3D12B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048B7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68286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79F34D38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23CF7B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7F7E76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74E53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Synallactida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8A021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87EEC0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Synallactidae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8324AF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72F84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AC13D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80DFB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1432F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671D759E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5E65F5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1E4928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Ophiuroidea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D5290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Euryalida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945E3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AF042C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Euryalidae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3F508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E00D1E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82B2F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17776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4D936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2EAB2660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036110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5372EB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107730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D5946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DAA6B9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Gorgonocephalidae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DED45B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990FA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4F9F85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B8314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47B30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79D983A5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6EBF1C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4A6AB3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903540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Ophiuroidea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BBF58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Infraclass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C6F31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Metophiurida spp.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3698CC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34AA80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1DDAE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64BEF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FFEAA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2291DC5F" w14:textId="77777777" w:rsidTr="00F45B79">
        <w:trPr>
          <w:trHeight w:val="290"/>
        </w:trPr>
        <w:tc>
          <w:tcPr>
            <w:tcW w:w="511" w:type="pc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9C4AA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Foraminifera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E7B55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Monothalamea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25976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2F77A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0F3FC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Xenophyophoroidea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0F836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30B76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F97C2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1BEC5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474E4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62799A97" w14:textId="77777777" w:rsidTr="00F45B79">
        <w:trPr>
          <w:trHeight w:val="290"/>
        </w:trPr>
        <w:tc>
          <w:tcPr>
            <w:tcW w:w="51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BFEA4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Mollusca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D8C51E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Bivalvia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2E10A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Limida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141064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9A62B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Limidae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CA558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3F313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F4F244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2EAA5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4934C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0AD5B55C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E2C81D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C7D55D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53F3C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Pectinida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BCC44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C1E81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Pectinidae sp. indet.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FF1016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CFF12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364825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E8738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DA4156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1346FCAA" w14:textId="77777777" w:rsidTr="00F45B79">
        <w:trPr>
          <w:trHeight w:val="290"/>
        </w:trPr>
        <w:tc>
          <w:tcPr>
            <w:tcW w:w="511" w:type="pct"/>
            <w:vMerge w:val="restart"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9B52F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Porifera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CA2DE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Hexactinellida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14:paraId="3F4F2FB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Sceptrulophora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BE72A1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45C82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Sceptrulophora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1C9BA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28BDF1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AFB0AA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BD4FF5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5546F8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58E2DEBE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2557B3D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09B0DC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76C80D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Lyssacinosida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982B2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0BD1A1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Lyssacinosida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9FB04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63AD42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9E9009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AC9158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4A852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51D08B15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1287F3F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4A8305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354388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10862B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9C0B72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Regadrella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13EA8A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DA1BC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968E28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C7668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B625A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5AE6B9E8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48747CA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7DF965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79883B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101EF1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23DA5C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Rossellidae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0EE45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5ADE4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90D5F1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10602C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A429D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23246395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6076EE8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DAA2E9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4CA973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173D6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59C0D1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Bolosominae spp.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ADD47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BC8EC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BF49C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67F3D1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56E88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02762A83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460D165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F1F88F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7D702E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979D0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970F80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Saccocalyx</w:t>
            </w: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DE80B7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A0DD0A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0A04B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6296F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747A44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6B59145D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0A499A9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4BC52C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C03E1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Amphidiscosida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1A4CB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FF202B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Hyalonematidae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281D0F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9394D5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581D3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661D20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178336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C4A38" w:rsidRPr="00C179ED" w14:paraId="205DD69C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536F3017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94C96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Demospongiae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FE851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Poecilosclerida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44070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CEDC0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Cladorhizidae (stalk)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6DAF63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925873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FC1D30D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CA73C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C8CC99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67CEE4B4" w14:textId="77777777" w:rsidTr="00F45B79">
        <w:trPr>
          <w:trHeight w:val="29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4AFEEE0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30FE1D5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FB97A0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98B91C6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641EF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Cladorhizidae (bushy) sp. indet.*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E05A36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59A76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786BE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9D0EB1E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D8A21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C4A38" w:rsidRPr="00C179ED" w14:paraId="5C2FCF49" w14:textId="77777777" w:rsidTr="00F45B79">
        <w:trPr>
          <w:trHeight w:val="280"/>
        </w:trPr>
        <w:tc>
          <w:tcPr>
            <w:tcW w:w="51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0728CEDF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CCCCCC"/>
              <w:bottom w:val="single" w:sz="4" w:space="0" w:color="000000"/>
              <w:right w:val="single" w:sz="8" w:space="0" w:color="CCCCCC"/>
            </w:tcBorders>
            <w:vAlign w:val="center"/>
            <w:hideMark/>
          </w:tcPr>
          <w:p w14:paraId="4394EFB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BC395C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Polymastiida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F15305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30A9D11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Penicillaria sp. stet.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9385C23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335EB8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7C56E92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2F9394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3D8BFA" w14:textId="77777777" w:rsidR="00CC4A38" w:rsidRPr="00C179ED" w:rsidRDefault="00CC4A38" w:rsidP="00CC4A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5C63627D" w14:textId="77777777" w:rsidR="00981AE4" w:rsidRDefault="00981AE4">
      <w:pPr>
        <w:sectPr w:rsidR="00981AE4" w:rsidSect="00981AE4">
          <w:pgSz w:w="1682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1390CE7D" w14:textId="4C35AD1B" w:rsidR="00981AE4" w:rsidRPr="00BE4CFB" w:rsidRDefault="00981AE4" w:rsidP="00981AE4">
      <w:pPr>
        <w:jc w:val="both"/>
        <w:rPr>
          <w:rFonts w:eastAsia="Times New Roman"/>
        </w:rPr>
      </w:pPr>
      <w:r>
        <w:rPr>
          <w:rFonts w:eastAsia="Times New Roman"/>
          <w:b/>
        </w:rPr>
        <w:t>S</w:t>
      </w:r>
      <w:r w:rsidR="00CC4A38">
        <w:rPr>
          <w:rFonts w:eastAsia="Times New Roman"/>
          <w:b/>
        </w:rPr>
        <w:t>upplementary material 3</w:t>
      </w:r>
      <w:r w:rsidR="00CC4A38" w:rsidRPr="00BE4CFB">
        <w:rPr>
          <w:rFonts w:eastAsia="Times New Roman"/>
          <w:b/>
        </w:rPr>
        <w:t>.</w:t>
      </w:r>
      <w:r w:rsidR="00CC4A38" w:rsidRPr="00BE4CFB">
        <w:rPr>
          <w:rFonts w:eastAsia="Times New Roman"/>
        </w:rPr>
        <w:t xml:space="preserve"> </w:t>
      </w:r>
      <w:r>
        <w:t xml:space="preserve">Bathymetric </w:t>
      </w:r>
      <w:r w:rsidRPr="0023506E">
        <w:t>variation</w:t>
      </w:r>
      <w:r>
        <w:t xml:space="preserve"> on oxygen concentration </w:t>
      </w:r>
      <w:r w:rsidRPr="0023506E">
        <w:t>from ROV mounted CTD and Oxygen optode.</w:t>
      </w:r>
      <w:r>
        <w:t xml:space="preserve"> The depth distribution of the Oxygen Minimum Zone (OMZ) is highlighted in red.</w:t>
      </w:r>
    </w:p>
    <w:p w14:paraId="1EE05FE4" w14:textId="4B2B00DB" w:rsidR="00CC4A38" w:rsidRPr="00BE4CFB" w:rsidRDefault="00CC4A38" w:rsidP="00CC4A38">
      <w:pPr>
        <w:jc w:val="both"/>
        <w:rPr>
          <w:rFonts w:eastAsia="Times New Roman"/>
        </w:rPr>
      </w:pPr>
    </w:p>
    <w:p w14:paraId="1ADC38D8" w14:textId="40E24B69" w:rsidR="00CC4A38" w:rsidRDefault="00981AE4" w:rsidP="00981AE4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05722380" wp14:editId="3BA9D889">
            <wp:extent cx="3450128" cy="4267200"/>
            <wp:effectExtent l="0" t="0" r="4445" b="0"/>
            <wp:docPr id="1" name="Picture 1" descr="Untitled:Users:sysadmin:Galápagos:CDF:Papers papers papers:What Darwin Never Saw - Pelayo:What Darwin Never Saw:Revision 4:Supplementary Material II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sysadmin:Galápagos:CDF:Papers papers papers:What Darwin Never Saw - Pelayo:What Darwin Never Saw:Revision 4:Supplementary Material III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28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4A38" w:rsidSect="00981AE4">
      <w:pgSz w:w="11900" w:h="1682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367AE" w14:textId="77777777" w:rsidR="00CC4A38" w:rsidRDefault="00CC4A38" w:rsidP="00104B72">
      <w:r>
        <w:separator/>
      </w:r>
    </w:p>
  </w:endnote>
  <w:endnote w:type="continuationSeparator" w:id="0">
    <w:p w14:paraId="38AA6034" w14:textId="77777777" w:rsidR="00CC4A38" w:rsidRDefault="00CC4A38" w:rsidP="0010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7CDCA" w14:textId="77777777" w:rsidR="00CC4A38" w:rsidRDefault="00CC4A38" w:rsidP="00104B72">
      <w:r>
        <w:separator/>
      </w:r>
    </w:p>
  </w:footnote>
  <w:footnote w:type="continuationSeparator" w:id="0">
    <w:p w14:paraId="2B90E32E" w14:textId="77777777" w:rsidR="00CC4A38" w:rsidRDefault="00CC4A38" w:rsidP="00104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72"/>
    <w:rsid w:val="00104B72"/>
    <w:rsid w:val="00567694"/>
    <w:rsid w:val="005A5935"/>
    <w:rsid w:val="00673523"/>
    <w:rsid w:val="008431E1"/>
    <w:rsid w:val="00953E8C"/>
    <w:rsid w:val="00981AE4"/>
    <w:rsid w:val="00CC4A38"/>
    <w:rsid w:val="00D01ED3"/>
    <w:rsid w:val="00D56540"/>
    <w:rsid w:val="00F4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90BE64"/>
  <w14:defaultImageDpi w14:val="300"/>
  <w15:docId w15:val="{317D46FF-FEA3-4F41-9E00-C5F77AAE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B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B72"/>
  </w:style>
  <w:style w:type="paragraph" w:styleId="Footer">
    <w:name w:val="footer"/>
    <w:basedOn w:val="Normal"/>
    <w:link w:val="FooterChar"/>
    <w:uiPriority w:val="99"/>
    <w:unhideWhenUsed/>
    <w:rsid w:val="00104B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B72"/>
  </w:style>
  <w:style w:type="character" w:styleId="Hyperlink">
    <w:name w:val="Hyperlink"/>
    <w:basedOn w:val="DefaultParagraphFont"/>
    <w:uiPriority w:val="99"/>
    <w:unhideWhenUsed/>
    <w:rsid w:val="00104B72"/>
    <w:rPr>
      <w:color w:val="0000FF" w:themeColor="hyperlink"/>
      <w:u w:val="single"/>
    </w:rPr>
  </w:style>
  <w:style w:type="character" w:customStyle="1" w:styleId="object">
    <w:name w:val="object"/>
    <w:basedOn w:val="DefaultParagraphFont"/>
    <w:rsid w:val="00104B72"/>
  </w:style>
  <w:style w:type="paragraph" w:styleId="BalloonText">
    <w:name w:val="Balloon Text"/>
    <w:basedOn w:val="Normal"/>
    <w:link w:val="BalloonTextChar"/>
    <w:uiPriority w:val="99"/>
    <w:semiHidden/>
    <w:unhideWhenUsed/>
    <w:rsid w:val="00104B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B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gebco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</Words>
  <Characters>4401</Characters>
  <Application>Microsoft Office Word</Application>
  <DocSecurity>0</DocSecurity>
  <Lines>102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Pelayo</dc:creator>
  <cp:keywords/>
  <dc:description/>
  <cp:lastModifiedBy>Anbu Tamil Selvan E.</cp:lastModifiedBy>
  <cp:revision>2</cp:revision>
  <dcterms:created xsi:type="dcterms:W3CDTF">2020-08-05T05:03:00Z</dcterms:created>
  <dcterms:modified xsi:type="dcterms:W3CDTF">2020-08-05T05:03:00Z</dcterms:modified>
</cp:coreProperties>
</file>