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64526" w14:textId="670C9567" w:rsidR="00CD622C" w:rsidRPr="00C36F20" w:rsidRDefault="00CD622C" w:rsidP="00CD622C">
      <w:pPr>
        <w:spacing w:line="480" w:lineRule="auto"/>
        <w:jc w:val="center"/>
        <w:rPr>
          <w:b/>
          <w:sz w:val="32"/>
          <w:szCs w:val="32"/>
        </w:rPr>
      </w:pPr>
      <w:r w:rsidRPr="00C36F20">
        <w:rPr>
          <w:b/>
          <w:sz w:val="32"/>
          <w:szCs w:val="32"/>
        </w:rPr>
        <w:t>Supplementary Information</w:t>
      </w:r>
    </w:p>
    <w:p w14:paraId="68CC9111" w14:textId="0AE634A9" w:rsidR="00C36F20" w:rsidRDefault="00C36F20" w:rsidP="00CD622C">
      <w:pPr>
        <w:spacing w:line="480" w:lineRule="auto"/>
        <w:jc w:val="center"/>
        <w:rPr>
          <w:b/>
        </w:rPr>
      </w:pPr>
    </w:p>
    <w:p w14:paraId="7AEA6C24" w14:textId="77777777" w:rsidR="003236F0" w:rsidRPr="006A7706" w:rsidRDefault="003236F0" w:rsidP="003236F0">
      <w:pPr>
        <w:spacing w:line="276" w:lineRule="auto"/>
        <w:jc w:val="both"/>
      </w:pPr>
      <w:bookmarkStart w:id="0" w:name="OLE_LINK1"/>
      <w:bookmarkStart w:id="1" w:name="_Hlk20480679"/>
      <w:r w:rsidRPr="006A7706">
        <w:rPr>
          <w:b/>
          <w:bCs/>
          <w:sz w:val="32"/>
          <w:szCs w:val="32"/>
          <w:shd w:val="clear" w:color="auto" w:fill="FFFFFF"/>
          <w:lang w:eastAsia="es-ES"/>
        </w:rPr>
        <w:t xml:space="preserve">Host genetic variation explains reduced protection of commercial vaccines against </w:t>
      </w:r>
      <w:r w:rsidRPr="00465DBE">
        <w:rPr>
          <w:b/>
          <w:bCs/>
          <w:i/>
          <w:iCs/>
          <w:sz w:val="32"/>
          <w:szCs w:val="32"/>
          <w:shd w:val="clear" w:color="auto" w:fill="FFFFFF"/>
          <w:lang w:eastAsia="es-ES"/>
        </w:rPr>
        <w:t>Piscirickettsia salmonis</w:t>
      </w:r>
      <w:r w:rsidRPr="006A7706">
        <w:rPr>
          <w:b/>
          <w:bCs/>
          <w:sz w:val="32"/>
          <w:szCs w:val="32"/>
          <w:shd w:val="clear" w:color="auto" w:fill="FFFFFF"/>
          <w:lang w:eastAsia="es-ES"/>
        </w:rPr>
        <w:t xml:space="preserve"> in Atlantic salmon</w:t>
      </w:r>
      <w:bookmarkEnd w:id="0"/>
    </w:p>
    <w:bookmarkEnd w:id="1"/>
    <w:p w14:paraId="70AB65B8" w14:textId="77777777" w:rsidR="00C36F20" w:rsidRPr="006A7706" w:rsidRDefault="00C36F20" w:rsidP="00C36F20">
      <w:pPr>
        <w:spacing w:line="276" w:lineRule="auto"/>
        <w:rPr>
          <w:b/>
          <w:bCs/>
          <w:sz w:val="32"/>
          <w:szCs w:val="32"/>
          <w:shd w:val="clear" w:color="auto" w:fill="FFFFFF"/>
          <w:lang w:eastAsia="es-ES"/>
        </w:rPr>
      </w:pPr>
    </w:p>
    <w:p w14:paraId="7A6A2DB7" w14:textId="2FE1A1F6" w:rsidR="00C36F20" w:rsidRDefault="00C36F20" w:rsidP="00C36F20">
      <w:pPr>
        <w:spacing w:line="276" w:lineRule="auto"/>
        <w:jc w:val="both"/>
        <w:rPr>
          <w:lang w:val="es-ES" w:eastAsia="es-ES"/>
        </w:rPr>
      </w:pPr>
      <w:r w:rsidRPr="00E70B2F">
        <w:rPr>
          <w:lang w:val="es-ES" w:eastAsia="es-ES"/>
        </w:rPr>
        <w:t>Carolina Figueroa</w:t>
      </w:r>
      <w:r w:rsidRPr="00E70B2F">
        <w:rPr>
          <w:vertAlign w:val="superscript"/>
          <w:lang w:val="es-ES" w:eastAsia="es-ES"/>
        </w:rPr>
        <w:t>1</w:t>
      </w:r>
      <w:r w:rsidRPr="00E70B2F">
        <w:rPr>
          <w:lang w:val="es-ES" w:eastAsia="es-ES"/>
        </w:rPr>
        <w:t>, Pamela Veloso</w:t>
      </w:r>
      <w:r w:rsidRPr="00E70B2F">
        <w:rPr>
          <w:vertAlign w:val="superscript"/>
          <w:lang w:val="es-ES" w:eastAsia="es-ES"/>
        </w:rPr>
        <w:t>1,2</w:t>
      </w:r>
      <w:r w:rsidRPr="00E70B2F">
        <w:rPr>
          <w:lang w:val="es-ES" w:eastAsia="es-ES"/>
        </w:rPr>
        <w:t>, Lenin Espin</w:t>
      </w:r>
      <w:r w:rsidRPr="00E70B2F">
        <w:rPr>
          <w:vertAlign w:val="superscript"/>
          <w:lang w:val="es-ES" w:eastAsia="es-ES"/>
        </w:rPr>
        <w:t>3</w:t>
      </w:r>
      <w:r w:rsidRPr="00E70B2F">
        <w:rPr>
          <w:lang w:val="es-ES" w:eastAsia="es-ES"/>
        </w:rPr>
        <w:t>, Brian Dixon</w:t>
      </w:r>
      <w:r w:rsidRPr="00E70B2F">
        <w:rPr>
          <w:vertAlign w:val="superscript"/>
          <w:lang w:val="es-ES" w:eastAsia="es-ES"/>
        </w:rPr>
        <w:t>4</w:t>
      </w:r>
      <w:r w:rsidRPr="00E70B2F">
        <w:rPr>
          <w:lang w:val="es-ES" w:eastAsia="es-ES"/>
        </w:rPr>
        <w:t>, Débora Torrealba</w:t>
      </w:r>
      <w:r w:rsidRPr="00E70B2F">
        <w:rPr>
          <w:vertAlign w:val="superscript"/>
          <w:lang w:val="es-ES" w:eastAsia="es-ES"/>
        </w:rPr>
        <w:t>5</w:t>
      </w:r>
      <w:r w:rsidRPr="00E70B2F">
        <w:rPr>
          <w:lang w:val="es-ES" w:eastAsia="es-ES"/>
        </w:rPr>
        <w:t>, Juan Manuel Afonso</w:t>
      </w:r>
      <w:r w:rsidRPr="00E70B2F">
        <w:rPr>
          <w:vertAlign w:val="superscript"/>
          <w:lang w:val="es-ES" w:eastAsia="es-ES"/>
        </w:rPr>
        <w:t>3</w:t>
      </w:r>
      <w:r w:rsidRPr="00E70B2F">
        <w:rPr>
          <w:lang w:val="es-ES" w:eastAsia="es-ES"/>
        </w:rPr>
        <w:t>, Carlos Soto</w:t>
      </w:r>
      <w:r w:rsidRPr="00E70B2F">
        <w:rPr>
          <w:vertAlign w:val="superscript"/>
          <w:lang w:val="es-ES" w:eastAsia="es-ES"/>
        </w:rPr>
        <w:t>6</w:t>
      </w:r>
      <w:r w:rsidRPr="00E70B2F">
        <w:rPr>
          <w:lang w:val="es-ES" w:eastAsia="es-ES"/>
        </w:rPr>
        <w:t>, Pablo Conejeros</w:t>
      </w:r>
      <w:r w:rsidRPr="008F7715">
        <w:rPr>
          <w:lang w:val="es-ES" w:eastAsia="es-ES"/>
        </w:rPr>
        <w:t>7</w:t>
      </w:r>
      <w:r w:rsidRPr="00E70B2F">
        <w:rPr>
          <w:lang w:val="es-ES" w:eastAsia="es-ES"/>
        </w:rPr>
        <w:t>, José A. Gallardo</w:t>
      </w:r>
      <w:r w:rsidRPr="00962122">
        <w:rPr>
          <w:vertAlign w:val="superscript"/>
          <w:lang w:val="es-ES" w:eastAsia="es-ES"/>
        </w:rPr>
        <w:t>1</w:t>
      </w:r>
      <w:r>
        <w:rPr>
          <w:lang w:val="es-ES" w:eastAsia="es-ES"/>
        </w:rPr>
        <w:t>.</w:t>
      </w:r>
    </w:p>
    <w:p w14:paraId="2681C9FF" w14:textId="77777777" w:rsidR="00C36F20" w:rsidRPr="0075326B" w:rsidRDefault="00C36F20" w:rsidP="00C36F20">
      <w:pPr>
        <w:spacing w:line="276" w:lineRule="auto"/>
        <w:jc w:val="both"/>
        <w:rPr>
          <w:lang w:val="es-ES" w:eastAsia="es-ES"/>
        </w:rPr>
      </w:pPr>
    </w:p>
    <w:p w14:paraId="5668B8A5" w14:textId="77777777" w:rsidR="00C36F20" w:rsidRPr="00DB5112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val="es-ES" w:eastAsia="es-ES"/>
        </w:rPr>
      </w:pPr>
      <w:r w:rsidRPr="00DB5112">
        <w:rPr>
          <w:vertAlign w:val="superscript"/>
          <w:lang w:val="es-ES" w:eastAsia="es-ES"/>
        </w:rPr>
        <w:t>1</w:t>
      </w:r>
      <w:r w:rsidRPr="00DB5112">
        <w:rPr>
          <w:lang w:val="es-ES" w:eastAsia="es-ES"/>
        </w:rPr>
        <w:t xml:space="preserve">Escuela de Ciencias del Mar, Pontificia Universidad Católica de Valparaíso, </w:t>
      </w:r>
      <w:r w:rsidRPr="008B2EE5">
        <w:rPr>
          <w:lang w:val="es-ES"/>
        </w:rPr>
        <w:t>Altamirano 1424, Valparaíso, Región de Valparaíso</w:t>
      </w:r>
      <w:r>
        <w:rPr>
          <w:lang w:val="es-ES" w:eastAsia="es-ES"/>
        </w:rPr>
        <w:t xml:space="preserve">, postal </w:t>
      </w:r>
      <w:proofErr w:type="spellStart"/>
      <w:r>
        <w:rPr>
          <w:lang w:val="es-ES" w:eastAsia="es-ES"/>
        </w:rPr>
        <w:t>code</w:t>
      </w:r>
      <w:proofErr w:type="spellEnd"/>
      <w:r>
        <w:rPr>
          <w:lang w:val="es-ES" w:eastAsia="es-ES"/>
        </w:rPr>
        <w:t>:</w:t>
      </w:r>
      <w:r w:rsidRPr="008B2EE5">
        <w:rPr>
          <w:lang w:val="es-ES"/>
        </w:rPr>
        <w:t xml:space="preserve"> </w:t>
      </w:r>
      <w:r>
        <w:rPr>
          <w:lang w:val="es-ES" w:eastAsia="es-ES"/>
        </w:rPr>
        <w:t xml:space="preserve">2360007, </w:t>
      </w:r>
      <w:r w:rsidRPr="00DB5112">
        <w:rPr>
          <w:lang w:val="es-ES" w:eastAsia="es-ES"/>
        </w:rPr>
        <w:t xml:space="preserve">Chile. </w:t>
      </w:r>
    </w:p>
    <w:p w14:paraId="0A8072D4" w14:textId="77777777" w:rsidR="00C36F20" w:rsidRPr="00DB5112" w:rsidRDefault="00C36F20" w:rsidP="00C36F20">
      <w:pPr>
        <w:spacing w:line="276" w:lineRule="auto"/>
        <w:rPr>
          <w:lang w:val="es-ES" w:eastAsia="es-ES"/>
        </w:rPr>
      </w:pPr>
      <w:r w:rsidRPr="00DB5112">
        <w:rPr>
          <w:vertAlign w:val="superscript"/>
          <w:lang w:val="es-ES" w:eastAsia="es-ES"/>
        </w:rPr>
        <w:t>2</w:t>
      </w:r>
      <w:r>
        <w:rPr>
          <w:vertAlign w:val="superscript"/>
          <w:lang w:val="es-ES" w:eastAsia="es-ES"/>
        </w:rPr>
        <w:t xml:space="preserve"> </w:t>
      </w:r>
      <w:proofErr w:type="gramStart"/>
      <w:r w:rsidRPr="00DB5112">
        <w:rPr>
          <w:lang w:val="es-ES" w:eastAsia="es-ES"/>
        </w:rPr>
        <w:t>Programa</w:t>
      </w:r>
      <w:proofErr w:type="gramEnd"/>
      <w:r w:rsidRPr="00DB5112">
        <w:rPr>
          <w:lang w:val="es-ES" w:eastAsia="es-ES"/>
        </w:rPr>
        <w:t xml:space="preserve"> de Doctorado en Ciencias, mención Recursos Naturales Acuáticos,</w:t>
      </w:r>
    </w:p>
    <w:p w14:paraId="7CC1DD2B" w14:textId="77777777" w:rsidR="00C36F20" w:rsidRPr="00DB5112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val="es-ES" w:eastAsia="es-ES"/>
        </w:rPr>
      </w:pPr>
      <w:r w:rsidRPr="00DB5112">
        <w:rPr>
          <w:lang w:val="es-ES" w:eastAsia="es-ES"/>
        </w:rPr>
        <w:t>Universidad de Valparaíso,</w:t>
      </w:r>
      <w:r>
        <w:rPr>
          <w:lang w:val="es-ES" w:eastAsia="es-ES"/>
        </w:rPr>
        <w:t xml:space="preserve"> Blanco 951, Valparaíso, Región de</w:t>
      </w:r>
      <w:r w:rsidRPr="00DB5112">
        <w:rPr>
          <w:lang w:val="es-ES" w:eastAsia="es-ES"/>
        </w:rPr>
        <w:t xml:space="preserve"> Valparaíso</w:t>
      </w:r>
      <w:r>
        <w:rPr>
          <w:lang w:val="es-ES" w:eastAsia="es-ES"/>
        </w:rPr>
        <w:t xml:space="preserve">, postal </w:t>
      </w:r>
      <w:proofErr w:type="spellStart"/>
      <w:r>
        <w:rPr>
          <w:lang w:val="es-ES" w:eastAsia="es-ES"/>
        </w:rPr>
        <w:t>code</w:t>
      </w:r>
      <w:proofErr w:type="spellEnd"/>
      <w:r>
        <w:rPr>
          <w:lang w:val="es-ES" w:eastAsia="es-ES"/>
        </w:rPr>
        <w:t>: 2391415, Chile.</w:t>
      </w:r>
    </w:p>
    <w:p w14:paraId="344EB6A1" w14:textId="77777777" w:rsidR="00C36F20" w:rsidRPr="00DB5112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val="es-ES" w:eastAsia="es-ES"/>
        </w:rPr>
      </w:pPr>
      <w:r w:rsidRPr="00DB5112">
        <w:rPr>
          <w:vertAlign w:val="superscript"/>
          <w:lang w:val="es-ES" w:eastAsia="es-ES"/>
        </w:rPr>
        <w:t>3</w:t>
      </w:r>
      <w:r w:rsidRPr="00DB5112">
        <w:rPr>
          <w:lang w:val="es-ES" w:eastAsia="es-ES"/>
        </w:rPr>
        <w:t>Facultad de Ciencias del Mar, Universidad de Las Palmas de Gran Canaria</w:t>
      </w:r>
      <w:r>
        <w:rPr>
          <w:lang w:val="es-ES" w:eastAsia="es-ES"/>
        </w:rPr>
        <w:t xml:space="preserve">, </w:t>
      </w:r>
      <w:r w:rsidRPr="007C4DC8">
        <w:rPr>
          <w:lang w:val="es-ES" w:eastAsia="es-ES"/>
        </w:rPr>
        <w:t>35017 Tafira Baja,</w:t>
      </w:r>
      <w:r>
        <w:rPr>
          <w:lang w:val="es-ES" w:eastAsia="es-ES"/>
        </w:rPr>
        <w:t xml:space="preserve"> Las Palmas, postal </w:t>
      </w:r>
      <w:proofErr w:type="spellStart"/>
      <w:r>
        <w:rPr>
          <w:lang w:val="es-ES" w:eastAsia="es-ES"/>
        </w:rPr>
        <w:t>Code</w:t>
      </w:r>
      <w:proofErr w:type="spellEnd"/>
      <w:r>
        <w:rPr>
          <w:lang w:val="es-ES" w:eastAsia="es-ES"/>
        </w:rPr>
        <w:t xml:space="preserve">: 35017, </w:t>
      </w:r>
      <w:proofErr w:type="spellStart"/>
      <w:r>
        <w:rPr>
          <w:lang w:val="es-ES" w:eastAsia="es-ES"/>
        </w:rPr>
        <w:t>Spain</w:t>
      </w:r>
      <w:proofErr w:type="spellEnd"/>
      <w:r>
        <w:rPr>
          <w:lang w:val="es-ES" w:eastAsia="es-ES"/>
        </w:rPr>
        <w:t>.</w:t>
      </w:r>
    </w:p>
    <w:p w14:paraId="4AC109A4" w14:textId="77777777" w:rsidR="00C36F20" w:rsidRPr="006A7706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eastAsia="es-ES"/>
        </w:rPr>
      </w:pPr>
      <w:r w:rsidRPr="006A7706">
        <w:rPr>
          <w:vertAlign w:val="superscript"/>
          <w:lang w:eastAsia="es-ES"/>
        </w:rPr>
        <w:t>4</w:t>
      </w:r>
      <w:r w:rsidRPr="006A7706">
        <w:rPr>
          <w:lang w:eastAsia="es-ES"/>
        </w:rPr>
        <w:t xml:space="preserve">Department of Biology, Faculty of Science, University of Waterloo, </w:t>
      </w:r>
      <w:r w:rsidRPr="007C4DC8">
        <w:rPr>
          <w:lang w:eastAsia="es-ES"/>
        </w:rPr>
        <w:t xml:space="preserve">200 University Ave W, Waterloo, ON N2L 3G1, </w:t>
      </w:r>
      <w:r w:rsidRPr="006A7706">
        <w:rPr>
          <w:lang w:eastAsia="es-ES"/>
        </w:rPr>
        <w:t>Canada</w:t>
      </w:r>
      <w:r w:rsidRPr="006A7706">
        <w:t>.</w:t>
      </w:r>
    </w:p>
    <w:p w14:paraId="6A9BB988" w14:textId="77777777" w:rsidR="00C36F20" w:rsidRPr="006A7706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eastAsia="es-ES"/>
        </w:rPr>
      </w:pPr>
      <w:r w:rsidRPr="006A7706">
        <w:rPr>
          <w:vertAlign w:val="superscript"/>
          <w:lang w:eastAsia="es-ES"/>
        </w:rPr>
        <w:t>5</w:t>
      </w:r>
      <w:r w:rsidRPr="006A7706">
        <w:rPr>
          <w:lang w:eastAsia="es-ES"/>
        </w:rPr>
        <w:t xml:space="preserve">Department of Agricultural, Food &amp; Nutritional Science, University of Alberta, </w:t>
      </w:r>
      <w:r w:rsidRPr="00234D77">
        <w:rPr>
          <w:lang w:eastAsia="es-ES"/>
        </w:rPr>
        <w:t>116 St &amp; 85 Ave, Edmonton, AB T6G 2R3</w:t>
      </w:r>
      <w:r w:rsidRPr="006A7706">
        <w:rPr>
          <w:lang w:eastAsia="es-ES"/>
        </w:rPr>
        <w:t xml:space="preserve">, Canada. </w:t>
      </w:r>
    </w:p>
    <w:p w14:paraId="73299841" w14:textId="77777777" w:rsidR="00C36F20" w:rsidRPr="00DB5112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val="es-ES" w:eastAsia="es-ES"/>
        </w:rPr>
      </w:pPr>
      <w:r w:rsidRPr="0047486F">
        <w:rPr>
          <w:vertAlign w:val="superscript"/>
          <w:lang w:val="es-ES" w:eastAsia="es-ES"/>
        </w:rPr>
        <w:t>6</w:t>
      </w:r>
      <w:r>
        <w:rPr>
          <w:lang w:val="es-ES" w:eastAsia="es-ES"/>
        </w:rPr>
        <w:t>Salmones Camanchaca</w:t>
      </w:r>
      <w:r w:rsidRPr="00DF0D8D">
        <w:rPr>
          <w:lang w:val="es-ES"/>
        </w:rPr>
        <w:t xml:space="preserve"> </w:t>
      </w:r>
      <w:r w:rsidRPr="00DF0D8D">
        <w:rPr>
          <w:lang w:val="es-ES" w:eastAsia="es-ES"/>
        </w:rPr>
        <w:t xml:space="preserve">Diego Portales 2000, Puerto Montt, </w:t>
      </w:r>
      <w:r>
        <w:rPr>
          <w:lang w:val="es-ES" w:eastAsia="es-ES"/>
        </w:rPr>
        <w:t xml:space="preserve">postal </w:t>
      </w:r>
      <w:proofErr w:type="spellStart"/>
      <w:r>
        <w:rPr>
          <w:lang w:val="es-ES" w:eastAsia="es-ES"/>
        </w:rPr>
        <w:t>code</w:t>
      </w:r>
      <w:proofErr w:type="spellEnd"/>
      <w:r>
        <w:rPr>
          <w:lang w:val="es-ES" w:eastAsia="es-ES"/>
        </w:rPr>
        <w:t>: 5503642, Chile</w:t>
      </w:r>
      <w:r w:rsidRPr="00DB5112">
        <w:rPr>
          <w:lang w:val="es-ES" w:eastAsia="es-ES"/>
        </w:rPr>
        <w:t>.</w:t>
      </w:r>
    </w:p>
    <w:p w14:paraId="1DC2ED80" w14:textId="77777777" w:rsidR="00C36F20" w:rsidRPr="00DB5112" w:rsidRDefault="00C36F20" w:rsidP="00C36F20">
      <w:pPr>
        <w:autoSpaceDE w:val="0"/>
        <w:autoSpaceDN w:val="0"/>
        <w:adjustRightInd w:val="0"/>
        <w:spacing w:line="276" w:lineRule="auto"/>
        <w:jc w:val="both"/>
        <w:rPr>
          <w:lang w:val="es-ES" w:eastAsia="es-ES"/>
        </w:rPr>
      </w:pPr>
      <w:r w:rsidRPr="00DB5112">
        <w:rPr>
          <w:vertAlign w:val="superscript"/>
          <w:lang w:val="es-ES" w:eastAsia="es-ES"/>
        </w:rPr>
        <w:t>7</w:t>
      </w:r>
      <w:r w:rsidRPr="00877A79">
        <w:rPr>
          <w:lang w:val="es-CL" w:eastAsia="es-ES"/>
        </w:rPr>
        <w:t xml:space="preserve">Centro de Investigación y Gestión de Recursos Naturales </w:t>
      </w:r>
      <w:r>
        <w:rPr>
          <w:lang w:val="es-CL" w:eastAsia="es-ES"/>
        </w:rPr>
        <w:t>(CIGREN)</w:t>
      </w:r>
      <w:r>
        <w:rPr>
          <w:lang w:val="es-ES" w:eastAsia="es-ES"/>
        </w:rPr>
        <w:t xml:space="preserve">, </w:t>
      </w:r>
      <w:r w:rsidRPr="00DB5112">
        <w:rPr>
          <w:lang w:val="es-ES" w:eastAsia="es-ES"/>
        </w:rPr>
        <w:t xml:space="preserve">Facultad de Ciencias, Universidad de Valparaíso, </w:t>
      </w:r>
      <w:r>
        <w:rPr>
          <w:lang w:val="es-ES" w:eastAsia="es-ES"/>
        </w:rPr>
        <w:t>Blanco 951, Valparaíso, Región de</w:t>
      </w:r>
      <w:r w:rsidRPr="00DB5112">
        <w:rPr>
          <w:lang w:val="es-ES" w:eastAsia="es-ES"/>
        </w:rPr>
        <w:t xml:space="preserve"> Valparaíso</w:t>
      </w:r>
      <w:r>
        <w:rPr>
          <w:lang w:val="es-ES" w:eastAsia="es-ES"/>
        </w:rPr>
        <w:t xml:space="preserve">, postal </w:t>
      </w:r>
      <w:proofErr w:type="spellStart"/>
      <w:r>
        <w:rPr>
          <w:lang w:val="es-ES" w:eastAsia="es-ES"/>
        </w:rPr>
        <w:t>code</w:t>
      </w:r>
      <w:proofErr w:type="spellEnd"/>
      <w:r>
        <w:rPr>
          <w:lang w:val="es-ES" w:eastAsia="es-ES"/>
        </w:rPr>
        <w:t>: 2391415, Chile.</w:t>
      </w:r>
    </w:p>
    <w:p w14:paraId="3C7EF80F" w14:textId="77777777" w:rsidR="00C36F20" w:rsidRPr="00C36F20" w:rsidRDefault="00C36F20" w:rsidP="00CD622C">
      <w:pPr>
        <w:spacing w:line="480" w:lineRule="auto"/>
        <w:jc w:val="center"/>
        <w:rPr>
          <w:b/>
          <w:lang w:val="es-ES"/>
        </w:rPr>
      </w:pPr>
    </w:p>
    <w:p w14:paraId="1C776DBE" w14:textId="69E6180E" w:rsidR="00CD622C" w:rsidRPr="00C36F20" w:rsidRDefault="00CD622C" w:rsidP="00CD622C">
      <w:pPr>
        <w:spacing w:line="480" w:lineRule="auto"/>
        <w:rPr>
          <w:b/>
          <w:lang w:val="es-ES"/>
        </w:rPr>
      </w:pPr>
    </w:p>
    <w:p w14:paraId="2CB9C893" w14:textId="77777777" w:rsidR="00CD622C" w:rsidRPr="00C36F20" w:rsidRDefault="00CD622C" w:rsidP="00CD622C">
      <w:pPr>
        <w:spacing w:line="480" w:lineRule="auto"/>
        <w:rPr>
          <w:b/>
          <w:lang w:val="es-ES"/>
        </w:rPr>
      </w:pPr>
    </w:p>
    <w:p w14:paraId="6E506BDE" w14:textId="77777777" w:rsidR="00CD622C" w:rsidRPr="00C36F20" w:rsidRDefault="00CD622C" w:rsidP="00CD622C">
      <w:pPr>
        <w:spacing w:line="480" w:lineRule="auto"/>
        <w:jc w:val="center"/>
        <w:rPr>
          <w:b/>
          <w:lang w:val="es-ES"/>
        </w:rPr>
      </w:pPr>
    </w:p>
    <w:p w14:paraId="1E4713E5" w14:textId="77777777" w:rsidR="00CD622C" w:rsidRPr="00C36F20" w:rsidRDefault="00CD622C" w:rsidP="00CD622C">
      <w:pPr>
        <w:spacing w:line="480" w:lineRule="auto"/>
        <w:jc w:val="both"/>
        <w:rPr>
          <w:b/>
          <w:lang w:val="es-ES"/>
        </w:rPr>
      </w:pPr>
    </w:p>
    <w:p w14:paraId="27D2EF91" w14:textId="77777777" w:rsidR="00CD622C" w:rsidRPr="00C36F20" w:rsidRDefault="00CD622C" w:rsidP="00CD622C">
      <w:pPr>
        <w:spacing w:line="480" w:lineRule="auto"/>
        <w:jc w:val="both"/>
        <w:rPr>
          <w:b/>
          <w:lang w:val="es-ES"/>
        </w:rPr>
      </w:pPr>
    </w:p>
    <w:p w14:paraId="623D4A11" w14:textId="77777777" w:rsidR="00CD622C" w:rsidRPr="00C36F20" w:rsidRDefault="00CD622C" w:rsidP="00CD622C">
      <w:pPr>
        <w:spacing w:line="480" w:lineRule="auto"/>
        <w:jc w:val="both"/>
        <w:rPr>
          <w:b/>
          <w:lang w:val="es-ES"/>
        </w:rPr>
      </w:pPr>
    </w:p>
    <w:p w14:paraId="644F5773" w14:textId="77777777" w:rsidR="00CD622C" w:rsidRPr="00C36F20" w:rsidRDefault="00CD622C" w:rsidP="00CD622C">
      <w:pPr>
        <w:spacing w:line="480" w:lineRule="auto"/>
        <w:jc w:val="both"/>
        <w:rPr>
          <w:b/>
          <w:lang w:val="es-ES"/>
        </w:rPr>
      </w:pPr>
    </w:p>
    <w:p w14:paraId="52DAB87C" w14:textId="77777777" w:rsidR="00CD622C" w:rsidRPr="00C36F20" w:rsidRDefault="00CD622C" w:rsidP="00CD622C">
      <w:pPr>
        <w:spacing w:line="480" w:lineRule="auto"/>
        <w:jc w:val="both"/>
        <w:rPr>
          <w:b/>
          <w:lang w:val="es-ES"/>
        </w:rPr>
      </w:pPr>
    </w:p>
    <w:p w14:paraId="251B2605" w14:textId="63AA2E30" w:rsidR="00DD33EB" w:rsidRPr="00C104F2" w:rsidRDefault="007010BD" w:rsidP="00CD622C">
      <w:pPr>
        <w:spacing w:line="360" w:lineRule="auto"/>
        <w:jc w:val="both"/>
        <w:rPr>
          <w:b/>
          <w:lang w:val="es-ES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181C1E3A" wp14:editId="5A84016E">
            <wp:extent cx="4531064" cy="7271657"/>
            <wp:effectExtent l="0" t="0" r="317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279" cy="727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CAF13" w14:textId="79683A53" w:rsidR="00DD33EB" w:rsidRPr="00C104F2" w:rsidRDefault="00DD33EB" w:rsidP="00CD622C">
      <w:pPr>
        <w:spacing w:line="360" w:lineRule="auto"/>
        <w:jc w:val="both"/>
        <w:rPr>
          <w:b/>
          <w:lang w:val="es-ES"/>
        </w:rPr>
      </w:pPr>
    </w:p>
    <w:p w14:paraId="385CA7A9" w14:textId="7E83A681" w:rsidR="00CD622C" w:rsidRPr="00CD622C" w:rsidRDefault="009564E0" w:rsidP="00CD622C">
      <w:pPr>
        <w:spacing w:line="360" w:lineRule="auto"/>
        <w:jc w:val="both"/>
      </w:pPr>
      <w:r>
        <w:rPr>
          <w:b/>
        </w:rPr>
        <w:t>Figure S1</w:t>
      </w:r>
      <w:r w:rsidR="00CB6BA7" w:rsidRPr="00CB6BA7">
        <w:rPr>
          <w:b/>
        </w:rPr>
        <w:t>.</w:t>
      </w:r>
      <w:r w:rsidR="00CD622C" w:rsidRPr="00CB6BA7">
        <w:t xml:space="preserve"> </w:t>
      </w:r>
      <w:bookmarkStart w:id="2" w:name="_Hlk26523510"/>
      <w:r w:rsidR="00CD622C" w:rsidRPr="00CB6BA7">
        <w:t>Phenotypic correlation</w:t>
      </w:r>
      <w:r w:rsidR="00CD622C" w:rsidRPr="00CD622C">
        <w:t xml:space="preserve"> between days to death and mortality. </w:t>
      </w:r>
      <w:bookmarkEnd w:id="2"/>
      <w:r w:rsidR="00CD622C" w:rsidRPr="00CD622C">
        <w:t xml:space="preserve">Correlation for </w:t>
      </w:r>
      <w:r w:rsidR="00C104F2">
        <w:t>vaccinated fish families (a-b-e-f)</w:t>
      </w:r>
      <w:r w:rsidR="00C104F2" w:rsidRPr="00CD622C">
        <w:t xml:space="preserve"> </w:t>
      </w:r>
      <w:r w:rsidR="00C104F2">
        <w:t xml:space="preserve">and </w:t>
      </w:r>
      <w:r w:rsidR="00CD622C" w:rsidRPr="00CD622C">
        <w:t xml:space="preserve">unvaccinated </w:t>
      </w:r>
      <w:r w:rsidR="00C104F2">
        <w:t>f</w:t>
      </w:r>
      <w:r w:rsidR="00CD622C" w:rsidRPr="00CD622C">
        <w:t>ish families</w:t>
      </w:r>
      <w:r w:rsidR="00C104F2">
        <w:t xml:space="preserve"> (c-d-g-h) </w:t>
      </w:r>
      <w:r w:rsidR="00CD622C" w:rsidRPr="00CD622C">
        <w:t xml:space="preserve">of the populations </w:t>
      </w:r>
      <w:proofErr w:type="spellStart"/>
      <w:r w:rsidR="00CD622C" w:rsidRPr="00CD622C">
        <w:t>F</w:t>
      </w:r>
      <w:r w:rsidR="007010BD">
        <w:t>anad</w:t>
      </w:r>
      <w:proofErr w:type="spellEnd"/>
      <w:r w:rsidR="00CD622C" w:rsidRPr="00CD622C">
        <w:t xml:space="preserve"> (yellow) and </w:t>
      </w:r>
      <w:proofErr w:type="spellStart"/>
      <w:r w:rsidR="00CD622C" w:rsidRPr="00CD622C">
        <w:t>L</w:t>
      </w:r>
      <w:r w:rsidR="007010BD">
        <w:t>ochy</w:t>
      </w:r>
      <w:proofErr w:type="spellEnd"/>
      <w:r w:rsidR="00CD622C" w:rsidRPr="00CD622C">
        <w:t xml:space="preserve"> (purple) that were exposed to single infection </w:t>
      </w:r>
      <w:r w:rsidR="00CD622C" w:rsidRPr="00EF2AF2">
        <w:rPr>
          <w:iCs/>
        </w:rPr>
        <w:t>with</w:t>
      </w:r>
      <w:r w:rsidR="00CD622C" w:rsidRPr="00CD622C">
        <w:rPr>
          <w:i/>
        </w:rPr>
        <w:t xml:space="preserve"> P. salmonis</w:t>
      </w:r>
      <w:r w:rsidR="00CD622C" w:rsidRPr="00CD622C">
        <w:t xml:space="preserve"> (PS) or coinfection with </w:t>
      </w:r>
      <w:r w:rsidR="00CD622C" w:rsidRPr="00CD622C">
        <w:rPr>
          <w:i/>
        </w:rPr>
        <w:t>C. rogercresseyi</w:t>
      </w:r>
      <w:r w:rsidR="00CD622C" w:rsidRPr="00CD622C">
        <w:t xml:space="preserve"> and </w:t>
      </w:r>
      <w:r w:rsidR="00CD622C" w:rsidRPr="00CD622C">
        <w:rPr>
          <w:i/>
        </w:rPr>
        <w:t>P. salmonis</w:t>
      </w:r>
      <w:r w:rsidR="00CD622C" w:rsidRPr="00CD622C">
        <w:t xml:space="preserve"> (CAL + PS).</w:t>
      </w:r>
      <w:r w:rsidR="00CD622C" w:rsidRPr="00CD622C">
        <w:t> </w:t>
      </w:r>
      <w:r w:rsidR="00CD622C" w:rsidRPr="00CD622C">
        <w:rPr>
          <w:b/>
        </w:rPr>
        <w:br w:type="page"/>
      </w:r>
    </w:p>
    <w:p w14:paraId="5598D948" w14:textId="744A1267" w:rsidR="00CD622C" w:rsidRPr="00CD622C" w:rsidRDefault="00CD622C" w:rsidP="00CD622C">
      <w:pPr>
        <w:spacing w:line="480" w:lineRule="auto"/>
      </w:pPr>
    </w:p>
    <w:p w14:paraId="63D485A8" w14:textId="6A2D09B8" w:rsidR="00CD622C" w:rsidRPr="00C104F2" w:rsidRDefault="007010BD" w:rsidP="00CD622C">
      <w:pPr>
        <w:spacing w:line="480" w:lineRule="auto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17C56557" wp14:editId="617BEC81">
            <wp:extent cx="5398770" cy="397065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97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8C300" w14:textId="622B32A4" w:rsidR="00CD622C" w:rsidRPr="00CD622C" w:rsidRDefault="00CD622C" w:rsidP="00CD622C">
      <w:pPr>
        <w:spacing w:line="360" w:lineRule="auto"/>
        <w:jc w:val="both"/>
      </w:pPr>
      <w:r w:rsidRPr="00CD622C">
        <w:rPr>
          <w:b/>
        </w:rPr>
        <w:t>Figu</w:t>
      </w:r>
      <w:r w:rsidR="00CB6BA7">
        <w:rPr>
          <w:b/>
        </w:rPr>
        <w:t>r</w:t>
      </w:r>
      <w:r w:rsidR="009564E0">
        <w:rPr>
          <w:b/>
        </w:rPr>
        <w:t>e S2</w:t>
      </w:r>
      <w:r w:rsidRPr="00CD622C">
        <w:rPr>
          <w:b/>
        </w:rPr>
        <w:t xml:space="preserve">. </w:t>
      </w:r>
      <w:bookmarkStart w:id="3" w:name="_Hlk26523527"/>
      <w:r w:rsidRPr="00CD622C">
        <w:t xml:space="preserve">Variation of family resistance to </w:t>
      </w:r>
      <w:r w:rsidRPr="00CD622C">
        <w:rPr>
          <w:i/>
        </w:rPr>
        <w:t>P. salmonis</w:t>
      </w:r>
      <w:r w:rsidRPr="00CD622C">
        <w:t xml:space="preserve"> in </w:t>
      </w:r>
      <w:r w:rsidR="005633FF">
        <w:t xml:space="preserve">a </w:t>
      </w:r>
      <w:r w:rsidRPr="00CD622C">
        <w:t xml:space="preserve">single infection. </w:t>
      </w:r>
      <w:bookmarkEnd w:id="3"/>
      <w:r w:rsidRPr="00CD622C">
        <w:t xml:space="preserve">Genetic resistance against </w:t>
      </w:r>
      <w:r w:rsidRPr="00CD622C">
        <w:rPr>
          <w:i/>
        </w:rPr>
        <w:t>P. salmonis</w:t>
      </w:r>
      <w:r w:rsidRPr="00CD622C">
        <w:t xml:space="preserve"> as days to death in vaccinated</w:t>
      </w:r>
      <w:r w:rsidR="00CD59AB">
        <w:t xml:space="preserve"> (a-b)</w:t>
      </w:r>
      <w:r w:rsidRPr="00CD622C">
        <w:t xml:space="preserve"> and</w:t>
      </w:r>
      <w:r w:rsidR="001D6B1D">
        <w:t xml:space="preserve"> </w:t>
      </w:r>
      <w:r w:rsidRPr="00CD622C">
        <w:t xml:space="preserve">unvaccinated </w:t>
      </w:r>
      <w:r w:rsidR="00CD59AB">
        <w:t>(c-d)</w:t>
      </w:r>
      <w:r w:rsidR="00CD59AB" w:rsidRPr="00CD622C">
        <w:t xml:space="preserve"> </w:t>
      </w:r>
      <w:r w:rsidRPr="00CD622C">
        <w:t xml:space="preserve">fish of the populations </w:t>
      </w:r>
      <w:proofErr w:type="spellStart"/>
      <w:r w:rsidRPr="00CD622C">
        <w:t>F</w:t>
      </w:r>
      <w:r w:rsidR="007010BD">
        <w:t>anad</w:t>
      </w:r>
      <w:proofErr w:type="spellEnd"/>
      <w:r w:rsidRPr="00CD622C">
        <w:t xml:space="preserve"> (yellow) and </w:t>
      </w:r>
      <w:proofErr w:type="spellStart"/>
      <w:r w:rsidRPr="00CD622C">
        <w:t>L</w:t>
      </w:r>
      <w:r w:rsidR="007010BD">
        <w:t>ochy</w:t>
      </w:r>
      <w:proofErr w:type="spellEnd"/>
      <w:r w:rsidRPr="00CD622C">
        <w:t xml:space="preserve"> (purple) that were exposed to single infection with </w:t>
      </w:r>
      <w:r w:rsidRPr="00CD622C">
        <w:rPr>
          <w:i/>
        </w:rPr>
        <w:t>P. salmonis</w:t>
      </w:r>
      <w:r w:rsidRPr="00CD622C">
        <w:t xml:space="preserve"> (PS).</w:t>
      </w:r>
    </w:p>
    <w:p w14:paraId="050D9CFD" w14:textId="77777777" w:rsidR="00CD622C" w:rsidRPr="00CD622C" w:rsidRDefault="00CD622C" w:rsidP="00CD622C">
      <w:pPr>
        <w:spacing w:line="480" w:lineRule="auto"/>
        <w:rPr>
          <w:b/>
        </w:rPr>
      </w:pPr>
      <w:r w:rsidRPr="00CD622C">
        <w:rPr>
          <w:b/>
        </w:rPr>
        <w:br w:type="page"/>
      </w:r>
    </w:p>
    <w:p w14:paraId="764C3C0C" w14:textId="1291B434" w:rsidR="00CD622C" w:rsidRPr="00611B98" w:rsidRDefault="00611B98" w:rsidP="00CD622C">
      <w:pPr>
        <w:spacing w:line="480" w:lineRule="auto"/>
        <w:ind w:left="-1134"/>
        <w:jc w:val="center"/>
        <w:rPr>
          <w:b/>
        </w:rPr>
      </w:pPr>
      <w:r>
        <w:rPr>
          <w:b/>
          <w:noProof/>
          <w:lang w:eastAsia="es-ES"/>
        </w:rPr>
        <w:lastRenderedPageBreak/>
        <w:drawing>
          <wp:anchor distT="0" distB="0" distL="114300" distR="114300" simplePos="0" relativeHeight="251658240" behindDoc="0" locked="0" layoutInCell="1" allowOverlap="1" wp14:anchorId="59325F3B" wp14:editId="26BC52C8">
            <wp:simplePos x="0" y="0"/>
            <wp:positionH relativeFrom="column">
              <wp:posOffset>-7083</wp:posOffset>
            </wp:positionH>
            <wp:positionV relativeFrom="paragraph">
              <wp:posOffset>-3175</wp:posOffset>
            </wp:positionV>
            <wp:extent cx="5398770" cy="3903980"/>
            <wp:effectExtent l="0" t="0" r="0" b="127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93E72" w14:textId="6E5DCC86" w:rsidR="00CD622C" w:rsidRPr="00CD622C" w:rsidRDefault="009564E0" w:rsidP="00CD622C">
      <w:pPr>
        <w:spacing w:line="360" w:lineRule="auto"/>
        <w:jc w:val="both"/>
      </w:pPr>
      <w:bookmarkStart w:id="4" w:name="_Hlk26523539"/>
      <w:r>
        <w:rPr>
          <w:b/>
        </w:rPr>
        <w:t>Figure S3</w:t>
      </w:r>
      <w:r w:rsidR="00CD622C" w:rsidRPr="00CD622C">
        <w:rPr>
          <w:b/>
        </w:rPr>
        <w:t xml:space="preserve">. </w:t>
      </w:r>
      <w:r w:rsidR="00CD622C" w:rsidRPr="00CD622C">
        <w:t xml:space="preserve">Variation of family resistance to </w:t>
      </w:r>
      <w:r w:rsidR="00CD622C" w:rsidRPr="00CD622C">
        <w:rPr>
          <w:i/>
        </w:rPr>
        <w:t>P. salmonis</w:t>
      </w:r>
      <w:r w:rsidR="00CD622C" w:rsidRPr="00CD622C">
        <w:t xml:space="preserve"> in coinfection. </w:t>
      </w:r>
      <w:bookmarkEnd w:id="4"/>
      <w:r w:rsidR="00CD622C" w:rsidRPr="00CD622C">
        <w:t xml:space="preserve">Genetic resistance against </w:t>
      </w:r>
      <w:r w:rsidR="00CD622C" w:rsidRPr="00CD622C">
        <w:rPr>
          <w:i/>
        </w:rPr>
        <w:t>P. salmonis</w:t>
      </w:r>
      <w:r w:rsidR="00CD622C" w:rsidRPr="00CD622C">
        <w:t xml:space="preserve"> as days to death in vaccinated</w:t>
      </w:r>
      <w:r w:rsidR="00CD59AB">
        <w:t xml:space="preserve"> (a-b)</w:t>
      </w:r>
      <w:r w:rsidR="00CD59AB" w:rsidRPr="00CD622C">
        <w:t xml:space="preserve"> </w:t>
      </w:r>
      <w:r w:rsidR="00CD622C" w:rsidRPr="00CD622C">
        <w:t xml:space="preserve"> and</w:t>
      </w:r>
      <w:r w:rsidR="001D6B1D">
        <w:t xml:space="preserve"> </w:t>
      </w:r>
      <w:r w:rsidR="00CD622C" w:rsidRPr="00CD622C">
        <w:t>unvaccinated</w:t>
      </w:r>
      <w:r w:rsidR="00CD59AB">
        <w:t xml:space="preserve"> (c-d)</w:t>
      </w:r>
      <w:r w:rsidR="00CD59AB" w:rsidRPr="00CD622C">
        <w:t xml:space="preserve"> </w:t>
      </w:r>
      <w:r w:rsidR="00CD622C" w:rsidRPr="00CD622C">
        <w:t xml:space="preserve"> fish of the populations </w:t>
      </w:r>
      <w:proofErr w:type="spellStart"/>
      <w:r w:rsidR="007010BD">
        <w:t>Fanad</w:t>
      </w:r>
      <w:proofErr w:type="spellEnd"/>
      <w:r w:rsidR="00CD622C" w:rsidRPr="00CD622C">
        <w:t xml:space="preserve"> (yellow) and </w:t>
      </w:r>
      <w:proofErr w:type="spellStart"/>
      <w:r w:rsidR="00CD622C" w:rsidRPr="00CD622C">
        <w:t>L</w:t>
      </w:r>
      <w:r w:rsidR="007010BD">
        <w:t>ochy</w:t>
      </w:r>
      <w:proofErr w:type="spellEnd"/>
      <w:r w:rsidR="00CD622C" w:rsidRPr="00CD622C">
        <w:t xml:space="preserve"> (purple) that were exposed to coinfection with </w:t>
      </w:r>
      <w:r w:rsidR="00CD622C" w:rsidRPr="00CD622C">
        <w:rPr>
          <w:i/>
        </w:rPr>
        <w:t>C. rogercresseyi</w:t>
      </w:r>
      <w:r w:rsidR="00CD622C" w:rsidRPr="00CD622C">
        <w:t xml:space="preserve"> and </w:t>
      </w:r>
      <w:r w:rsidR="00CD622C" w:rsidRPr="00CD622C">
        <w:rPr>
          <w:i/>
        </w:rPr>
        <w:t>P. salmonis</w:t>
      </w:r>
      <w:r w:rsidR="00CD622C" w:rsidRPr="00CD622C">
        <w:t xml:space="preserve"> (CAL + PS).</w:t>
      </w:r>
    </w:p>
    <w:p w14:paraId="702D4DD7" w14:textId="77777777" w:rsidR="00CD622C" w:rsidRPr="00CD622C" w:rsidRDefault="00CD622C" w:rsidP="00CD622C">
      <w:pPr>
        <w:spacing w:line="480" w:lineRule="auto"/>
        <w:rPr>
          <w:b/>
        </w:rPr>
      </w:pPr>
      <w:r w:rsidRPr="00CD622C">
        <w:rPr>
          <w:b/>
        </w:rPr>
        <w:br w:type="page"/>
      </w:r>
    </w:p>
    <w:p w14:paraId="15101450" w14:textId="49352E1B" w:rsidR="00CD622C" w:rsidRPr="00CD622C" w:rsidRDefault="007010BD" w:rsidP="00CD622C">
      <w:pPr>
        <w:spacing w:line="480" w:lineRule="auto"/>
        <w:jc w:val="center"/>
        <w:rPr>
          <w:b/>
        </w:rPr>
      </w:pPr>
      <w:r>
        <w:rPr>
          <w:b/>
          <w:noProof/>
          <w:lang w:val="es-ES" w:eastAsia="es-ES"/>
        </w:rPr>
        <w:lastRenderedPageBreak/>
        <w:drawing>
          <wp:inline distT="0" distB="0" distL="0" distR="0" wp14:anchorId="5D104ACA" wp14:editId="64AC8347">
            <wp:extent cx="5398770" cy="3782695"/>
            <wp:effectExtent l="0" t="0" r="0" b="825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78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3ABAC" w14:textId="3DF26E3C" w:rsidR="00CD622C" w:rsidRPr="00CD622C" w:rsidRDefault="009564E0" w:rsidP="00CD622C">
      <w:pPr>
        <w:spacing w:line="360" w:lineRule="auto"/>
        <w:jc w:val="both"/>
      </w:pPr>
      <w:bookmarkStart w:id="5" w:name="_Hlk26523557"/>
      <w:r>
        <w:rPr>
          <w:b/>
        </w:rPr>
        <w:t>Figure S4</w:t>
      </w:r>
      <w:r w:rsidR="00CD622C" w:rsidRPr="00CD622C">
        <w:rPr>
          <w:b/>
        </w:rPr>
        <w:t>.</w:t>
      </w:r>
      <w:r w:rsidR="00CD622C" w:rsidRPr="00CD622C">
        <w:t xml:space="preserve"> Comparison of </w:t>
      </w:r>
      <w:r w:rsidR="00CD622C" w:rsidRPr="00CD622C">
        <w:rPr>
          <w:i/>
        </w:rPr>
        <w:t xml:space="preserve">P. salmonis </w:t>
      </w:r>
      <w:r w:rsidR="00CD622C" w:rsidRPr="00CD622C">
        <w:t>bacterial load (C</w:t>
      </w:r>
      <w:r w:rsidR="00CD622C" w:rsidRPr="00CD622C">
        <w:rPr>
          <w:vertAlign w:val="subscript"/>
        </w:rPr>
        <w:t>T</w:t>
      </w:r>
      <w:r w:rsidR="00CD622C" w:rsidRPr="00CD622C">
        <w:t xml:space="preserve"> value) between populations </w:t>
      </w:r>
      <w:r w:rsidR="003A5F51">
        <w:t>(a)</w:t>
      </w:r>
      <w:r w:rsidR="003A5F51" w:rsidRPr="00CD622C">
        <w:t xml:space="preserve"> </w:t>
      </w:r>
      <w:r w:rsidR="00CD622C" w:rsidRPr="00DD33EB">
        <w:t>and sex of fish</w:t>
      </w:r>
      <w:bookmarkEnd w:id="5"/>
      <w:r w:rsidR="003A5F51">
        <w:t xml:space="preserve"> </w:t>
      </w:r>
      <w:r w:rsidR="003A5F51" w:rsidRPr="00DD33EB">
        <w:t>(b)</w:t>
      </w:r>
      <w:r w:rsidR="00C575EE" w:rsidRPr="00DD33EB">
        <w:t xml:space="preserve">, and comparison of SGR between populations </w:t>
      </w:r>
      <w:r w:rsidR="003A5F51" w:rsidRPr="00DD33EB">
        <w:t xml:space="preserve">(c) </w:t>
      </w:r>
      <w:r w:rsidR="00C575EE" w:rsidRPr="00DD33EB">
        <w:t>and sex of fish</w:t>
      </w:r>
      <w:r w:rsidR="003A5F51">
        <w:t xml:space="preserve"> </w:t>
      </w:r>
      <w:r w:rsidR="003A5F51" w:rsidRPr="00DD33EB">
        <w:t>(d)</w:t>
      </w:r>
      <w:r w:rsidR="00C575EE" w:rsidRPr="00DD33EB">
        <w:t>.</w:t>
      </w:r>
      <w:r w:rsidR="00CD622C" w:rsidRPr="00DD33EB">
        <w:rPr>
          <w:b/>
        </w:rPr>
        <w:t xml:space="preserve"> </w:t>
      </w:r>
      <w:r w:rsidR="004538AD" w:rsidRPr="00DD33EB">
        <w:t xml:space="preserve">Data represent mean ± SD. </w:t>
      </w:r>
      <w:r w:rsidR="00033CDF" w:rsidRPr="00DD33EB">
        <w:t>Statistical significance was obtained from the non-parametric Kruskal-Wallis test followed by a Dunn post-hoc test.</w:t>
      </w:r>
    </w:p>
    <w:p w14:paraId="171F684A" w14:textId="77777777" w:rsidR="00CD622C" w:rsidRPr="00CD622C" w:rsidRDefault="00CD622C" w:rsidP="00CD622C">
      <w:pPr>
        <w:spacing w:line="480" w:lineRule="auto"/>
        <w:rPr>
          <w:b/>
        </w:rPr>
      </w:pPr>
    </w:p>
    <w:p w14:paraId="11246F37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3BF6B831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71BD3C5A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293EC66C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3416B75E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23A348E9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4C08069D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78963F91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38E59DDE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255AF10B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5C0431E8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754BDEC8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p w14:paraId="16AF9F81" w14:textId="77777777" w:rsidR="00C575EE" w:rsidRDefault="00C575EE" w:rsidP="00CD622C">
      <w:pPr>
        <w:spacing w:line="360" w:lineRule="auto"/>
        <w:rPr>
          <w:rFonts w:ascii="Times" w:hAnsi="Times"/>
          <w:b/>
          <w:lang w:eastAsia="es-ES"/>
        </w:rPr>
      </w:pPr>
    </w:p>
    <w:sectPr w:rsidR="00C575EE" w:rsidSect="00C963F3">
      <w:footerReference w:type="default" r:id="rId12"/>
      <w:pgSz w:w="11907" w:h="16839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BF9E2" w14:textId="77777777" w:rsidR="008A76C8" w:rsidRDefault="008A76C8" w:rsidP="00C963F3">
      <w:r>
        <w:separator/>
      </w:r>
    </w:p>
  </w:endnote>
  <w:endnote w:type="continuationSeparator" w:id="0">
    <w:p w14:paraId="764F9D83" w14:textId="77777777" w:rsidR="008A76C8" w:rsidRDefault="008A76C8" w:rsidP="00C9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71213317"/>
      <w:docPartObj>
        <w:docPartGallery w:val="Page Numbers (Bottom of Page)"/>
        <w:docPartUnique/>
      </w:docPartObj>
    </w:sdtPr>
    <w:sdtEndPr/>
    <w:sdtContent>
      <w:p w14:paraId="5DDB9E72" w14:textId="210647F0" w:rsidR="00C963F3" w:rsidRDefault="00C963F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4E0" w:rsidRPr="009564E0">
          <w:rPr>
            <w:noProof/>
            <w:lang w:val="es-ES"/>
          </w:rPr>
          <w:t>6</w:t>
        </w:r>
        <w:r>
          <w:fldChar w:fldCharType="end"/>
        </w:r>
      </w:p>
    </w:sdtContent>
  </w:sdt>
  <w:p w14:paraId="2F51AF98" w14:textId="77777777" w:rsidR="00C963F3" w:rsidRDefault="00C963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205A5" w14:textId="77777777" w:rsidR="008A76C8" w:rsidRDefault="008A76C8" w:rsidP="00C963F3">
      <w:r>
        <w:separator/>
      </w:r>
    </w:p>
  </w:footnote>
  <w:footnote w:type="continuationSeparator" w:id="0">
    <w:p w14:paraId="28F3977E" w14:textId="77777777" w:rsidR="008A76C8" w:rsidRDefault="008A76C8" w:rsidP="00C96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CD642F"/>
    <w:multiLevelType w:val="hybridMultilevel"/>
    <w:tmpl w:val="26A86258"/>
    <w:lvl w:ilvl="0" w:tplc="22DE2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0NDU0szQ1M7MwNDBV0lEKTi0uzszPAykwNK4FAMnkX04tAAAA"/>
  </w:docVars>
  <w:rsids>
    <w:rsidRoot w:val="00CD622C"/>
    <w:rsid w:val="00033CDF"/>
    <w:rsid w:val="000C38E4"/>
    <w:rsid w:val="001C141D"/>
    <w:rsid w:val="001D6B1D"/>
    <w:rsid w:val="00222D3E"/>
    <w:rsid w:val="00287566"/>
    <w:rsid w:val="00303618"/>
    <w:rsid w:val="003236F0"/>
    <w:rsid w:val="00391B73"/>
    <w:rsid w:val="003A5F51"/>
    <w:rsid w:val="004231BC"/>
    <w:rsid w:val="00451763"/>
    <w:rsid w:val="00452E2E"/>
    <w:rsid w:val="004538AD"/>
    <w:rsid w:val="005633FF"/>
    <w:rsid w:val="005D1400"/>
    <w:rsid w:val="00611B98"/>
    <w:rsid w:val="006226D2"/>
    <w:rsid w:val="007010BD"/>
    <w:rsid w:val="008064EA"/>
    <w:rsid w:val="00807585"/>
    <w:rsid w:val="0089534D"/>
    <w:rsid w:val="008A76C8"/>
    <w:rsid w:val="009564E0"/>
    <w:rsid w:val="009B6CB9"/>
    <w:rsid w:val="00AE08B6"/>
    <w:rsid w:val="00B6718E"/>
    <w:rsid w:val="00BB3C34"/>
    <w:rsid w:val="00C104F2"/>
    <w:rsid w:val="00C36F20"/>
    <w:rsid w:val="00C575EE"/>
    <w:rsid w:val="00C963F3"/>
    <w:rsid w:val="00CB6BA7"/>
    <w:rsid w:val="00CD59AB"/>
    <w:rsid w:val="00CD622C"/>
    <w:rsid w:val="00D4489C"/>
    <w:rsid w:val="00DB40A7"/>
    <w:rsid w:val="00DD33EB"/>
    <w:rsid w:val="00E33E20"/>
    <w:rsid w:val="00EF2AF2"/>
    <w:rsid w:val="00F4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F9180"/>
  <w15:docId w15:val="{D38F82A0-53EE-42F5-B525-0BA3EF2A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D622C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7Colorful1">
    <w:name w:val="List Table 7 Colorful1"/>
    <w:basedOn w:val="Tablanormal"/>
    <w:uiPriority w:val="52"/>
    <w:rsid w:val="00CD622C"/>
    <w:pPr>
      <w:spacing w:after="0" w:line="240" w:lineRule="auto"/>
    </w:pPr>
    <w:rPr>
      <w:color w:val="000000" w:themeColor="text1"/>
      <w:lang w:val="es-C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CD622C"/>
    <w:pPr>
      <w:spacing w:after="0" w:line="240" w:lineRule="auto"/>
    </w:pPr>
  </w:style>
  <w:style w:type="table" w:customStyle="1" w:styleId="PlainTable51">
    <w:name w:val="Plain Table 51"/>
    <w:basedOn w:val="Tablanormal"/>
    <w:uiPriority w:val="99"/>
    <w:rsid w:val="00CD622C"/>
    <w:pPr>
      <w:spacing w:after="0" w:line="240" w:lineRule="auto"/>
    </w:pPr>
    <w:rPr>
      <w:lang w:val="es-C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CD622C"/>
  </w:style>
  <w:style w:type="paragraph" w:styleId="Encabezado">
    <w:name w:val="header"/>
    <w:basedOn w:val="Normal"/>
    <w:link w:val="EncabezadoCar"/>
    <w:uiPriority w:val="99"/>
    <w:unhideWhenUsed/>
    <w:rsid w:val="00C96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963F3"/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C96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63F3"/>
    <w:rPr>
      <w:rFonts w:ascii="Times New Roman" w:eastAsia="Times New Roman" w:hAnsi="Times New Roman" w:cs="Times New Roman"/>
      <w:sz w:val="24"/>
      <w:szCs w:val="24"/>
    </w:rPr>
  </w:style>
  <w:style w:type="character" w:styleId="Refdecomentario">
    <w:name w:val="annotation reference"/>
    <w:uiPriority w:val="99"/>
    <w:semiHidden/>
    <w:unhideWhenUsed/>
    <w:rsid w:val="00033CDF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033CDF"/>
    <w:rPr>
      <w:lang w:val="x-none" w:eastAsia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33C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3CD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3C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FF2FF-BD10-3247-A975-232D490B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Torrealba</dc:creator>
  <cp:keywords/>
  <dc:description/>
  <cp:lastModifiedBy>Debora Torrealba</cp:lastModifiedBy>
  <cp:revision>26</cp:revision>
  <dcterms:created xsi:type="dcterms:W3CDTF">2019-12-06T14:12:00Z</dcterms:created>
  <dcterms:modified xsi:type="dcterms:W3CDTF">2020-07-24T16:43:00Z</dcterms:modified>
</cp:coreProperties>
</file>