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3202E" w14:textId="77777777" w:rsidR="00C00D1E" w:rsidRPr="00FC0230" w:rsidRDefault="00C43FB3" w:rsidP="00C00D1E">
      <w:pPr>
        <w:spacing w:line="480" w:lineRule="auto"/>
        <w:jc w:val="center"/>
        <w:rPr>
          <w:color w:val="000000" w:themeColor="text1"/>
          <w:sz w:val="28"/>
        </w:rPr>
      </w:pPr>
      <w:bookmarkStart w:id="0" w:name="_Toc522870756"/>
      <w:r w:rsidRPr="00FC0230">
        <w:rPr>
          <w:color w:val="000000" w:themeColor="text1"/>
          <w:sz w:val="28"/>
        </w:rPr>
        <w:t>Meta-Analysis of GWAS in Canola Blackleg (</w:t>
      </w:r>
      <w:r w:rsidRPr="00FC0230">
        <w:rPr>
          <w:i/>
          <w:color w:val="000000" w:themeColor="text1"/>
          <w:sz w:val="28"/>
        </w:rPr>
        <w:t>Leptosphaeria maculans</w:t>
      </w:r>
      <w:r w:rsidRPr="00FC0230">
        <w:rPr>
          <w:color w:val="000000" w:themeColor="text1"/>
          <w:sz w:val="28"/>
        </w:rPr>
        <w:t>) Disease Traits Demonstrates Increased Power from Imputed Whole-Genome Sequence</w:t>
      </w:r>
      <w:bookmarkEnd w:id="0"/>
    </w:p>
    <w:p w14:paraId="0A3EF709" w14:textId="77777777" w:rsidR="005A79EB" w:rsidRPr="00FC0230" w:rsidRDefault="005A79EB" w:rsidP="005A79EB">
      <w:pPr>
        <w:spacing w:line="480" w:lineRule="auto"/>
        <w:jc w:val="center"/>
        <w:rPr>
          <w:color w:val="000000" w:themeColor="text1"/>
        </w:rPr>
      </w:pPr>
      <w:r w:rsidRPr="00FC0230">
        <w:rPr>
          <w:color w:val="000000" w:themeColor="text1"/>
        </w:rPr>
        <w:t>M. Fikere</w:t>
      </w:r>
      <w:r w:rsidRPr="00FC0230">
        <w:rPr>
          <w:color w:val="000000" w:themeColor="text1"/>
          <w:vertAlign w:val="superscript"/>
        </w:rPr>
        <w:t>1,2</w:t>
      </w:r>
      <w:r>
        <w:rPr>
          <w:color w:val="000000" w:themeColor="text1"/>
          <w:vertAlign w:val="superscript"/>
        </w:rPr>
        <w:t>,3</w:t>
      </w:r>
      <w:r w:rsidRPr="00FC0230">
        <w:rPr>
          <w:color w:val="000000" w:themeColor="text1"/>
        </w:rPr>
        <w:t>, D. M. Barbulescu</w:t>
      </w:r>
      <w:r>
        <w:rPr>
          <w:color w:val="000000" w:themeColor="text1"/>
          <w:vertAlign w:val="superscript"/>
        </w:rPr>
        <w:t>4</w:t>
      </w:r>
      <w:r w:rsidRPr="00FC0230">
        <w:rPr>
          <w:color w:val="000000" w:themeColor="text1"/>
        </w:rPr>
        <w:t>, M.M. Malmberg</w:t>
      </w:r>
      <w:r w:rsidRPr="00FC0230">
        <w:rPr>
          <w:color w:val="000000" w:themeColor="text1"/>
          <w:vertAlign w:val="superscript"/>
        </w:rPr>
        <w:t>1,2</w:t>
      </w:r>
      <w:r w:rsidRPr="00FC0230">
        <w:rPr>
          <w:color w:val="000000" w:themeColor="text1"/>
        </w:rPr>
        <w:t>, G.C. Spangenberg</w:t>
      </w:r>
      <w:r w:rsidRPr="00FC0230">
        <w:rPr>
          <w:color w:val="000000" w:themeColor="text1"/>
          <w:vertAlign w:val="superscript"/>
        </w:rPr>
        <w:t>2,1</w:t>
      </w:r>
      <w:r w:rsidRPr="00FC0230">
        <w:rPr>
          <w:color w:val="000000" w:themeColor="text1"/>
        </w:rPr>
        <w:t>, N.O.I Cogan</w:t>
      </w:r>
      <w:r w:rsidRPr="00FC0230">
        <w:rPr>
          <w:color w:val="000000" w:themeColor="text1"/>
          <w:vertAlign w:val="superscript"/>
        </w:rPr>
        <w:t>2,1</w:t>
      </w:r>
      <w:r w:rsidRPr="00FC0230">
        <w:rPr>
          <w:color w:val="000000" w:themeColor="text1"/>
        </w:rPr>
        <w:t>, H.D. Daetwyler</w:t>
      </w:r>
      <w:r w:rsidRPr="00FC0230">
        <w:rPr>
          <w:color w:val="000000" w:themeColor="text1"/>
          <w:vertAlign w:val="superscript"/>
        </w:rPr>
        <w:t>2,1</w:t>
      </w:r>
      <w:r>
        <w:rPr>
          <w:color w:val="000000" w:themeColor="text1"/>
          <w:vertAlign w:val="superscript"/>
        </w:rPr>
        <w:sym w:font="Wingdings 2" w:char="F085"/>
      </w:r>
    </w:p>
    <w:p w14:paraId="2C97D6F5" w14:textId="77777777" w:rsidR="005A79EB" w:rsidRPr="00FC0230" w:rsidRDefault="005A79EB" w:rsidP="005A79EB">
      <w:pPr>
        <w:jc w:val="both"/>
        <w:rPr>
          <w:b/>
          <w:color w:val="000000" w:themeColor="text1"/>
        </w:rPr>
      </w:pPr>
    </w:p>
    <w:p w14:paraId="581E41CE" w14:textId="77777777" w:rsidR="005A79EB" w:rsidRDefault="005A79EB" w:rsidP="005A79EB">
      <w:pPr>
        <w:spacing w:line="480" w:lineRule="auto"/>
        <w:jc w:val="both"/>
        <w:rPr>
          <w:color w:val="000000" w:themeColor="text1"/>
        </w:rPr>
      </w:pPr>
      <w:r w:rsidRPr="00FC0230">
        <w:rPr>
          <w:color w:val="000000" w:themeColor="text1"/>
          <w:vertAlign w:val="superscript"/>
        </w:rPr>
        <w:t>1</w:t>
      </w:r>
      <w:r w:rsidRPr="00FC0230">
        <w:rPr>
          <w:color w:val="000000" w:themeColor="text1"/>
        </w:rPr>
        <w:t>School of Applied Systems Biology, La Trobe University, Bundoora 3086, VIC, Australia</w:t>
      </w:r>
    </w:p>
    <w:p w14:paraId="1BCF5CA5" w14:textId="77777777" w:rsidR="005A79EB" w:rsidRDefault="005A79EB" w:rsidP="005A79EB">
      <w:pPr>
        <w:spacing w:line="480" w:lineRule="auto"/>
        <w:jc w:val="both"/>
        <w:rPr>
          <w:color w:val="000000" w:themeColor="text1"/>
        </w:rPr>
      </w:pPr>
      <w:r w:rsidRPr="00FC0230">
        <w:rPr>
          <w:color w:val="000000" w:themeColor="text1"/>
          <w:vertAlign w:val="superscript"/>
        </w:rPr>
        <w:t xml:space="preserve"> 2</w:t>
      </w:r>
      <w:r w:rsidRPr="00FC0230">
        <w:rPr>
          <w:color w:val="000000" w:themeColor="text1"/>
        </w:rPr>
        <w:t>Agriculture Victoria, AgriBio, Centre for AgriBioscience, Bundoora 3083, VIC, Australia</w:t>
      </w:r>
    </w:p>
    <w:p w14:paraId="7D21F37D" w14:textId="77777777" w:rsidR="005A79EB" w:rsidRPr="002F34F3" w:rsidRDefault="005A79EB" w:rsidP="005A79EB">
      <w:pPr>
        <w:pStyle w:val="MDPI16affiliation"/>
        <w:ind w:left="0" w:firstLine="0"/>
        <w:rPr>
          <w:rFonts w:asciiTheme="minorHAnsi" w:hAnsiTheme="minorHAnsi" w:cstheme="minorHAnsi"/>
          <w:sz w:val="40"/>
        </w:rPr>
      </w:pPr>
      <w:r>
        <w:rPr>
          <w:rFonts w:asciiTheme="minorHAnsi" w:hAnsiTheme="minorHAnsi" w:cstheme="minorHAnsi"/>
          <w:color w:val="000000" w:themeColor="text1"/>
          <w:sz w:val="22"/>
          <w:vertAlign w:val="superscript"/>
        </w:rPr>
        <w:t xml:space="preserve">3 </w:t>
      </w:r>
      <w:r w:rsidRPr="002F34F3">
        <w:rPr>
          <w:rFonts w:asciiTheme="minorHAnsi" w:hAnsiTheme="minorHAnsi" w:cstheme="minorHAnsi"/>
          <w:sz w:val="22"/>
        </w:rPr>
        <w:t>Queensland Alliance for Agriculture and Food Innovation (QAAFI), The University of Queensland, 4072 Brisbane QLD - Australia</w:t>
      </w:r>
    </w:p>
    <w:p w14:paraId="1A87028A" w14:textId="77777777" w:rsidR="005A79EB" w:rsidRPr="00FC0230" w:rsidRDefault="005A79EB" w:rsidP="005A79EB">
      <w:pPr>
        <w:spacing w:line="480" w:lineRule="auto"/>
        <w:jc w:val="both"/>
        <w:rPr>
          <w:color w:val="000000" w:themeColor="text1"/>
          <w:vertAlign w:val="superscript"/>
        </w:rPr>
      </w:pPr>
    </w:p>
    <w:p w14:paraId="487932FC" w14:textId="77777777" w:rsidR="005A79EB" w:rsidRPr="00FC0230" w:rsidRDefault="005A79EB" w:rsidP="005A79EB">
      <w:pPr>
        <w:spacing w:line="480" w:lineRule="auto"/>
        <w:jc w:val="both"/>
        <w:rPr>
          <w:color w:val="000000" w:themeColor="text1"/>
        </w:rPr>
      </w:pPr>
      <w:r>
        <w:rPr>
          <w:color w:val="000000" w:themeColor="text1"/>
          <w:vertAlign w:val="superscript"/>
        </w:rPr>
        <w:t>4</w:t>
      </w:r>
      <w:r w:rsidRPr="00FC0230">
        <w:rPr>
          <w:color w:val="000000" w:themeColor="text1"/>
        </w:rPr>
        <w:t>Agriculture Victoria, Grains Innovation Park, Horsham 3401, VIC, Australia</w:t>
      </w:r>
    </w:p>
    <w:p w14:paraId="21832035" w14:textId="77777777" w:rsidR="00C00D1E" w:rsidRPr="00FC0230" w:rsidRDefault="00C00D1E" w:rsidP="00C00D1E">
      <w:pPr>
        <w:jc w:val="both"/>
        <w:rPr>
          <w:color w:val="000000" w:themeColor="text1"/>
        </w:rPr>
      </w:pPr>
    </w:p>
    <w:p w14:paraId="21832036" w14:textId="77777777" w:rsidR="00C00D1E" w:rsidRDefault="00C43FB3" w:rsidP="00C00D1E">
      <w:pPr>
        <w:spacing w:line="480" w:lineRule="auto"/>
        <w:jc w:val="both"/>
      </w:pPr>
      <w:r>
        <w:rPr>
          <w:color w:val="000000" w:themeColor="text1"/>
          <w:vertAlign w:val="superscript"/>
        </w:rPr>
        <w:sym w:font="Wingdings 2" w:char="F085"/>
      </w:r>
      <w:r w:rsidRPr="00FC0230">
        <w:rPr>
          <w:color w:val="000000" w:themeColor="text1"/>
        </w:rPr>
        <w:t xml:space="preserve">Corresponding author: </w:t>
      </w:r>
      <w:hyperlink r:id="rId9" w:history="1">
        <w:r w:rsidRPr="00FC0230">
          <w:t>hans.daetwyler@agriculture.vic.gov.au</w:t>
        </w:r>
      </w:hyperlink>
      <w:r w:rsidRPr="00FC0230">
        <w:t xml:space="preserve"> </w:t>
      </w:r>
    </w:p>
    <w:p w14:paraId="21832038" w14:textId="77777777" w:rsidR="00C00D1E" w:rsidRPr="00FC0230" w:rsidRDefault="00C43FB3" w:rsidP="00C00D1E">
      <w:pPr>
        <w:spacing w:line="480" w:lineRule="auto"/>
        <w:ind w:left="1440" w:firstLine="720"/>
        <w:jc w:val="both"/>
        <w:outlineLvl w:val="0"/>
        <w:rPr>
          <w:color w:val="000000" w:themeColor="text1"/>
        </w:rPr>
      </w:pPr>
      <w:r w:rsidRPr="00FC0230">
        <w:rPr>
          <w:color w:val="000000" w:themeColor="text1"/>
        </w:rPr>
        <w:t>Telephone: +61(0) 3 9032 7037</w:t>
      </w:r>
    </w:p>
    <w:p w14:paraId="21832302" w14:textId="77777777" w:rsidR="00C00D1E" w:rsidRPr="00FC0230" w:rsidRDefault="00C00D1E" w:rsidP="00C00D1E">
      <w:pPr>
        <w:jc w:val="both"/>
        <w:rPr>
          <w:b/>
        </w:rPr>
      </w:pPr>
    </w:p>
    <w:p w14:paraId="21832303" w14:textId="77777777" w:rsidR="00C00D1E" w:rsidRPr="00FC0230" w:rsidRDefault="00C00D1E" w:rsidP="00C00D1E">
      <w:pPr>
        <w:jc w:val="both"/>
        <w:rPr>
          <w:b/>
        </w:rPr>
      </w:pPr>
    </w:p>
    <w:p w14:paraId="5C89C3C4" w14:textId="77777777" w:rsidR="00E34DAF" w:rsidRDefault="00E34DAF">
      <w:pPr>
        <w:rPr>
          <w:b/>
          <w:sz w:val="28"/>
        </w:rPr>
      </w:pPr>
      <w:r>
        <w:rPr>
          <w:b/>
          <w:sz w:val="28"/>
        </w:rPr>
        <w:br w:type="page"/>
      </w:r>
    </w:p>
    <w:p w14:paraId="21832305" w14:textId="7FF60916" w:rsidR="00C00D1E" w:rsidRPr="00154A8C" w:rsidRDefault="00C43FB3" w:rsidP="00154A8C">
      <w:pPr>
        <w:spacing w:line="360" w:lineRule="auto"/>
        <w:jc w:val="both"/>
        <w:rPr>
          <w:rFonts w:ascii="Calibri" w:hAnsi="Calibri" w:cs="Calibri"/>
        </w:rPr>
      </w:pPr>
      <w:r w:rsidRPr="00FC0230">
        <w:rPr>
          <w:b/>
          <w:sz w:val="28"/>
        </w:rPr>
        <w:lastRenderedPageBreak/>
        <w:t>List of Supplementary Figure Legends</w:t>
      </w:r>
      <w:bookmarkStart w:id="1" w:name="_GoBack"/>
      <w:bookmarkEnd w:id="1"/>
    </w:p>
    <w:p w14:paraId="21832307" w14:textId="31D9565F" w:rsidR="00C00D1E" w:rsidRPr="00F17320" w:rsidRDefault="00C43FB3" w:rsidP="005071DE">
      <w:pPr>
        <w:jc w:val="both"/>
      </w:pPr>
      <w:r w:rsidRPr="00F17320">
        <w:rPr>
          <w:b/>
        </w:rPr>
        <w:t>Figure 1S.</w:t>
      </w:r>
      <w:r w:rsidRPr="00F17320">
        <w:t xml:space="preserve"> Correlation of BLUEs between traits and their distribution across field trials. EME = emergence count, surv = survival rate, Avint = Average internal infection, WL = Wickliffe, GL = Green Lake, MI = Mininera, HrI16 = Horsham irrigated 2016, HrI17 = Horsham irrigated 2017, Hr17 = Horsham rain-fed.</w:t>
      </w:r>
      <w:r w:rsidR="005071DE">
        <w:t xml:space="preserve"> </w:t>
      </w:r>
      <w:r w:rsidR="005071DE" w:rsidRPr="00781E51">
        <w:rPr>
          <w:rFonts w:ascii="Calibri" w:hAnsi="Calibri" w:cs="Calibri"/>
        </w:rPr>
        <w:t>Figure produced in R3.6</w:t>
      </w:r>
      <w:r w:rsidR="005071DE">
        <w:rPr>
          <w:rFonts w:ascii="Calibri" w:hAnsi="Calibri" w:cs="Calibri"/>
        </w:rPr>
        <w:t>.</w:t>
      </w:r>
    </w:p>
    <w:p w14:paraId="21832309" w14:textId="52956390" w:rsidR="00C00D1E" w:rsidRPr="005071DE" w:rsidRDefault="00C43FB3" w:rsidP="00C00D1E">
      <w:pPr>
        <w:jc w:val="both"/>
        <w:rPr>
          <w:color w:val="333333"/>
        </w:rPr>
      </w:pPr>
      <w:r w:rsidRPr="00F17320">
        <w:rPr>
          <w:b/>
        </w:rPr>
        <w:t>Figure S2.</w:t>
      </w:r>
      <w:r w:rsidRPr="00F17320">
        <w:t xml:space="preserve"> The correlation between observed and imputed genotypes as a function of the minor allele frequency in canola lines</w:t>
      </w:r>
      <w:r w:rsidRPr="00F17320">
        <w:rPr>
          <w:color w:val="333333"/>
        </w:rPr>
        <w:t xml:space="preserve">. </w:t>
      </w:r>
      <w:r w:rsidR="005071DE" w:rsidRPr="00781E51">
        <w:rPr>
          <w:rFonts w:ascii="Calibri" w:hAnsi="Calibri" w:cs="Calibri"/>
        </w:rPr>
        <w:t>Figure produced in R3.6</w:t>
      </w:r>
      <w:r w:rsidR="005071DE">
        <w:rPr>
          <w:rFonts w:ascii="Calibri" w:hAnsi="Calibri" w:cs="Calibri"/>
        </w:rPr>
        <w:t>.</w:t>
      </w:r>
    </w:p>
    <w:p w14:paraId="2183230A" w14:textId="7E9CABE2" w:rsidR="00C00D1E" w:rsidRPr="00F17320" w:rsidRDefault="00C43FB3" w:rsidP="00C00D1E">
      <w:pPr>
        <w:jc w:val="both"/>
        <w:rPr>
          <w:rFonts w:ascii="Calibri" w:hAnsi="Calibri" w:cs="Calibri"/>
        </w:rPr>
      </w:pPr>
      <w:r w:rsidRPr="00F17320">
        <w:rPr>
          <w:rFonts w:ascii="Calibri" w:hAnsi="Calibri" w:cs="Calibri"/>
          <w:b/>
        </w:rPr>
        <w:t>Figure S3a</w:t>
      </w:r>
      <w:r w:rsidRPr="00F17320">
        <w:rPr>
          <w:rFonts w:ascii="Calibri" w:hAnsi="Calibri" w:cs="Calibri"/>
        </w:rPr>
        <w:t>. Manhattan plot based on Whole-genome sequence variants dataset for emergence count (a), survival rate (b) and average internal infection (c) at Wickliffe site.</w:t>
      </w:r>
      <w:r w:rsidR="005071DE">
        <w:rPr>
          <w:rFonts w:ascii="Calibri" w:hAnsi="Calibri" w:cs="Calibri"/>
        </w:rPr>
        <w:t xml:space="preserve"> </w:t>
      </w:r>
      <w:r w:rsidR="005071DE" w:rsidRPr="00781E51">
        <w:rPr>
          <w:rFonts w:ascii="Calibri" w:hAnsi="Calibri" w:cs="Calibri"/>
        </w:rPr>
        <w:t xml:space="preserve">Figure produced in R3.6 using </w:t>
      </w:r>
      <w:r w:rsidR="005071DE" w:rsidRPr="00781E51">
        <w:rPr>
          <w:rFonts w:ascii="Calibri" w:hAnsi="Calibri" w:cs="Calibri"/>
          <w:lang w:eastAsia="en-US"/>
        </w:rPr>
        <w:t xml:space="preserve">CMplot function </w:t>
      </w:r>
      <w:r w:rsidR="005071DE" w:rsidRPr="00781E51">
        <w:rPr>
          <w:rFonts w:ascii="Calibri" w:hAnsi="Calibri" w:cs="Calibri"/>
          <w:color w:val="1F497D"/>
          <w:lang w:eastAsia="en-US"/>
        </w:rPr>
        <w:t>(</w:t>
      </w:r>
      <w:hyperlink r:id="rId10" w:history="1">
        <w:r w:rsidR="005071DE" w:rsidRPr="00781E51">
          <w:rPr>
            <w:rStyle w:val="Hyperlink"/>
            <w:rFonts w:ascii="Calibri" w:hAnsi="Calibri" w:cs="Calibri"/>
            <w:color w:val="0366D6"/>
            <w:shd w:val="clear" w:color="auto" w:fill="FFFFFF"/>
          </w:rPr>
          <w:t>https://github.com/YinLiLin/R-CMplot</w:t>
        </w:r>
      </w:hyperlink>
      <w:r w:rsidR="005071DE" w:rsidRPr="00781E51">
        <w:rPr>
          <w:rStyle w:val="Strong"/>
          <w:rFonts w:ascii="Calibri" w:hAnsi="Calibri" w:cs="Calibri"/>
          <w:color w:val="24292E"/>
          <w:shd w:val="clear" w:color="auto" w:fill="FFFFFF"/>
        </w:rPr>
        <w:t>)</w:t>
      </w:r>
      <w:r w:rsidR="005071DE">
        <w:rPr>
          <w:rStyle w:val="Strong"/>
          <w:rFonts w:ascii="Calibri" w:hAnsi="Calibri" w:cs="Calibri"/>
          <w:color w:val="24292E"/>
          <w:shd w:val="clear" w:color="auto" w:fill="FFFFFF"/>
        </w:rPr>
        <w:t>.</w:t>
      </w:r>
    </w:p>
    <w:p w14:paraId="2183230B" w14:textId="0A91E078" w:rsidR="00C00D1E" w:rsidRPr="00F17320" w:rsidRDefault="00C43FB3" w:rsidP="00C00D1E">
      <w:pPr>
        <w:jc w:val="both"/>
        <w:rPr>
          <w:rFonts w:ascii="Calibri" w:hAnsi="Calibri" w:cs="Calibri"/>
        </w:rPr>
      </w:pPr>
      <w:r w:rsidRPr="00F17320">
        <w:rPr>
          <w:rFonts w:ascii="Calibri" w:hAnsi="Calibri" w:cs="Calibri"/>
          <w:b/>
        </w:rPr>
        <w:t>Figure S3b</w:t>
      </w:r>
      <w:r w:rsidRPr="00F17320">
        <w:rPr>
          <w:rFonts w:ascii="Calibri" w:hAnsi="Calibri" w:cs="Calibri"/>
        </w:rPr>
        <w:t>. Manhattan plot based on Whole-genome sequence variants dataset for emergence count (a), survival rate (b) and average internal infection (c) at Green Lake site.</w:t>
      </w:r>
      <w:r w:rsidR="005071DE">
        <w:rPr>
          <w:rFonts w:ascii="Calibri" w:hAnsi="Calibri" w:cs="Calibri"/>
        </w:rPr>
        <w:t xml:space="preserve"> </w:t>
      </w:r>
      <w:r w:rsidR="005071DE" w:rsidRPr="00781E51">
        <w:rPr>
          <w:rFonts w:ascii="Calibri" w:hAnsi="Calibri" w:cs="Calibri"/>
        </w:rPr>
        <w:t xml:space="preserve">Figure produced in R3.6 using </w:t>
      </w:r>
      <w:r w:rsidR="005071DE" w:rsidRPr="00781E51">
        <w:rPr>
          <w:rFonts w:ascii="Calibri" w:hAnsi="Calibri" w:cs="Calibri"/>
          <w:lang w:eastAsia="en-US"/>
        </w:rPr>
        <w:t xml:space="preserve">CMplot function </w:t>
      </w:r>
      <w:r w:rsidR="005071DE" w:rsidRPr="00781E51">
        <w:rPr>
          <w:rFonts w:ascii="Calibri" w:hAnsi="Calibri" w:cs="Calibri"/>
          <w:color w:val="1F497D"/>
          <w:lang w:eastAsia="en-US"/>
        </w:rPr>
        <w:t>(</w:t>
      </w:r>
      <w:hyperlink r:id="rId11" w:history="1">
        <w:r w:rsidR="005071DE" w:rsidRPr="00781E51">
          <w:rPr>
            <w:rStyle w:val="Hyperlink"/>
            <w:rFonts w:ascii="Calibri" w:hAnsi="Calibri" w:cs="Calibri"/>
            <w:color w:val="0366D6"/>
            <w:shd w:val="clear" w:color="auto" w:fill="FFFFFF"/>
          </w:rPr>
          <w:t>https://github.com/YinLiLin/R-CMplot</w:t>
        </w:r>
      </w:hyperlink>
      <w:r w:rsidR="005071DE" w:rsidRPr="00781E51">
        <w:rPr>
          <w:rStyle w:val="Strong"/>
          <w:rFonts w:ascii="Calibri" w:hAnsi="Calibri" w:cs="Calibri"/>
          <w:color w:val="24292E"/>
          <w:shd w:val="clear" w:color="auto" w:fill="FFFFFF"/>
        </w:rPr>
        <w:t>)</w:t>
      </w:r>
      <w:r w:rsidR="005071DE">
        <w:rPr>
          <w:rStyle w:val="Strong"/>
          <w:rFonts w:ascii="Calibri" w:hAnsi="Calibri" w:cs="Calibri"/>
          <w:color w:val="24292E"/>
          <w:shd w:val="clear" w:color="auto" w:fill="FFFFFF"/>
        </w:rPr>
        <w:t>.</w:t>
      </w:r>
    </w:p>
    <w:p w14:paraId="2183230C" w14:textId="6F612100" w:rsidR="00C00D1E" w:rsidRPr="00F17320" w:rsidRDefault="00C43FB3" w:rsidP="00C00D1E">
      <w:pPr>
        <w:jc w:val="both"/>
        <w:rPr>
          <w:rFonts w:ascii="Calibri" w:hAnsi="Calibri" w:cs="Calibri"/>
        </w:rPr>
      </w:pPr>
      <w:r w:rsidRPr="00F17320">
        <w:rPr>
          <w:rFonts w:ascii="Calibri" w:hAnsi="Calibri" w:cs="Calibri"/>
          <w:b/>
        </w:rPr>
        <w:t>Figure S4a</w:t>
      </w:r>
      <w:r w:rsidRPr="00F17320">
        <w:rPr>
          <w:rFonts w:ascii="Calibri" w:hAnsi="Calibri" w:cs="Calibri"/>
        </w:rPr>
        <w:t>. Manhattan plot based on GBS dataset for emergence count (a), survival rate (b) and average internal infection (c) at Wickliffe site.</w:t>
      </w:r>
      <w:r w:rsidR="005071DE">
        <w:rPr>
          <w:rFonts w:ascii="Calibri" w:hAnsi="Calibri" w:cs="Calibri"/>
        </w:rPr>
        <w:t xml:space="preserve"> </w:t>
      </w:r>
      <w:r w:rsidR="005071DE" w:rsidRPr="00781E51">
        <w:rPr>
          <w:rFonts w:ascii="Calibri" w:hAnsi="Calibri" w:cs="Calibri"/>
        </w:rPr>
        <w:t xml:space="preserve">Figure produced in R3.6 using </w:t>
      </w:r>
      <w:r w:rsidR="005071DE" w:rsidRPr="00781E51">
        <w:rPr>
          <w:rFonts w:ascii="Calibri" w:hAnsi="Calibri" w:cs="Calibri"/>
          <w:lang w:eastAsia="en-US"/>
        </w:rPr>
        <w:t xml:space="preserve">CMplot function </w:t>
      </w:r>
      <w:r w:rsidR="005071DE" w:rsidRPr="00781E51">
        <w:rPr>
          <w:rFonts w:ascii="Calibri" w:hAnsi="Calibri" w:cs="Calibri"/>
          <w:color w:val="1F497D"/>
          <w:lang w:eastAsia="en-US"/>
        </w:rPr>
        <w:t>(</w:t>
      </w:r>
      <w:hyperlink r:id="rId12" w:history="1">
        <w:r w:rsidR="005071DE" w:rsidRPr="00781E51">
          <w:rPr>
            <w:rStyle w:val="Hyperlink"/>
            <w:rFonts w:ascii="Calibri" w:hAnsi="Calibri" w:cs="Calibri"/>
            <w:color w:val="0366D6"/>
            <w:shd w:val="clear" w:color="auto" w:fill="FFFFFF"/>
          </w:rPr>
          <w:t>https://github.com/YinLiLin/R-CMplot</w:t>
        </w:r>
      </w:hyperlink>
      <w:r w:rsidR="005071DE" w:rsidRPr="00781E51">
        <w:rPr>
          <w:rStyle w:val="Strong"/>
          <w:rFonts w:ascii="Calibri" w:hAnsi="Calibri" w:cs="Calibri"/>
          <w:color w:val="24292E"/>
          <w:shd w:val="clear" w:color="auto" w:fill="FFFFFF"/>
        </w:rPr>
        <w:t>)</w:t>
      </w:r>
      <w:r w:rsidR="005071DE">
        <w:rPr>
          <w:rStyle w:val="Strong"/>
          <w:rFonts w:ascii="Calibri" w:hAnsi="Calibri" w:cs="Calibri"/>
          <w:color w:val="24292E"/>
          <w:shd w:val="clear" w:color="auto" w:fill="FFFFFF"/>
        </w:rPr>
        <w:t>.</w:t>
      </w:r>
    </w:p>
    <w:p w14:paraId="2183230D" w14:textId="484CC331" w:rsidR="00C00D1E" w:rsidRPr="00F17320" w:rsidRDefault="00C43FB3" w:rsidP="00C00D1E">
      <w:pPr>
        <w:jc w:val="both"/>
        <w:rPr>
          <w:rFonts w:ascii="Calibri" w:hAnsi="Calibri" w:cs="Calibri"/>
        </w:rPr>
      </w:pPr>
      <w:r w:rsidRPr="00F17320">
        <w:rPr>
          <w:rFonts w:ascii="Calibri" w:hAnsi="Calibri" w:cs="Calibri"/>
          <w:b/>
        </w:rPr>
        <w:t>Figure S4b</w:t>
      </w:r>
      <w:r w:rsidRPr="00F17320">
        <w:rPr>
          <w:rFonts w:ascii="Calibri" w:hAnsi="Calibri" w:cs="Calibri"/>
        </w:rPr>
        <w:t>. Manhattan plot based on GBS dataset for emergence count (a), survival rate (b) and average internal infection (c) at Green Lake site.</w:t>
      </w:r>
      <w:r w:rsidR="005071DE">
        <w:rPr>
          <w:rFonts w:ascii="Calibri" w:hAnsi="Calibri" w:cs="Calibri"/>
        </w:rPr>
        <w:t xml:space="preserve"> </w:t>
      </w:r>
      <w:r w:rsidR="005071DE" w:rsidRPr="00781E51">
        <w:rPr>
          <w:rFonts w:ascii="Calibri" w:hAnsi="Calibri" w:cs="Calibri"/>
        </w:rPr>
        <w:t xml:space="preserve">Figure produced in R3.6 using </w:t>
      </w:r>
      <w:r w:rsidR="005071DE" w:rsidRPr="00781E51">
        <w:rPr>
          <w:rFonts w:ascii="Calibri" w:hAnsi="Calibri" w:cs="Calibri"/>
          <w:lang w:eastAsia="en-US"/>
        </w:rPr>
        <w:t xml:space="preserve">CMplot function </w:t>
      </w:r>
      <w:r w:rsidR="005071DE" w:rsidRPr="00781E51">
        <w:rPr>
          <w:rFonts w:ascii="Calibri" w:hAnsi="Calibri" w:cs="Calibri"/>
          <w:color w:val="1F497D"/>
          <w:lang w:eastAsia="en-US"/>
        </w:rPr>
        <w:t>(</w:t>
      </w:r>
      <w:hyperlink r:id="rId13" w:history="1">
        <w:r w:rsidR="005071DE" w:rsidRPr="00781E51">
          <w:rPr>
            <w:rStyle w:val="Hyperlink"/>
            <w:rFonts w:ascii="Calibri" w:hAnsi="Calibri" w:cs="Calibri"/>
            <w:color w:val="0366D6"/>
            <w:shd w:val="clear" w:color="auto" w:fill="FFFFFF"/>
          </w:rPr>
          <w:t>https://github.com/YinLiLin/R-CMplot</w:t>
        </w:r>
      </w:hyperlink>
      <w:r w:rsidR="005071DE" w:rsidRPr="00781E51">
        <w:rPr>
          <w:rStyle w:val="Strong"/>
          <w:rFonts w:ascii="Calibri" w:hAnsi="Calibri" w:cs="Calibri"/>
          <w:color w:val="24292E"/>
          <w:shd w:val="clear" w:color="auto" w:fill="FFFFFF"/>
        </w:rPr>
        <w:t>)</w:t>
      </w:r>
      <w:r w:rsidR="005071DE">
        <w:rPr>
          <w:rStyle w:val="Strong"/>
          <w:rFonts w:ascii="Calibri" w:hAnsi="Calibri" w:cs="Calibri"/>
          <w:color w:val="24292E"/>
          <w:shd w:val="clear" w:color="auto" w:fill="FFFFFF"/>
        </w:rPr>
        <w:t>.</w:t>
      </w:r>
    </w:p>
    <w:p w14:paraId="2183230E" w14:textId="5ECC43F0" w:rsidR="00C00D1E" w:rsidRDefault="00C43FB3" w:rsidP="00C00D1E">
      <w:pPr>
        <w:jc w:val="both"/>
        <w:rPr>
          <w:rFonts w:ascii="Calibri" w:hAnsi="Calibri" w:cs="Calibri"/>
        </w:rPr>
      </w:pPr>
      <w:r w:rsidRPr="00F17320">
        <w:rPr>
          <w:rFonts w:ascii="Calibri" w:hAnsi="Calibri" w:cs="Calibri"/>
          <w:b/>
        </w:rPr>
        <w:t>Figure S5.</w:t>
      </w:r>
      <w:r w:rsidRPr="00F17320">
        <w:rPr>
          <w:rFonts w:ascii="Calibri" w:hAnsi="Calibri" w:cs="Calibri"/>
        </w:rPr>
        <w:t xml:space="preserve"> Manhattan plot based on Whole genome sequence variants dataset for emergence count (a), survival rate (b) and average internal infection (c) for combined sites.</w:t>
      </w:r>
      <w:r w:rsidR="005071DE">
        <w:rPr>
          <w:rFonts w:ascii="Calibri" w:hAnsi="Calibri" w:cs="Calibri"/>
        </w:rPr>
        <w:t xml:space="preserve"> </w:t>
      </w:r>
      <w:r w:rsidR="005071DE" w:rsidRPr="00781E51">
        <w:rPr>
          <w:rFonts w:ascii="Calibri" w:hAnsi="Calibri" w:cs="Calibri"/>
        </w:rPr>
        <w:t xml:space="preserve">Figure produced in R3.6 using </w:t>
      </w:r>
      <w:r w:rsidR="005071DE" w:rsidRPr="00781E51">
        <w:rPr>
          <w:rFonts w:ascii="Calibri" w:hAnsi="Calibri" w:cs="Calibri"/>
          <w:lang w:eastAsia="en-US"/>
        </w:rPr>
        <w:t xml:space="preserve">CMplot function </w:t>
      </w:r>
      <w:r w:rsidR="005071DE" w:rsidRPr="00781E51">
        <w:rPr>
          <w:rFonts w:ascii="Calibri" w:hAnsi="Calibri" w:cs="Calibri"/>
          <w:color w:val="1F497D"/>
          <w:lang w:eastAsia="en-US"/>
        </w:rPr>
        <w:t>(</w:t>
      </w:r>
      <w:hyperlink r:id="rId14" w:history="1">
        <w:r w:rsidR="005071DE" w:rsidRPr="00781E51">
          <w:rPr>
            <w:rStyle w:val="Hyperlink"/>
            <w:rFonts w:ascii="Calibri" w:hAnsi="Calibri" w:cs="Calibri"/>
            <w:color w:val="0366D6"/>
            <w:shd w:val="clear" w:color="auto" w:fill="FFFFFF"/>
          </w:rPr>
          <w:t>https://github.com/YinLiLin/R-CMplot</w:t>
        </w:r>
      </w:hyperlink>
      <w:r w:rsidR="005071DE" w:rsidRPr="00781E51">
        <w:rPr>
          <w:rStyle w:val="Strong"/>
          <w:rFonts w:ascii="Calibri" w:hAnsi="Calibri" w:cs="Calibri"/>
          <w:color w:val="24292E"/>
          <w:shd w:val="clear" w:color="auto" w:fill="FFFFFF"/>
        </w:rPr>
        <w:t>)</w:t>
      </w:r>
    </w:p>
    <w:p w14:paraId="30E54C7F" w14:textId="77777777" w:rsidR="006D2324" w:rsidRPr="006D2324" w:rsidRDefault="006D2324" w:rsidP="006D2324">
      <w:pPr>
        <w:rPr>
          <w:rFonts w:eastAsia="Times New Roman" w:cs="Times New Roman"/>
          <w:szCs w:val="20"/>
          <w:shd w:val="clear" w:color="auto" w:fill="FFFFFF"/>
        </w:rPr>
        <w:sectPr w:rsidR="006D2324" w:rsidRPr="006D2324" w:rsidSect="006849B1">
          <w:pgSz w:w="16840" w:h="11900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6D2324">
        <w:rPr>
          <w:rFonts w:eastAsia="Times New Roman" w:cs="Times New Roman"/>
          <w:b/>
          <w:bCs/>
          <w:szCs w:val="20"/>
          <w:highlight w:val="yellow"/>
          <w:shd w:val="clear" w:color="auto" w:fill="FFFFFF"/>
        </w:rPr>
        <w:t>Figure S6</w:t>
      </w:r>
      <w:r w:rsidRPr="006D2324">
        <w:rPr>
          <w:rFonts w:eastAsia="Times New Roman" w:cs="Times New Roman"/>
          <w:szCs w:val="20"/>
          <w:highlight w:val="yellow"/>
          <w:shd w:val="clear" w:color="auto" w:fill="FFFFFF"/>
        </w:rPr>
        <w:t>.  The quantile-quantile plot in column representing Manhattan plots results in Figure 2, S3a, S3b, S4a, and S4b</w:t>
      </w:r>
    </w:p>
    <w:p w14:paraId="7CA068E6" w14:textId="77777777" w:rsidR="006D2324" w:rsidRPr="00F17320" w:rsidRDefault="006D2324" w:rsidP="00C00D1E">
      <w:pPr>
        <w:jc w:val="both"/>
        <w:rPr>
          <w:rFonts w:ascii="Calibri" w:hAnsi="Calibri" w:cs="Calibri"/>
        </w:rPr>
      </w:pPr>
    </w:p>
    <w:p w14:paraId="2183230F" w14:textId="77777777" w:rsidR="00C00D1E" w:rsidRPr="00FC0230" w:rsidRDefault="00C00D1E" w:rsidP="00C00D1E">
      <w:pPr>
        <w:spacing w:line="360" w:lineRule="auto"/>
        <w:jc w:val="both"/>
        <w:rPr>
          <w:rFonts w:ascii="Calibri" w:hAnsi="Calibri" w:cs="Calibri"/>
        </w:rPr>
      </w:pPr>
    </w:p>
    <w:p w14:paraId="21832311" w14:textId="77777777" w:rsidR="00C00D1E" w:rsidRPr="00FC0230" w:rsidRDefault="00C43FB3" w:rsidP="00C00D1E">
      <w:pPr>
        <w:spacing w:line="360" w:lineRule="auto"/>
        <w:jc w:val="both"/>
        <w:rPr>
          <w:rFonts w:ascii="Calibri" w:hAnsi="Calibri" w:cs="Calibri"/>
        </w:rPr>
      </w:pPr>
      <w:r w:rsidRPr="00FC0230">
        <w:rPr>
          <w:b/>
          <w:sz w:val="28"/>
        </w:rPr>
        <w:t>List of Supplementary Table Legends</w:t>
      </w:r>
    </w:p>
    <w:p w14:paraId="21832312" w14:textId="77777777" w:rsidR="00C00D1E" w:rsidRPr="00FC0230" w:rsidRDefault="00C00D1E" w:rsidP="00C00D1E">
      <w:pPr>
        <w:jc w:val="both"/>
        <w:rPr>
          <w:b/>
        </w:rPr>
      </w:pPr>
    </w:p>
    <w:p w14:paraId="21832313" w14:textId="77777777" w:rsidR="00C00D1E" w:rsidRPr="00F17320" w:rsidRDefault="00C43FB3" w:rsidP="00C00D1E">
      <w:pPr>
        <w:jc w:val="both"/>
        <w:rPr>
          <w:rFonts w:ascii="Calibri" w:hAnsi="Calibri"/>
        </w:rPr>
      </w:pPr>
      <w:r w:rsidRPr="00F17320">
        <w:rPr>
          <w:rFonts w:ascii="Calibri" w:hAnsi="Calibri"/>
          <w:b/>
        </w:rPr>
        <w:t>Table S1a.</w:t>
      </w:r>
      <w:r w:rsidRPr="00F17320">
        <w:rPr>
          <w:rFonts w:ascii="Calibri" w:hAnsi="Calibri"/>
        </w:rPr>
        <w:t xml:space="preserve"> Imputation scenarios between sub-populations (spring and winter lines) using as reference (Ref) and validation (Val) sets based on 6 million whole-genome sequence variants.</w:t>
      </w:r>
    </w:p>
    <w:p w14:paraId="21832314" w14:textId="77777777" w:rsidR="00C00D1E" w:rsidRPr="00F17320" w:rsidRDefault="00C00D1E" w:rsidP="00C00D1E">
      <w:pPr>
        <w:jc w:val="both"/>
        <w:rPr>
          <w:rFonts w:ascii="Calibri" w:hAnsi="Calibri"/>
        </w:rPr>
      </w:pPr>
    </w:p>
    <w:p w14:paraId="21832315" w14:textId="77777777" w:rsidR="00C00D1E" w:rsidRPr="00F17320" w:rsidRDefault="00C43FB3" w:rsidP="00C00D1E">
      <w:pPr>
        <w:jc w:val="both"/>
        <w:rPr>
          <w:rFonts w:ascii="Calibri" w:hAnsi="Calibri"/>
        </w:rPr>
      </w:pPr>
      <w:r w:rsidRPr="00F17320">
        <w:rPr>
          <w:rFonts w:ascii="Calibri" w:hAnsi="Calibri"/>
          <w:b/>
        </w:rPr>
        <w:t>Table S1b.</w:t>
      </w:r>
      <w:r w:rsidRPr="00F17320">
        <w:rPr>
          <w:rFonts w:ascii="Calibri" w:hAnsi="Calibri"/>
        </w:rPr>
        <w:t xml:space="preserve"> Number of SNPs retained at several Minimac Rsqr thresholds across imputation pipelines.  Beagle + Eagle + Minimac as chosen to impute whole-genome sequence for GWAS.</w:t>
      </w:r>
    </w:p>
    <w:p w14:paraId="21832316" w14:textId="77777777" w:rsidR="00C00D1E" w:rsidRPr="00F17320" w:rsidRDefault="00C00D1E" w:rsidP="00C00D1E">
      <w:pPr>
        <w:jc w:val="both"/>
        <w:rPr>
          <w:rFonts w:ascii="Calibri" w:hAnsi="Calibri"/>
        </w:rPr>
      </w:pPr>
    </w:p>
    <w:p w14:paraId="21832317" w14:textId="77777777" w:rsidR="00C00D1E" w:rsidRPr="00F17320" w:rsidRDefault="00C43FB3" w:rsidP="00C00D1E">
      <w:pPr>
        <w:jc w:val="both"/>
        <w:rPr>
          <w:rFonts w:ascii="Calibri" w:hAnsi="Calibri" w:cs="Calibri"/>
          <w:bCs/>
          <w:kern w:val="36"/>
        </w:rPr>
      </w:pPr>
      <w:r w:rsidRPr="00F17320">
        <w:rPr>
          <w:rFonts w:ascii="Calibri" w:hAnsi="Calibri" w:cs="Calibri"/>
          <w:b/>
        </w:rPr>
        <w:t>Table S2</w:t>
      </w:r>
      <w:r w:rsidRPr="00F17320">
        <w:rPr>
          <w:rFonts w:ascii="Calibri" w:hAnsi="Calibri" w:cs="Calibri"/>
        </w:rPr>
        <w:t>. Significant lead SNPs</w:t>
      </w:r>
      <w:r w:rsidRPr="00F17320">
        <w:rPr>
          <w:rFonts w:ascii="Calibri" w:hAnsi="Calibri" w:cs="Calibri"/>
          <w:bCs/>
          <w:kern w:val="36"/>
        </w:rPr>
        <w:t xml:space="preserve"> (at</w:t>
      </w:r>
      <w:r w:rsidRPr="00F17320">
        <w:rPr>
          <w:rFonts w:ascii="Calibri" w:eastAsia="Times New Roman" w:hAnsi="Calibri" w:cs="Calibri"/>
          <w:shd w:val="clear" w:color="auto" w:fill="FFFFFF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Calibri"/>
                <w:shd w:val="clear" w:color="auto" w:fill="FFFFFF"/>
              </w:rPr>
            </m:ctrlPr>
          </m:sSupPr>
          <m:e>
            <m:r>
              <w:rPr>
                <w:rFonts w:ascii="Cambria Math" w:eastAsia="Times New Roman" w:hAnsi="Cambria Math" w:cs="Calibri"/>
                <w:shd w:val="clear" w:color="auto" w:fill="FFFFFF"/>
              </w:rPr>
              <m:t>P&lt;1 x 10</m:t>
            </m:r>
          </m:e>
          <m:sup>
            <m:r>
              <w:rPr>
                <w:rFonts w:ascii="Cambria Math" w:eastAsia="Times New Roman" w:hAnsi="Cambria Math" w:cs="Calibri"/>
                <w:shd w:val="clear" w:color="auto" w:fill="FFFFFF"/>
              </w:rPr>
              <m:t>-5</m:t>
            </m:r>
          </m:sup>
        </m:sSup>
      </m:oMath>
      <w:r w:rsidRPr="00F17320">
        <w:rPr>
          <w:rFonts w:ascii="Calibri" w:hAnsi="Calibri" w:cs="Calibri"/>
          <w:bCs/>
          <w:kern w:val="36"/>
        </w:rPr>
        <w:t xml:space="preserve">) detected in a meta-analysis for blackleg traits as a discovery set and single-trait GWAS for internal infection as a validated set tested under rain-fed and irrigated conditions. </w:t>
      </w:r>
    </w:p>
    <w:p w14:paraId="21832318" w14:textId="77777777" w:rsidR="00C00D1E" w:rsidRPr="00F17320" w:rsidRDefault="00C00D1E" w:rsidP="00C00D1E">
      <w:pPr>
        <w:rPr>
          <w:rFonts w:ascii="Calibri" w:hAnsi="Calibri"/>
        </w:rPr>
      </w:pPr>
    </w:p>
    <w:p w14:paraId="21832319" w14:textId="77777777" w:rsidR="00C00D1E" w:rsidRPr="00F17320" w:rsidRDefault="00C43FB3" w:rsidP="00C00D1E">
      <w:pPr>
        <w:spacing w:line="360" w:lineRule="auto"/>
        <w:jc w:val="both"/>
        <w:rPr>
          <w:rFonts w:ascii="Calibri" w:hAnsi="Calibri" w:cs="Calibri"/>
          <w:b/>
        </w:rPr>
      </w:pPr>
      <w:r w:rsidRPr="00F17320">
        <w:rPr>
          <w:rFonts w:ascii="Calibri" w:hAnsi="Calibri" w:cs="Calibri"/>
          <w:b/>
        </w:rPr>
        <w:t>Table S3</w:t>
      </w:r>
      <w:r w:rsidRPr="00F17320">
        <w:rPr>
          <w:rFonts w:ascii="Calibri" w:hAnsi="Calibri" w:cs="Calibri"/>
        </w:rPr>
        <w:t>. Single traits in Discovery vs single trait in validation (2016 - 2017).</w:t>
      </w:r>
    </w:p>
    <w:p w14:paraId="2183231A" w14:textId="77777777" w:rsidR="00C00D1E" w:rsidRPr="00F17320" w:rsidRDefault="00C43FB3" w:rsidP="00C00D1E">
      <w:pPr>
        <w:jc w:val="both"/>
        <w:rPr>
          <w:rFonts w:ascii="Calibri" w:hAnsi="Calibri" w:cs="Calibri"/>
          <w:bCs/>
          <w:kern w:val="36"/>
        </w:rPr>
      </w:pPr>
      <w:r w:rsidRPr="00F17320">
        <w:rPr>
          <w:rFonts w:ascii="Calibri" w:hAnsi="Calibri" w:cs="Calibri"/>
          <w:b/>
        </w:rPr>
        <w:t>Table S4</w:t>
      </w:r>
      <w:r w:rsidRPr="00F17320">
        <w:rPr>
          <w:rFonts w:ascii="Calibri" w:hAnsi="Calibri" w:cs="Calibri"/>
        </w:rPr>
        <w:t xml:space="preserve">. Significant lead SNPs </w:t>
      </w:r>
      <w:r w:rsidRPr="00F17320">
        <w:rPr>
          <w:rFonts w:ascii="Calibri" w:hAnsi="Calibri" w:cs="Calibri"/>
          <w:bCs/>
          <w:kern w:val="36"/>
        </w:rPr>
        <w:t>(at</w:t>
      </w:r>
      <w:r w:rsidRPr="00F17320">
        <w:rPr>
          <w:rFonts w:ascii="Calibri" w:eastAsia="Times New Roman" w:hAnsi="Calibri" w:cs="Calibri"/>
          <w:shd w:val="clear" w:color="auto" w:fill="FFFFFF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Calibri"/>
                <w:shd w:val="clear" w:color="auto" w:fill="FFFFFF"/>
              </w:rPr>
            </m:ctrlPr>
          </m:sSupPr>
          <m:e>
            <m:r>
              <w:rPr>
                <w:rFonts w:ascii="Cambria Math" w:eastAsia="Times New Roman" w:hAnsi="Cambria Math" w:cs="Calibri"/>
                <w:shd w:val="clear" w:color="auto" w:fill="FFFFFF"/>
              </w:rPr>
              <m:t>P&lt;1 x 10</m:t>
            </m:r>
          </m:e>
          <m:sup>
            <m:r>
              <w:rPr>
                <w:rFonts w:ascii="Cambria Math" w:eastAsia="Times New Roman" w:hAnsi="Cambria Math" w:cs="Calibri"/>
                <w:shd w:val="clear" w:color="auto" w:fill="FFFFFF"/>
              </w:rPr>
              <m:t>-5</m:t>
            </m:r>
          </m:sup>
        </m:sSup>
      </m:oMath>
      <w:r w:rsidRPr="00F17320">
        <w:rPr>
          <w:rFonts w:ascii="Calibri" w:hAnsi="Calibri" w:cs="Calibri"/>
          <w:bCs/>
          <w:kern w:val="36"/>
        </w:rPr>
        <w:t xml:space="preserve">) detected in combined BLUEs (locations) are validated using additional in-field trial as a validation set </w:t>
      </w:r>
    </w:p>
    <w:p w14:paraId="2183231B" w14:textId="77777777" w:rsidR="00C00D1E" w:rsidRPr="00F17320" w:rsidRDefault="00C00D1E" w:rsidP="00C00D1E">
      <w:pPr>
        <w:rPr>
          <w:rFonts w:ascii="Calibri" w:hAnsi="Calibri"/>
        </w:rPr>
      </w:pPr>
    </w:p>
    <w:p w14:paraId="2183231C" w14:textId="77777777" w:rsidR="00C00D1E" w:rsidRPr="00F17320" w:rsidRDefault="00C43FB3" w:rsidP="00C00D1E">
      <w:pPr>
        <w:jc w:val="both"/>
        <w:rPr>
          <w:rFonts w:ascii="Calibri" w:hAnsi="Calibri" w:cs="Calibri"/>
          <w:bCs/>
          <w:kern w:val="36"/>
        </w:rPr>
      </w:pPr>
      <w:r w:rsidRPr="00F17320">
        <w:rPr>
          <w:rFonts w:ascii="Calibri" w:hAnsi="Calibri" w:cs="Calibri"/>
          <w:b/>
        </w:rPr>
        <w:t>Table S5</w:t>
      </w:r>
      <w:r w:rsidRPr="00F17320">
        <w:rPr>
          <w:rFonts w:ascii="Calibri" w:hAnsi="Calibri" w:cs="Calibri"/>
        </w:rPr>
        <w:t>. Significant lead SNPs</w:t>
      </w:r>
      <w:r w:rsidRPr="00F17320">
        <w:rPr>
          <w:rFonts w:ascii="Calibri" w:hAnsi="Calibri" w:cs="Calibri"/>
          <w:bCs/>
          <w:kern w:val="36"/>
        </w:rPr>
        <w:t xml:space="preserve"> (at </w:t>
      </w:r>
      <w:r w:rsidRPr="00F17320">
        <w:rPr>
          <w:rFonts w:ascii="Calibri" w:eastAsia="Times New Roman" w:hAnsi="Calibri" w:cs="Calibri"/>
          <w:shd w:val="clear" w:color="auto" w:fill="FFFFFF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Calibri"/>
                <w:shd w:val="clear" w:color="auto" w:fill="FFFFFF"/>
              </w:rPr>
            </m:ctrlPr>
          </m:sSupPr>
          <m:e>
            <m:r>
              <w:rPr>
                <w:rFonts w:ascii="Cambria Math" w:eastAsia="Times New Roman" w:hAnsi="Cambria Math" w:cs="Calibri"/>
                <w:shd w:val="clear" w:color="auto" w:fill="FFFFFF"/>
              </w:rPr>
              <m:t>P&lt;1 x 10</m:t>
            </m:r>
          </m:e>
          <m:sup>
            <m:r>
              <w:rPr>
                <w:rFonts w:ascii="Cambria Math" w:eastAsia="Times New Roman" w:hAnsi="Cambria Math" w:cs="Calibri"/>
                <w:shd w:val="clear" w:color="auto" w:fill="FFFFFF"/>
              </w:rPr>
              <m:t>-5</m:t>
            </m:r>
          </m:sup>
        </m:sSup>
      </m:oMath>
      <w:r w:rsidRPr="00F17320">
        <w:rPr>
          <w:rFonts w:ascii="Calibri" w:hAnsi="Calibri" w:cs="Calibri"/>
          <w:bCs/>
          <w:kern w:val="36"/>
        </w:rPr>
        <w:t xml:space="preserve">) detected for average internal infection in combined traits in meta-analysis GWAS (discovery set) are validated using additional in-field trial as a validation set. </w:t>
      </w:r>
    </w:p>
    <w:p w14:paraId="2183231D" w14:textId="77777777" w:rsidR="00C00D1E" w:rsidRPr="00F17320" w:rsidRDefault="00C43FB3" w:rsidP="00C00D1E">
      <w:pPr>
        <w:jc w:val="both"/>
        <w:rPr>
          <w:rFonts w:ascii="Calibri" w:hAnsi="Calibri" w:cs="Calibri"/>
          <w:bCs/>
          <w:kern w:val="36"/>
        </w:rPr>
      </w:pPr>
      <w:r w:rsidRPr="00F17320">
        <w:rPr>
          <w:rFonts w:ascii="Calibri" w:hAnsi="Calibri" w:cs="Calibri"/>
          <w:b/>
        </w:rPr>
        <w:t>Table S6</w:t>
      </w:r>
      <w:r w:rsidRPr="00F17320">
        <w:rPr>
          <w:rFonts w:ascii="Calibri" w:hAnsi="Calibri" w:cs="Calibri"/>
        </w:rPr>
        <w:t>. Significant lead SNPs</w:t>
      </w:r>
      <w:r w:rsidRPr="00F17320">
        <w:rPr>
          <w:rFonts w:ascii="Calibri" w:hAnsi="Calibri" w:cs="Calibri"/>
          <w:bCs/>
          <w:kern w:val="36"/>
        </w:rPr>
        <w:t xml:space="preserve"> (at</w:t>
      </w:r>
      <w:r w:rsidRPr="00F17320">
        <w:rPr>
          <w:rFonts w:ascii="Calibri" w:eastAsia="Times New Roman" w:hAnsi="Calibri" w:cs="Calibri"/>
          <w:shd w:val="clear" w:color="auto" w:fill="FFFFFF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Calibri"/>
                <w:shd w:val="clear" w:color="auto" w:fill="FFFFFF"/>
              </w:rPr>
            </m:ctrlPr>
          </m:sSupPr>
          <m:e>
            <m:r>
              <w:rPr>
                <w:rFonts w:ascii="Cambria Math" w:eastAsia="Times New Roman" w:hAnsi="Cambria Math" w:cs="Calibri"/>
                <w:shd w:val="clear" w:color="auto" w:fill="FFFFFF"/>
              </w:rPr>
              <m:t>P&lt;1 x 10</m:t>
            </m:r>
          </m:e>
          <m:sup>
            <m:r>
              <w:rPr>
                <w:rFonts w:ascii="Cambria Math" w:eastAsia="Times New Roman" w:hAnsi="Cambria Math" w:cs="Calibri"/>
                <w:shd w:val="clear" w:color="auto" w:fill="FFFFFF"/>
              </w:rPr>
              <m:t>-5</m:t>
            </m:r>
          </m:sup>
        </m:sSup>
      </m:oMath>
      <w:r w:rsidRPr="00F17320">
        <w:rPr>
          <w:rFonts w:ascii="Calibri" w:hAnsi="Calibri" w:cs="Calibri"/>
          <w:bCs/>
          <w:kern w:val="36"/>
        </w:rPr>
        <w:t xml:space="preserve">) detected in WGS in a single-trait analysis in integer genotype format are validated using single-trait analysis based on integer format WGS. </w:t>
      </w:r>
    </w:p>
    <w:p w14:paraId="2183231E" w14:textId="77777777" w:rsidR="00C00D1E" w:rsidRPr="00F17320" w:rsidRDefault="00C00D1E" w:rsidP="00C00D1E">
      <w:pPr>
        <w:rPr>
          <w:rFonts w:ascii="Calibri" w:hAnsi="Calibri"/>
        </w:rPr>
      </w:pPr>
    </w:p>
    <w:p w14:paraId="2183231F" w14:textId="77777777" w:rsidR="00C00D1E" w:rsidRPr="00F17320" w:rsidRDefault="00C43FB3" w:rsidP="00C00D1E">
      <w:pPr>
        <w:jc w:val="both"/>
        <w:rPr>
          <w:rFonts w:ascii="Calibri" w:hAnsi="Calibri" w:cs="Calibri"/>
          <w:bCs/>
          <w:kern w:val="36"/>
        </w:rPr>
      </w:pPr>
      <w:r w:rsidRPr="00F17320">
        <w:rPr>
          <w:rFonts w:ascii="Calibri" w:hAnsi="Calibri" w:cs="Calibri"/>
          <w:b/>
        </w:rPr>
        <w:t>Table S7</w:t>
      </w:r>
      <w:r w:rsidRPr="00F17320">
        <w:rPr>
          <w:rFonts w:ascii="Calibri" w:hAnsi="Calibri" w:cs="Calibri"/>
        </w:rPr>
        <w:t>. Significant lead SNPs</w:t>
      </w:r>
      <w:r w:rsidRPr="00F17320">
        <w:rPr>
          <w:rFonts w:ascii="Calibri" w:hAnsi="Calibri" w:cs="Calibri"/>
          <w:bCs/>
          <w:kern w:val="36"/>
        </w:rPr>
        <w:t xml:space="preserve"> (at </w:t>
      </w:r>
      <w:r w:rsidRPr="00F17320">
        <w:rPr>
          <w:rFonts w:ascii="Calibri" w:eastAsia="Times New Roman" w:hAnsi="Calibri" w:cs="Calibri"/>
          <w:shd w:val="clear" w:color="auto" w:fill="FFFFFF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Calibri"/>
                <w:shd w:val="clear" w:color="auto" w:fill="FFFFFF"/>
              </w:rPr>
            </m:ctrlPr>
          </m:sSupPr>
          <m:e>
            <m:r>
              <w:rPr>
                <w:rFonts w:ascii="Cambria Math" w:eastAsia="Times New Roman" w:hAnsi="Cambria Math" w:cs="Calibri"/>
                <w:shd w:val="clear" w:color="auto" w:fill="FFFFFF"/>
              </w:rPr>
              <m:t>P&lt;1 x 10</m:t>
            </m:r>
          </m:e>
          <m:sup>
            <m:r>
              <w:rPr>
                <w:rFonts w:ascii="Cambria Math" w:eastAsia="Times New Roman" w:hAnsi="Cambria Math" w:cs="Calibri"/>
                <w:shd w:val="clear" w:color="auto" w:fill="FFFFFF"/>
              </w:rPr>
              <m:t>-5</m:t>
            </m:r>
          </m:sup>
        </m:sSup>
      </m:oMath>
      <w:r w:rsidRPr="00F17320">
        <w:rPr>
          <w:rFonts w:ascii="Calibri" w:hAnsi="Calibri" w:cs="Calibri"/>
          <w:bCs/>
          <w:kern w:val="36"/>
        </w:rPr>
        <w:t>) detected in GBSt – dosage in a single-trait analysis are validated using single-trait GBSt – dosage format.</w:t>
      </w:r>
    </w:p>
    <w:p w14:paraId="21832320" w14:textId="77777777" w:rsidR="00C00D1E" w:rsidRPr="00F17320" w:rsidRDefault="00C00D1E" w:rsidP="00C00D1E">
      <w:pPr>
        <w:rPr>
          <w:rFonts w:ascii="Calibri" w:hAnsi="Calibri"/>
        </w:rPr>
      </w:pPr>
    </w:p>
    <w:p w14:paraId="21832321" w14:textId="77777777" w:rsidR="00C00D1E" w:rsidRPr="00F17320" w:rsidRDefault="00C43FB3" w:rsidP="00C00D1E">
      <w:pPr>
        <w:jc w:val="both"/>
        <w:rPr>
          <w:rFonts w:ascii="Calibri" w:hAnsi="Calibri" w:cs="Calibri"/>
        </w:rPr>
      </w:pPr>
      <w:r w:rsidRPr="00F17320">
        <w:rPr>
          <w:rFonts w:ascii="Calibri" w:hAnsi="Calibri" w:cs="Calibri"/>
          <w:b/>
        </w:rPr>
        <w:t>Table S8</w:t>
      </w:r>
      <w:r w:rsidRPr="00F17320">
        <w:rPr>
          <w:rFonts w:ascii="Calibri" w:hAnsi="Calibri" w:cs="Calibri"/>
        </w:rPr>
        <w:t>. List of known resistance genes, QTLs and new genomic regions associated with blackleg disease in canola.</w:t>
      </w:r>
    </w:p>
    <w:p w14:paraId="21832322" w14:textId="77777777" w:rsidR="00C00D1E" w:rsidRPr="00F17320" w:rsidRDefault="00C00D1E" w:rsidP="00C00D1E">
      <w:pPr>
        <w:rPr>
          <w:rFonts w:ascii="Calibri" w:hAnsi="Calibri"/>
        </w:rPr>
      </w:pPr>
    </w:p>
    <w:p w14:paraId="21832323" w14:textId="77777777" w:rsidR="00C00D1E" w:rsidRPr="00F17320" w:rsidRDefault="00C43FB3" w:rsidP="00C00D1E">
      <w:pPr>
        <w:jc w:val="both"/>
        <w:rPr>
          <w:rFonts w:ascii="Calibri" w:hAnsi="Calibri" w:cs="Calibri"/>
        </w:rPr>
      </w:pPr>
      <w:r w:rsidRPr="00F17320">
        <w:rPr>
          <w:rFonts w:ascii="Calibri" w:hAnsi="Calibri" w:cs="Calibri"/>
          <w:b/>
        </w:rPr>
        <w:t>Table S9</w:t>
      </w:r>
      <w:r w:rsidRPr="00F17320">
        <w:rPr>
          <w:rFonts w:ascii="Calibri" w:hAnsi="Calibri" w:cs="Calibri"/>
        </w:rPr>
        <w:t>. List of SNP effect annotation (Effect Classes count) across 19 Brassica napus L. chromosome.</w:t>
      </w:r>
    </w:p>
    <w:p w14:paraId="21832327" w14:textId="39B49AC3" w:rsidR="00C00D1E" w:rsidRDefault="00C43FB3" w:rsidP="007029D2">
      <w:pPr>
        <w:rPr>
          <w:rFonts w:ascii="Calibri" w:hAnsi="Calibri" w:cstheme="minorHAnsi"/>
        </w:rPr>
      </w:pPr>
      <w:r w:rsidRPr="00F17320">
        <w:rPr>
          <w:rFonts w:ascii="Calibri" w:hAnsi="Calibri" w:cstheme="minorHAnsi"/>
          <w:b/>
        </w:rPr>
        <w:lastRenderedPageBreak/>
        <w:t>Table S10.</w:t>
      </w:r>
      <w:r w:rsidRPr="00F17320">
        <w:rPr>
          <w:rFonts w:ascii="Calibri" w:hAnsi="Calibri" w:cstheme="minorHAnsi"/>
        </w:rPr>
        <w:t xml:space="preserve"> List of genes and genomic regions detected in both A annd C Brassica napus L. sub-genomes. Detail information on SNP annotation, gene onthology term and known genes along with refereces are provided</w:t>
      </w:r>
    </w:p>
    <w:p w14:paraId="60A1FD2F" w14:textId="417AE5D1" w:rsidR="002477FB" w:rsidRDefault="002477FB" w:rsidP="007029D2">
      <w:pPr>
        <w:rPr>
          <w:rFonts w:ascii="Calibri" w:hAnsi="Calibri" w:cstheme="minorHAnsi"/>
        </w:rPr>
      </w:pPr>
    </w:p>
    <w:p w14:paraId="22CF526D" w14:textId="7416B6C8" w:rsidR="002477FB" w:rsidRPr="00F17320" w:rsidRDefault="002477FB" w:rsidP="007029D2">
      <w:pPr>
        <w:rPr>
          <w:rFonts w:ascii="Calibri" w:hAnsi="Calibri" w:cstheme="minorHAnsi"/>
        </w:rPr>
      </w:pPr>
      <w:r w:rsidRPr="00580784">
        <w:rPr>
          <w:rFonts w:ascii="Calibri" w:hAnsi="Calibri" w:cstheme="minorHAnsi"/>
          <w:b/>
          <w:bCs/>
        </w:rPr>
        <w:t>Table S11</w:t>
      </w:r>
      <w:r>
        <w:rPr>
          <w:rFonts w:ascii="Calibri" w:hAnsi="Calibri" w:cstheme="minorHAnsi"/>
        </w:rPr>
        <w:t xml:space="preserve">. List of accessions used in study </w:t>
      </w:r>
      <w:r w:rsidR="00580784">
        <w:rPr>
          <w:rFonts w:ascii="Calibri" w:hAnsi="Calibri" w:cstheme="minorHAnsi"/>
        </w:rPr>
        <w:t>and passport data, including Rlm gene presence where known.</w:t>
      </w:r>
    </w:p>
    <w:p w14:paraId="21832328" w14:textId="77777777" w:rsidR="00C00D1E" w:rsidRPr="00F17320" w:rsidRDefault="00C43FB3">
      <w:pPr>
        <w:rPr>
          <w:rFonts w:ascii="Calibri" w:hAnsi="Calibri"/>
          <w:b/>
          <w:color w:val="000000" w:themeColor="text1"/>
        </w:rPr>
      </w:pPr>
      <w:r w:rsidRPr="00F17320">
        <w:rPr>
          <w:rFonts w:ascii="Calibri" w:hAnsi="Calibri"/>
          <w:b/>
          <w:color w:val="000000" w:themeColor="text1"/>
        </w:rPr>
        <w:br w:type="page"/>
      </w:r>
    </w:p>
    <w:p w14:paraId="21832329" w14:textId="77777777" w:rsidR="00C00D1E" w:rsidRPr="00FC0230" w:rsidRDefault="00C43FB3" w:rsidP="00C00D1E">
      <w:pPr>
        <w:jc w:val="center"/>
        <w:rPr>
          <w:b/>
          <w:color w:val="000000" w:themeColor="text1"/>
          <w:sz w:val="28"/>
        </w:rPr>
      </w:pPr>
      <w:r w:rsidRPr="00FC0230">
        <w:rPr>
          <w:b/>
          <w:color w:val="000000" w:themeColor="text1"/>
          <w:sz w:val="28"/>
        </w:rPr>
        <w:lastRenderedPageBreak/>
        <w:t>SUPPLEMENTARY FIGURES AND TABLES</w:t>
      </w:r>
    </w:p>
    <w:p w14:paraId="2183232A" w14:textId="77777777" w:rsidR="00C00D1E" w:rsidRPr="00FC0230" w:rsidRDefault="00C00D1E" w:rsidP="00C00D1E">
      <w:pPr>
        <w:jc w:val="center"/>
        <w:rPr>
          <w:b/>
          <w:color w:val="000000" w:themeColor="text1"/>
        </w:rPr>
      </w:pPr>
    </w:p>
    <w:p w14:paraId="2183232B" w14:textId="77777777" w:rsidR="00C00D1E" w:rsidRPr="00FC0230" w:rsidRDefault="00C43FB3" w:rsidP="00C00D1E">
      <w:pPr>
        <w:spacing w:line="360" w:lineRule="auto"/>
        <w:jc w:val="center"/>
        <w:rPr>
          <w:b/>
          <w:color w:val="000000" w:themeColor="text1"/>
        </w:rPr>
      </w:pPr>
      <w:r w:rsidRPr="00FC0230">
        <w:rPr>
          <w:b/>
          <w:color w:val="000000" w:themeColor="text1"/>
        </w:rPr>
        <w:t>Meta-Analysis of GWAS in Canola Blackleg (</w:t>
      </w:r>
      <w:r w:rsidRPr="00FC0230">
        <w:rPr>
          <w:b/>
          <w:i/>
          <w:color w:val="000000" w:themeColor="text1"/>
        </w:rPr>
        <w:t>Leptosphaeria</w:t>
      </w:r>
      <w:r w:rsidRPr="00FC0230">
        <w:rPr>
          <w:b/>
          <w:i/>
          <w:iCs/>
          <w:color w:val="000000" w:themeColor="text1"/>
        </w:rPr>
        <w:t xml:space="preserve"> maculans</w:t>
      </w:r>
      <w:r w:rsidRPr="00FC0230">
        <w:rPr>
          <w:b/>
          <w:iCs/>
          <w:color w:val="000000" w:themeColor="text1"/>
        </w:rPr>
        <w:t>) Disease</w:t>
      </w:r>
      <w:r w:rsidRPr="00FC0230">
        <w:rPr>
          <w:b/>
          <w:color w:val="000000" w:themeColor="text1"/>
        </w:rPr>
        <w:t xml:space="preserve"> Traits Demonstrates Increased Power from Imputed Whole-Genome Sequence</w:t>
      </w:r>
    </w:p>
    <w:p w14:paraId="2183232C" w14:textId="77777777" w:rsidR="00C00D1E" w:rsidRPr="00FC0230" w:rsidRDefault="00C00D1E" w:rsidP="00C00D1E">
      <w:pPr>
        <w:jc w:val="center"/>
        <w:rPr>
          <w:b/>
          <w:color w:val="000000" w:themeColor="text1"/>
          <w:sz w:val="28"/>
        </w:rPr>
      </w:pPr>
    </w:p>
    <w:p w14:paraId="2183232D" w14:textId="77777777" w:rsidR="00C00D1E" w:rsidRPr="00FC0230" w:rsidRDefault="00C43FB3" w:rsidP="00C00D1E">
      <w:pPr>
        <w:jc w:val="center"/>
        <w:rPr>
          <w:color w:val="000000" w:themeColor="text1"/>
        </w:rPr>
      </w:pPr>
      <w:r w:rsidRPr="00FC0230">
        <w:rPr>
          <w:color w:val="000000" w:themeColor="text1"/>
        </w:rPr>
        <w:t>M. Fikere</w:t>
      </w:r>
      <w:r w:rsidRPr="00FC0230">
        <w:rPr>
          <w:color w:val="000000" w:themeColor="text1"/>
          <w:vertAlign w:val="superscript"/>
        </w:rPr>
        <w:t>1,2,3</w:t>
      </w:r>
      <w:r w:rsidRPr="00FC0230">
        <w:rPr>
          <w:color w:val="000000" w:themeColor="text1"/>
        </w:rPr>
        <w:t>, D. Barbulescu</w:t>
      </w:r>
      <w:r w:rsidRPr="00FC0230">
        <w:rPr>
          <w:color w:val="000000" w:themeColor="text1"/>
          <w:vertAlign w:val="superscript"/>
        </w:rPr>
        <w:t>4</w:t>
      </w:r>
      <w:r w:rsidRPr="00FC0230">
        <w:rPr>
          <w:color w:val="000000" w:themeColor="text1"/>
        </w:rPr>
        <w:t>, M.M. Malmberg</w:t>
      </w:r>
      <w:r w:rsidRPr="00FC0230">
        <w:rPr>
          <w:color w:val="000000" w:themeColor="text1"/>
          <w:vertAlign w:val="superscript"/>
        </w:rPr>
        <w:t>1,2</w:t>
      </w:r>
      <w:r w:rsidRPr="00FC0230">
        <w:rPr>
          <w:color w:val="000000" w:themeColor="text1"/>
        </w:rPr>
        <w:t>, G.C. Spangenberg</w:t>
      </w:r>
      <w:r w:rsidRPr="00FC0230">
        <w:rPr>
          <w:color w:val="000000" w:themeColor="text1"/>
          <w:vertAlign w:val="superscript"/>
        </w:rPr>
        <w:t>2,1</w:t>
      </w:r>
      <w:r w:rsidRPr="00FC0230">
        <w:rPr>
          <w:color w:val="000000" w:themeColor="text1"/>
        </w:rPr>
        <w:t>, N.O.I Cogan</w:t>
      </w:r>
      <w:r w:rsidRPr="00FC0230">
        <w:rPr>
          <w:color w:val="000000" w:themeColor="text1"/>
          <w:vertAlign w:val="superscript"/>
        </w:rPr>
        <w:t>2,1</w:t>
      </w:r>
      <w:r w:rsidRPr="00FC0230">
        <w:rPr>
          <w:color w:val="000000" w:themeColor="text1"/>
        </w:rPr>
        <w:t>, H.D. Daetwyler</w:t>
      </w:r>
      <w:r w:rsidRPr="00FC0230">
        <w:rPr>
          <w:color w:val="000000" w:themeColor="text1"/>
          <w:vertAlign w:val="superscript"/>
        </w:rPr>
        <w:t>2,1</w:t>
      </w:r>
    </w:p>
    <w:p w14:paraId="2183232E" w14:textId="77777777" w:rsidR="00C00D1E" w:rsidRPr="00FC0230" w:rsidRDefault="00C00D1E" w:rsidP="00C00D1E">
      <w:pPr>
        <w:jc w:val="both"/>
        <w:rPr>
          <w:b/>
          <w:color w:val="000000" w:themeColor="text1"/>
        </w:rPr>
      </w:pPr>
    </w:p>
    <w:p w14:paraId="2183232F" w14:textId="77777777" w:rsidR="00C00D1E" w:rsidRPr="00FC0230" w:rsidRDefault="00C00D1E" w:rsidP="00C00D1E">
      <w:pPr>
        <w:spacing w:line="276" w:lineRule="auto"/>
        <w:ind w:hanging="720"/>
        <w:jc w:val="center"/>
        <w:rPr>
          <w:b/>
          <w:color w:val="000000" w:themeColor="text1"/>
          <w:sz w:val="28"/>
        </w:rPr>
      </w:pPr>
    </w:p>
    <w:p w14:paraId="21832330" w14:textId="77777777" w:rsidR="00C00D1E" w:rsidRPr="00FC0230" w:rsidRDefault="00C00D1E" w:rsidP="00C00D1E">
      <w:pPr>
        <w:jc w:val="center"/>
        <w:rPr>
          <w:b/>
          <w:color w:val="000000" w:themeColor="text1"/>
        </w:rPr>
      </w:pPr>
    </w:p>
    <w:p w14:paraId="21832331" w14:textId="77777777" w:rsidR="00C00D1E" w:rsidRPr="00FC0230" w:rsidRDefault="00C00D1E" w:rsidP="00C00D1E"/>
    <w:p w14:paraId="21832332" w14:textId="77777777" w:rsidR="00C00D1E" w:rsidRPr="00FC0230" w:rsidRDefault="00C43FB3" w:rsidP="00C00D1E">
      <w:pPr>
        <w:spacing w:line="360" w:lineRule="auto"/>
        <w:jc w:val="both"/>
      </w:pPr>
      <w:r w:rsidRPr="00FC0230">
        <w:rPr>
          <w:noProof/>
        </w:rPr>
        <w:drawing>
          <wp:inline distT="0" distB="0" distL="0" distR="0" wp14:anchorId="21832A8E" wp14:editId="2D0B7904">
            <wp:extent cx="5334000" cy="333227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nal_corr_gwas.pd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929" cy="3332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32333" w14:textId="77777777" w:rsidR="00C00D1E" w:rsidRPr="00FC0230" w:rsidRDefault="00C43FB3" w:rsidP="00C00D1E">
      <w:pPr>
        <w:jc w:val="both"/>
      </w:pPr>
      <w:r w:rsidRPr="00FC0230">
        <w:t xml:space="preserve">Figure S1. Correlation of BLUEs between traits and their distribution across field trials. EME = emergence count, surv = survival rate, Avint = Average internal infection, WL = Wickliffe, GL = Green Lake, MI = Mininera, HrI16 = Horsham irrigated 2016, HrI17 = Horsham irrigated 2017, Hr17 = Horsham rain-fed </w:t>
      </w:r>
    </w:p>
    <w:p w14:paraId="21832334" w14:textId="77777777" w:rsidR="00C00D1E" w:rsidRPr="00FC0230" w:rsidRDefault="00C43FB3" w:rsidP="00C00D1E">
      <w:r w:rsidRPr="00FC0230">
        <w:br w:type="page"/>
      </w:r>
    </w:p>
    <w:p w14:paraId="21832335" w14:textId="77777777" w:rsidR="00C00D1E" w:rsidRPr="00FC0230" w:rsidRDefault="00C43FB3" w:rsidP="00C00D1E">
      <w:pPr>
        <w:spacing w:line="360" w:lineRule="auto"/>
        <w:jc w:val="center"/>
        <w:rPr>
          <w:color w:val="333333"/>
        </w:rPr>
      </w:pPr>
      <w:r w:rsidRPr="00FC0230">
        <w:rPr>
          <w:noProof/>
          <w:color w:val="333333"/>
        </w:rPr>
        <w:lastRenderedPageBreak/>
        <w:drawing>
          <wp:inline distT="0" distB="0" distL="0" distR="0" wp14:anchorId="21832A90" wp14:editId="21832A91">
            <wp:extent cx="5029131" cy="3581364"/>
            <wp:effectExtent l="0" t="0" r="635" b="635"/>
            <wp:docPr id="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 rotWithShape="1">
                    <a:blip r:embed="rId16"/>
                    <a:srcRect t="3806" r="3702" b="695"/>
                    <a:stretch/>
                  </pic:blipFill>
                  <pic:spPr>
                    <a:xfrm>
                      <a:off x="0" y="0"/>
                      <a:ext cx="5029131" cy="3581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32336" w14:textId="77777777" w:rsidR="00C00D1E" w:rsidRPr="00FC0230" w:rsidRDefault="00C43FB3" w:rsidP="00C00D1E">
      <w:pPr>
        <w:jc w:val="both"/>
      </w:pPr>
      <w:r w:rsidRPr="00FC0230">
        <w:t xml:space="preserve">Figure S2. The correlation between observed and imputed genotypes as a function of the minor allele frequency in canola lines. </w:t>
      </w:r>
    </w:p>
    <w:p w14:paraId="21832337" w14:textId="77777777" w:rsidR="00C00D1E" w:rsidRPr="00FC0230" w:rsidRDefault="00C00D1E" w:rsidP="00C00D1E">
      <w:pPr>
        <w:jc w:val="center"/>
        <w:rPr>
          <w:b/>
          <w:color w:val="000000" w:themeColor="text1"/>
        </w:rPr>
      </w:pPr>
    </w:p>
    <w:p w14:paraId="21832338" w14:textId="77777777" w:rsidR="00C00D1E" w:rsidRPr="00FC0230" w:rsidRDefault="00C00D1E" w:rsidP="00C00D1E">
      <w:pPr>
        <w:rPr>
          <w:rFonts w:eastAsia="Times New Roman"/>
          <w:color w:val="000000"/>
          <w:shd w:val="clear" w:color="auto" w:fill="FFFFFF"/>
        </w:rPr>
      </w:pPr>
    </w:p>
    <w:p w14:paraId="21832339" w14:textId="77777777" w:rsidR="00C00D1E" w:rsidRPr="00FC0230" w:rsidRDefault="00C00D1E" w:rsidP="00C00D1E">
      <w:pPr>
        <w:rPr>
          <w:rFonts w:eastAsia="Times New Roman"/>
        </w:rPr>
      </w:pPr>
    </w:p>
    <w:p w14:paraId="2183233A" w14:textId="77777777" w:rsidR="00C00D1E" w:rsidRPr="00FC0230" w:rsidRDefault="00C00D1E" w:rsidP="00C00D1E">
      <w:pPr>
        <w:rPr>
          <w:rFonts w:eastAsia="Times New Roman"/>
        </w:rPr>
      </w:pPr>
    </w:p>
    <w:p w14:paraId="2183233B" w14:textId="26247587" w:rsidR="00C00D1E" w:rsidRPr="00FC0230" w:rsidRDefault="003C25C0" w:rsidP="00C00D1E">
      <w:pPr>
        <w:rPr>
          <w:b/>
          <w:bCs/>
          <w:color w:val="333333"/>
          <w:kern w:val="36"/>
          <w:szCs w:val="48"/>
        </w:rPr>
      </w:pPr>
      <w:r>
        <w:rPr>
          <w:rFonts w:eastAsia="Times New Roman"/>
          <w:noProof/>
          <w:color w:val="000000"/>
          <w:shd w:val="clear" w:color="auto" w:fill="FFFFFF"/>
        </w:rPr>
        <w:lastRenderedPageBreak/>
        <w:drawing>
          <wp:inline distT="0" distB="0" distL="0" distR="0" wp14:anchorId="5FBD8CE4" wp14:editId="53CE38C8">
            <wp:extent cx="5504180" cy="504615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180" cy="5046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83233C" w14:textId="77777777" w:rsidR="00C00D1E" w:rsidRPr="00FC0230" w:rsidRDefault="00C00D1E" w:rsidP="00C00D1E"/>
    <w:p w14:paraId="2183233D" w14:textId="77777777" w:rsidR="00C00D1E" w:rsidRPr="00FC0230" w:rsidRDefault="00C43FB3" w:rsidP="00C00D1E">
      <w:bookmarkStart w:id="2" w:name="_Toc522132452"/>
      <w:r w:rsidRPr="00FC0230">
        <w:t>Figure S3a. Manhattan plot based on Whole-genome sequence variants dataset for emergence count (a), survival rate (b) and average internal infection (c) at Wickliffe site.</w:t>
      </w:r>
      <w:bookmarkEnd w:id="2"/>
    </w:p>
    <w:p w14:paraId="2183233E" w14:textId="77777777" w:rsidR="00C00D1E" w:rsidRPr="00FC0230" w:rsidRDefault="00C00D1E" w:rsidP="00C00D1E">
      <w:pPr>
        <w:rPr>
          <w:rFonts w:eastAsia="Times New Roman" w:cs="Times New Roman"/>
        </w:rPr>
      </w:pPr>
    </w:p>
    <w:p w14:paraId="21832340" w14:textId="77777777" w:rsidR="00C00D1E" w:rsidRPr="00FC0230" w:rsidRDefault="00C43FB3" w:rsidP="00C00D1E">
      <w:pPr>
        <w:jc w:val="center"/>
        <w:rPr>
          <w:rFonts w:eastAsia="Times New Roman"/>
          <w:color w:val="000000"/>
          <w:shd w:val="clear" w:color="auto" w:fill="FFFFFF"/>
        </w:rPr>
      </w:pPr>
      <w:r w:rsidRPr="00FC0230">
        <w:rPr>
          <w:rFonts w:eastAsia="Times New Roman"/>
          <w:noProof/>
          <w:color w:val="000000"/>
          <w:shd w:val="clear" w:color="auto" w:fill="FFFFFF"/>
        </w:rPr>
        <w:lastRenderedPageBreak/>
        <w:drawing>
          <wp:inline distT="0" distB="0" distL="0" distR="0" wp14:anchorId="21832A94" wp14:editId="21832A95">
            <wp:extent cx="5504180" cy="5034730"/>
            <wp:effectExtent l="0" t="0" r="7620" b="0"/>
            <wp:docPr id="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04180" cy="503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32341" w14:textId="77777777" w:rsidR="00C00D1E" w:rsidRPr="00FC0230" w:rsidRDefault="00C00D1E" w:rsidP="00C00D1E">
      <w:pPr>
        <w:spacing w:line="480" w:lineRule="auto"/>
        <w:jc w:val="both"/>
      </w:pPr>
      <w:bookmarkStart w:id="3" w:name="_Toc522132453"/>
    </w:p>
    <w:p w14:paraId="21832342" w14:textId="77777777" w:rsidR="00C00D1E" w:rsidRPr="00FC0230" w:rsidRDefault="00C43FB3" w:rsidP="00C00D1E">
      <w:pPr>
        <w:rPr>
          <w:rFonts w:eastAsia="Times New Roman" w:cs="Times New Roman"/>
          <w:shd w:val="clear" w:color="auto" w:fill="FFFFFF"/>
        </w:rPr>
      </w:pPr>
      <w:r w:rsidRPr="00FC0230">
        <w:t>Figure S3b. Manhattan plot based on Whole-genome sequence variants dataset for emergence count (a), survival rate (b) and average internal infection (c) at Green Lake site.</w:t>
      </w:r>
      <w:bookmarkEnd w:id="3"/>
    </w:p>
    <w:p w14:paraId="21832343" w14:textId="77777777" w:rsidR="00C00D1E" w:rsidRPr="00FC0230" w:rsidRDefault="00C00D1E" w:rsidP="00C00D1E">
      <w:pPr>
        <w:rPr>
          <w:rFonts w:eastAsia="Times New Roman"/>
          <w:color w:val="000000"/>
          <w:shd w:val="clear" w:color="auto" w:fill="FFFFFF"/>
        </w:rPr>
      </w:pPr>
    </w:p>
    <w:p w14:paraId="21832344" w14:textId="77777777" w:rsidR="00C00D1E" w:rsidRPr="00FC0230" w:rsidRDefault="00C00D1E" w:rsidP="00C00D1E">
      <w:pPr>
        <w:rPr>
          <w:rFonts w:eastAsia="Times New Roman"/>
          <w:color w:val="000000"/>
          <w:shd w:val="clear" w:color="auto" w:fill="FFFFFF"/>
        </w:rPr>
      </w:pPr>
    </w:p>
    <w:p w14:paraId="21832345" w14:textId="77777777" w:rsidR="00C00D1E" w:rsidRPr="00FC0230" w:rsidRDefault="00C00D1E" w:rsidP="00C00D1E">
      <w:pPr>
        <w:jc w:val="center"/>
        <w:rPr>
          <w:b/>
          <w:color w:val="333333"/>
        </w:rPr>
      </w:pPr>
    </w:p>
    <w:p w14:paraId="21832346" w14:textId="77777777" w:rsidR="00C00D1E" w:rsidRPr="00FC0230" w:rsidRDefault="00C43FB3" w:rsidP="00C00D1E">
      <w:pPr>
        <w:jc w:val="center"/>
        <w:rPr>
          <w:b/>
          <w:color w:val="333333"/>
        </w:rPr>
      </w:pPr>
      <w:r w:rsidRPr="00FC0230">
        <w:rPr>
          <w:b/>
          <w:noProof/>
          <w:color w:val="333333"/>
        </w:rPr>
        <w:lastRenderedPageBreak/>
        <w:drawing>
          <wp:inline distT="0" distB="0" distL="0" distR="0" wp14:anchorId="21832A96" wp14:editId="21832A97">
            <wp:extent cx="5504180" cy="4896257"/>
            <wp:effectExtent l="0" t="0" r="7620" b="0"/>
            <wp:docPr id="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04180" cy="4896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32347" w14:textId="77777777" w:rsidR="00C00D1E" w:rsidRPr="00FC0230" w:rsidRDefault="00C00D1E" w:rsidP="00C00D1E">
      <w:pPr>
        <w:rPr>
          <w:b/>
          <w:color w:val="333333"/>
        </w:rPr>
      </w:pPr>
    </w:p>
    <w:p w14:paraId="21832348" w14:textId="77777777" w:rsidR="00C00D1E" w:rsidRPr="00FC0230" w:rsidRDefault="00C43FB3" w:rsidP="00C00D1E">
      <w:pPr>
        <w:rPr>
          <w:rFonts w:cs="Times New Roman"/>
          <w:b/>
          <w:color w:val="333333"/>
        </w:rPr>
      </w:pPr>
      <w:bookmarkStart w:id="4" w:name="_Toc522132454"/>
      <w:r w:rsidRPr="00FC0230">
        <w:t>Figure S4a. Manhattan plot based on GBS dataset for emergence count (a), survival rate (b) and average internal infection (c) at Wickliffe site.</w:t>
      </w:r>
      <w:bookmarkEnd w:id="4"/>
    </w:p>
    <w:p w14:paraId="21832349" w14:textId="77777777" w:rsidR="00C00D1E" w:rsidRPr="00FC0230" w:rsidRDefault="00C43FB3" w:rsidP="00C00D1E">
      <w:pPr>
        <w:jc w:val="center"/>
        <w:rPr>
          <w:bCs/>
          <w:color w:val="333333"/>
          <w:kern w:val="36"/>
          <w:szCs w:val="48"/>
        </w:rPr>
      </w:pPr>
      <w:r w:rsidRPr="00FC0230">
        <w:rPr>
          <w:noProof/>
        </w:rPr>
        <w:lastRenderedPageBreak/>
        <w:drawing>
          <wp:inline distT="0" distB="0" distL="0" distR="0" wp14:anchorId="21832A98" wp14:editId="21832A99">
            <wp:extent cx="5504180" cy="4899685"/>
            <wp:effectExtent l="0" t="0" r="7620" b="0"/>
            <wp:docPr id="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04180" cy="489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3234B" w14:textId="4E092EE1" w:rsidR="00C00D1E" w:rsidRPr="00FC0230" w:rsidRDefault="00C43FB3" w:rsidP="00C00D1E">
      <w:pPr>
        <w:rPr>
          <w:rFonts w:eastAsia="Times New Roman"/>
          <w:color w:val="000000"/>
          <w:shd w:val="clear" w:color="auto" w:fill="FFFFFF"/>
        </w:rPr>
      </w:pPr>
      <w:bookmarkStart w:id="5" w:name="_Toc522132455"/>
      <w:r w:rsidRPr="00FC0230">
        <w:t>Figure S4b. Manhattan plot based on GBS dataset for emergence count (a), survival rate (b) and average internal infection (c) at Green Lake site.</w:t>
      </w:r>
      <w:bookmarkEnd w:id="5"/>
    </w:p>
    <w:p w14:paraId="2183234C" w14:textId="5FD0CD58" w:rsidR="00C00D1E" w:rsidRPr="00FC0230" w:rsidRDefault="00C00D1E" w:rsidP="00C00D1E">
      <w:pPr>
        <w:jc w:val="center"/>
        <w:rPr>
          <w:rFonts w:eastAsia="Times New Roman"/>
          <w:color w:val="000000"/>
          <w:shd w:val="clear" w:color="auto" w:fill="FFFFFF"/>
        </w:rPr>
      </w:pPr>
      <w:r>
        <w:rPr>
          <w:rFonts w:eastAsia="Times New Roman"/>
          <w:noProof/>
          <w:color w:val="000000"/>
          <w:shd w:val="clear" w:color="auto" w:fill="FFFFFF"/>
        </w:rPr>
        <w:lastRenderedPageBreak/>
        <w:drawing>
          <wp:inline distT="0" distB="0" distL="0" distR="0" wp14:anchorId="14CBBF50" wp14:editId="2D9F6F02">
            <wp:extent cx="5309566" cy="485667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2107" cy="48589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83234D" w14:textId="77777777" w:rsidR="00C00D1E" w:rsidRPr="00FC0230" w:rsidRDefault="00C00D1E" w:rsidP="00C00D1E">
      <w:bookmarkStart w:id="6" w:name="_Toc522132456"/>
    </w:p>
    <w:p w14:paraId="2183234E" w14:textId="37B870CD" w:rsidR="00C00D1E" w:rsidRDefault="00C43FB3" w:rsidP="00C00D1E">
      <w:r w:rsidRPr="00FC0230">
        <w:t xml:space="preserve">Figure S5. Manhattan plot based on </w:t>
      </w:r>
      <w:r w:rsidR="0048645A">
        <w:t>w</w:t>
      </w:r>
      <w:r w:rsidRPr="00FC0230">
        <w:t>hole genome sequence variants dataset for emergence count (a), survival rate (b) and average internal infection (c) for combined sites.</w:t>
      </w:r>
      <w:bookmarkEnd w:id="6"/>
    </w:p>
    <w:p w14:paraId="25707DF4" w14:textId="77777777" w:rsidR="006849B1" w:rsidRDefault="006849B1">
      <w:pPr>
        <w:rPr>
          <w:rFonts w:eastAsia="Times New Roman" w:cs="Times New Roman"/>
          <w:b/>
          <w:shd w:val="clear" w:color="auto" w:fill="FFFFFF"/>
        </w:rPr>
        <w:sectPr w:rsidR="006849B1" w:rsidSect="00EF7091">
          <w:footerReference w:type="even" r:id="rId22"/>
          <w:footerReference w:type="default" r:id="rId23"/>
          <w:pgSz w:w="11900" w:h="16840"/>
          <w:pgMar w:top="1440" w:right="1440" w:bottom="1440" w:left="1440" w:header="709" w:footer="709" w:gutter="0"/>
          <w:cols w:space="708"/>
          <w:docGrid w:linePitch="360"/>
        </w:sectPr>
      </w:pPr>
    </w:p>
    <w:p w14:paraId="44238528" w14:textId="1134B24C" w:rsidR="006849B1" w:rsidRDefault="00EE7071">
      <w:pPr>
        <w:rPr>
          <w:rFonts w:eastAsia="Times New Roman" w:cs="Times New Roman"/>
          <w:b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19825D14" wp14:editId="5894892B">
            <wp:extent cx="8864600" cy="4775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477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89B55" w14:textId="53FC95D8" w:rsidR="006849B1" w:rsidRPr="008274BC" w:rsidRDefault="006849B1">
      <w:pPr>
        <w:rPr>
          <w:rFonts w:eastAsia="Times New Roman" w:cs="Times New Roman"/>
          <w:sz w:val="24"/>
          <w:shd w:val="clear" w:color="auto" w:fill="FFFFFF"/>
        </w:rPr>
        <w:sectPr w:rsidR="006849B1" w:rsidRPr="008274BC" w:rsidSect="006849B1">
          <w:pgSz w:w="16840" w:h="11900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085B16">
        <w:rPr>
          <w:rFonts w:eastAsia="Times New Roman" w:cs="Times New Roman"/>
          <w:sz w:val="24"/>
          <w:highlight w:val="yellow"/>
          <w:shd w:val="clear" w:color="auto" w:fill="FFFFFF"/>
        </w:rPr>
        <w:t xml:space="preserve">Figure S6. </w:t>
      </w:r>
      <w:r w:rsidR="008274BC" w:rsidRPr="00085B16">
        <w:rPr>
          <w:rFonts w:eastAsia="Times New Roman" w:cs="Times New Roman"/>
          <w:sz w:val="24"/>
          <w:highlight w:val="yellow"/>
          <w:shd w:val="clear" w:color="auto" w:fill="FFFFFF"/>
        </w:rPr>
        <w:t xml:space="preserve"> The quantile-quantile plot in column represent</w:t>
      </w:r>
      <w:r w:rsidR="00107ED3" w:rsidRPr="00085B16">
        <w:rPr>
          <w:rFonts w:eastAsia="Times New Roman" w:cs="Times New Roman"/>
          <w:sz w:val="24"/>
          <w:highlight w:val="yellow"/>
          <w:shd w:val="clear" w:color="auto" w:fill="FFFFFF"/>
        </w:rPr>
        <w:t>ing</w:t>
      </w:r>
      <w:r w:rsidR="008274BC" w:rsidRPr="00085B16">
        <w:rPr>
          <w:rFonts w:eastAsia="Times New Roman" w:cs="Times New Roman"/>
          <w:sz w:val="24"/>
          <w:highlight w:val="yellow"/>
          <w:shd w:val="clear" w:color="auto" w:fill="FFFFFF"/>
        </w:rPr>
        <w:t xml:space="preserve"> Manhattan plots</w:t>
      </w:r>
      <w:r w:rsidR="00085B16" w:rsidRPr="00085B16">
        <w:rPr>
          <w:rFonts w:eastAsia="Times New Roman" w:cs="Times New Roman"/>
          <w:sz w:val="24"/>
          <w:highlight w:val="yellow"/>
          <w:shd w:val="clear" w:color="auto" w:fill="FFFFFF"/>
        </w:rPr>
        <w:t xml:space="preserve"> results</w:t>
      </w:r>
      <w:r w:rsidR="008274BC" w:rsidRPr="00085B16">
        <w:rPr>
          <w:rFonts w:eastAsia="Times New Roman" w:cs="Times New Roman"/>
          <w:sz w:val="24"/>
          <w:highlight w:val="yellow"/>
          <w:shd w:val="clear" w:color="auto" w:fill="FFFFFF"/>
        </w:rPr>
        <w:t xml:space="preserve"> in Figure 2, S3a, S3b, S4a, and S4b</w:t>
      </w:r>
    </w:p>
    <w:p w14:paraId="21832350" w14:textId="77777777" w:rsidR="00C00D1E" w:rsidRPr="00FC0230" w:rsidRDefault="00C43FB3" w:rsidP="00C00D1E">
      <w:pPr>
        <w:spacing w:line="360" w:lineRule="auto"/>
        <w:jc w:val="both"/>
      </w:pPr>
      <w:bookmarkStart w:id="7" w:name="_Toc522132491"/>
      <w:r w:rsidRPr="00FC0230">
        <w:lastRenderedPageBreak/>
        <w:t>Table S1a. Imputation scenarios between sub-populations (spring and winter lines) using as reference (Ref) and validation (Val) sets based on 6 million whole-genome sequence variants</w:t>
      </w:r>
    </w:p>
    <w:p w14:paraId="21832351" w14:textId="77777777" w:rsidR="00C00D1E" w:rsidRPr="00FC0230" w:rsidRDefault="00C00D1E" w:rsidP="00C00D1E">
      <w:pPr>
        <w:jc w:val="both"/>
        <w:rPr>
          <w:b/>
        </w:rPr>
      </w:pPr>
    </w:p>
    <w:tbl>
      <w:tblPr>
        <w:tblW w:w="868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3"/>
        <w:gridCol w:w="2012"/>
        <w:gridCol w:w="1209"/>
        <w:gridCol w:w="1498"/>
        <w:gridCol w:w="6"/>
        <w:gridCol w:w="1324"/>
        <w:gridCol w:w="1694"/>
        <w:gridCol w:w="8"/>
      </w:tblGrid>
      <w:tr w:rsidR="00C00D1E" w:rsidRPr="00FC0230" w14:paraId="21832355" w14:textId="77777777" w:rsidTr="00377882">
        <w:trPr>
          <w:trHeight w:val="407"/>
          <w:jc w:val="center"/>
        </w:trPr>
        <w:tc>
          <w:tcPr>
            <w:tcW w:w="29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32352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t>Scenario</w:t>
            </w:r>
          </w:p>
        </w:tc>
        <w:tc>
          <w:tcPr>
            <w:tcW w:w="271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32353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t>FImpute</w:t>
            </w:r>
          </w:p>
        </w:tc>
        <w:tc>
          <w:tcPr>
            <w:tcW w:w="302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32354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t>Eagle + Minimac3</w:t>
            </w:r>
          </w:p>
        </w:tc>
      </w:tr>
      <w:tr w:rsidR="00C00D1E" w:rsidRPr="00FC0230" w14:paraId="2183235C" w14:textId="77777777" w:rsidTr="00377882">
        <w:trPr>
          <w:gridAfter w:val="1"/>
          <w:wAfter w:w="8" w:type="dxa"/>
          <w:trHeight w:val="556"/>
          <w:jc w:val="center"/>
        </w:trPr>
        <w:tc>
          <w:tcPr>
            <w:tcW w:w="934" w:type="dxa"/>
            <w:tcBorders>
              <w:bottom w:val="single" w:sz="4" w:space="0" w:color="auto"/>
            </w:tcBorders>
            <w:vAlign w:val="center"/>
          </w:tcPr>
          <w:p w14:paraId="21832356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t>Val.</w:t>
            </w:r>
          </w:p>
        </w:tc>
        <w:tc>
          <w:tcPr>
            <w:tcW w:w="2011" w:type="dxa"/>
            <w:tcBorders>
              <w:bottom w:val="single" w:sz="4" w:space="0" w:color="auto"/>
            </w:tcBorders>
            <w:vAlign w:val="center"/>
          </w:tcPr>
          <w:p w14:paraId="21832357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t>Ref.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vAlign w:val="center"/>
          </w:tcPr>
          <w:p w14:paraId="21832358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t>Accuracy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vAlign w:val="center"/>
          </w:tcPr>
          <w:p w14:paraId="21832359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t>Correlation</w:t>
            </w:r>
          </w:p>
        </w:tc>
        <w:tc>
          <w:tcPr>
            <w:tcW w:w="1330" w:type="dxa"/>
            <w:gridSpan w:val="2"/>
            <w:tcBorders>
              <w:bottom w:val="single" w:sz="4" w:space="0" w:color="auto"/>
            </w:tcBorders>
            <w:vAlign w:val="center"/>
          </w:tcPr>
          <w:p w14:paraId="2183235A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t>Accuracy</w:t>
            </w:r>
          </w:p>
        </w:tc>
        <w:tc>
          <w:tcPr>
            <w:tcW w:w="1694" w:type="dxa"/>
            <w:tcBorders>
              <w:bottom w:val="single" w:sz="4" w:space="0" w:color="auto"/>
            </w:tcBorders>
            <w:vAlign w:val="center"/>
          </w:tcPr>
          <w:p w14:paraId="2183235B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t>Correlation</w:t>
            </w:r>
          </w:p>
        </w:tc>
      </w:tr>
      <w:tr w:rsidR="00C00D1E" w:rsidRPr="00FC0230" w14:paraId="21832363" w14:textId="77777777" w:rsidTr="00377882">
        <w:trPr>
          <w:gridAfter w:val="1"/>
          <w:wAfter w:w="8" w:type="dxa"/>
          <w:trHeight w:val="383"/>
          <w:jc w:val="center"/>
        </w:trPr>
        <w:tc>
          <w:tcPr>
            <w:tcW w:w="934" w:type="dxa"/>
            <w:tcBorders>
              <w:top w:val="single" w:sz="4" w:space="0" w:color="auto"/>
            </w:tcBorders>
            <w:vAlign w:val="center"/>
          </w:tcPr>
          <w:p w14:paraId="2183235D" w14:textId="77777777" w:rsidR="00C00D1E" w:rsidRPr="00FC0230" w:rsidRDefault="00C43FB3" w:rsidP="00C00D1E">
            <w:pPr>
              <w:spacing w:line="360" w:lineRule="auto"/>
            </w:pPr>
            <w:r w:rsidRPr="00FC0230">
              <w:t xml:space="preserve">spring </w:t>
            </w:r>
          </w:p>
        </w:tc>
        <w:tc>
          <w:tcPr>
            <w:tcW w:w="2011" w:type="dxa"/>
            <w:tcBorders>
              <w:top w:val="single" w:sz="4" w:space="0" w:color="auto"/>
            </w:tcBorders>
            <w:vAlign w:val="center"/>
          </w:tcPr>
          <w:p w14:paraId="2183235E" w14:textId="77777777" w:rsidR="00C00D1E" w:rsidRPr="00FC0230" w:rsidRDefault="00C43FB3" w:rsidP="00C00D1E">
            <w:pPr>
              <w:spacing w:line="360" w:lineRule="auto"/>
            </w:pPr>
            <w:r w:rsidRPr="00FC0230">
              <w:t>spring + winter</w:t>
            </w:r>
          </w:p>
        </w:tc>
        <w:tc>
          <w:tcPr>
            <w:tcW w:w="1209" w:type="dxa"/>
            <w:tcBorders>
              <w:top w:val="single" w:sz="4" w:space="0" w:color="auto"/>
            </w:tcBorders>
            <w:vAlign w:val="center"/>
          </w:tcPr>
          <w:p w14:paraId="2183235F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rPr>
                <w:rFonts w:eastAsia="Times New Roman"/>
              </w:rPr>
              <w:t>0.802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center"/>
          </w:tcPr>
          <w:p w14:paraId="21832360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t>0.68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</w:tcBorders>
            <w:vAlign w:val="center"/>
          </w:tcPr>
          <w:p w14:paraId="21832361" w14:textId="77777777" w:rsidR="00C00D1E" w:rsidRPr="00FC0230" w:rsidRDefault="00C43FB3" w:rsidP="00C00D1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Calibri"/>
              </w:rPr>
            </w:pPr>
            <w:r w:rsidRPr="00FC0230">
              <w:rPr>
                <w:rFonts w:cs="Calibri"/>
              </w:rPr>
              <w:t>0.84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</w:tcPr>
          <w:p w14:paraId="21832362" w14:textId="77777777" w:rsidR="00C00D1E" w:rsidRPr="00FC0230" w:rsidRDefault="00C43FB3" w:rsidP="00C00D1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="Calibri"/>
              </w:rPr>
            </w:pPr>
            <w:r w:rsidRPr="00FC0230">
              <w:rPr>
                <w:rFonts w:cs="Calibri"/>
              </w:rPr>
              <w:t>0.78</w:t>
            </w:r>
          </w:p>
        </w:tc>
      </w:tr>
      <w:tr w:rsidR="00C00D1E" w:rsidRPr="00FC0230" w14:paraId="2183236A" w14:textId="77777777" w:rsidTr="00C00D1E">
        <w:trPr>
          <w:gridAfter w:val="1"/>
          <w:wAfter w:w="8" w:type="dxa"/>
          <w:trHeight w:val="407"/>
          <w:jc w:val="center"/>
        </w:trPr>
        <w:tc>
          <w:tcPr>
            <w:tcW w:w="934" w:type="dxa"/>
            <w:vAlign w:val="center"/>
          </w:tcPr>
          <w:p w14:paraId="21832364" w14:textId="77777777" w:rsidR="00C00D1E" w:rsidRPr="00FC0230" w:rsidRDefault="00C43FB3" w:rsidP="00C00D1E">
            <w:pPr>
              <w:spacing w:line="360" w:lineRule="auto"/>
            </w:pPr>
            <w:r w:rsidRPr="00FC0230">
              <w:t xml:space="preserve">winter </w:t>
            </w:r>
          </w:p>
        </w:tc>
        <w:tc>
          <w:tcPr>
            <w:tcW w:w="2011" w:type="dxa"/>
            <w:vAlign w:val="center"/>
          </w:tcPr>
          <w:p w14:paraId="21832365" w14:textId="77777777" w:rsidR="00C00D1E" w:rsidRPr="00FC0230" w:rsidRDefault="00C43FB3" w:rsidP="00C00D1E">
            <w:pPr>
              <w:spacing w:line="360" w:lineRule="auto"/>
            </w:pPr>
            <w:r w:rsidRPr="00FC0230">
              <w:t>winter + spring</w:t>
            </w:r>
          </w:p>
        </w:tc>
        <w:tc>
          <w:tcPr>
            <w:tcW w:w="1209" w:type="dxa"/>
            <w:vAlign w:val="center"/>
          </w:tcPr>
          <w:p w14:paraId="21832366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rPr>
                <w:rFonts w:eastAsia="Times New Roman"/>
              </w:rPr>
              <w:t>0.809</w:t>
            </w:r>
          </w:p>
        </w:tc>
        <w:tc>
          <w:tcPr>
            <w:tcW w:w="1498" w:type="dxa"/>
            <w:vAlign w:val="center"/>
          </w:tcPr>
          <w:p w14:paraId="21832367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t>0.67</w:t>
            </w:r>
          </w:p>
        </w:tc>
        <w:tc>
          <w:tcPr>
            <w:tcW w:w="1330" w:type="dxa"/>
            <w:gridSpan w:val="2"/>
            <w:vAlign w:val="center"/>
          </w:tcPr>
          <w:p w14:paraId="21832368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t>0.82</w:t>
            </w:r>
          </w:p>
        </w:tc>
        <w:tc>
          <w:tcPr>
            <w:tcW w:w="1694" w:type="dxa"/>
            <w:vAlign w:val="center"/>
          </w:tcPr>
          <w:p w14:paraId="21832369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t>0.71</w:t>
            </w:r>
          </w:p>
        </w:tc>
      </w:tr>
      <w:tr w:rsidR="00C00D1E" w:rsidRPr="00FC0230" w14:paraId="21832371" w14:textId="77777777" w:rsidTr="00377882">
        <w:trPr>
          <w:gridAfter w:val="1"/>
          <w:wAfter w:w="8" w:type="dxa"/>
          <w:trHeight w:val="407"/>
          <w:jc w:val="center"/>
        </w:trPr>
        <w:tc>
          <w:tcPr>
            <w:tcW w:w="934" w:type="dxa"/>
            <w:vAlign w:val="center"/>
          </w:tcPr>
          <w:p w14:paraId="2183236B" w14:textId="77777777" w:rsidR="00C00D1E" w:rsidRPr="00FC0230" w:rsidRDefault="00C43FB3" w:rsidP="00C00D1E">
            <w:pPr>
              <w:spacing w:line="360" w:lineRule="auto"/>
            </w:pPr>
            <w:r w:rsidRPr="00FC0230">
              <w:t xml:space="preserve">spring </w:t>
            </w:r>
          </w:p>
        </w:tc>
        <w:tc>
          <w:tcPr>
            <w:tcW w:w="2011" w:type="dxa"/>
            <w:vAlign w:val="center"/>
          </w:tcPr>
          <w:p w14:paraId="2183236C" w14:textId="77777777" w:rsidR="00C00D1E" w:rsidRPr="00FC0230" w:rsidRDefault="00C43FB3" w:rsidP="00C00D1E">
            <w:pPr>
              <w:spacing w:line="360" w:lineRule="auto"/>
            </w:pPr>
            <w:r w:rsidRPr="00FC0230">
              <w:t>spring</w:t>
            </w:r>
          </w:p>
        </w:tc>
        <w:tc>
          <w:tcPr>
            <w:tcW w:w="1209" w:type="dxa"/>
            <w:vAlign w:val="center"/>
          </w:tcPr>
          <w:p w14:paraId="2183236D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rPr>
                <w:rFonts w:eastAsia="Times New Roman"/>
              </w:rPr>
              <w:t>0.869</w:t>
            </w:r>
          </w:p>
        </w:tc>
        <w:tc>
          <w:tcPr>
            <w:tcW w:w="1498" w:type="dxa"/>
            <w:vAlign w:val="center"/>
          </w:tcPr>
          <w:p w14:paraId="2183236E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t>0.71</w:t>
            </w:r>
          </w:p>
        </w:tc>
        <w:tc>
          <w:tcPr>
            <w:tcW w:w="1330" w:type="dxa"/>
            <w:gridSpan w:val="2"/>
            <w:vAlign w:val="center"/>
          </w:tcPr>
          <w:p w14:paraId="2183236F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t>0.84</w:t>
            </w:r>
          </w:p>
        </w:tc>
        <w:tc>
          <w:tcPr>
            <w:tcW w:w="1694" w:type="dxa"/>
            <w:vAlign w:val="center"/>
          </w:tcPr>
          <w:p w14:paraId="21832370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t>0.78</w:t>
            </w:r>
          </w:p>
        </w:tc>
      </w:tr>
      <w:tr w:rsidR="00C00D1E" w:rsidRPr="00FC0230" w14:paraId="21832378" w14:textId="77777777" w:rsidTr="00377882">
        <w:trPr>
          <w:gridAfter w:val="1"/>
          <w:wAfter w:w="8" w:type="dxa"/>
          <w:trHeight w:val="407"/>
          <w:jc w:val="center"/>
        </w:trPr>
        <w:tc>
          <w:tcPr>
            <w:tcW w:w="934" w:type="dxa"/>
            <w:tcBorders>
              <w:bottom w:val="single" w:sz="4" w:space="0" w:color="auto"/>
            </w:tcBorders>
            <w:vAlign w:val="center"/>
          </w:tcPr>
          <w:p w14:paraId="21832372" w14:textId="77777777" w:rsidR="00C00D1E" w:rsidRPr="00FC0230" w:rsidRDefault="00C43FB3" w:rsidP="00C00D1E">
            <w:pPr>
              <w:spacing w:line="360" w:lineRule="auto"/>
            </w:pPr>
            <w:r w:rsidRPr="00FC0230">
              <w:t>winter</w:t>
            </w:r>
          </w:p>
        </w:tc>
        <w:tc>
          <w:tcPr>
            <w:tcW w:w="2011" w:type="dxa"/>
            <w:tcBorders>
              <w:bottom w:val="single" w:sz="4" w:space="0" w:color="auto"/>
            </w:tcBorders>
            <w:vAlign w:val="center"/>
          </w:tcPr>
          <w:p w14:paraId="21832373" w14:textId="77777777" w:rsidR="00C00D1E" w:rsidRPr="00FC0230" w:rsidRDefault="00C43FB3" w:rsidP="00C00D1E">
            <w:pPr>
              <w:spacing w:line="360" w:lineRule="auto"/>
            </w:pPr>
            <w:r w:rsidRPr="00FC0230">
              <w:t>winter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vAlign w:val="center"/>
          </w:tcPr>
          <w:p w14:paraId="21832374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rPr>
                <w:rFonts w:eastAsia="Times New Roman"/>
              </w:rPr>
              <w:t>0.785</w:t>
            </w:r>
          </w:p>
        </w:tc>
        <w:tc>
          <w:tcPr>
            <w:tcW w:w="1498" w:type="dxa"/>
            <w:tcBorders>
              <w:bottom w:val="single" w:sz="4" w:space="0" w:color="auto"/>
            </w:tcBorders>
            <w:vAlign w:val="center"/>
          </w:tcPr>
          <w:p w14:paraId="21832375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t>0.65</w:t>
            </w:r>
          </w:p>
        </w:tc>
        <w:tc>
          <w:tcPr>
            <w:tcW w:w="1330" w:type="dxa"/>
            <w:gridSpan w:val="2"/>
            <w:tcBorders>
              <w:bottom w:val="single" w:sz="4" w:space="0" w:color="auto"/>
            </w:tcBorders>
            <w:vAlign w:val="center"/>
          </w:tcPr>
          <w:p w14:paraId="21832376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t>0.81</w:t>
            </w:r>
          </w:p>
        </w:tc>
        <w:tc>
          <w:tcPr>
            <w:tcW w:w="1694" w:type="dxa"/>
            <w:tcBorders>
              <w:bottom w:val="single" w:sz="4" w:space="0" w:color="auto"/>
            </w:tcBorders>
            <w:vAlign w:val="center"/>
          </w:tcPr>
          <w:p w14:paraId="21832377" w14:textId="77777777" w:rsidR="00C00D1E" w:rsidRPr="00FC0230" w:rsidRDefault="00C43FB3" w:rsidP="00C00D1E">
            <w:pPr>
              <w:spacing w:line="360" w:lineRule="auto"/>
              <w:jc w:val="center"/>
            </w:pPr>
            <w:r w:rsidRPr="00FC0230">
              <w:t>0.73</w:t>
            </w:r>
          </w:p>
        </w:tc>
      </w:tr>
    </w:tbl>
    <w:p w14:paraId="21832379" w14:textId="77777777" w:rsidR="00C00D1E" w:rsidRPr="00FC0230" w:rsidRDefault="00C00D1E" w:rsidP="00C00D1E"/>
    <w:p w14:paraId="2183237A" w14:textId="77777777" w:rsidR="00C00D1E" w:rsidRPr="00FC0230" w:rsidRDefault="00C00D1E" w:rsidP="00C00D1E"/>
    <w:p w14:paraId="2183237B" w14:textId="77777777" w:rsidR="00C00D1E" w:rsidRPr="00FC0230" w:rsidRDefault="00C43FB3" w:rsidP="00C00D1E">
      <w:r w:rsidRPr="00FC0230">
        <w:br w:type="page"/>
      </w:r>
    </w:p>
    <w:p w14:paraId="2183237C" w14:textId="77777777" w:rsidR="00C00D1E" w:rsidRPr="00FC0230" w:rsidRDefault="00C43FB3" w:rsidP="00C00D1E">
      <w:pPr>
        <w:spacing w:line="360" w:lineRule="auto"/>
        <w:jc w:val="both"/>
      </w:pPr>
      <w:r w:rsidRPr="00FC0230">
        <w:lastRenderedPageBreak/>
        <w:t>Table S1b. Number of SNPs retained at several Minimac Rsqr thresholds across imputation pipelines.  Beagle + Eagle + Minimac as chosen to impute whole-genome sequence for GWAS.</w:t>
      </w:r>
    </w:p>
    <w:p w14:paraId="2183237D" w14:textId="77777777" w:rsidR="00C00D1E" w:rsidRPr="00FC0230" w:rsidRDefault="00C00D1E" w:rsidP="00C00D1E"/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6"/>
        <w:gridCol w:w="2789"/>
        <w:gridCol w:w="2472"/>
        <w:gridCol w:w="2474"/>
      </w:tblGrid>
      <w:tr w:rsidR="00C00D1E" w:rsidRPr="00FC0230" w14:paraId="21832382" w14:textId="77777777" w:rsidTr="00377882">
        <w:trPr>
          <w:trHeight w:val="335"/>
          <w:jc w:val="center"/>
        </w:trPr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3237E" w14:textId="77777777" w:rsidR="00C00D1E" w:rsidRPr="00FC0230" w:rsidRDefault="00C43FB3" w:rsidP="00C00D1E">
            <w:pPr>
              <w:jc w:val="center"/>
            </w:pPr>
            <w:r w:rsidRPr="00FC0230">
              <w:t>Thresholds</w:t>
            </w:r>
          </w:p>
        </w:tc>
        <w:tc>
          <w:tcPr>
            <w:tcW w:w="2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3237F" w14:textId="77777777" w:rsidR="00C00D1E" w:rsidRPr="00FC0230" w:rsidRDefault="00C43FB3" w:rsidP="00C00D1E">
            <w:pPr>
              <w:jc w:val="center"/>
            </w:pPr>
            <w:r w:rsidRPr="00FC0230">
              <w:t>Beagle + Eagle + Minimac</w:t>
            </w:r>
          </w:p>
        </w:tc>
        <w:tc>
          <w:tcPr>
            <w:tcW w:w="2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32380" w14:textId="77777777" w:rsidR="00C00D1E" w:rsidRPr="00FC0230" w:rsidRDefault="00C43FB3" w:rsidP="00C00D1E">
            <w:pPr>
              <w:jc w:val="center"/>
            </w:pPr>
            <w:r w:rsidRPr="00FC0230">
              <w:t>Eagle + Minimac</w:t>
            </w:r>
          </w:p>
        </w:tc>
        <w:tc>
          <w:tcPr>
            <w:tcW w:w="2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32381" w14:textId="77777777" w:rsidR="00C00D1E" w:rsidRPr="00FC0230" w:rsidRDefault="00C43FB3" w:rsidP="00C00D1E">
            <w:pPr>
              <w:jc w:val="center"/>
            </w:pPr>
            <w:r w:rsidRPr="00FC0230">
              <w:t>Beagle + Minimac</w:t>
            </w:r>
          </w:p>
        </w:tc>
      </w:tr>
      <w:tr w:rsidR="00C00D1E" w:rsidRPr="00FC0230" w14:paraId="21832387" w14:textId="77777777" w:rsidTr="00377882">
        <w:trPr>
          <w:trHeight w:val="320"/>
          <w:jc w:val="center"/>
        </w:trPr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32383" w14:textId="77777777" w:rsidR="00C00D1E" w:rsidRPr="00FC0230" w:rsidRDefault="00C43FB3" w:rsidP="00C00D1E">
            <w:r w:rsidRPr="00FC0230">
              <w:t>Rsqr Threshold</w:t>
            </w:r>
          </w:p>
        </w:tc>
        <w:tc>
          <w:tcPr>
            <w:tcW w:w="2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32384" w14:textId="77777777" w:rsidR="00C00D1E" w:rsidRPr="00FC0230" w:rsidRDefault="00C43FB3" w:rsidP="00C00D1E">
            <w:pPr>
              <w:jc w:val="center"/>
            </w:pPr>
            <w:r w:rsidRPr="00FC0230">
              <w:t>No. of SNPs retained</w:t>
            </w:r>
          </w:p>
        </w:tc>
        <w:tc>
          <w:tcPr>
            <w:tcW w:w="2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32385" w14:textId="77777777" w:rsidR="00C00D1E" w:rsidRPr="00FC0230" w:rsidRDefault="00C43FB3" w:rsidP="00C00D1E">
            <w:pPr>
              <w:jc w:val="center"/>
            </w:pPr>
            <w:r w:rsidRPr="00FC0230">
              <w:t>No. of SNPs retained</w:t>
            </w:r>
          </w:p>
        </w:tc>
        <w:tc>
          <w:tcPr>
            <w:tcW w:w="2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832386" w14:textId="77777777" w:rsidR="00C00D1E" w:rsidRPr="00FC0230" w:rsidRDefault="00C43FB3" w:rsidP="00C00D1E">
            <w:pPr>
              <w:jc w:val="center"/>
            </w:pPr>
            <w:r w:rsidRPr="00FC0230">
              <w:t>No. of SNPs retained</w:t>
            </w:r>
          </w:p>
        </w:tc>
      </w:tr>
      <w:tr w:rsidR="00C00D1E" w:rsidRPr="00FC0230" w14:paraId="2183238C" w14:textId="77777777" w:rsidTr="00377882">
        <w:trPr>
          <w:trHeight w:val="335"/>
          <w:jc w:val="center"/>
        </w:trPr>
        <w:tc>
          <w:tcPr>
            <w:tcW w:w="128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1832388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 xml:space="preserve">Initial </w:t>
            </w:r>
          </w:p>
        </w:tc>
        <w:tc>
          <w:tcPr>
            <w:tcW w:w="278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1832389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6,683,199</w:t>
            </w:r>
          </w:p>
        </w:tc>
        <w:tc>
          <w:tcPr>
            <w:tcW w:w="247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183238A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6,683,199</w:t>
            </w:r>
          </w:p>
        </w:tc>
        <w:tc>
          <w:tcPr>
            <w:tcW w:w="24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183238B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6,683,199</w:t>
            </w:r>
          </w:p>
        </w:tc>
      </w:tr>
      <w:tr w:rsidR="00C00D1E" w:rsidRPr="00FC0230" w14:paraId="21832391" w14:textId="77777777" w:rsidTr="00C00D1E">
        <w:trPr>
          <w:trHeight w:val="335"/>
          <w:jc w:val="center"/>
        </w:trPr>
        <w:tc>
          <w:tcPr>
            <w:tcW w:w="1286" w:type="dxa"/>
            <w:shd w:val="clear" w:color="auto" w:fill="auto"/>
            <w:vAlign w:val="bottom"/>
          </w:tcPr>
          <w:p w14:paraId="2183238D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&gt;=0.1</w:t>
            </w:r>
          </w:p>
        </w:tc>
        <w:tc>
          <w:tcPr>
            <w:tcW w:w="2789" w:type="dxa"/>
            <w:shd w:val="clear" w:color="auto" w:fill="auto"/>
            <w:vAlign w:val="bottom"/>
          </w:tcPr>
          <w:p w14:paraId="2183238E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1,234,708</w:t>
            </w:r>
          </w:p>
        </w:tc>
        <w:tc>
          <w:tcPr>
            <w:tcW w:w="2472" w:type="dxa"/>
            <w:shd w:val="clear" w:color="auto" w:fill="auto"/>
            <w:vAlign w:val="bottom"/>
          </w:tcPr>
          <w:p w14:paraId="2183238F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1,042,276</w:t>
            </w:r>
          </w:p>
        </w:tc>
        <w:tc>
          <w:tcPr>
            <w:tcW w:w="2474" w:type="dxa"/>
            <w:shd w:val="clear" w:color="auto" w:fill="auto"/>
            <w:vAlign w:val="bottom"/>
          </w:tcPr>
          <w:p w14:paraId="21832390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1,164,415</w:t>
            </w:r>
          </w:p>
        </w:tc>
      </w:tr>
      <w:tr w:rsidR="00C00D1E" w:rsidRPr="00FC0230" w14:paraId="21832396" w14:textId="77777777" w:rsidTr="00C00D1E">
        <w:trPr>
          <w:trHeight w:val="335"/>
          <w:jc w:val="center"/>
        </w:trPr>
        <w:tc>
          <w:tcPr>
            <w:tcW w:w="1286" w:type="dxa"/>
            <w:shd w:val="clear" w:color="auto" w:fill="auto"/>
            <w:vAlign w:val="bottom"/>
          </w:tcPr>
          <w:p w14:paraId="21832392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&gt;0.2</w:t>
            </w:r>
          </w:p>
        </w:tc>
        <w:tc>
          <w:tcPr>
            <w:tcW w:w="2789" w:type="dxa"/>
            <w:shd w:val="clear" w:color="auto" w:fill="auto"/>
            <w:vAlign w:val="bottom"/>
          </w:tcPr>
          <w:p w14:paraId="21832393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888,710</w:t>
            </w:r>
          </w:p>
        </w:tc>
        <w:tc>
          <w:tcPr>
            <w:tcW w:w="2472" w:type="dxa"/>
            <w:shd w:val="clear" w:color="auto" w:fill="auto"/>
            <w:vAlign w:val="bottom"/>
          </w:tcPr>
          <w:p w14:paraId="21832394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710,905</w:t>
            </w:r>
          </w:p>
        </w:tc>
        <w:tc>
          <w:tcPr>
            <w:tcW w:w="2474" w:type="dxa"/>
            <w:shd w:val="clear" w:color="auto" w:fill="auto"/>
            <w:vAlign w:val="bottom"/>
          </w:tcPr>
          <w:p w14:paraId="21832395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833,220</w:t>
            </w:r>
          </w:p>
        </w:tc>
      </w:tr>
      <w:tr w:rsidR="00C00D1E" w:rsidRPr="00FC0230" w14:paraId="2183239B" w14:textId="77777777" w:rsidTr="00C00D1E">
        <w:trPr>
          <w:trHeight w:val="335"/>
          <w:jc w:val="center"/>
        </w:trPr>
        <w:tc>
          <w:tcPr>
            <w:tcW w:w="1286" w:type="dxa"/>
            <w:shd w:val="clear" w:color="auto" w:fill="auto"/>
            <w:vAlign w:val="bottom"/>
          </w:tcPr>
          <w:p w14:paraId="21832397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&gt;0.3</w:t>
            </w:r>
          </w:p>
        </w:tc>
        <w:tc>
          <w:tcPr>
            <w:tcW w:w="2789" w:type="dxa"/>
            <w:shd w:val="clear" w:color="auto" w:fill="auto"/>
            <w:vAlign w:val="bottom"/>
          </w:tcPr>
          <w:p w14:paraId="21832398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671,663</w:t>
            </w:r>
          </w:p>
        </w:tc>
        <w:tc>
          <w:tcPr>
            <w:tcW w:w="2472" w:type="dxa"/>
            <w:shd w:val="clear" w:color="auto" w:fill="auto"/>
            <w:vAlign w:val="bottom"/>
          </w:tcPr>
          <w:p w14:paraId="21832399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510,795</w:t>
            </w:r>
          </w:p>
        </w:tc>
        <w:tc>
          <w:tcPr>
            <w:tcW w:w="2474" w:type="dxa"/>
            <w:shd w:val="clear" w:color="auto" w:fill="auto"/>
            <w:vAlign w:val="bottom"/>
          </w:tcPr>
          <w:p w14:paraId="2183239A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625,824</w:t>
            </w:r>
          </w:p>
        </w:tc>
      </w:tr>
      <w:tr w:rsidR="00C00D1E" w:rsidRPr="00FC0230" w14:paraId="218323A0" w14:textId="77777777" w:rsidTr="00377882">
        <w:trPr>
          <w:trHeight w:val="335"/>
          <w:jc w:val="center"/>
        </w:trPr>
        <w:tc>
          <w:tcPr>
            <w:tcW w:w="1286" w:type="dxa"/>
            <w:shd w:val="clear" w:color="auto" w:fill="auto"/>
            <w:vAlign w:val="bottom"/>
          </w:tcPr>
          <w:p w14:paraId="2183239C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&gt;0.4</w:t>
            </w:r>
          </w:p>
        </w:tc>
        <w:tc>
          <w:tcPr>
            <w:tcW w:w="2789" w:type="dxa"/>
            <w:shd w:val="clear" w:color="auto" w:fill="auto"/>
            <w:vAlign w:val="bottom"/>
          </w:tcPr>
          <w:p w14:paraId="2183239D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508,235</w:t>
            </w:r>
          </w:p>
        </w:tc>
        <w:tc>
          <w:tcPr>
            <w:tcW w:w="2472" w:type="dxa"/>
            <w:shd w:val="clear" w:color="auto" w:fill="auto"/>
            <w:vAlign w:val="bottom"/>
          </w:tcPr>
          <w:p w14:paraId="2183239E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368,229</w:t>
            </w:r>
          </w:p>
        </w:tc>
        <w:tc>
          <w:tcPr>
            <w:tcW w:w="2474" w:type="dxa"/>
            <w:shd w:val="clear" w:color="auto" w:fill="auto"/>
            <w:vAlign w:val="bottom"/>
          </w:tcPr>
          <w:p w14:paraId="2183239F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472,210</w:t>
            </w:r>
          </w:p>
        </w:tc>
      </w:tr>
      <w:tr w:rsidR="00C00D1E" w:rsidRPr="00FC0230" w14:paraId="218323A5" w14:textId="77777777" w:rsidTr="00377882">
        <w:trPr>
          <w:trHeight w:val="267"/>
          <w:jc w:val="center"/>
        </w:trPr>
        <w:tc>
          <w:tcPr>
            <w:tcW w:w="128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18323A1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&gt;0.5</w:t>
            </w:r>
          </w:p>
        </w:tc>
        <w:tc>
          <w:tcPr>
            <w:tcW w:w="278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18323A2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377,646</w:t>
            </w:r>
          </w:p>
        </w:tc>
        <w:tc>
          <w:tcPr>
            <w:tcW w:w="247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18323A3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259,517</w:t>
            </w:r>
          </w:p>
        </w:tc>
        <w:tc>
          <w:tcPr>
            <w:tcW w:w="247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18323A4" w14:textId="77777777" w:rsidR="00C00D1E" w:rsidRPr="00FC0230" w:rsidRDefault="00C43FB3" w:rsidP="00C00D1E">
            <w:pPr>
              <w:jc w:val="center"/>
              <w:rPr>
                <w:rFonts w:eastAsia="Times New Roman"/>
              </w:rPr>
            </w:pPr>
            <w:r w:rsidRPr="00FC0230">
              <w:rPr>
                <w:rFonts w:eastAsia="Times New Roman"/>
              </w:rPr>
              <w:t>348,961</w:t>
            </w:r>
          </w:p>
        </w:tc>
      </w:tr>
    </w:tbl>
    <w:p w14:paraId="218323A6" w14:textId="77777777" w:rsidR="00C00D1E" w:rsidRPr="00FC0230" w:rsidRDefault="00C00D1E" w:rsidP="00C00D1E">
      <w:pPr>
        <w:spacing w:line="360" w:lineRule="auto"/>
        <w:jc w:val="both"/>
      </w:pPr>
    </w:p>
    <w:p w14:paraId="218323A8" w14:textId="77777777" w:rsidR="00C00D1E" w:rsidRPr="00FC0230" w:rsidRDefault="00C43FB3" w:rsidP="00C00D1E">
      <w:r w:rsidRPr="00FC0230">
        <w:t xml:space="preserve">Table S2. Significant lead SNPs (at </w:t>
      </w:r>
      <w:r w:rsidRPr="00FC0230">
        <w:rPr>
          <w:rFonts w:eastAsia="Times New Roman"/>
          <w:shd w:val="clear" w:color="auto" w:fill="FFFFFF"/>
        </w:rPr>
        <w:t xml:space="preserve"> </w:t>
      </w:r>
      <m:oMath>
        <m:sSup>
          <m:sSupPr>
            <m:ctrlPr>
              <w:rPr>
                <w:rFonts w:ascii="Cambria Math" w:eastAsia="Times New Roman" w:hAnsi="Cambria Math"/>
                <w:shd w:val="clear" w:color="auto" w:fill="FFFFFF"/>
              </w:rPr>
            </m:ctrlPr>
          </m:sSupPr>
          <m:e>
            <m:r>
              <w:rPr>
                <w:rFonts w:ascii="Cambria Math" w:eastAsia="Times New Roman" w:hAnsi="Cambria Math"/>
                <w:shd w:val="clear" w:color="auto" w:fill="FFFFFF"/>
              </w:rPr>
              <m:t>P</m:t>
            </m:r>
            <m:r>
              <m:rPr>
                <m:sty m:val="p"/>
              </m:rPr>
              <w:rPr>
                <w:rFonts w:ascii="Cambria Math" w:eastAsia="Times New Roman" w:hAnsi="Cambria Math"/>
                <w:shd w:val="clear" w:color="auto" w:fill="FFFFFF"/>
              </w:rPr>
              <m:t xml:space="preserve">&lt;1 </m:t>
            </m:r>
            <m:r>
              <w:rPr>
                <w:rFonts w:ascii="Cambria Math" w:eastAsia="Times New Roman" w:hAnsi="Cambria Math"/>
                <w:shd w:val="clear" w:color="auto" w:fill="FFFFFF"/>
              </w:rPr>
              <m:t>x</m:t>
            </m:r>
            <m:r>
              <m:rPr>
                <m:sty m:val="p"/>
              </m:rPr>
              <w:rPr>
                <w:rFonts w:ascii="Cambria Math" w:eastAsia="Times New Roman" w:hAnsi="Cambria Math"/>
                <w:shd w:val="clear" w:color="auto" w:fill="FFFFFF"/>
              </w:rPr>
              <m:t xml:space="preserve"> 10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/>
                <w:shd w:val="clear" w:color="auto" w:fill="FFFFFF"/>
              </w:rPr>
              <m:t>-5</m:t>
            </m:r>
          </m:sup>
        </m:sSup>
      </m:oMath>
      <w:r w:rsidRPr="00FC0230">
        <w:t>) detected in a meta-analysis for blackleg traits as a discovery set and single-trait GWAS for internal infection as a validated set tested under rain-fed and irrigated conditions</w:t>
      </w:r>
      <w:bookmarkEnd w:id="7"/>
      <w:r w:rsidRPr="00FC0230">
        <w:t xml:space="preserve"> </w:t>
      </w:r>
    </w:p>
    <w:tbl>
      <w:tblPr>
        <w:tblW w:w="943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7"/>
        <w:gridCol w:w="2112"/>
        <w:gridCol w:w="1555"/>
        <w:gridCol w:w="1251"/>
        <w:gridCol w:w="847"/>
        <w:gridCol w:w="896"/>
        <w:gridCol w:w="1323"/>
      </w:tblGrid>
      <w:tr w:rsidR="00C00D1E" w:rsidRPr="00FC0230" w14:paraId="218323B0" w14:textId="77777777" w:rsidTr="006B2350">
        <w:trPr>
          <w:trHeight w:val="605"/>
          <w:jc w:val="center"/>
        </w:trPr>
        <w:tc>
          <w:tcPr>
            <w:tcW w:w="144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323AA" w14:textId="77777777" w:rsidR="00C00D1E" w:rsidRPr="00FC0230" w:rsidRDefault="00C43FB3" w:rsidP="00C00D1E">
            <w:pPr>
              <w:rPr>
                <w:bCs/>
                <w:color w:val="333333"/>
                <w:kern w:val="36"/>
                <w:sz w:val="23"/>
                <w:szCs w:val="23"/>
              </w:rPr>
            </w:pPr>
            <w:r w:rsidRPr="00FC0230">
              <w:rPr>
                <w:bCs/>
                <w:color w:val="333333"/>
                <w:kern w:val="36"/>
                <w:sz w:val="23"/>
                <w:szCs w:val="23"/>
              </w:rPr>
              <w:t xml:space="preserve">Location in Validation </w:t>
            </w:r>
          </w:p>
        </w:tc>
        <w:tc>
          <w:tcPr>
            <w:tcW w:w="211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8323AB" w14:textId="77777777" w:rsidR="00C00D1E" w:rsidRPr="00FC0230" w:rsidRDefault="00C43FB3" w:rsidP="00C00D1E">
            <w:pPr>
              <w:rPr>
                <w:bCs/>
                <w:color w:val="333333"/>
                <w:kern w:val="36"/>
                <w:sz w:val="23"/>
                <w:szCs w:val="23"/>
                <w:vertAlign w:val="superscript"/>
              </w:rPr>
            </w:pPr>
            <w:r w:rsidRPr="00FC0230">
              <w:rPr>
                <w:bCs/>
                <w:color w:val="333333"/>
                <w:kern w:val="36"/>
                <w:sz w:val="23"/>
                <w:szCs w:val="23"/>
              </w:rPr>
              <w:t>Traits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</w:tcBorders>
            <w:vAlign w:val="center"/>
          </w:tcPr>
          <w:p w14:paraId="218323AC" w14:textId="16D2E5FE" w:rsidR="00C00D1E" w:rsidRPr="00FC0230" w:rsidRDefault="00C43FB3" w:rsidP="00C00D1E">
            <w:pPr>
              <w:rPr>
                <w:bCs/>
                <w:color w:val="333333"/>
                <w:kern w:val="36"/>
                <w:sz w:val="23"/>
                <w:szCs w:val="23"/>
              </w:rPr>
            </w:pPr>
            <w:r w:rsidRPr="00FC0230">
              <w:rPr>
                <w:bCs/>
                <w:color w:val="333333"/>
                <w:kern w:val="36"/>
                <w:sz w:val="23"/>
                <w:szCs w:val="23"/>
              </w:rPr>
              <w:t>Number of SNPs in the Discovery</w:t>
            </w:r>
            <w:r w:rsidR="00377882">
              <w:rPr>
                <w:bCs/>
                <w:color w:val="333333"/>
                <w:kern w:val="36"/>
                <w:sz w:val="23"/>
                <w:szCs w:val="23"/>
              </w:rPr>
              <w:t xml:space="preserve"> </w:t>
            </w:r>
            <w:r w:rsidRPr="00FC0230">
              <w:rPr>
                <w:bCs/>
                <w:color w:val="333333"/>
                <w:kern w:val="36"/>
                <w:sz w:val="23"/>
                <w:szCs w:val="23"/>
              </w:rPr>
              <w:t xml:space="preserve">set </w:t>
            </w:r>
          </w:p>
          <w:p w14:paraId="218323AD" w14:textId="77777777" w:rsidR="00C00D1E" w:rsidRPr="00FC0230" w:rsidRDefault="00C43FB3" w:rsidP="00C00D1E">
            <w:pPr>
              <w:rPr>
                <w:bCs/>
                <w:color w:val="333333"/>
                <w:kern w:val="36"/>
                <w:sz w:val="23"/>
                <w:szCs w:val="23"/>
              </w:rPr>
            </w:pPr>
            <w:r w:rsidRPr="00FC0230">
              <w:rPr>
                <w:bCs/>
                <w:color w:val="333333"/>
                <w:kern w:val="36"/>
                <w:sz w:val="23"/>
                <w:szCs w:val="23"/>
              </w:rPr>
              <w:t>at P &lt; 1 x 10</w:t>
            </w:r>
            <w:r w:rsidRPr="00FC0230">
              <w:rPr>
                <w:bCs/>
                <w:color w:val="333333"/>
                <w:kern w:val="36"/>
                <w:sz w:val="23"/>
                <w:szCs w:val="23"/>
                <w:vertAlign w:val="superscript"/>
              </w:rPr>
              <w:t>-5</w:t>
            </w:r>
          </w:p>
        </w:tc>
        <w:tc>
          <w:tcPr>
            <w:tcW w:w="4317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8323AE" w14:textId="1EE072FF" w:rsidR="00C00D1E" w:rsidRPr="00FC0230" w:rsidRDefault="00C43FB3" w:rsidP="00C00D1E">
            <w:pPr>
              <w:rPr>
                <w:bCs/>
                <w:color w:val="333333"/>
                <w:kern w:val="36"/>
                <w:sz w:val="23"/>
                <w:szCs w:val="23"/>
              </w:rPr>
            </w:pPr>
            <w:r w:rsidRPr="00FC0230">
              <w:rPr>
                <w:bCs/>
                <w:color w:val="333333"/>
                <w:kern w:val="36"/>
                <w:sz w:val="23"/>
                <w:szCs w:val="23"/>
              </w:rPr>
              <w:t xml:space="preserve">No. of significant SNPs in the validation set </w:t>
            </w:r>
            <w:r w:rsidR="00377882">
              <w:rPr>
                <w:bCs/>
                <w:color w:val="333333"/>
                <w:kern w:val="36"/>
                <w:sz w:val="23"/>
                <w:szCs w:val="23"/>
              </w:rPr>
              <w:t xml:space="preserve">   </w:t>
            </w:r>
            <w:r w:rsidRPr="00FC0230">
              <w:rPr>
                <w:bCs/>
                <w:color w:val="333333"/>
                <w:kern w:val="36"/>
                <w:sz w:val="23"/>
                <w:szCs w:val="23"/>
              </w:rPr>
              <w:t>(</w:t>
            </w:r>
            <m:oMath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333333"/>
                      <w:kern w:val="36"/>
                      <w:sz w:val="23"/>
                      <w:szCs w:val="23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kern w:val="36"/>
                      <w:sz w:val="23"/>
                      <w:szCs w:val="23"/>
                    </w:rPr>
                    <m:t>at-</m:t>
                  </m:r>
                  <m:r>
                    <w:rPr>
                      <w:rFonts w:ascii="Cambria Math" w:hAnsi="Cambria Math"/>
                      <w:color w:val="333333"/>
                      <w:kern w:val="36"/>
                      <w:sz w:val="23"/>
                      <w:szCs w:val="23"/>
                    </w:rPr>
                    <m:t>log</m:t>
                  </m:r>
                </m:e>
                <m:sub>
                  <m:r>
                    <w:rPr>
                      <w:rFonts w:ascii="Cambria Math" w:hAnsi="Cambria Math"/>
                      <w:color w:val="333333"/>
                      <w:kern w:val="36"/>
                      <w:sz w:val="23"/>
                      <w:szCs w:val="23"/>
                    </w:rPr>
                    <m:t>10</m:t>
                  </m:r>
                </m:sub>
              </m:sSub>
              <m:r>
                <w:rPr>
                  <w:rFonts w:ascii="Cambria Math" w:hAnsi="Cambria Math"/>
                  <w:color w:val="333333"/>
                  <w:kern w:val="36"/>
                  <w:sz w:val="23"/>
                  <w:szCs w:val="23"/>
                </w:rPr>
                <m:t>(p)</m:t>
              </m:r>
            </m:oMath>
          </w:p>
          <w:p w14:paraId="218323AF" w14:textId="77777777" w:rsidR="00C00D1E" w:rsidRPr="00FC0230" w:rsidRDefault="00C00D1E" w:rsidP="00C00D1E">
            <w:pPr>
              <w:rPr>
                <w:bCs/>
                <w:color w:val="333333"/>
                <w:kern w:val="36"/>
                <w:sz w:val="10"/>
                <w:szCs w:val="23"/>
              </w:rPr>
            </w:pPr>
          </w:p>
        </w:tc>
      </w:tr>
      <w:tr w:rsidR="00C00D1E" w:rsidRPr="00FC0230" w14:paraId="218323B8" w14:textId="77777777" w:rsidTr="006B2350">
        <w:trPr>
          <w:trHeight w:val="339"/>
          <w:jc w:val="center"/>
        </w:trPr>
        <w:tc>
          <w:tcPr>
            <w:tcW w:w="1447" w:type="dxa"/>
            <w:vMerge/>
            <w:tcBorders>
              <w:bottom w:val="single" w:sz="4" w:space="0" w:color="auto"/>
            </w:tcBorders>
            <w:vAlign w:val="center"/>
          </w:tcPr>
          <w:p w14:paraId="218323B1" w14:textId="77777777" w:rsidR="00C00D1E" w:rsidRPr="00FC0230" w:rsidRDefault="00C00D1E" w:rsidP="00C00D1E">
            <w:pPr>
              <w:rPr>
                <w:bCs/>
                <w:color w:val="333333"/>
                <w:kern w:val="36"/>
                <w:sz w:val="23"/>
                <w:szCs w:val="23"/>
              </w:rPr>
            </w:pPr>
          </w:p>
        </w:tc>
        <w:tc>
          <w:tcPr>
            <w:tcW w:w="211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3B2" w14:textId="77777777" w:rsidR="00C00D1E" w:rsidRPr="00FC0230" w:rsidRDefault="00C00D1E" w:rsidP="00C00D1E">
            <w:pPr>
              <w:rPr>
                <w:bCs/>
                <w:color w:val="333333"/>
                <w:kern w:val="36"/>
                <w:sz w:val="23"/>
                <w:szCs w:val="23"/>
              </w:rPr>
            </w:pPr>
          </w:p>
        </w:tc>
        <w:tc>
          <w:tcPr>
            <w:tcW w:w="1555" w:type="dxa"/>
            <w:vMerge/>
            <w:tcBorders>
              <w:bottom w:val="single" w:sz="4" w:space="0" w:color="auto"/>
            </w:tcBorders>
            <w:vAlign w:val="center"/>
          </w:tcPr>
          <w:p w14:paraId="218323B3" w14:textId="77777777" w:rsidR="00C00D1E" w:rsidRPr="00FC0230" w:rsidRDefault="00C00D1E" w:rsidP="00C00D1E">
            <w:pPr>
              <w:rPr>
                <w:bCs/>
                <w:color w:val="333333"/>
                <w:kern w:val="36"/>
                <w:sz w:val="23"/>
                <w:szCs w:val="23"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3B4" w14:textId="77777777" w:rsidR="00C00D1E" w:rsidRPr="00FC0230" w:rsidRDefault="00C43FB3" w:rsidP="00C00D1E">
            <w:pPr>
              <w:rPr>
                <w:bCs/>
                <w:color w:val="333333"/>
                <w:kern w:val="36"/>
                <w:sz w:val="23"/>
                <w:szCs w:val="23"/>
              </w:rPr>
            </w:pPr>
            <w:r w:rsidRPr="00FC0230">
              <w:rPr>
                <w:bCs/>
                <w:color w:val="333333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333333"/>
                <w:kern w:val="36"/>
                <w:sz w:val="23"/>
                <w:szCs w:val="23"/>
                <w:vertAlign w:val="superscript"/>
              </w:rPr>
              <w:t>-2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3B5" w14:textId="77777777" w:rsidR="00C00D1E" w:rsidRPr="00FC0230" w:rsidRDefault="00C43FB3" w:rsidP="00C00D1E">
            <w:pPr>
              <w:rPr>
                <w:bCs/>
                <w:color w:val="333333"/>
                <w:kern w:val="36"/>
                <w:sz w:val="23"/>
                <w:szCs w:val="23"/>
              </w:rPr>
            </w:pPr>
            <w:r w:rsidRPr="00FC0230">
              <w:rPr>
                <w:bCs/>
                <w:color w:val="333333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333333"/>
                <w:kern w:val="36"/>
                <w:sz w:val="23"/>
                <w:szCs w:val="23"/>
                <w:vertAlign w:val="superscript"/>
              </w:rPr>
              <w:t>-3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3B6" w14:textId="77777777" w:rsidR="00C00D1E" w:rsidRPr="00FC0230" w:rsidRDefault="00C43FB3" w:rsidP="00C00D1E">
            <w:pPr>
              <w:rPr>
                <w:bCs/>
                <w:color w:val="333333"/>
                <w:kern w:val="36"/>
                <w:sz w:val="23"/>
                <w:szCs w:val="23"/>
              </w:rPr>
            </w:pPr>
            <w:r w:rsidRPr="00FC0230">
              <w:rPr>
                <w:bCs/>
                <w:color w:val="333333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333333"/>
                <w:kern w:val="36"/>
                <w:sz w:val="23"/>
                <w:szCs w:val="23"/>
                <w:vertAlign w:val="superscript"/>
              </w:rPr>
              <w:t>-4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3B7" w14:textId="77777777" w:rsidR="00C00D1E" w:rsidRPr="00FC0230" w:rsidRDefault="00C43FB3" w:rsidP="00C00D1E">
            <w:pPr>
              <w:rPr>
                <w:bCs/>
                <w:color w:val="333333"/>
                <w:kern w:val="36"/>
                <w:sz w:val="23"/>
                <w:szCs w:val="23"/>
              </w:rPr>
            </w:pPr>
            <w:r w:rsidRPr="00FC0230">
              <w:rPr>
                <w:bCs/>
                <w:color w:val="333333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333333"/>
                <w:kern w:val="36"/>
                <w:sz w:val="23"/>
                <w:szCs w:val="23"/>
                <w:vertAlign w:val="superscript"/>
              </w:rPr>
              <w:t>-5</w:t>
            </w:r>
          </w:p>
        </w:tc>
      </w:tr>
      <w:tr w:rsidR="00C00D1E" w:rsidRPr="00FC0230" w14:paraId="218323C0" w14:textId="77777777" w:rsidTr="006B2350">
        <w:trPr>
          <w:trHeight w:val="354"/>
          <w:jc w:val="center"/>
        </w:trPr>
        <w:tc>
          <w:tcPr>
            <w:tcW w:w="1447" w:type="dxa"/>
            <w:vMerge w:val="restart"/>
            <w:tcBorders>
              <w:top w:val="single" w:sz="4" w:space="0" w:color="auto"/>
            </w:tcBorders>
            <w:vAlign w:val="center"/>
          </w:tcPr>
          <w:p w14:paraId="218323B9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>Mininera 2016</w:t>
            </w:r>
          </w:p>
        </w:tc>
        <w:tc>
          <w:tcPr>
            <w:tcW w:w="21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8323BA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>Average internal infection</w:t>
            </w:r>
          </w:p>
        </w:tc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14:paraId="218323B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674</w:t>
            </w:r>
          </w:p>
        </w:tc>
        <w:tc>
          <w:tcPr>
            <w:tcW w:w="12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8323BC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rFonts w:eastAsia="Times New Roman"/>
                <w:color w:val="000000" w:themeColor="text1"/>
              </w:rPr>
              <w:t>670</w:t>
            </w:r>
          </w:p>
        </w:tc>
        <w:tc>
          <w:tcPr>
            <w:tcW w:w="8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8323BD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rFonts w:eastAsia="Times New Roman"/>
                <w:color w:val="000000" w:themeColor="text1"/>
              </w:rPr>
              <w:t>130</w:t>
            </w:r>
          </w:p>
        </w:tc>
        <w:tc>
          <w:tcPr>
            <w:tcW w:w="89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8323BE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rFonts w:eastAsia="Times New Roman"/>
                <w:color w:val="000000" w:themeColor="text1"/>
              </w:rPr>
              <w:t>32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8323BF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rFonts w:eastAsia="Times New Roman"/>
                <w:color w:val="000000" w:themeColor="text1"/>
              </w:rPr>
              <w:t>7</w:t>
            </w:r>
          </w:p>
        </w:tc>
      </w:tr>
      <w:tr w:rsidR="00C00D1E" w:rsidRPr="00FC0230" w14:paraId="218323C8" w14:textId="77777777" w:rsidTr="00C00D1E">
        <w:trPr>
          <w:trHeight w:val="354"/>
          <w:jc w:val="center"/>
        </w:trPr>
        <w:tc>
          <w:tcPr>
            <w:tcW w:w="1447" w:type="dxa"/>
            <w:vMerge/>
          </w:tcPr>
          <w:p w14:paraId="218323C1" w14:textId="77777777" w:rsidR="00C00D1E" w:rsidRPr="00FC0230" w:rsidRDefault="00C00D1E" w:rsidP="00C00D1E">
            <w:pPr>
              <w:rPr>
                <w:bCs/>
                <w:color w:val="333333"/>
                <w:kern w:val="36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218323C2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>FDR</w:t>
            </w:r>
            <w:r w:rsidRPr="00FC0230">
              <w:rPr>
                <w:bCs/>
                <w:color w:val="000000" w:themeColor="text1"/>
                <w:kern w:val="36"/>
              </w:rPr>
              <w:t>(%)</w:t>
            </w:r>
          </w:p>
        </w:tc>
        <w:tc>
          <w:tcPr>
            <w:tcW w:w="1555" w:type="dxa"/>
            <w:vAlign w:val="center"/>
          </w:tcPr>
          <w:p w14:paraId="218323C3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14:paraId="218323C4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1.01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218323C5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0.52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18323C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0.21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18323C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0.01</w:t>
            </w:r>
          </w:p>
        </w:tc>
      </w:tr>
      <w:tr w:rsidR="00C00D1E" w:rsidRPr="00FC0230" w14:paraId="218323D0" w14:textId="77777777" w:rsidTr="00C00D1E">
        <w:trPr>
          <w:trHeight w:val="354"/>
          <w:jc w:val="center"/>
        </w:trPr>
        <w:tc>
          <w:tcPr>
            <w:tcW w:w="1447" w:type="dxa"/>
            <w:vMerge w:val="restart"/>
            <w:vAlign w:val="center"/>
          </w:tcPr>
          <w:p w14:paraId="218323C9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 xml:space="preserve">Horsham irrigated 2016 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218323CA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>Average internal infection</w:t>
            </w:r>
          </w:p>
        </w:tc>
        <w:tc>
          <w:tcPr>
            <w:tcW w:w="1555" w:type="dxa"/>
            <w:vAlign w:val="center"/>
          </w:tcPr>
          <w:p w14:paraId="218323C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674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218323CC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620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218323CD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164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18323C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24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18323C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5</w:t>
            </w:r>
          </w:p>
        </w:tc>
      </w:tr>
      <w:tr w:rsidR="00C00D1E" w:rsidRPr="00FC0230" w14:paraId="218323D8" w14:textId="77777777" w:rsidTr="00C00D1E">
        <w:trPr>
          <w:trHeight w:val="354"/>
          <w:jc w:val="center"/>
        </w:trPr>
        <w:tc>
          <w:tcPr>
            <w:tcW w:w="1447" w:type="dxa"/>
            <w:vMerge/>
          </w:tcPr>
          <w:p w14:paraId="218323D1" w14:textId="77777777" w:rsidR="00C00D1E" w:rsidRPr="00FC0230" w:rsidRDefault="00C00D1E" w:rsidP="00C00D1E">
            <w:pPr>
              <w:rPr>
                <w:bCs/>
                <w:color w:val="333333"/>
                <w:kern w:val="36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218323D2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>FDR</w:t>
            </w:r>
            <w:r w:rsidRPr="00FC0230">
              <w:rPr>
                <w:bCs/>
                <w:color w:val="000000" w:themeColor="text1"/>
                <w:kern w:val="36"/>
              </w:rPr>
              <w:t>(%)</w:t>
            </w:r>
          </w:p>
        </w:tc>
        <w:tc>
          <w:tcPr>
            <w:tcW w:w="1555" w:type="dxa"/>
            <w:vAlign w:val="center"/>
          </w:tcPr>
          <w:p w14:paraId="218323D3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14:paraId="218323D4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1.08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218323D5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0.41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18323D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0.28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18323D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0.13</w:t>
            </w:r>
          </w:p>
        </w:tc>
      </w:tr>
      <w:tr w:rsidR="00C00D1E" w:rsidRPr="00FC0230" w14:paraId="218323E0" w14:textId="77777777" w:rsidTr="00C00D1E">
        <w:trPr>
          <w:trHeight w:val="682"/>
          <w:jc w:val="center"/>
        </w:trPr>
        <w:tc>
          <w:tcPr>
            <w:tcW w:w="1447" w:type="dxa"/>
            <w:vMerge w:val="restart"/>
            <w:vAlign w:val="center"/>
          </w:tcPr>
          <w:p w14:paraId="218323D9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>Horsham rain-fed 2017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218323DA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>Average internal infection</w:t>
            </w:r>
          </w:p>
        </w:tc>
        <w:tc>
          <w:tcPr>
            <w:tcW w:w="1555" w:type="dxa"/>
            <w:vAlign w:val="center"/>
          </w:tcPr>
          <w:p w14:paraId="218323D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674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218323DC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613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218323DD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113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18323D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18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18323D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</w:t>
            </w:r>
          </w:p>
        </w:tc>
      </w:tr>
      <w:tr w:rsidR="00C00D1E" w:rsidRPr="00FC0230" w14:paraId="218323E8" w14:textId="77777777" w:rsidTr="006B2350">
        <w:trPr>
          <w:trHeight w:val="719"/>
          <w:jc w:val="center"/>
        </w:trPr>
        <w:tc>
          <w:tcPr>
            <w:tcW w:w="1447" w:type="dxa"/>
            <w:vMerge/>
          </w:tcPr>
          <w:p w14:paraId="218323E1" w14:textId="77777777" w:rsidR="00C00D1E" w:rsidRPr="00FC0230" w:rsidRDefault="00C00D1E" w:rsidP="00C00D1E">
            <w:pPr>
              <w:rPr>
                <w:bCs/>
                <w:color w:val="333333"/>
                <w:kern w:val="36"/>
              </w:rPr>
            </w:pPr>
          </w:p>
        </w:tc>
        <w:tc>
          <w:tcPr>
            <w:tcW w:w="2112" w:type="dxa"/>
            <w:shd w:val="clear" w:color="auto" w:fill="auto"/>
            <w:vAlign w:val="center"/>
          </w:tcPr>
          <w:p w14:paraId="218323E2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>FDR</w:t>
            </w:r>
            <w:r w:rsidRPr="00FC0230">
              <w:rPr>
                <w:bCs/>
                <w:color w:val="000000" w:themeColor="text1"/>
                <w:kern w:val="36"/>
              </w:rPr>
              <w:t>(%)</w:t>
            </w:r>
          </w:p>
        </w:tc>
        <w:tc>
          <w:tcPr>
            <w:tcW w:w="1555" w:type="dxa"/>
            <w:vAlign w:val="center"/>
          </w:tcPr>
          <w:p w14:paraId="218323E3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14:paraId="218323E4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1.10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218323E5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0.60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18323E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0.37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18323E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0.11</w:t>
            </w:r>
          </w:p>
        </w:tc>
      </w:tr>
      <w:tr w:rsidR="00C00D1E" w:rsidRPr="00FC0230" w14:paraId="218323F0" w14:textId="77777777" w:rsidTr="006B2350">
        <w:trPr>
          <w:trHeight w:val="66"/>
          <w:jc w:val="center"/>
        </w:trPr>
        <w:tc>
          <w:tcPr>
            <w:tcW w:w="1447" w:type="dxa"/>
            <w:vMerge w:val="restart"/>
            <w:tcBorders>
              <w:bottom w:val="single" w:sz="4" w:space="0" w:color="auto"/>
            </w:tcBorders>
            <w:vAlign w:val="center"/>
          </w:tcPr>
          <w:p w14:paraId="218323E9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>Horsham -irrigated 2017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218323EA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>Average internal infection</w:t>
            </w:r>
          </w:p>
        </w:tc>
        <w:tc>
          <w:tcPr>
            <w:tcW w:w="1555" w:type="dxa"/>
            <w:vAlign w:val="center"/>
          </w:tcPr>
          <w:p w14:paraId="218323E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674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218323EC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578</w:t>
            </w:r>
          </w:p>
        </w:tc>
        <w:tc>
          <w:tcPr>
            <w:tcW w:w="847" w:type="dxa"/>
            <w:shd w:val="clear" w:color="auto" w:fill="auto"/>
            <w:vAlign w:val="center"/>
          </w:tcPr>
          <w:p w14:paraId="218323ED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98</w:t>
            </w:r>
          </w:p>
        </w:tc>
        <w:tc>
          <w:tcPr>
            <w:tcW w:w="896" w:type="dxa"/>
            <w:shd w:val="clear" w:color="auto" w:fill="auto"/>
            <w:vAlign w:val="center"/>
          </w:tcPr>
          <w:p w14:paraId="218323E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15</w:t>
            </w:r>
          </w:p>
        </w:tc>
        <w:tc>
          <w:tcPr>
            <w:tcW w:w="1323" w:type="dxa"/>
            <w:shd w:val="clear" w:color="auto" w:fill="auto"/>
            <w:vAlign w:val="center"/>
          </w:tcPr>
          <w:p w14:paraId="218323E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</w:tr>
      <w:tr w:rsidR="00C00D1E" w:rsidRPr="00FC0230" w14:paraId="218323F8" w14:textId="77777777" w:rsidTr="006B2350">
        <w:trPr>
          <w:trHeight w:val="66"/>
          <w:jc w:val="center"/>
        </w:trPr>
        <w:tc>
          <w:tcPr>
            <w:tcW w:w="1447" w:type="dxa"/>
            <w:vMerge/>
            <w:tcBorders>
              <w:bottom w:val="single" w:sz="4" w:space="0" w:color="auto"/>
            </w:tcBorders>
          </w:tcPr>
          <w:p w14:paraId="218323F1" w14:textId="77777777" w:rsidR="00C00D1E" w:rsidRPr="00FC0230" w:rsidRDefault="00C00D1E" w:rsidP="00C00D1E">
            <w:pPr>
              <w:rPr>
                <w:bCs/>
                <w:color w:val="333333"/>
                <w:kern w:val="36"/>
              </w:rPr>
            </w:pPr>
          </w:p>
        </w:tc>
        <w:tc>
          <w:tcPr>
            <w:tcW w:w="21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3F2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>FDR</w:t>
            </w:r>
            <w:r w:rsidRPr="00FC0230">
              <w:rPr>
                <w:bCs/>
                <w:color w:val="000000" w:themeColor="text1"/>
                <w:kern w:val="36"/>
              </w:rPr>
              <w:t>(%)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218323F3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3F4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1.17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3F5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0.69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3F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0.45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3F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0.34</w:t>
            </w:r>
          </w:p>
        </w:tc>
      </w:tr>
    </w:tbl>
    <w:p w14:paraId="218323FB" w14:textId="4C2A0B08" w:rsidR="00C00D1E" w:rsidRPr="006B2350" w:rsidRDefault="00C00D1E" w:rsidP="006B2350">
      <w:pPr>
        <w:rPr>
          <w:rFonts w:eastAsia="Times New Roman"/>
          <w:color w:val="000000" w:themeColor="text1"/>
        </w:rPr>
      </w:pPr>
    </w:p>
    <w:p w14:paraId="218323FC" w14:textId="77777777" w:rsidR="00C00D1E" w:rsidRPr="00FC0230" w:rsidRDefault="00C43FB3" w:rsidP="00C00D1E">
      <w:pPr>
        <w:rPr>
          <w:rFonts w:cs="Times New Roman"/>
        </w:rPr>
      </w:pPr>
      <w:bookmarkStart w:id="8" w:name="_Toc522132492"/>
      <w:r w:rsidRPr="00FC0230">
        <w:lastRenderedPageBreak/>
        <w:t>Table S3. Single traits in Discovery vs single trait in validation (2016 - 2017)</w:t>
      </w:r>
      <w:bookmarkEnd w:id="8"/>
    </w:p>
    <w:p w14:paraId="218323FD" w14:textId="77777777" w:rsidR="00C00D1E" w:rsidRPr="00FC0230" w:rsidRDefault="00C00D1E" w:rsidP="00C00D1E"/>
    <w:tbl>
      <w:tblPr>
        <w:tblW w:w="89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3"/>
        <w:gridCol w:w="1843"/>
        <w:gridCol w:w="1559"/>
        <w:gridCol w:w="1135"/>
        <w:gridCol w:w="851"/>
        <w:gridCol w:w="850"/>
        <w:gridCol w:w="1105"/>
      </w:tblGrid>
      <w:tr w:rsidR="00C00D1E" w:rsidRPr="00FC0230" w14:paraId="21832403" w14:textId="77777777" w:rsidTr="006B2350">
        <w:trPr>
          <w:trHeight w:val="443"/>
          <w:jc w:val="center"/>
        </w:trPr>
        <w:tc>
          <w:tcPr>
            <w:tcW w:w="160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323FE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 xml:space="preserve">Location in Validation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8323FF" w14:textId="77777777" w:rsidR="00C00D1E" w:rsidRPr="00FC0230" w:rsidRDefault="00C43FB3" w:rsidP="00C00D1E">
            <w:pPr>
              <w:jc w:val="center"/>
              <w:rPr>
                <w:bCs/>
                <w:color w:val="333333"/>
                <w:kern w:val="36"/>
                <w:vertAlign w:val="superscript"/>
              </w:rPr>
            </w:pPr>
            <w:r w:rsidRPr="00FC0230">
              <w:rPr>
                <w:bCs/>
                <w:color w:val="333333"/>
                <w:kern w:val="36"/>
              </w:rPr>
              <w:t>Traits/sites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21832400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 xml:space="preserve">Number of SNPs in the Discovery set </w:t>
            </w:r>
          </w:p>
          <w:p w14:paraId="21832401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>at P &lt; 1 x 10</w:t>
            </w:r>
            <w:r w:rsidRPr="00FC0230">
              <w:rPr>
                <w:bCs/>
                <w:color w:val="333333"/>
                <w:kern w:val="36"/>
                <w:vertAlign w:val="superscript"/>
              </w:rPr>
              <w:t>-5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832402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>No. of significant SNPs in the validation set (</w:t>
            </w:r>
            <m:oMath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333333"/>
                      <w:kern w:val="36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333333"/>
                      <w:kern w:val="36"/>
                    </w:rPr>
                    <m:t>at-</m:t>
                  </m:r>
                  <m:r>
                    <w:rPr>
                      <w:rFonts w:ascii="Cambria Math" w:hAnsi="Cambria Math"/>
                      <w:color w:val="333333"/>
                      <w:kern w:val="36"/>
                    </w:rPr>
                    <m:t>log</m:t>
                  </m:r>
                </m:e>
                <m:sub>
                  <m:r>
                    <w:rPr>
                      <w:rFonts w:ascii="Cambria Math" w:hAnsi="Cambria Math"/>
                      <w:color w:val="333333"/>
                      <w:kern w:val="36"/>
                    </w:rPr>
                    <m:t>10</m:t>
                  </m:r>
                </m:sub>
              </m:sSub>
              <m:r>
                <w:rPr>
                  <w:rFonts w:ascii="Cambria Math" w:hAnsi="Cambria Math"/>
                  <w:color w:val="333333"/>
                  <w:kern w:val="36"/>
                </w:rPr>
                <m:t>(p)</m:t>
              </m:r>
            </m:oMath>
          </w:p>
        </w:tc>
      </w:tr>
      <w:tr w:rsidR="00C00D1E" w:rsidRPr="00FC0230" w14:paraId="2183240B" w14:textId="77777777" w:rsidTr="006B2350">
        <w:trPr>
          <w:trHeight w:val="465"/>
          <w:jc w:val="center"/>
        </w:trPr>
        <w:tc>
          <w:tcPr>
            <w:tcW w:w="1603" w:type="dxa"/>
            <w:vMerge/>
            <w:tcBorders>
              <w:bottom w:val="single" w:sz="4" w:space="0" w:color="auto"/>
            </w:tcBorders>
            <w:vAlign w:val="center"/>
          </w:tcPr>
          <w:p w14:paraId="21832404" w14:textId="77777777" w:rsidR="00C00D1E" w:rsidRPr="00FC0230" w:rsidRDefault="00C00D1E" w:rsidP="00C00D1E">
            <w:pPr>
              <w:rPr>
                <w:bCs/>
                <w:color w:val="333333"/>
                <w:kern w:val="36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405" w14:textId="77777777" w:rsidR="00C00D1E" w:rsidRPr="00FC0230" w:rsidRDefault="00C00D1E" w:rsidP="00C00D1E">
            <w:pPr>
              <w:rPr>
                <w:bCs/>
                <w:color w:val="333333"/>
                <w:kern w:val="36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21832406" w14:textId="77777777" w:rsidR="00C00D1E" w:rsidRPr="00FC0230" w:rsidRDefault="00C00D1E" w:rsidP="00C00D1E">
            <w:pPr>
              <w:rPr>
                <w:bCs/>
                <w:color w:val="333333"/>
                <w:kern w:val="36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407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>p&lt;10</w:t>
            </w:r>
            <w:r w:rsidRPr="00FC0230">
              <w:rPr>
                <w:bCs/>
                <w:color w:val="333333"/>
                <w:kern w:val="36"/>
                <w:vertAlign w:val="superscript"/>
              </w:rPr>
              <w:t>-2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408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>p&lt;10</w:t>
            </w:r>
            <w:r w:rsidRPr="00FC0230">
              <w:rPr>
                <w:bCs/>
                <w:color w:val="333333"/>
                <w:kern w:val="36"/>
                <w:vertAlign w:val="superscript"/>
              </w:rPr>
              <w:t>-3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409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>p&lt;10</w:t>
            </w:r>
            <w:r w:rsidRPr="00FC0230">
              <w:rPr>
                <w:bCs/>
                <w:color w:val="333333"/>
                <w:kern w:val="36"/>
                <w:vertAlign w:val="superscript"/>
              </w:rPr>
              <w:t>-4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40A" w14:textId="77777777" w:rsidR="00C00D1E" w:rsidRPr="00FC0230" w:rsidRDefault="00C43FB3" w:rsidP="00C00D1E">
            <w:pPr>
              <w:rPr>
                <w:bCs/>
                <w:color w:val="333333"/>
                <w:kern w:val="36"/>
              </w:rPr>
            </w:pPr>
            <w:r w:rsidRPr="00FC0230">
              <w:rPr>
                <w:bCs/>
                <w:color w:val="333333"/>
                <w:kern w:val="36"/>
              </w:rPr>
              <w:t>p&lt;10</w:t>
            </w:r>
            <w:r w:rsidRPr="00FC0230">
              <w:rPr>
                <w:bCs/>
                <w:color w:val="333333"/>
                <w:kern w:val="36"/>
                <w:vertAlign w:val="superscript"/>
              </w:rPr>
              <w:t>-5</w:t>
            </w:r>
          </w:p>
        </w:tc>
      </w:tr>
      <w:tr w:rsidR="00C00D1E" w:rsidRPr="00FC0230" w14:paraId="21832413" w14:textId="77777777" w:rsidTr="006B2350">
        <w:trPr>
          <w:trHeight w:val="257"/>
          <w:jc w:val="center"/>
        </w:trPr>
        <w:tc>
          <w:tcPr>
            <w:tcW w:w="1603" w:type="dxa"/>
            <w:tcBorders>
              <w:top w:val="single" w:sz="4" w:space="0" w:color="auto"/>
            </w:tcBorders>
            <w:vAlign w:val="center"/>
          </w:tcPr>
          <w:p w14:paraId="2183240C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183240D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Wickliffe site 2015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2183240E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vAlign w:val="center"/>
          </w:tcPr>
          <w:p w14:paraId="2183240F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1832410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1832411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05" w:type="dxa"/>
            <w:tcBorders>
              <w:top w:val="single" w:sz="4" w:space="0" w:color="auto"/>
            </w:tcBorders>
            <w:vAlign w:val="center"/>
          </w:tcPr>
          <w:p w14:paraId="21832412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C00D1E" w:rsidRPr="00FC0230" w14:paraId="2183241B" w14:textId="77777777" w:rsidTr="00C00D1E">
        <w:trPr>
          <w:trHeight w:val="257"/>
          <w:jc w:val="center"/>
        </w:trPr>
        <w:tc>
          <w:tcPr>
            <w:tcW w:w="1603" w:type="dxa"/>
            <w:vMerge w:val="restart"/>
            <w:vAlign w:val="center"/>
          </w:tcPr>
          <w:p w14:paraId="21832414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Mininera 2016</w:t>
            </w:r>
          </w:p>
        </w:tc>
        <w:tc>
          <w:tcPr>
            <w:tcW w:w="1843" w:type="dxa"/>
          </w:tcPr>
          <w:p w14:paraId="21832415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559" w:type="dxa"/>
            <w:vAlign w:val="center"/>
          </w:tcPr>
          <w:p w14:paraId="21832416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287</w:t>
            </w:r>
          </w:p>
        </w:tc>
        <w:tc>
          <w:tcPr>
            <w:tcW w:w="1135" w:type="dxa"/>
            <w:vAlign w:val="center"/>
          </w:tcPr>
          <w:p w14:paraId="2183241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98</w:t>
            </w:r>
          </w:p>
        </w:tc>
        <w:tc>
          <w:tcPr>
            <w:tcW w:w="851" w:type="dxa"/>
            <w:vAlign w:val="center"/>
          </w:tcPr>
          <w:p w14:paraId="2183241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16</w:t>
            </w:r>
          </w:p>
        </w:tc>
        <w:tc>
          <w:tcPr>
            <w:tcW w:w="850" w:type="dxa"/>
            <w:vAlign w:val="center"/>
          </w:tcPr>
          <w:p w14:paraId="2183241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1105" w:type="dxa"/>
            <w:vAlign w:val="center"/>
          </w:tcPr>
          <w:p w14:paraId="2183241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C00D1E" w:rsidRPr="00FC0230" w14:paraId="21832423" w14:textId="77777777" w:rsidTr="00C00D1E">
        <w:trPr>
          <w:trHeight w:val="257"/>
          <w:jc w:val="center"/>
        </w:trPr>
        <w:tc>
          <w:tcPr>
            <w:tcW w:w="1603" w:type="dxa"/>
            <w:vMerge/>
          </w:tcPr>
          <w:p w14:paraId="2183241C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</w:tcPr>
          <w:p w14:paraId="2183241D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 (%)</w:t>
            </w:r>
          </w:p>
        </w:tc>
        <w:tc>
          <w:tcPr>
            <w:tcW w:w="1559" w:type="dxa"/>
            <w:vAlign w:val="center"/>
          </w:tcPr>
          <w:p w14:paraId="2183241E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5" w:type="dxa"/>
            <w:vAlign w:val="center"/>
          </w:tcPr>
          <w:p w14:paraId="2183241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2.93</w:t>
            </w:r>
          </w:p>
        </w:tc>
        <w:tc>
          <w:tcPr>
            <w:tcW w:w="851" w:type="dxa"/>
            <w:vAlign w:val="center"/>
          </w:tcPr>
          <w:p w14:paraId="2183242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1.79</w:t>
            </w:r>
          </w:p>
        </w:tc>
        <w:tc>
          <w:tcPr>
            <w:tcW w:w="850" w:type="dxa"/>
            <w:vAlign w:val="center"/>
          </w:tcPr>
          <w:p w14:paraId="2183242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0.96</w:t>
            </w:r>
          </w:p>
        </w:tc>
        <w:tc>
          <w:tcPr>
            <w:tcW w:w="1105" w:type="dxa"/>
            <w:vAlign w:val="center"/>
          </w:tcPr>
          <w:p w14:paraId="2183242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0.29</w:t>
            </w:r>
          </w:p>
        </w:tc>
      </w:tr>
      <w:tr w:rsidR="00C00D1E" w:rsidRPr="00FC0230" w14:paraId="2183242B" w14:textId="77777777" w:rsidTr="00C00D1E">
        <w:trPr>
          <w:trHeight w:val="257"/>
          <w:jc w:val="center"/>
        </w:trPr>
        <w:tc>
          <w:tcPr>
            <w:tcW w:w="1603" w:type="dxa"/>
          </w:tcPr>
          <w:p w14:paraId="21832424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  <w:vAlign w:val="center"/>
          </w:tcPr>
          <w:p w14:paraId="21832425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 xml:space="preserve">Emergence score </w:t>
            </w:r>
          </w:p>
        </w:tc>
        <w:tc>
          <w:tcPr>
            <w:tcW w:w="1559" w:type="dxa"/>
            <w:vAlign w:val="center"/>
          </w:tcPr>
          <w:p w14:paraId="21832426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269</w:t>
            </w:r>
          </w:p>
        </w:tc>
        <w:tc>
          <w:tcPr>
            <w:tcW w:w="1135" w:type="dxa"/>
            <w:vAlign w:val="center"/>
          </w:tcPr>
          <w:p w14:paraId="2183242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269</w:t>
            </w:r>
          </w:p>
        </w:tc>
        <w:tc>
          <w:tcPr>
            <w:tcW w:w="851" w:type="dxa"/>
            <w:vAlign w:val="center"/>
          </w:tcPr>
          <w:p w14:paraId="2183242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235</w:t>
            </w:r>
          </w:p>
        </w:tc>
        <w:tc>
          <w:tcPr>
            <w:tcW w:w="850" w:type="dxa"/>
            <w:vAlign w:val="center"/>
          </w:tcPr>
          <w:p w14:paraId="2183242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7</w:t>
            </w:r>
          </w:p>
        </w:tc>
        <w:tc>
          <w:tcPr>
            <w:tcW w:w="1105" w:type="dxa"/>
            <w:vAlign w:val="center"/>
          </w:tcPr>
          <w:p w14:paraId="2183242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C00D1E" w:rsidRPr="00FC0230" w14:paraId="21832433" w14:textId="77777777" w:rsidTr="00C00D1E">
        <w:trPr>
          <w:trHeight w:val="257"/>
          <w:jc w:val="center"/>
        </w:trPr>
        <w:tc>
          <w:tcPr>
            <w:tcW w:w="1603" w:type="dxa"/>
          </w:tcPr>
          <w:p w14:paraId="2183242C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  <w:vAlign w:val="center"/>
          </w:tcPr>
          <w:p w14:paraId="2183242D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59" w:type="dxa"/>
            <w:vAlign w:val="center"/>
          </w:tcPr>
          <w:p w14:paraId="2183242E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5" w:type="dxa"/>
            <w:vAlign w:val="center"/>
          </w:tcPr>
          <w:p w14:paraId="2183242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2.51</w:t>
            </w:r>
          </w:p>
        </w:tc>
        <w:tc>
          <w:tcPr>
            <w:tcW w:w="851" w:type="dxa"/>
            <w:vAlign w:val="center"/>
          </w:tcPr>
          <w:p w14:paraId="2183243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0.29</w:t>
            </w:r>
          </w:p>
        </w:tc>
        <w:tc>
          <w:tcPr>
            <w:tcW w:w="850" w:type="dxa"/>
            <w:vAlign w:val="center"/>
          </w:tcPr>
          <w:p w14:paraId="2183243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0.96</w:t>
            </w:r>
          </w:p>
        </w:tc>
        <w:tc>
          <w:tcPr>
            <w:tcW w:w="1105" w:type="dxa"/>
            <w:vAlign w:val="center"/>
          </w:tcPr>
          <w:p w14:paraId="2183243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0.67</w:t>
            </w:r>
          </w:p>
        </w:tc>
      </w:tr>
      <w:tr w:rsidR="00C00D1E" w:rsidRPr="00FC0230" w14:paraId="2183243B" w14:textId="77777777" w:rsidTr="00C00D1E">
        <w:trPr>
          <w:trHeight w:val="257"/>
          <w:jc w:val="center"/>
        </w:trPr>
        <w:tc>
          <w:tcPr>
            <w:tcW w:w="1603" w:type="dxa"/>
            <w:vMerge w:val="restart"/>
            <w:vAlign w:val="center"/>
          </w:tcPr>
          <w:p w14:paraId="21832434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Horsham irrigated 2016</w:t>
            </w:r>
          </w:p>
        </w:tc>
        <w:tc>
          <w:tcPr>
            <w:tcW w:w="1843" w:type="dxa"/>
          </w:tcPr>
          <w:p w14:paraId="21832435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559" w:type="dxa"/>
            <w:vAlign w:val="center"/>
          </w:tcPr>
          <w:p w14:paraId="21832436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287</w:t>
            </w:r>
          </w:p>
        </w:tc>
        <w:tc>
          <w:tcPr>
            <w:tcW w:w="1135" w:type="dxa"/>
            <w:vAlign w:val="center"/>
          </w:tcPr>
          <w:p w14:paraId="2183243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56</w:t>
            </w:r>
          </w:p>
        </w:tc>
        <w:tc>
          <w:tcPr>
            <w:tcW w:w="851" w:type="dxa"/>
            <w:vAlign w:val="center"/>
          </w:tcPr>
          <w:p w14:paraId="2183243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51</w:t>
            </w:r>
          </w:p>
        </w:tc>
        <w:tc>
          <w:tcPr>
            <w:tcW w:w="850" w:type="dxa"/>
            <w:vAlign w:val="center"/>
          </w:tcPr>
          <w:p w14:paraId="2183243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</w:t>
            </w:r>
          </w:p>
        </w:tc>
        <w:tc>
          <w:tcPr>
            <w:tcW w:w="1105" w:type="dxa"/>
            <w:vAlign w:val="center"/>
          </w:tcPr>
          <w:p w14:paraId="2183243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C00D1E" w:rsidRPr="00FC0230" w14:paraId="21832443" w14:textId="77777777" w:rsidTr="00C00D1E">
        <w:trPr>
          <w:trHeight w:val="257"/>
          <w:jc w:val="center"/>
        </w:trPr>
        <w:tc>
          <w:tcPr>
            <w:tcW w:w="1603" w:type="dxa"/>
            <w:vMerge/>
            <w:vAlign w:val="center"/>
          </w:tcPr>
          <w:p w14:paraId="2183243C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</w:tcPr>
          <w:p w14:paraId="2183243D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59" w:type="dxa"/>
            <w:vAlign w:val="center"/>
          </w:tcPr>
          <w:p w14:paraId="2183243E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5" w:type="dxa"/>
            <w:vAlign w:val="center"/>
          </w:tcPr>
          <w:p w14:paraId="2183243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5.13</w:t>
            </w:r>
          </w:p>
        </w:tc>
        <w:tc>
          <w:tcPr>
            <w:tcW w:w="851" w:type="dxa"/>
            <w:vAlign w:val="center"/>
          </w:tcPr>
          <w:p w14:paraId="2183244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0.56</w:t>
            </w:r>
          </w:p>
        </w:tc>
        <w:tc>
          <w:tcPr>
            <w:tcW w:w="850" w:type="dxa"/>
            <w:vAlign w:val="center"/>
          </w:tcPr>
          <w:p w14:paraId="2183244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0.48</w:t>
            </w:r>
          </w:p>
        </w:tc>
        <w:tc>
          <w:tcPr>
            <w:tcW w:w="1105" w:type="dxa"/>
            <w:vAlign w:val="center"/>
          </w:tcPr>
          <w:p w14:paraId="2183244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0.29</w:t>
            </w:r>
          </w:p>
        </w:tc>
      </w:tr>
      <w:tr w:rsidR="00C00D1E" w:rsidRPr="00FC0230" w14:paraId="2183244B" w14:textId="77777777" w:rsidTr="00C00D1E">
        <w:trPr>
          <w:trHeight w:val="257"/>
          <w:jc w:val="center"/>
        </w:trPr>
        <w:tc>
          <w:tcPr>
            <w:tcW w:w="1603" w:type="dxa"/>
            <w:vAlign w:val="center"/>
          </w:tcPr>
          <w:p w14:paraId="21832444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  <w:vAlign w:val="center"/>
          </w:tcPr>
          <w:p w14:paraId="21832445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 xml:space="preserve">Emergence score </w:t>
            </w:r>
          </w:p>
        </w:tc>
        <w:tc>
          <w:tcPr>
            <w:tcW w:w="1559" w:type="dxa"/>
            <w:vAlign w:val="center"/>
          </w:tcPr>
          <w:p w14:paraId="21832446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269</w:t>
            </w:r>
          </w:p>
        </w:tc>
        <w:tc>
          <w:tcPr>
            <w:tcW w:w="1135" w:type="dxa"/>
            <w:vAlign w:val="center"/>
          </w:tcPr>
          <w:p w14:paraId="2183244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269</w:t>
            </w:r>
          </w:p>
        </w:tc>
        <w:tc>
          <w:tcPr>
            <w:tcW w:w="851" w:type="dxa"/>
            <w:vAlign w:val="center"/>
          </w:tcPr>
          <w:p w14:paraId="2183244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218</w:t>
            </w:r>
          </w:p>
        </w:tc>
        <w:tc>
          <w:tcPr>
            <w:tcW w:w="850" w:type="dxa"/>
            <w:vAlign w:val="center"/>
          </w:tcPr>
          <w:p w14:paraId="2183244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</w:t>
            </w:r>
          </w:p>
        </w:tc>
        <w:tc>
          <w:tcPr>
            <w:tcW w:w="1105" w:type="dxa"/>
            <w:vAlign w:val="center"/>
          </w:tcPr>
          <w:p w14:paraId="2183244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</w:tr>
      <w:tr w:rsidR="00C00D1E" w:rsidRPr="00FC0230" w14:paraId="21832453" w14:textId="77777777" w:rsidTr="00C00D1E">
        <w:trPr>
          <w:trHeight w:val="257"/>
          <w:jc w:val="center"/>
        </w:trPr>
        <w:tc>
          <w:tcPr>
            <w:tcW w:w="1603" w:type="dxa"/>
            <w:vAlign w:val="center"/>
          </w:tcPr>
          <w:p w14:paraId="2183244C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  <w:vAlign w:val="center"/>
          </w:tcPr>
          <w:p w14:paraId="2183244D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59" w:type="dxa"/>
            <w:vAlign w:val="center"/>
          </w:tcPr>
          <w:p w14:paraId="2183244E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5" w:type="dxa"/>
            <w:vAlign w:val="center"/>
          </w:tcPr>
          <w:p w14:paraId="2183244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2.51</w:t>
            </w:r>
          </w:p>
        </w:tc>
        <w:tc>
          <w:tcPr>
            <w:tcW w:w="851" w:type="dxa"/>
            <w:vAlign w:val="center"/>
          </w:tcPr>
          <w:p w14:paraId="2183245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0.31</w:t>
            </w:r>
          </w:p>
        </w:tc>
        <w:tc>
          <w:tcPr>
            <w:tcW w:w="850" w:type="dxa"/>
            <w:vAlign w:val="center"/>
          </w:tcPr>
          <w:p w14:paraId="2183245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1.12</w:t>
            </w:r>
          </w:p>
        </w:tc>
        <w:tc>
          <w:tcPr>
            <w:tcW w:w="1105" w:type="dxa"/>
            <w:vAlign w:val="center"/>
          </w:tcPr>
          <w:p w14:paraId="2183245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0.17</w:t>
            </w:r>
          </w:p>
        </w:tc>
      </w:tr>
      <w:tr w:rsidR="00C00D1E" w:rsidRPr="00FC0230" w14:paraId="2183245C" w14:textId="77777777" w:rsidTr="00C00D1E">
        <w:trPr>
          <w:trHeight w:val="497"/>
          <w:jc w:val="center"/>
        </w:trPr>
        <w:tc>
          <w:tcPr>
            <w:tcW w:w="1603" w:type="dxa"/>
            <w:vAlign w:val="center"/>
          </w:tcPr>
          <w:p w14:paraId="21832454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Horsham rain-fed 2017</w:t>
            </w:r>
          </w:p>
          <w:p w14:paraId="21832455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</w:tcPr>
          <w:p w14:paraId="21832456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559" w:type="dxa"/>
            <w:vAlign w:val="center"/>
          </w:tcPr>
          <w:p w14:paraId="2183245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287</w:t>
            </w:r>
          </w:p>
        </w:tc>
        <w:tc>
          <w:tcPr>
            <w:tcW w:w="1135" w:type="dxa"/>
            <w:vAlign w:val="center"/>
          </w:tcPr>
          <w:p w14:paraId="2183245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54</w:t>
            </w:r>
          </w:p>
        </w:tc>
        <w:tc>
          <w:tcPr>
            <w:tcW w:w="851" w:type="dxa"/>
            <w:vAlign w:val="center"/>
          </w:tcPr>
          <w:p w14:paraId="2183245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15</w:t>
            </w:r>
          </w:p>
        </w:tc>
        <w:tc>
          <w:tcPr>
            <w:tcW w:w="850" w:type="dxa"/>
            <w:vAlign w:val="center"/>
          </w:tcPr>
          <w:p w14:paraId="2183245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1105" w:type="dxa"/>
            <w:vAlign w:val="center"/>
          </w:tcPr>
          <w:p w14:paraId="2183245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C00D1E" w:rsidRPr="00FC0230" w14:paraId="21832464" w14:textId="77777777" w:rsidTr="00C00D1E">
        <w:trPr>
          <w:trHeight w:val="206"/>
          <w:jc w:val="center"/>
        </w:trPr>
        <w:tc>
          <w:tcPr>
            <w:tcW w:w="1603" w:type="dxa"/>
          </w:tcPr>
          <w:p w14:paraId="2183245D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 xml:space="preserve"> </w:t>
            </w:r>
          </w:p>
        </w:tc>
        <w:tc>
          <w:tcPr>
            <w:tcW w:w="1843" w:type="dxa"/>
          </w:tcPr>
          <w:p w14:paraId="2183245E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59" w:type="dxa"/>
            <w:vAlign w:val="center"/>
          </w:tcPr>
          <w:p w14:paraId="2183245F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5" w:type="dxa"/>
            <w:vAlign w:val="center"/>
          </w:tcPr>
          <w:p w14:paraId="2183246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5.315</w:t>
            </w:r>
          </w:p>
        </w:tc>
        <w:tc>
          <w:tcPr>
            <w:tcW w:w="851" w:type="dxa"/>
            <w:vAlign w:val="center"/>
          </w:tcPr>
          <w:p w14:paraId="2183246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1.913</w:t>
            </w:r>
          </w:p>
        </w:tc>
        <w:tc>
          <w:tcPr>
            <w:tcW w:w="850" w:type="dxa"/>
            <w:vAlign w:val="center"/>
          </w:tcPr>
          <w:p w14:paraId="2183246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0.718</w:t>
            </w:r>
          </w:p>
        </w:tc>
        <w:tc>
          <w:tcPr>
            <w:tcW w:w="1105" w:type="dxa"/>
            <w:vAlign w:val="center"/>
          </w:tcPr>
          <w:p w14:paraId="2183246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0.287</w:t>
            </w:r>
          </w:p>
        </w:tc>
      </w:tr>
      <w:tr w:rsidR="00C00D1E" w:rsidRPr="00FC0230" w14:paraId="2183246C" w14:textId="77777777" w:rsidTr="00C00D1E">
        <w:trPr>
          <w:trHeight w:val="206"/>
          <w:jc w:val="center"/>
        </w:trPr>
        <w:tc>
          <w:tcPr>
            <w:tcW w:w="1603" w:type="dxa"/>
          </w:tcPr>
          <w:p w14:paraId="21832465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  <w:vAlign w:val="center"/>
          </w:tcPr>
          <w:p w14:paraId="21832466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 xml:space="preserve">Emergence score </w:t>
            </w:r>
          </w:p>
        </w:tc>
        <w:tc>
          <w:tcPr>
            <w:tcW w:w="1559" w:type="dxa"/>
            <w:vAlign w:val="center"/>
          </w:tcPr>
          <w:p w14:paraId="2183246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269</w:t>
            </w:r>
          </w:p>
        </w:tc>
        <w:tc>
          <w:tcPr>
            <w:tcW w:w="1135" w:type="dxa"/>
            <w:vAlign w:val="center"/>
          </w:tcPr>
          <w:p w14:paraId="2183246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208</w:t>
            </w:r>
          </w:p>
        </w:tc>
        <w:tc>
          <w:tcPr>
            <w:tcW w:w="851" w:type="dxa"/>
            <w:vAlign w:val="center"/>
          </w:tcPr>
          <w:p w14:paraId="2183246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36</w:t>
            </w:r>
          </w:p>
        </w:tc>
        <w:tc>
          <w:tcPr>
            <w:tcW w:w="850" w:type="dxa"/>
            <w:vAlign w:val="center"/>
          </w:tcPr>
          <w:p w14:paraId="2183246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17</w:t>
            </w:r>
          </w:p>
        </w:tc>
        <w:tc>
          <w:tcPr>
            <w:tcW w:w="1105" w:type="dxa"/>
            <w:vAlign w:val="center"/>
          </w:tcPr>
          <w:p w14:paraId="2183246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</w:t>
            </w:r>
          </w:p>
        </w:tc>
      </w:tr>
      <w:tr w:rsidR="00C00D1E" w:rsidRPr="00FC0230" w14:paraId="21832474" w14:textId="77777777" w:rsidTr="00C00D1E">
        <w:trPr>
          <w:trHeight w:val="206"/>
          <w:jc w:val="center"/>
        </w:trPr>
        <w:tc>
          <w:tcPr>
            <w:tcW w:w="1603" w:type="dxa"/>
          </w:tcPr>
          <w:p w14:paraId="2183246D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  <w:vAlign w:val="center"/>
          </w:tcPr>
          <w:p w14:paraId="2183246E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59" w:type="dxa"/>
            <w:vAlign w:val="center"/>
          </w:tcPr>
          <w:p w14:paraId="2183246F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5" w:type="dxa"/>
            <w:vAlign w:val="center"/>
          </w:tcPr>
          <w:p w14:paraId="2183247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3.24</w:t>
            </w:r>
          </w:p>
        </w:tc>
        <w:tc>
          <w:tcPr>
            <w:tcW w:w="851" w:type="dxa"/>
            <w:vAlign w:val="center"/>
          </w:tcPr>
          <w:p w14:paraId="2183247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1.87</w:t>
            </w:r>
          </w:p>
        </w:tc>
        <w:tc>
          <w:tcPr>
            <w:tcW w:w="850" w:type="dxa"/>
            <w:vAlign w:val="center"/>
          </w:tcPr>
          <w:p w14:paraId="2183247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0.40</w:t>
            </w:r>
          </w:p>
        </w:tc>
        <w:tc>
          <w:tcPr>
            <w:tcW w:w="1105" w:type="dxa"/>
            <w:vAlign w:val="center"/>
          </w:tcPr>
          <w:p w14:paraId="2183247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0.22</w:t>
            </w:r>
          </w:p>
        </w:tc>
      </w:tr>
      <w:tr w:rsidR="00C00D1E" w:rsidRPr="00FC0230" w14:paraId="2183247C" w14:textId="77777777" w:rsidTr="00C00D1E">
        <w:trPr>
          <w:trHeight w:val="42"/>
          <w:jc w:val="center"/>
        </w:trPr>
        <w:tc>
          <w:tcPr>
            <w:tcW w:w="1603" w:type="dxa"/>
          </w:tcPr>
          <w:p w14:paraId="21832475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Horsham –irrigated 2017</w:t>
            </w:r>
          </w:p>
        </w:tc>
        <w:tc>
          <w:tcPr>
            <w:tcW w:w="1843" w:type="dxa"/>
          </w:tcPr>
          <w:p w14:paraId="21832476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559" w:type="dxa"/>
            <w:vAlign w:val="center"/>
          </w:tcPr>
          <w:p w14:paraId="2183247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287</w:t>
            </w:r>
          </w:p>
        </w:tc>
        <w:tc>
          <w:tcPr>
            <w:tcW w:w="1135" w:type="dxa"/>
            <w:vAlign w:val="center"/>
          </w:tcPr>
          <w:p w14:paraId="2183247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69</w:t>
            </w:r>
          </w:p>
        </w:tc>
        <w:tc>
          <w:tcPr>
            <w:tcW w:w="851" w:type="dxa"/>
            <w:vAlign w:val="center"/>
          </w:tcPr>
          <w:p w14:paraId="2183247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19</w:t>
            </w:r>
          </w:p>
        </w:tc>
        <w:tc>
          <w:tcPr>
            <w:tcW w:w="850" w:type="dxa"/>
            <w:vAlign w:val="center"/>
          </w:tcPr>
          <w:p w14:paraId="2183247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7</w:t>
            </w:r>
          </w:p>
        </w:tc>
        <w:tc>
          <w:tcPr>
            <w:tcW w:w="1105" w:type="dxa"/>
            <w:vAlign w:val="center"/>
          </w:tcPr>
          <w:p w14:paraId="2183247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</w:t>
            </w:r>
          </w:p>
        </w:tc>
      </w:tr>
      <w:tr w:rsidR="00C00D1E" w:rsidRPr="00FC0230" w14:paraId="21832484" w14:textId="77777777" w:rsidTr="00C00D1E">
        <w:trPr>
          <w:trHeight w:val="42"/>
          <w:jc w:val="center"/>
        </w:trPr>
        <w:tc>
          <w:tcPr>
            <w:tcW w:w="1603" w:type="dxa"/>
          </w:tcPr>
          <w:p w14:paraId="2183247D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</w:tcPr>
          <w:p w14:paraId="2183247E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59" w:type="dxa"/>
            <w:vAlign w:val="center"/>
          </w:tcPr>
          <w:p w14:paraId="2183247F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5" w:type="dxa"/>
            <w:vAlign w:val="center"/>
          </w:tcPr>
          <w:p w14:paraId="2183248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4.159</w:t>
            </w:r>
          </w:p>
        </w:tc>
        <w:tc>
          <w:tcPr>
            <w:tcW w:w="851" w:type="dxa"/>
            <w:vAlign w:val="center"/>
          </w:tcPr>
          <w:p w14:paraId="2183248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1.511</w:t>
            </w:r>
          </w:p>
        </w:tc>
        <w:tc>
          <w:tcPr>
            <w:tcW w:w="850" w:type="dxa"/>
            <w:vAlign w:val="center"/>
          </w:tcPr>
          <w:p w14:paraId="2183248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0.410</w:t>
            </w:r>
          </w:p>
        </w:tc>
        <w:tc>
          <w:tcPr>
            <w:tcW w:w="1105" w:type="dxa"/>
            <w:vAlign w:val="center"/>
          </w:tcPr>
          <w:p w14:paraId="2183248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0.096</w:t>
            </w:r>
          </w:p>
        </w:tc>
      </w:tr>
      <w:tr w:rsidR="00C00D1E" w:rsidRPr="00FC0230" w14:paraId="2183248C" w14:textId="77777777" w:rsidTr="00C00D1E">
        <w:trPr>
          <w:trHeight w:val="42"/>
          <w:jc w:val="center"/>
        </w:trPr>
        <w:tc>
          <w:tcPr>
            <w:tcW w:w="1603" w:type="dxa"/>
          </w:tcPr>
          <w:p w14:paraId="21832485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  <w:vAlign w:val="center"/>
          </w:tcPr>
          <w:p w14:paraId="21832486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 xml:space="preserve">Emergence score </w:t>
            </w:r>
          </w:p>
        </w:tc>
        <w:tc>
          <w:tcPr>
            <w:tcW w:w="1559" w:type="dxa"/>
            <w:vAlign w:val="center"/>
          </w:tcPr>
          <w:p w14:paraId="2183248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269</w:t>
            </w:r>
          </w:p>
        </w:tc>
        <w:tc>
          <w:tcPr>
            <w:tcW w:w="1135" w:type="dxa"/>
            <w:vAlign w:val="center"/>
          </w:tcPr>
          <w:p w14:paraId="2183248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239</w:t>
            </w:r>
          </w:p>
        </w:tc>
        <w:tc>
          <w:tcPr>
            <w:tcW w:w="851" w:type="dxa"/>
            <w:vAlign w:val="center"/>
          </w:tcPr>
          <w:p w14:paraId="2183248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107</w:t>
            </w:r>
          </w:p>
        </w:tc>
        <w:tc>
          <w:tcPr>
            <w:tcW w:w="850" w:type="dxa"/>
            <w:vAlign w:val="center"/>
          </w:tcPr>
          <w:p w14:paraId="2183248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11</w:t>
            </w:r>
          </w:p>
        </w:tc>
        <w:tc>
          <w:tcPr>
            <w:tcW w:w="1105" w:type="dxa"/>
            <w:vAlign w:val="center"/>
          </w:tcPr>
          <w:p w14:paraId="2183248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</w:t>
            </w:r>
          </w:p>
        </w:tc>
      </w:tr>
      <w:tr w:rsidR="00C00D1E" w:rsidRPr="00FC0230" w14:paraId="21832494" w14:textId="77777777" w:rsidTr="00C00D1E">
        <w:trPr>
          <w:trHeight w:val="42"/>
          <w:jc w:val="center"/>
        </w:trPr>
        <w:tc>
          <w:tcPr>
            <w:tcW w:w="1603" w:type="dxa"/>
          </w:tcPr>
          <w:p w14:paraId="2183248D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  <w:vAlign w:val="center"/>
          </w:tcPr>
          <w:p w14:paraId="2183248E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59" w:type="dxa"/>
            <w:vAlign w:val="center"/>
          </w:tcPr>
          <w:p w14:paraId="2183248F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5" w:type="dxa"/>
            <w:vAlign w:val="center"/>
          </w:tcPr>
          <w:p w14:paraId="2183249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2.82</w:t>
            </w:r>
          </w:p>
        </w:tc>
        <w:tc>
          <w:tcPr>
            <w:tcW w:w="851" w:type="dxa"/>
            <w:vAlign w:val="center"/>
          </w:tcPr>
          <w:p w14:paraId="2183249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0.63</w:t>
            </w:r>
          </w:p>
        </w:tc>
        <w:tc>
          <w:tcPr>
            <w:tcW w:w="850" w:type="dxa"/>
            <w:vAlign w:val="center"/>
          </w:tcPr>
          <w:p w14:paraId="2183249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0.61</w:t>
            </w:r>
          </w:p>
        </w:tc>
        <w:tc>
          <w:tcPr>
            <w:tcW w:w="1105" w:type="dxa"/>
            <w:vAlign w:val="center"/>
          </w:tcPr>
          <w:p w14:paraId="2183249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0.22</w:t>
            </w:r>
          </w:p>
        </w:tc>
      </w:tr>
      <w:tr w:rsidR="00C00D1E" w:rsidRPr="00FC0230" w14:paraId="2183249B" w14:textId="77777777" w:rsidTr="00C00D1E">
        <w:trPr>
          <w:trHeight w:val="42"/>
          <w:jc w:val="center"/>
        </w:trPr>
        <w:tc>
          <w:tcPr>
            <w:tcW w:w="1603" w:type="dxa"/>
          </w:tcPr>
          <w:p w14:paraId="21832495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2183249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Green Lake site 2015</w:t>
            </w:r>
          </w:p>
        </w:tc>
        <w:tc>
          <w:tcPr>
            <w:tcW w:w="1135" w:type="dxa"/>
            <w:vAlign w:val="center"/>
          </w:tcPr>
          <w:p w14:paraId="21832497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14:paraId="21832498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50" w:type="dxa"/>
            <w:vAlign w:val="center"/>
          </w:tcPr>
          <w:p w14:paraId="21832499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05" w:type="dxa"/>
            <w:vAlign w:val="center"/>
          </w:tcPr>
          <w:p w14:paraId="2183249A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C00D1E" w:rsidRPr="00FC0230" w14:paraId="218324A3" w14:textId="77777777" w:rsidTr="00C00D1E">
        <w:trPr>
          <w:trHeight w:val="42"/>
          <w:jc w:val="center"/>
        </w:trPr>
        <w:tc>
          <w:tcPr>
            <w:tcW w:w="1603" w:type="dxa"/>
            <w:vAlign w:val="center"/>
          </w:tcPr>
          <w:p w14:paraId="2183249C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Mininera 2016</w:t>
            </w:r>
          </w:p>
        </w:tc>
        <w:tc>
          <w:tcPr>
            <w:tcW w:w="1843" w:type="dxa"/>
          </w:tcPr>
          <w:p w14:paraId="2183249D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559" w:type="dxa"/>
            <w:vAlign w:val="center"/>
          </w:tcPr>
          <w:p w14:paraId="2183249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68</w:t>
            </w:r>
          </w:p>
        </w:tc>
        <w:tc>
          <w:tcPr>
            <w:tcW w:w="1135" w:type="dxa"/>
            <w:vAlign w:val="center"/>
          </w:tcPr>
          <w:p w14:paraId="2183249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36</w:t>
            </w:r>
          </w:p>
        </w:tc>
        <w:tc>
          <w:tcPr>
            <w:tcW w:w="851" w:type="dxa"/>
            <w:vAlign w:val="center"/>
          </w:tcPr>
          <w:p w14:paraId="218324A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11</w:t>
            </w:r>
          </w:p>
        </w:tc>
        <w:tc>
          <w:tcPr>
            <w:tcW w:w="850" w:type="dxa"/>
            <w:vAlign w:val="center"/>
          </w:tcPr>
          <w:p w14:paraId="218324A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1105" w:type="dxa"/>
            <w:vAlign w:val="center"/>
          </w:tcPr>
          <w:p w14:paraId="218324A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C00D1E" w:rsidRPr="00FC0230" w14:paraId="218324AB" w14:textId="77777777" w:rsidTr="00C00D1E">
        <w:trPr>
          <w:trHeight w:val="42"/>
          <w:jc w:val="center"/>
        </w:trPr>
        <w:tc>
          <w:tcPr>
            <w:tcW w:w="1603" w:type="dxa"/>
          </w:tcPr>
          <w:p w14:paraId="218324A4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</w:tcPr>
          <w:p w14:paraId="218324A5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59" w:type="dxa"/>
            <w:vAlign w:val="center"/>
          </w:tcPr>
          <w:p w14:paraId="218324A6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5" w:type="dxa"/>
            <w:vAlign w:val="center"/>
          </w:tcPr>
          <w:p w14:paraId="218324A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1.889</w:t>
            </w:r>
          </w:p>
        </w:tc>
        <w:tc>
          <w:tcPr>
            <w:tcW w:w="851" w:type="dxa"/>
            <w:vAlign w:val="center"/>
          </w:tcPr>
          <w:p w14:paraId="218324A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0.618</w:t>
            </w:r>
          </w:p>
        </w:tc>
        <w:tc>
          <w:tcPr>
            <w:tcW w:w="850" w:type="dxa"/>
            <w:vAlign w:val="center"/>
          </w:tcPr>
          <w:p w14:paraId="218324A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0.340</w:t>
            </w:r>
          </w:p>
        </w:tc>
        <w:tc>
          <w:tcPr>
            <w:tcW w:w="1105" w:type="dxa"/>
            <w:vAlign w:val="center"/>
          </w:tcPr>
          <w:p w14:paraId="218324A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0.07</w:t>
            </w:r>
          </w:p>
        </w:tc>
      </w:tr>
      <w:tr w:rsidR="00C00D1E" w:rsidRPr="00FC0230" w14:paraId="218324B3" w14:textId="77777777" w:rsidTr="00C00D1E">
        <w:trPr>
          <w:trHeight w:val="42"/>
          <w:jc w:val="center"/>
        </w:trPr>
        <w:tc>
          <w:tcPr>
            <w:tcW w:w="1603" w:type="dxa"/>
          </w:tcPr>
          <w:p w14:paraId="218324AC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  <w:vAlign w:val="center"/>
          </w:tcPr>
          <w:p w14:paraId="218324AD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 xml:space="preserve">Emergence score </w:t>
            </w:r>
          </w:p>
        </w:tc>
        <w:tc>
          <w:tcPr>
            <w:tcW w:w="1559" w:type="dxa"/>
            <w:vAlign w:val="center"/>
          </w:tcPr>
          <w:p w14:paraId="218324A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20</w:t>
            </w:r>
          </w:p>
        </w:tc>
        <w:tc>
          <w:tcPr>
            <w:tcW w:w="1135" w:type="dxa"/>
            <w:vAlign w:val="center"/>
          </w:tcPr>
          <w:p w14:paraId="218324A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13</w:t>
            </w:r>
          </w:p>
        </w:tc>
        <w:tc>
          <w:tcPr>
            <w:tcW w:w="851" w:type="dxa"/>
            <w:vAlign w:val="center"/>
          </w:tcPr>
          <w:p w14:paraId="218324B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9</w:t>
            </w:r>
          </w:p>
        </w:tc>
        <w:tc>
          <w:tcPr>
            <w:tcW w:w="850" w:type="dxa"/>
            <w:vAlign w:val="center"/>
          </w:tcPr>
          <w:p w14:paraId="218324B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105" w:type="dxa"/>
            <w:vAlign w:val="center"/>
          </w:tcPr>
          <w:p w14:paraId="218324B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</w:tr>
      <w:tr w:rsidR="00C00D1E" w:rsidRPr="00FC0230" w14:paraId="218324BB" w14:textId="77777777" w:rsidTr="00C00D1E">
        <w:trPr>
          <w:trHeight w:val="42"/>
          <w:jc w:val="center"/>
        </w:trPr>
        <w:tc>
          <w:tcPr>
            <w:tcW w:w="1603" w:type="dxa"/>
          </w:tcPr>
          <w:p w14:paraId="218324B4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  <w:vAlign w:val="center"/>
          </w:tcPr>
          <w:p w14:paraId="218324B5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59" w:type="dxa"/>
            <w:vAlign w:val="center"/>
          </w:tcPr>
          <w:p w14:paraId="218324B6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5" w:type="dxa"/>
            <w:vAlign w:val="center"/>
          </w:tcPr>
          <w:p w14:paraId="218324B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0.14</w:t>
            </w:r>
          </w:p>
        </w:tc>
        <w:tc>
          <w:tcPr>
            <w:tcW w:w="851" w:type="dxa"/>
            <w:vAlign w:val="center"/>
          </w:tcPr>
          <w:p w14:paraId="218324B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0.03</w:t>
            </w:r>
          </w:p>
        </w:tc>
        <w:tc>
          <w:tcPr>
            <w:tcW w:w="850" w:type="dxa"/>
            <w:vAlign w:val="center"/>
          </w:tcPr>
          <w:p w14:paraId="218324B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0.02</w:t>
            </w:r>
          </w:p>
        </w:tc>
        <w:tc>
          <w:tcPr>
            <w:tcW w:w="1105" w:type="dxa"/>
            <w:vAlign w:val="center"/>
          </w:tcPr>
          <w:p w14:paraId="218324B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</w:tr>
      <w:tr w:rsidR="00C00D1E" w:rsidRPr="00FC0230" w14:paraId="218324C3" w14:textId="77777777" w:rsidTr="00C00D1E">
        <w:trPr>
          <w:trHeight w:val="42"/>
          <w:jc w:val="center"/>
        </w:trPr>
        <w:tc>
          <w:tcPr>
            <w:tcW w:w="1603" w:type="dxa"/>
            <w:vAlign w:val="center"/>
          </w:tcPr>
          <w:p w14:paraId="218324BC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Horsham irrigated 2016</w:t>
            </w:r>
          </w:p>
        </w:tc>
        <w:tc>
          <w:tcPr>
            <w:tcW w:w="1843" w:type="dxa"/>
          </w:tcPr>
          <w:p w14:paraId="218324BD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559" w:type="dxa"/>
            <w:vAlign w:val="center"/>
          </w:tcPr>
          <w:p w14:paraId="218324B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68</w:t>
            </w:r>
          </w:p>
        </w:tc>
        <w:tc>
          <w:tcPr>
            <w:tcW w:w="1135" w:type="dxa"/>
            <w:vAlign w:val="center"/>
          </w:tcPr>
          <w:p w14:paraId="218324B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851" w:type="dxa"/>
            <w:vAlign w:val="center"/>
          </w:tcPr>
          <w:p w14:paraId="218324C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14</w:t>
            </w:r>
          </w:p>
        </w:tc>
        <w:tc>
          <w:tcPr>
            <w:tcW w:w="850" w:type="dxa"/>
            <w:vAlign w:val="center"/>
          </w:tcPr>
          <w:p w14:paraId="218324C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105" w:type="dxa"/>
            <w:vAlign w:val="center"/>
          </w:tcPr>
          <w:p w14:paraId="218324C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1</w:t>
            </w:r>
          </w:p>
        </w:tc>
      </w:tr>
      <w:tr w:rsidR="00C00D1E" w:rsidRPr="00FC0230" w14:paraId="218324CB" w14:textId="77777777" w:rsidTr="00C00D1E">
        <w:trPr>
          <w:trHeight w:val="42"/>
          <w:jc w:val="center"/>
        </w:trPr>
        <w:tc>
          <w:tcPr>
            <w:tcW w:w="1603" w:type="dxa"/>
          </w:tcPr>
          <w:p w14:paraId="218324C4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</w:tcPr>
          <w:p w14:paraId="218324C5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59" w:type="dxa"/>
            <w:vAlign w:val="center"/>
          </w:tcPr>
          <w:p w14:paraId="218324C6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5" w:type="dxa"/>
            <w:vAlign w:val="center"/>
          </w:tcPr>
          <w:p w14:paraId="218324C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2.52</w:t>
            </w:r>
          </w:p>
        </w:tc>
        <w:tc>
          <w:tcPr>
            <w:tcW w:w="851" w:type="dxa"/>
            <w:vAlign w:val="center"/>
          </w:tcPr>
          <w:p w14:paraId="218324C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0.49</w:t>
            </w:r>
          </w:p>
        </w:tc>
        <w:tc>
          <w:tcPr>
            <w:tcW w:w="850" w:type="dxa"/>
            <w:vAlign w:val="center"/>
          </w:tcPr>
          <w:p w14:paraId="218324C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0.68</w:t>
            </w:r>
          </w:p>
        </w:tc>
        <w:tc>
          <w:tcPr>
            <w:tcW w:w="1105" w:type="dxa"/>
            <w:vAlign w:val="center"/>
          </w:tcPr>
          <w:p w14:paraId="218324C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0.07</w:t>
            </w:r>
          </w:p>
        </w:tc>
      </w:tr>
      <w:tr w:rsidR="00C00D1E" w:rsidRPr="00FC0230" w14:paraId="218324D3" w14:textId="77777777" w:rsidTr="00C00D1E">
        <w:trPr>
          <w:trHeight w:val="275"/>
          <w:jc w:val="center"/>
        </w:trPr>
        <w:tc>
          <w:tcPr>
            <w:tcW w:w="1603" w:type="dxa"/>
          </w:tcPr>
          <w:p w14:paraId="218324CC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  <w:vAlign w:val="center"/>
          </w:tcPr>
          <w:p w14:paraId="218324CD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 xml:space="preserve">Emergence score </w:t>
            </w:r>
          </w:p>
        </w:tc>
        <w:tc>
          <w:tcPr>
            <w:tcW w:w="1559" w:type="dxa"/>
            <w:vAlign w:val="center"/>
          </w:tcPr>
          <w:p w14:paraId="218324C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20</w:t>
            </w:r>
          </w:p>
        </w:tc>
        <w:tc>
          <w:tcPr>
            <w:tcW w:w="1135" w:type="dxa"/>
            <w:vAlign w:val="center"/>
          </w:tcPr>
          <w:p w14:paraId="218324C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10</w:t>
            </w:r>
          </w:p>
        </w:tc>
        <w:tc>
          <w:tcPr>
            <w:tcW w:w="851" w:type="dxa"/>
            <w:vAlign w:val="center"/>
          </w:tcPr>
          <w:p w14:paraId="218324D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850" w:type="dxa"/>
            <w:vAlign w:val="center"/>
          </w:tcPr>
          <w:p w14:paraId="218324D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1105" w:type="dxa"/>
            <w:vAlign w:val="center"/>
          </w:tcPr>
          <w:p w14:paraId="218324D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1</w:t>
            </w:r>
          </w:p>
        </w:tc>
      </w:tr>
      <w:tr w:rsidR="00C00D1E" w:rsidRPr="00FC0230" w14:paraId="218324DB" w14:textId="77777777" w:rsidTr="00C00D1E">
        <w:trPr>
          <w:trHeight w:val="235"/>
          <w:jc w:val="center"/>
        </w:trPr>
        <w:tc>
          <w:tcPr>
            <w:tcW w:w="1603" w:type="dxa"/>
          </w:tcPr>
          <w:p w14:paraId="218324D4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  <w:vAlign w:val="center"/>
          </w:tcPr>
          <w:p w14:paraId="218324D5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59" w:type="dxa"/>
            <w:vAlign w:val="center"/>
          </w:tcPr>
          <w:p w14:paraId="218324D6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5" w:type="dxa"/>
            <w:vAlign w:val="center"/>
          </w:tcPr>
          <w:p w14:paraId="218324D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0.20</w:t>
            </w:r>
          </w:p>
        </w:tc>
        <w:tc>
          <w:tcPr>
            <w:tcW w:w="851" w:type="dxa"/>
            <w:vAlign w:val="center"/>
          </w:tcPr>
          <w:p w14:paraId="218324D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850" w:type="dxa"/>
            <w:vAlign w:val="center"/>
          </w:tcPr>
          <w:p w14:paraId="218324D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1105" w:type="dxa"/>
            <w:vAlign w:val="center"/>
          </w:tcPr>
          <w:p w14:paraId="218324D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0.001</w:t>
            </w:r>
          </w:p>
        </w:tc>
      </w:tr>
      <w:tr w:rsidR="00C00D1E" w:rsidRPr="00FC0230" w14:paraId="218324E3" w14:textId="77777777" w:rsidTr="00C00D1E">
        <w:trPr>
          <w:trHeight w:val="42"/>
          <w:jc w:val="center"/>
        </w:trPr>
        <w:tc>
          <w:tcPr>
            <w:tcW w:w="1603" w:type="dxa"/>
          </w:tcPr>
          <w:p w14:paraId="218324DC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Horsham rain-fed 2017</w:t>
            </w:r>
          </w:p>
        </w:tc>
        <w:tc>
          <w:tcPr>
            <w:tcW w:w="1843" w:type="dxa"/>
          </w:tcPr>
          <w:p w14:paraId="218324DD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559" w:type="dxa"/>
            <w:vAlign w:val="center"/>
          </w:tcPr>
          <w:p w14:paraId="218324D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68</w:t>
            </w:r>
          </w:p>
        </w:tc>
        <w:tc>
          <w:tcPr>
            <w:tcW w:w="1135" w:type="dxa"/>
            <w:vAlign w:val="center"/>
          </w:tcPr>
          <w:p w14:paraId="218324D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14</w:t>
            </w:r>
          </w:p>
        </w:tc>
        <w:tc>
          <w:tcPr>
            <w:tcW w:w="851" w:type="dxa"/>
            <w:vAlign w:val="center"/>
          </w:tcPr>
          <w:p w14:paraId="218324E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850" w:type="dxa"/>
            <w:vAlign w:val="center"/>
          </w:tcPr>
          <w:p w14:paraId="218324E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105" w:type="dxa"/>
            <w:vAlign w:val="center"/>
          </w:tcPr>
          <w:p w14:paraId="218324E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1</w:t>
            </w:r>
          </w:p>
        </w:tc>
      </w:tr>
      <w:tr w:rsidR="00C00D1E" w:rsidRPr="00FC0230" w14:paraId="218324EB" w14:textId="77777777" w:rsidTr="00C00D1E">
        <w:trPr>
          <w:trHeight w:val="42"/>
          <w:jc w:val="center"/>
        </w:trPr>
        <w:tc>
          <w:tcPr>
            <w:tcW w:w="1603" w:type="dxa"/>
          </w:tcPr>
          <w:p w14:paraId="218324E4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</w:tcPr>
          <w:p w14:paraId="218324E5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59" w:type="dxa"/>
            <w:vAlign w:val="center"/>
          </w:tcPr>
          <w:p w14:paraId="218324E6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5" w:type="dxa"/>
            <w:vAlign w:val="center"/>
          </w:tcPr>
          <w:p w14:paraId="218324E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4.86</w:t>
            </w:r>
          </w:p>
        </w:tc>
        <w:tc>
          <w:tcPr>
            <w:tcW w:w="851" w:type="dxa"/>
            <w:vAlign w:val="center"/>
          </w:tcPr>
          <w:p w14:paraId="218324E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0.97</w:t>
            </w:r>
          </w:p>
        </w:tc>
        <w:tc>
          <w:tcPr>
            <w:tcW w:w="850" w:type="dxa"/>
            <w:vAlign w:val="center"/>
          </w:tcPr>
          <w:p w14:paraId="218324E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0.34</w:t>
            </w:r>
          </w:p>
        </w:tc>
        <w:tc>
          <w:tcPr>
            <w:tcW w:w="1105" w:type="dxa"/>
            <w:vAlign w:val="center"/>
          </w:tcPr>
          <w:p w14:paraId="218324E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0.07</w:t>
            </w:r>
          </w:p>
        </w:tc>
      </w:tr>
      <w:tr w:rsidR="00C00D1E" w:rsidRPr="00FC0230" w14:paraId="218324F3" w14:textId="77777777" w:rsidTr="00C00D1E">
        <w:trPr>
          <w:trHeight w:val="42"/>
          <w:jc w:val="center"/>
        </w:trPr>
        <w:tc>
          <w:tcPr>
            <w:tcW w:w="1603" w:type="dxa"/>
          </w:tcPr>
          <w:p w14:paraId="218324EC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  <w:vAlign w:val="center"/>
          </w:tcPr>
          <w:p w14:paraId="218324ED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 xml:space="preserve">Emergence score </w:t>
            </w:r>
          </w:p>
        </w:tc>
        <w:tc>
          <w:tcPr>
            <w:tcW w:w="1559" w:type="dxa"/>
            <w:vAlign w:val="center"/>
          </w:tcPr>
          <w:p w14:paraId="218324E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20</w:t>
            </w:r>
          </w:p>
        </w:tc>
        <w:tc>
          <w:tcPr>
            <w:tcW w:w="1135" w:type="dxa"/>
            <w:vAlign w:val="center"/>
          </w:tcPr>
          <w:p w14:paraId="218324E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14</w:t>
            </w:r>
          </w:p>
        </w:tc>
        <w:tc>
          <w:tcPr>
            <w:tcW w:w="851" w:type="dxa"/>
            <w:vAlign w:val="center"/>
          </w:tcPr>
          <w:p w14:paraId="218324F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10</w:t>
            </w:r>
          </w:p>
        </w:tc>
        <w:tc>
          <w:tcPr>
            <w:tcW w:w="850" w:type="dxa"/>
            <w:vAlign w:val="center"/>
          </w:tcPr>
          <w:p w14:paraId="218324F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105" w:type="dxa"/>
            <w:vAlign w:val="center"/>
          </w:tcPr>
          <w:p w14:paraId="218324F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1</w:t>
            </w:r>
          </w:p>
        </w:tc>
      </w:tr>
      <w:tr w:rsidR="00C00D1E" w:rsidRPr="00FC0230" w14:paraId="218324FB" w14:textId="77777777" w:rsidTr="00C00D1E">
        <w:trPr>
          <w:trHeight w:val="42"/>
          <w:jc w:val="center"/>
        </w:trPr>
        <w:tc>
          <w:tcPr>
            <w:tcW w:w="1603" w:type="dxa"/>
          </w:tcPr>
          <w:p w14:paraId="218324F4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  <w:vAlign w:val="center"/>
          </w:tcPr>
          <w:p w14:paraId="218324F5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59" w:type="dxa"/>
            <w:vAlign w:val="center"/>
          </w:tcPr>
          <w:p w14:paraId="218324F6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5" w:type="dxa"/>
            <w:vAlign w:val="center"/>
          </w:tcPr>
          <w:p w14:paraId="218324F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851" w:type="dxa"/>
            <w:vAlign w:val="center"/>
          </w:tcPr>
          <w:p w14:paraId="218324F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0.02</w:t>
            </w:r>
          </w:p>
        </w:tc>
        <w:tc>
          <w:tcPr>
            <w:tcW w:w="850" w:type="dxa"/>
            <w:vAlign w:val="center"/>
          </w:tcPr>
          <w:p w14:paraId="218324F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105" w:type="dxa"/>
            <w:vAlign w:val="center"/>
          </w:tcPr>
          <w:p w14:paraId="218324F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0.001</w:t>
            </w:r>
          </w:p>
        </w:tc>
      </w:tr>
      <w:tr w:rsidR="00C00D1E" w:rsidRPr="00FC0230" w14:paraId="21832503" w14:textId="77777777" w:rsidTr="00C00D1E">
        <w:trPr>
          <w:trHeight w:val="192"/>
          <w:jc w:val="center"/>
        </w:trPr>
        <w:tc>
          <w:tcPr>
            <w:tcW w:w="1603" w:type="dxa"/>
          </w:tcPr>
          <w:p w14:paraId="218324FC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Horsham irrigated 2017</w:t>
            </w:r>
          </w:p>
        </w:tc>
        <w:tc>
          <w:tcPr>
            <w:tcW w:w="1843" w:type="dxa"/>
          </w:tcPr>
          <w:p w14:paraId="218324FD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559" w:type="dxa"/>
            <w:vAlign w:val="center"/>
          </w:tcPr>
          <w:p w14:paraId="218324F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68</w:t>
            </w:r>
          </w:p>
        </w:tc>
        <w:tc>
          <w:tcPr>
            <w:tcW w:w="1135" w:type="dxa"/>
            <w:vAlign w:val="center"/>
          </w:tcPr>
          <w:p w14:paraId="218324F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851" w:type="dxa"/>
            <w:vAlign w:val="center"/>
          </w:tcPr>
          <w:p w14:paraId="2183250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850" w:type="dxa"/>
            <w:vAlign w:val="center"/>
          </w:tcPr>
          <w:p w14:paraId="2183250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1105" w:type="dxa"/>
            <w:vAlign w:val="center"/>
          </w:tcPr>
          <w:p w14:paraId="2183250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1</w:t>
            </w:r>
          </w:p>
        </w:tc>
      </w:tr>
      <w:tr w:rsidR="00C00D1E" w:rsidRPr="00FC0230" w14:paraId="2183250B" w14:textId="77777777" w:rsidTr="00C00D1E">
        <w:trPr>
          <w:trHeight w:val="255"/>
          <w:jc w:val="center"/>
        </w:trPr>
        <w:tc>
          <w:tcPr>
            <w:tcW w:w="1603" w:type="dxa"/>
          </w:tcPr>
          <w:p w14:paraId="21832504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</w:tcPr>
          <w:p w14:paraId="21832505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59" w:type="dxa"/>
            <w:vAlign w:val="center"/>
          </w:tcPr>
          <w:p w14:paraId="21832506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5" w:type="dxa"/>
            <w:vAlign w:val="center"/>
          </w:tcPr>
          <w:p w14:paraId="2183250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5.667</w:t>
            </w:r>
          </w:p>
        </w:tc>
        <w:tc>
          <w:tcPr>
            <w:tcW w:w="851" w:type="dxa"/>
            <w:vAlign w:val="center"/>
          </w:tcPr>
          <w:p w14:paraId="2183250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0.85</w:t>
            </w:r>
          </w:p>
        </w:tc>
        <w:tc>
          <w:tcPr>
            <w:tcW w:w="850" w:type="dxa"/>
            <w:vAlign w:val="center"/>
          </w:tcPr>
          <w:p w14:paraId="2183250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0.223</w:t>
            </w:r>
          </w:p>
        </w:tc>
        <w:tc>
          <w:tcPr>
            <w:tcW w:w="1105" w:type="dxa"/>
            <w:vAlign w:val="center"/>
          </w:tcPr>
          <w:p w14:paraId="2183250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0.07</w:t>
            </w:r>
          </w:p>
        </w:tc>
      </w:tr>
      <w:tr w:rsidR="00C00D1E" w:rsidRPr="00FC0230" w14:paraId="21832513" w14:textId="77777777" w:rsidTr="006B2350">
        <w:trPr>
          <w:trHeight w:val="295"/>
          <w:jc w:val="center"/>
        </w:trPr>
        <w:tc>
          <w:tcPr>
            <w:tcW w:w="1603" w:type="dxa"/>
          </w:tcPr>
          <w:p w14:paraId="2183250C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  <w:vAlign w:val="center"/>
          </w:tcPr>
          <w:p w14:paraId="2183250D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 xml:space="preserve">Emergence score </w:t>
            </w:r>
          </w:p>
        </w:tc>
        <w:tc>
          <w:tcPr>
            <w:tcW w:w="1559" w:type="dxa"/>
            <w:vAlign w:val="center"/>
          </w:tcPr>
          <w:p w14:paraId="2183250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20</w:t>
            </w:r>
          </w:p>
        </w:tc>
        <w:tc>
          <w:tcPr>
            <w:tcW w:w="1135" w:type="dxa"/>
            <w:vAlign w:val="center"/>
          </w:tcPr>
          <w:p w14:paraId="2183250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10</w:t>
            </w:r>
          </w:p>
        </w:tc>
        <w:tc>
          <w:tcPr>
            <w:tcW w:w="851" w:type="dxa"/>
            <w:vAlign w:val="center"/>
          </w:tcPr>
          <w:p w14:paraId="2183251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850" w:type="dxa"/>
            <w:vAlign w:val="center"/>
          </w:tcPr>
          <w:p w14:paraId="2183251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105" w:type="dxa"/>
            <w:vAlign w:val="center"/>
          </w:tcPr>
          <w:p w14:paraId="2183251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1</w:t>
            </w:r>
          </w:p>
        </w:tc>
      </w:tr>
      <w:tr w:rsidR="00C00D1E" w:rsidRPr="00FC0230" w14:paraId="2183251B" w14:textId="77777777" w:rsidTr="006B2350">
        <w:trPr>
          <w:trHeight w:val="42"/>
          <w:jc w:val="center"/>
        </w:trPr>
        <w:tc>
          <w:tcPr>
            <w:tcW w:w="1603" w:type="dxa"/>
            <w:tcBorders>
              <w:bottom w:val="single" w:sz="4" w:space="0" w:color="auto"/>
            </w:tcBorders>
          </w:tcPr>
          <w:p w14:paraId="21832514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1832515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1832516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14:paraId="2183251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183251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0.03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183251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vAlign w:val="center"/>
          </w:tcPr>
          <w:p w14:paraId="2183251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/>
              </w:rPr>
              <w:t>0.001</w:t>
            </w:r>
          </w:p>
        </w:tc>
      </w:tr>
    </w:tbl>
    <w:p w14:paraId="2183251C" w14:textId="77777777" w:rsidR="00C00D1E" w:rsidRPr="00FC0230" w:rsidRDefault="00C00D1E" w:rsidP="00C00D1E">
      <w:pPr>
        <w:jc w:val="both"/>
        <w:rPr>
          <w:rFonts w:eastAsia="Times New Roman"/>
          <w:color w:val="000000" w:themeColor="text1"/>
        </w:rPr>
      </w:pPr>
    </w:p>
    <w:p w14:paraId="2183251D" w14:textId="77777777" w:rsidR="00C00D1E" w:rsidRPr="00FC0230" w:rsidRDefault="00C43FB3">
      <w:pPr>
        <w:rPr>
          <w:iCs/>
          <w:color w:val="44546A" w:themeColor="text2"/>
          <w:sz w:val="18"/>
          <w:szCs w:val="18"/>
        </w:rPr>
      </w:pPr>
      <w:bookmarkStart w:id="9" w:name="_Toc522132493"/>
      <w:r w:rsidRPr="00FC0230">
        <w:rPr>
          <w:i/>
        </w:rPr>
        <w:br w:type="page"/>
      </w:r>
    </w:p>
    <w:p w14:paraId="2183251E" w14:textId="77777777" w:rsidR="00C00D1E" w:rsidRPr="00FC0230" w:rsidRDefault="00C43FB3" w:rsidP="00C00D1E">
      <w:r w:rsidRPr="00FC0230">
        <w:lastRenderedPageBreak/>
        <w:t xml:space="preserve">Table S4. Significant lead SNPs (at </w:t>
      </w:r>
      <w:r w:rsidRPr="00FC0230">
        <w:rPr>
          <w:rFonts w:eastAsia="Times New Roman"/>
          <w:shd w:val="clear" w:color="auto" w:fill="FFFFFF"/>
        </w:rPr>
        <w:t xml:space="preserve"> </w:t>
      </w:r>
      <m:oMath>
        <m:sSup>
          <m:sSupPr>
            <m:ctrlPr>
              <w:rPr>
                <w:rFonts w:ascii="Cambria Math" w:eastAsia="Times New Roman" w:hAnsi="Cambria Math"/>
                <w:shd w:val="clear" w:color="auto" w:fill="FFFFFF"/>
              </w:rPr>
            </m:ctrlPr>
          </m:sSupPr>
          <m:e>
            <m:r>
              <w:rPr>
                <w:rFonts w:ascii="Cambria Math" w:eastAsia="Times New Roman" w:hAnsi="Cambria Math"/>
                <w:shd w:val="clear" w:color="auto" w:fill="FFFFFF"/>
              </w:rPr>
              <m:t>P</m:t>
            </m:r>
            <m:r>
              <m:rPr>
                <m:sty m:val="p"/>
              </m:rPr>
              <w:rPr>
                <w:rFonts w:ascii="Cambria Math" w:eastAsia="Times New Roman" w:hAnsi="Cambria Math"/>
                <w:shd w:val="clear" w:color="auto" w:fill="FFFFFF"/>
              </w:rPr>
              <m:t xml:space="preserve">&lt;1 </m:t>
            </m:r>
            <m:r>
              <w:rPr>
                <w:rFonts w:ascii="Cambria Math" w:eastAsia="Times New Roman" w:hAnsi="Cambria Math"/>
                <w:shd w:val="clear" w:color="auto" w:fill="FFFFFF"/>
              </w:rPr>
              <m:t>x</m:t>
            </m:r>
            <m:r>
              <m:rPr>
                <m:sty m:val="p"/>
              </m:rPr>
              <w:rPr>
                <w:rFonts w:ascii="Cambria Math" w:eastAsia="Times New Roman" w:hAnsi="Cambria Math"/>
                <w:shd w:val="clear" w:color="auto" w:fill="FFFFFF"/>
              </w:rPr>
              <m:t xml:space="preserve"> 10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/>
                <w:shd w:val="clear" w:color="auto" w:fill="FFFFFF"/>
              </w:rPr>
              <m:t>-5</m:t>
            </m:r>
          </m:sup>
        </m:sSup>
      </m:oMath>
      <w:r w:rsidRPr="00FC0230">
        <w:t>) detected in combined BLUEs (locations) are validated using additional in-field trial as a validation set</w:t>
      </w:r>
      <w:bookmarkEnd w:id="9"/>
      <w:r w:rsidRPr="00FC0230">
        <w:t xml:space="preserve"> </w:t>
      </w:r>
    </w:p>
    <w:p w14:paraId="2183251F" w14:textId="77777777" w:rsidR="00C00D1E" w:rsidRPr="00FC0230" w:rsidRDefault="00C00D1E" w:rsidP="00C00D1E">
      <w:pPr>
        <w:jc w:val="both"/>
        <w:rPr>
          <w:bCs/>
          <w:color w:val="000000" w:themeColor="text1"/>
          <w:kern w:val="36"/>
          <w:szCs w:val="48"/>
        </w:rPr>
      </w:pPr>
    </w:p>
    <w:tbl>
      <w:tblPr>
        <w:tblW w:w="9167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5"/>
        <w:gridCol w:w="2106"/>
        <w:gridCol w:w="1537"/>
        <w:gridCol w:w="1192"/>
        <w:gridCol w:w="876"/>
        <w:gridCol w:w="827"/>
        <w:gridCol w:w="1204"/>
      </w:tblGrid>
      <w:tr w:rsidR="00C00D1E" w:rsidRPr="00FC0230" w14:paraId="21832522" w14:textId="77777777" w:rsidTr="006849B1">
        <w:trPr>
          <w:trHeight w:val="267"/>
          <w:jc w:val="center"/>
        </w:trPr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32520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  <w:sz w:val="23"/>
                <w:szCs w:val="23"/>
              </w:rPr>
            </w:pPr>
          </w:p>
        </w:tc>
        <w:tc>
          <w:tcPr>
            <w:tcW w:w="774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832521" w14:textId="77777777" w:rsidR="00C00D1E" w:rsidRPr="00FC0230" w:rsidRDefault="00C43FB3" w:rsidP="00C00D1E">
            <w:pPr>
              <w:jc w:val="center"/>
              <w:rPr>
                <w:bCs/>
                <w:color w:val="000000" w:themeColor="text1"/>
                <w:kern w:val="36"/>
                <w:sz w:val="23"/>
                <w:szCs w:val="23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Combined BLUEs (locations)</w:t>
            </w:r>
          </w:p>
        </w:tc>
      </w:tr>
      <w:tr w:rsidR="00C00D1E" w:rsidRPr="00FC0230" w14:paraId="21832529" w14:textId="77777777" w:rsidTr="006B2350">
        <w:trPr>
          <w:trHeight w:val="574"/>
          <w:jc w:val="center"/>
        </w:trPr>
        <w:tc>
          <w:tcPr>
            <w:tcW w:w="1425" w:type="dxa"/>
            <w:vMerge w:val="restart"/>
            <w:tcBorders>
              <w:top w:val="single" w:sz="4" w:space="0" w:color="auto"/>
            </w:tcBorders>
            <w:vAlign w:val="center"/>
          </w:tcPr>
          <w:p w14:paraId="21832523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  <w:sz w:val="23"/>
                <w:szCs w:val="23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 xml:space="preserve">Location in Validation 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832524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Traits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</w:tcBorders>
            <w:vAlign w:val="center"/>
          </w:tcPr>
          <w:p w14:paraId="21832525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  <w:sz w:val="23"/>
                <w:szCs w:val="23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 xml:space="preserve">Number of SNPs in the Discovery set </w:t>
            </w:r>
          </w:p>
          <w:p w14:paraId="21832526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  <w:sz w:val="23"/>
                <w:szCs w:val="23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at P &lt; 1 x 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-5</w:t>
            </w:r>
          </w:p>
        </w:tc>
        <w:tc>
          <w:tcPr>
            <w:tcW w:w="4099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832527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  <w:sz w:val="23"/>
                <w:szCs w:val="23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No. of significant SNPs in the validation set (</w:t>
            </w:r>
            <m:oMath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kern w:val="36"/>
                      <w:sz w:val="23"/>
                      <w:szCs w:val="23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kern w:val="36"/>
                      <w:sz w:val="23"/>
                      <w:szCs w:val="23"/>
                    </w:rPr>
                    <m:t>at-</m:t>
                  </m:r>
                  <m:r>
                    <w:rPr>
                      <w:rFonts w:ascii="Cambria Math" w:hAnsi="Cambria Math"/>
                      <w:color w:val="000000" w:themeColor="text1"/>
                      <w:kern w:val="36"/>
                      <w:sz w:val="23"/>
                      <w:szCs w:val="23"/>
                    </w:rPr>
                    <m:t>log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kern w:val="36"/>
                      <w:sz w:val="23"/>
                      <w:szCs w:val="23"/>
                    </w:rPr>
                    <m:t>10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kern w:val="36"/>
                  <w:sz w:val="23"/>
                  <w:szCs w:val="23"/>
                </w:rPr>
                <m:t>(p)</m:t>
              </m:r>
            </m:oMath>
          </w:p>
          <w:p w14:paraId="21832528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  <w:sz w:val="10"/>
                <w:szCs w:val="23"/>
              </w:rPr>
            </w:pPr>
          </w:p>
        </w:tc>
      </w:tr>
      <w:tr w:rsidR="00C00D1E" w:rsidRPr="00FC0230" w14:paraId="21832531" w14:textId="77777777" w:rsidTr="006B2350">
        <w:trPr>
          <w:trHeight w:val="321"/>
          <w:jc w:val="center"/>
        </w:trPr>
        <w:tc>
          <w:tcPr>
            <w:tcW w:w="1425" w:type="dxa"/>
            <w:vMerge/>
            <w:tcBorders>
              <w:bottom w:val="single" w:sz="4" w:space="0" w:color="auto"/>
            </w:tcBorders>
            <w:vAlign w:val="center"/>
          </w:tcPr>
          <w:p w14:paraId="2183252A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  <w:sz w:val="23"/>
                <w:szCs w:val="23"/>
              </w:rPr>
            </w:pPr>
          </w:p>
        </w:tc>
        <w:tc>
          <w:tcPr>
            <w:tcW w:w="210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52B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  <w:sz w:val="23"/>
                <w:szCs w:val="23"/>
              </w:rPr>
            </w:pPr>
          </w:p>
        </w:tc>
        <w:tc>
          <w:tcPr>
            <w:tcW w:w="1537" w:type="dxa"/>
            <w:vMerge/>
            <w:tcBorders>
              <w:bottom w:val="single" w:sz="4" w:space="0" w:color="auto"/>
            </w:tcBorders>
            <w:vAlign w:val="center"/>
          </w:tcPr>
          <w:p w14:paraId="2183252C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  <w:sz w:val="23"/>
                <w:szCs w:val="23"/>
              </w:rPr>
            </w:pP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52D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  <w:sz w:val="23"/>
                <w:szCs w:val="23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-2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52E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  <w:sz w:val="23"/>
                <w:szCs w:val="23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-3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52F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  <w:sz w:val="23"/>
                <w:szCs w:val="23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-4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530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  <w:sz w:val="23"/>
                <w:szCs w:val="23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-5</w:t>
            </w:r>
          </w:p>
        </w:tc>
      </w:tr>
      <w:tr w:rsidR="00C00D1E" w:rsidRPr="00FC0230" w14:paraId="21832539" w14:textId="77777777" w:rsidTr="006B2350">
        <w:trPr>
          <w:trHeight w:val="334"/>
          <w:jc w:val="center"/>
        </w:trPr>
        <w:tc>
          <w:tcPr>
            <w:tcW w:w="1425" w:type="dxa"/>
            <w:vMerge w:val="restart"/>
            <w:tcBorders>
              <w:top w:val="single" w:sz="4" w:space="0" w:color="auto"/>
            </w:tcBorders>
            <w:vAlign w:val="center"/>
          </w:tcPr>
          <w:p w14:paraId="21832532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Mininera</w:t>
            </w:r>
          </w:p>
        </w:tc>
        <w:tc>
          <w:tcPr>
            <w:tcW w:w="21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832533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center"/>
          </w:tcPr>
          <w:p w14:paraId="21832534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90</w:t>
            </w:r>
          </w:p>
        </w:tc>
        <w:tc>
          <w:tcPr>
            <w:tcW w:w="11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832535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rFonts w:eastAsia="Times New Roman"/>
                <w:color w:val="000000" w:themeColor="text1"/>
              </w:rPr>
              <w:t>75</w:t>
            </w:r>
          </w:p>
        </w:tc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832536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rFonts w:eastAsia="Times New Roman"/>
                <w:color w:val="000000" w:themeColor="text1"/>
              </w:rPr>
              <w:t>47</w:t>
            </w:r>
          </w:p>
        </w:tc>
        <w:tc>
          <w:tcPr>
            <w:tcW w:w="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832537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rFonts w:eastAsia="Times New Roman"/>
                <w:color w:val="000000" w:themeColor="text1"/>
              </w:rPr>
              <w:t>16</w:t>
            </w:r>
          </w:p>
        </w:tc>
        <w:tc>
          <w:tcPr>
            <w:tcW w:w="12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832538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rFonts w:eastAsia="Times New Roman"/>
                <w:color w:val="000000" w:themeColor="text1"/>
              </w:rPr>
              <w:t>6</w:t>
            </w:r>
          </w:p>
        </w:tc>
      </w:tr>
      <w:tr w:rsidR="00C00D1E" w:rsidRPr="00FC0230" w14:paraId="21832541" w14:textId="77777777" w:rsidTr="00C00D1E">
        <w:trPr>
          <w:trHeight w:val="334"/>
          <w:jc w:val="center"/>
        </w:trPr>
        <w:tc>
          <w:tcPr>
            <w:tcW w:w="1425" w:type="dxa"/>
            <w:vMerge/>
          </w:tcPr>
          <w:p w14:paraId="2183253A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2183253B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37" w:type="dxa"/>
            <w:vAlign w:val="center"/>
          </w:tcPr>
          <w:p w14:paraId="2183253C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2183253D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1.2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183253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0.19</w:t>
            </w:r>
          </w:p>
        </w:tc>
        <w:tc>
          <w:tcPr>
            <w:tcW w:w="827" w:type="dxa"/>
            <w:shd w:val="clear" w:color="auto" w:fill="auto"/>
            <w:vAlign w:val="center"/>
          </w:tcPr>
          <w:p w14:paraId="2183253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0.06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1832540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0.02</w:t>
            </w:r>
          </w:p>
        </w:tc>
      </w:tr>
      <w:tr w:rsidR="00C00D1E" w:rsidRPr="00FC0230" w14:paraId="21832549" w14:textId="77777777" w:rsidTr="00C00D1E">
        <w:trPr>
          <w:trHeight w:val="334"/>
          <w:jc w:val="center"/>
        </w:trPr>
        <w:tc>
          <w:tcPr>
            <w:tcW w:w="1425" w:type="dxa"/>
            <w:vMerge/>
          </w:tcPr>
          <w:p w14:paraId="21832542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21832543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 xml:space="preserve">Emergence score </w:t>
            </w:r>
          </w:p>
        </w:tc>
        <w:tc>
          <w:tcPr>
            <w:tcW w:w="1537" w:type="dxa"/>
            <w:vAlign w:val="center"/>
          </w:tcPr>
          <w:p w14:paraId="21832544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20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1832545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183254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10</w:t>
            </w:r>
          </w:p>
        </w:tc>
        <w:tc>
          <w:tcPr>
            <w:tcW w:w="827" w:type="dxa"/>
            <w:shd w:val="clear" w:color="auto" w:fill="auto"/>
            <w:vAlign w:val="center"/>
          </w:tcPr>
          <w:p w14:paraId="2183254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1832548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</w:t>
            </w:r>
          </w:p>
        </w:tc>
      </w:tr>
      <w:tr w:rsidR="00C00D1E" w:rsidRPr="00FC0230" w14:paraId="21832551" w14:textId="77777777" w:rsidTr="00C00D1E">
        <w:trPr>
          <w:trHeight w:val="334"/>
          <w:jc w:val="center"/>
        </w:trPr>
        <w:tc>
          <w:tcPr>
            <w:tcW w:w="1425" w:type="dxa"/>
            <w:vMerge/>
          </w:tcPr>
          <w:p w14:paraId="2183254A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2183254B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37" w:type="dxa"/>
            <w:vAlign w:val="center"/>
          </w:tcPr>
          <w:p w14:paraId="2183254C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2183254D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1.333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183254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0.20</w:t>
            </w:r>
          </w:p>
        </w:tc>
        <w:tc>
          <w:tcPr>
            <w:tcW w:w="827" w:type="dxa"/>
            <w:shd w:val="clear" w:color="auto" w:fill="auto"/>
            <w:vAlign w:val="center"/>
          </w:tcPr>
          <w:p w14:paraId="2183254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1832550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0.01</w:t>
            </w:r>
          </w:p>
        </w:tc>
      </w:tr>
      <w:tr w:rsidR="00C00D1E" w:rsidRPr="00FC0230" w14:paraId="21832559" w14:textId="77777777" w:rsidTr="00C00D1E">
        <w:trPr>
          <w:trHeight w:val="334"/>
          <w:jc w:val="center"/>
        </w:trPr>
        <w:tc>
          <w:tcPr>
            <w:tcW w:w="1425" w:type="dxa"/>
            <w:vMerge w:val="restart"/>
            <w:vAlign w:val="center"/>
          </w:tcPr>
          <w:p w14:paraId="21832552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Horsham irrigated 2016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21832553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537" w:type="dxa"/>
            <w:vAlign w:val="center"/>
          </w:tcPr>
          <w:p w14:paraId="21832554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90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1832555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183255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37</w:t>
            </w:r>
          </w:p>
        </w:tc>
        <w:tc>
          <w:tcPr>
            <w:tcW w:w="827" w:type="dxa"/>
            <w:shd w:val="clear" w:color="auto" w:fill="auto"/>
            <w:vAlign w:val="center"/>
          </w:tcPr>
          <w:p w14:paraId="2183255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15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1832558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8</w:t>
            </w:r>
          </w:p>
        </w:tc>
      </w:tr>
      <w:tr w:rsidR="00C00D1E" w:rsidRPr="00FC0230" w14:paraId="21832561" w14:textId="77777777" w:rsidTr="00C00D1E">
        <w:trPr>
          <w:trHeight w:val="334"/>
          <w:jc w:val="center"/>
        </w:trPr>
        <w:tc>
          <w:tcPr>
            <w:tcW w:w="1425" w:type="dxa"/>
            <w:vMerge/>
            <w:vAlign w:val="center"/>
          </w:tcPr>
          <w:p w14:paraId="2183255A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2183255B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37" w:type="dxa"/>
            <w:vAlign w:val="center"/>
          </w:tcPr>
          <w:p w14:paraId="2183255C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2183255D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1.384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183255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0.24</w:t>
            </w:r>
          </w:p>
        </w:tc>
        <w:tc>
          <w:tcPr>
            <w:tcW w:w="827" w:type="dxa"/>
            <w:shd w:val="clear" w:color="auto" w:fill="auto"/>
            <w:vAlign w:val="center"/>
          </w:tcPr>
          <w:p w14:paraId="2183255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0.06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1832560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0.01</w:t>
            </w:r>
          </w:p>
        </w:tc>
      </w:tr>
      <w:tr w:rsidR="00C00D1E" w:rsidRPr="00FC0230" w14:paraId="21832569" w14:textId="77777777" w:rsidTr="00C00D1E">
        <w:trPr>
          <w:trHeight w:val="334"/>
          <w:jc w:val="center"/>
        </w:trPr>
        <w:tc>
          <w:tcPr>
            <w:tcW w:w="1425" w:type="dxa"/>
            <w:vMerge/>
            <w:vAlign w:val="center"/>
          </w:tcPr>
          <w:p w14:paraId="21832562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21832563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 xml:space="preserve">Emergence score </w:t>
            </w:r>
          </w:p>
        </w:tc>
        <w:tc>
          <w:tcPr>
            <w:tcW w:w="1537" w:type="dxa"/>
            <w:vAlign w:val="center"/>
          </w:tcPr>
          <w:p w14:paraId="21832564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20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1832565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183256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11</w:t>
            </w:r>
          </w:p>
        </w:tc>
        <w:tc>
          <w:tcPr>
            <w:tcW w:w="827" w:type="dxa"/>
            <w:shd w:val="clear" w:color="auto" w:fill="auto"/>
            <w:vAlign w:val="center"/>
          </w:tcPr>
          <w:p w14:paraId="2183256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7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1832568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4</w:t>
            </w:r>
          </w:p>
        </w:tc>
      </w:tr>
      <w:tr w:rsidR="00C00D1E" w:rsidRPr="00FC0230" w14:paraId="21832571" w14:textId="77777777" w:rsidTr="00C00D1E">
        <w:trPr>
          <w:trHeight w:val="61"/>
          <w:jc w:val="center"/>
        </w:trPr>
        <w:tc>
          <w:tcPr>
            <w:tcW w:w="1425" w:type="dxa"/>
            <w:vMerge/>
            <w:vAlign w:val="center"/>
          </w:tcPr>
          <w:p w14:paraId="2183256A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2183256B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37" w:type="dxa"/>
            <w:vAlign w:val="center"/>
          </w:tcPr>
          <w:p w14:paraId="2183256C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2183256D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1.428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183256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0.182</w:t>
            </w:r>
          </w:p>
        </w:tc>
        <w:tc>
          <w:tcPr>
            <w:tcW w:w="827" w:type="dxa"/>
            <w:shd w:val="clear" w:color="auto" w:fill="auto"/>
            <w:vAlign w:val="center"/>
          </w:tcPr>
          <w:p w14:paraId="2183256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0.029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1832570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0.005</w:t>
            </w:r>
          </w:p>
        </w:tc>
      </w:tr>
      <w:tr w:rsidR="00C00D1E" w:rsidRPr="00FC0230" w14:paraId="2183257A" w14:textId="77777777" w:rsidTr="00C00D1E">
        <w:trPr>
          <w:trHeight w:val="647"/>
          <w:jc w:val="center"/>
        </w:trPr>
        <w:tc>
          <w:tcPr>
            <w:tcW w:w="1425" w:type="dxa"/>
            <w:vMerge w:val="restart"/>
            <w:vAlign w:val="center"/>
          </w:tcPr>
          <w:p w14:paraId="21832572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Horsham rain-fed</w:t>
            </w:r>
          </w:p>
          <w:p w14:paraId="21832573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21832574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537" w:type="dxa"/>
            <w:vAlign w:val="center"/>
          </w:tcPr>
          <w:p w14:paraId="2183257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90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183257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61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183257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38</w:t>
            </w:r>
          </w:p>
        </w:tc>
        <w:tc>
          <w:tcPr>
            <w:tcW w:w="827" w:type="dxa"/>
            <w:shd w:val="clear" w:color="auto" w:fill="auto"/>
            <w:vAlign w:val="center"/>
          </w:tcPr>
          <w:p w14:paraId="21832578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1832579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4</w:t>
            </w:r>
          </w:p>
        </w:tc>
      </w:tr>
      <w:tr w:rsidR="00C00D1E" w:rsidRPr="00FC0230" w14:paraId="21832582" w14:textId="77777777" w:rsidTr="00C00D1E">
        <w:trPr>
          <w:trHeight w:val="321"/>
          <w:jc w:val="center"/>
        </w:trPr>
        <w:tc>
          <w:tcPr>
            <w:tcW w:w="1425" w:type="dxa"/>
            <w:vMerge/>
          </w:tcPr>
          <w:p w14:paraId="2183257B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2183257C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37" w:type="dxa"/>
            <w:vAlign w:val="center"/>
          </w:tcPr>
          <w:p w14:paraId="2183257D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2183257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1.475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183257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0.24</w:t>
            </w:r>
          </w:p>
        </w:tc>
        <w:tc>
          <w:tcPr>
            <w:tcW w:w="827" w:type="dxa"/>
            <w:shd w:val="clear" w:color="auto" w:fill="auto"/>
            <w:vAlign w:val="center"/>
          </w:tcPr>
          <w:p w14:paraId="21832580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0.05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1832581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0.02</w:t>
            </w:r>
          </w:p>
        </w:tc>
      </w:tr>
      <w:tr w:rsidR="00C00D1E" w:rsidRPr="00FC0230" w14:paraId="2183258A" w14:textId="77777777" w:rsidTr="00C00D1E">
        <w:trPr>
          <w:trHeight w:val="61"/>
          <w:jc w:val="center"/>
        </w:trPr>
        <w:tc>
          <w:tcPr>
            <w:tcW w:w="1425" w:type="dxa"/>
            <w:vMerge/>
          </w:tcPr>
          <w:p w14:paraId="21832583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21832584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 xml:space="preserve">Emergence score </w:t>
            </w:r>
          </w:p>
        </w:tc>
        <w:tc>
          <w:tcPr>
            <w:tcW w:w="1537" w:type="dxa"/>
            <w:vAlign w:val="center"/>
          </w:tcPr>
          <w:p w14:paraId="2183258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20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183258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183258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12</w:t>
            </w:r>
          </w:p>
        </w:tc>
        <w:tc>
          <w:tcPr>
            <w:tcW w:w="827" w:type="dxa"/>
            <w:shd w:val="clear" w:color="auto" w:fill="auto"/>
            <w:vAlign w:val="center"/>
          </w:tcPr>
          <w:p w14:paraId="21832588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9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1832589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</w:t>
            </w:r>
          </w:p>
        </w:tc>
      </w:tr>
      <w:tr w:rsidR="00C00D1E" w:rsidRPr="00FC0230" w14:paraId="21832592" w14:textId="77777777" w:rsidTr="006B2350">
        <w:trPr>
          <w:trHeight w:val="61"/>
          <w:jc w:val="center"/>
        </w:trPr>
        <w:tc>
          <w:tcPr>
            <w:tcW w:w="1425" w:type="dxa"/>
            <w:vMerge/>
          </w:tcPr>
          <w:p w14:paraId="2183258B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2183258C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37" w:type="dxa"/>
            <w:vAlign w:val="center"/>
          </w:tcPr>
          <w:p w14:paraId="2183258D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2183258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1.333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183258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0.17</w:t>
            </w:r>
          </w:p>
        </w:tc>
        <w:tc>
          <w:tcPr>
            <w:tcW w:w="827" w:type="dxa"/>
            <w:shd w:val="clear" w:color="auto" w:fill="auto"/>
            <w:vAlign w:val="center"/>
          </w:tcPr>
          <w:p w14:paraId="21832590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1832591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0.01</w:t>
            </w:r>
          </w:p>
        </w:tc>
      </w:tr>
      <w:tr w:rsidR="00C00D1E" w:rsidRPr="00FC0230" w14:paraId="2183259A" w14:textId="77777777" w:rsidTr="006B2350">
        <w:trPr>
          <w:trHeight w:val="61"/>
          <w:jc w:val="center"/>
        </w:trPr>
        <w:tc>
          <w:tcPr>
            <w:tcW w:w="1425" w:type="dxa"/>
            <w:vMerge w:val="restart"/>
            <w:tcBorders>
              <w:bottom w:val="single" w:sz="4" w:space="0" w:color="auto"/>
            </w:tcBorders>
            <w:vAlign w:val="center"/>
          </w:tcPr>
          <w:p w14:paraId="21832593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Horsham -irrigated 2017</w:t>
            </w:r>
          </w:p>
        </w:tc>
        <w:tc>
          <w:tcPr>
            <w:tcW w:w="2106" w:type="dxa"/>
            <w:shd w:val="clear" w:color="auto" w:fill="auto"/>
            <w:vAlign w:val="center"/>
          </w:tcPr>
          <w:p w14:paraId="21832594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537" w:type="dxa"/>
            <w:vAlign w:val="center"/>
          </w:tcPr>
          <w:p w14:paraId="2183259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90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183259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56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183259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25</w:t>
            </w:r>
          </w:p>
        </w:tc>
        <w:tc>
          <w:tcPr>
            <w:tcW w:w="827" w:type="dxa"/>
            <w:shd w:val="clear" w:color="auto" w:fill="auto"/>
            <w:vAlign w:val="center"/>
          </w:tcPr>
          <w:p w14:paraId="21832598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17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1832599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5</w:t>
            </w:r>
          </w:p>
        </w:tc>
      </w:tr>
      <w:tr w:rsidR="00C00D1E" w:rsidRPr="00FC0230" w14:paraId="218325A2" w14:textId="77777777" w:rsidTr="006B2350">
        <w:trPr>
          <w:trHeight w:val="61"/>
          <w:jc w:val="center"/>
        </w:trPr>
        <w:tc>
          <w:tcPr>
            <w:tcW w:w="1425" w:type="dxa"/>
            <w:vMerge/>
            <w:tcBorders>
              <w:bottom w:val="single" w:sz="4" w:space="0" w:color="auto"/>
            </w:tcBorders>
          </w:tcPr>
          <w:p w14:paraId="2183259B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2183259C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37" w:type="dxa"/>
            <w:vAlign w:val="center"/>
          </w:tcPr>
          <w:p w14:paraId="2183259D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2183259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1.607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183259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0.36</w:t>
            </w:r>
          </w:p>
        </w:tc>
        <w:tc>
          <w:tcPr>
            <w:tcW w:w="827" w:type="dxa"/>
            <w:shd w:val="clear" w:color="auto" w:fill="auto"/>
            <w:vAlign w:val="center"/>
          </w:tcPr>
          <w:p w14:paraId="218325A0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0.05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18325A1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0.02</w:t>
            </w:r>
          </w:p>
        </w:tc>
      </w:tr>
      <w:tr w:rsidR="00C00D1E" w:rsidRPr="00FC0230" w14:paraId="218325AA" w14:textId="77777777" w:rsidTr="006B2350">
        <w:trPr>
          <w:trHeight w:val="61"/>
          <w:jc w:val="center"/>
        </w:trPr>
        <w:tc>
          <w:tcPr>
            <w:tcW w:w="1425" w:type="dxa"/>
            <w:vMerge/>
            <w:tcBorders>
              <w:bottom w:val="single" w:sz="4" w:space="0" w:color="auto"/>
            </w:tcBorders>
          </w:tcPr>
          <w:p w14:paraId="218325A3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2106" w:type="dxa"/>
            <w:shd w:val="clear" w:color="auto" w:fill="auto"/>
            <w:vAlign w:val="center"/>
          </w:tcPr>
          <w:p w14:paraId="218325A4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 xml:space="preserve">Emergence score </w:t>
            </w:r>
          </w:p>
        </w:tc>
        <w:tc>
          <w:tcPr>
            <w:tcW w:w="1537" w:type="dxa"/>
            <w:vAlign w:val="center"/>
          </w:tcPr>
          <w:p w14:paraId="218325A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20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18325A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18325A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11</w:t>
            </w:r>
          </w:p>
        </w:tc>
        <w:tc>
          <w:tcPr>
            <w:tcW w:w="827" w:type="dxa"/>
            <w:shd w:val="clear" w:color="auto" w:fill="auto"/>
            <w:vAlign w:val="center"/>
          </w:tcPr>
          <w:p w14:paraId="218325A8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8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18325A9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</w:tr>
      <w:tr w:rsidR="00C00D1E" w:rsidRPr="00FC0230" w14:paraId="218325B2" w14:textId="77777777" w:rsidTr="006B2350">
        <w:trPr>
          <w:trHeight w:val="237"/>
          <w:jc w:val="center"/>
        </w:trPr>
        <w:tc>
          <w:tcPr>
            <w:tcW w:w="1425" w:type="dxa"/>
            <w:vMerge/>
            <w:tcBorders>
              <w:bottom w:val="single" w:sz="4" w:space="0" w:color="auto"/>
            </w:tcBorders>
          </w:tcPr>
          <w:p w14:paraId="218325AB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</w:rPr>
            </w:pPr>
          </w:p>
        </w:tc>
        <w:tc>
          <w:tcPr>
            <w:tcW w:w="21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5AC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vAlign w:val="center"/>
          </w:tcPr>
          <w:p w14:paraId="218325AD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5A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1.428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5A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0.18</w:t>
            </w:r>
          </w:p>
        </w:tc>
        <w:tc>
          <w:tcPr>
            <w:tcW w:w="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5B0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0.03</w:t>
            </w:r>
          </w:p>
        </w:tc>
        <w:tc>
          <w:tcPr>
            <w:tcW w:w="12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325B1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0.01</w:t>
            </w:r>
          </w:p>
        </w:tc>
      </w:tr>
    </w:tbl>
    <w:p w14:paraId="218325B3" w14:textId="77777777" w:rsidR="00C00D1E" w:rsidRPr="00FC0230" w:rsidRDefault="00C00D1E" w:rsidP="00C00D1E">
      <w:pPr>
        <w:jc w:val="both"/>
        <w:rPr>
          <w:bCs/>
          <w:color w:val="000000" w:themeColor="text1"/>
          <w:kern w:val="36"/>
        </w:rPr>
      </w:pPr>
    </w:p>
    <w:p w14:paraId="218325B4" w14:textId="77777777" w:rsidR="00C00D1E" w:rsidRPr="00FC0230" w:rsidRDefault="00C43FB3" w:rsidP="00C00D1E">
      <w:pPr>
        <w:rPr>
          <w:bCs/>
          <w:color w:val="000000" w:themeColor="text1"/>
          <w:kern w:val="36"/>
        </w:rPr>
      </w:pPr>
      <w:r w:rsidRPr="00FC0230">
        <w:rPr>
          <w:bCs/>
          <w:color w:val="000000" w:themeColor="text1"/>
          <w:kern w:val="36"/>
        </w:rPr>
        <w:br w:type="page"/>
      </w:r>
    </w:p>
    <w:p w14:paraId="218325B5" w14:textId="77777777" w:rsidR="00C00D1E" w:rsidRPr="00FC0230" w:rsidRDefault="00C43FB3" w:rsidP="00C00D1E">
      <w:bookmarkStart w:id="10" w:name="_Toc522132494"/>
      <w:r w:rsidRPr="00FC0230">
        <w:lastRenderedPageBreak/>
        <w:t xml:space="preserve">Table S5. Significant lead SNPs (at </w:t>
      </w:r>
      <w:r w:rsidRPr="00FC0230">
        <w:rPr>
          <w:rFonts w:eastAsia="Times New Roman"/>
          <w:shd w:val="clear" w:color="auto" w:fill="FFFFFF"/>
        </w:rPr>
        <w:t xml:space="preserve"> </w:t>
      </w:r>
      <m:oMath>
        <m:sSup>
          <m:sSupPr>
            <m:ctrlPr>
              <w:rPr>
                <w:rFonts w:ascii="Cambria Math" w:eastAsia="Times New Roman" w:hAnsi="Cambria Math"/>
                <w:shd w:val="clear" w:color="auto" w:fill="FFFFFF"/>
              </w:rPr>
            </m:ctrlPr>
          </m:sSupPr>
          <m:e>
            <m:r>
              <w:rPr>
                <w:rFonts w:ascii="Cambria Math" w:eastAsia="Times New Roman" w:hAnsi="Cambria Math"/>
                <w:shd w:val="clear" w:color="auto" w:fill="FFFFFF"/>
              </w:rPr>
              <m:t>P</m:t>
            </m:r>
            <m:r>
              <m:rPr>
                <m:sty m:val="p"/>
              </m:rPr>
              <w:rPr>
                <w:rFonts w:ascii="Cambria Math" w:eastAsia="Times New Roman" w:hAnsi="Cambria Math"/>
                <w:shd w:val="clear" w:color="auto" w:fill="FFFFFF"/>
              </w:rPr>
              <m:t xml:space="preserve">&lt;1 </m:t>
            </m:r>
            <m:r>
              <w:rPr>
                <w:rFonts w:ascii="Cambria Math" w:eastAsia="Times New Roman" w:hAnsi="Cambria Math"/>
                <w:shd w:val="clear" w:color="auto" w:fill="FFFFFF"/>
              </w:rPr>
              <m:t>x</m:t>
            </m:r>
            <m:r>
              <m:rPr>
                <m:sty m:val="p"/>
              </m:rPr>
              <w:rPr>
                <w:rFonts w:ascii="Cambria Math" w:eastAsia="Times New Roman" w:hAnsi="Cambria Math"/>
                <w:shd w:val="clear" w:color="auto" w:fill="FFFFFF"/>
              </w:rPr>
              <m:t xml:space="preserve"> 10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/>
                <w:shd w:val="clear" w:color="auto" w:fill="FFFFFF"/>
              </w:rPr>
              <m:t>-5</m:t>
            </m:r>
          </m:sup>
        </m:sSup>
      </m:oMath>
      <w:r w:rsidRPr="00FC0230">
        <w:t>) detected for average internal infection in combined traits in meta-analysis GWAS (discovery set) are validated using additional in-field trial as a validation set</w:t>
      </w:r>
      <w:bookmarkEnd w:id="10"/>
      <w:r w:rsidRPr="00FC0230">
        <w:t xml:space="preserve"> </w:t>
      </w:r>
    </w:p>
    <w:p w14:paraId="218325B6" w14:textId="77777777" w:rsidR="00C00D1E" w:rsidRPr="00FC0230" w:rsidRDefault="00C00D1E" w:rsidP="00C00D1E">
      <w:pPr>
        <w:jc w:val="both"/>
        <w:rPr>
          <w:bCs/>
          <w:color w:val="000000" w:themeColor="text1"/>
          <w:kern w:val="36"/>
        </w:rPr>
      </w:pPr>
    </w:p>
    <w:tbl>
      <w:tblPr>
        <w:tblW w:w="949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8"/>
        <w:gridCol w:w="1979"/>
        <w:gridCol w:w="1939"/>
        <w:gridCol w:w="845"/>
        <w:gridCol w:w="903"/>
        <w:gridCol w:w="868"/>
        <w:gridCol w:w="1380"/>
      </w:tblGrid>
      <w:tr w:rsidR="00C00D1E" w:rsidRPr="00FC0230" w14:paraId="218325B9" w14:textId="77777777" w:rsidTr="006849B1">
        <w:trPr>
          <w:trHeight w:val="371"/>
          <w:jc w:val="center"/>
        </w:trPr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</w:tcPr>
          <w:p w14:paraId="218325B7" w14:textId="77777777" w:rsidR="00C00D1E" w:rsidRPr="00FC0230" w:rsidRDefault="00C00D1E" w:rsidP="00C00D1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7914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325B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b/>
                <w:color w:val="000000" w:themeColor="text1"/>
              </w:rPr>
              <w:t>Combined traits in Meta-analysis</w:t>
            </w:r>
          </w:p>
        </w:tc>
      </w:tr>
      <w:tr w:rsidR="00C00D1E" w:rsidRPr="00FC0230" w14:paraId="218325C0" w14:textId="77777777" w:rsidTr="00322779">
        <w:trPr>
          <w:trHeight w:val="629"/>
          <w:jc w:val="center"/>
        </w:trPr>
        <w:tc>
          <w:tcPr>
            <w:tcW w:w="157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18325BA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  <w:sz w:val="23"/>
                <w:szCs w:val="23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Location in Validation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18325BB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FC0230">
              <w:rPr>
                <w:rFonts w:eastAsia="Times New Roman"/>
                <w:b/>
                <w:color w:val="000000" w:themeColor="text1"/>
              </w:rPr>
              <w:t xml:space="preserve">Traits 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18325BC" w14:textId="77777777" w:rsidR="00C00D1E" w:rsidRPr="00FC0230" w:rsidRDefault="00C43FB3" w:rsidP="00C00D1E">
            <w:pPr>
              <w:jc w:val="center"/>
              <w:rPr>
                <w:bCs/>
                <w:color w:val="000000" w:themeColor="text1"/>
                <w:kern w:val="36"/>
                <w:sz w:val="23"/>
                <w:szCs w:val="23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Number of SNPs in the Discovery set</w:t>
            </w:r>
          </w:p>
          <w:p w14:paraId="218325BD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at P &lt; 1 x 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-5</w:t>
            </w:r>
          </w:p>
        </w:tc>
        <w:tc>
          <w:tcPr>
            <w:tcW w:w="3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18325BE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  <w:sz w:val="23"/>
                <w:szCs w:val="23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No. of significant SNPs in the validation set (</w:t>
            </w:r>
            <m:oMath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kern w:val="36"/>
                      <w:sz w:val="23"/>
                      <w:szCs w:val="23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kern w:val="36"/>
                      <w:sz w:val="23"/>
                      <w:szCs w:val="23"/>
                    </w:rPr>
                    <m:t>at-</m:t>
                  </m:r>
                  <m:r>
                    <w:rPr>
                      <w:rFonts w:ascii="Cambria Math" w:hAnsi="Cambria Math"/>
                      <w:color w:val="000000" w:themeColor="text1"/>
                      <w:kern w:val="36"/>
                      <w:sz w:val="23"/>
                      <w:szCs w:val="23"/>
                    </w:rPr>
                    <m:t>log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kern w:val="36"/>
                      <w:sz w:val="23"/>
                      <w:szCs w:val="23"/>
                    </w:rPr>
                    <m:t>10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kern w:val="36"/>
                  <w:sz w:val="23"/>
                  <w:szCs w:val="23"/>
                </w:rPr>
                <m:t>(p)</m:t>
              </m:r>
            </m:oMath>
          </w:p>
          <w:p w14:paraId="218325BF" w14:textId="77777777" w:rsidR="00C00D1E" w:rsidRPr="00FC0230" w:rsidRDefault="00C00D1E" w:rsidP="00C00D1E">
            <w:pPr>
              <w:jc w:val="center"/>
              <w:rPr>
                <w:rFonts w:eastAsia="Times New Roman"/>
                <w:b/>
                <w:color w:val="000000" w:themeColor="text1"/>
              </w:rPr>
            </w:pPr>
          </w:p>
        </w:tc>
      </w:tr>
      <w:tr w:rsidR="00C00D1E" w:rsidRPr="00FC0230" w14:paraId="218325C8" w14:textId="77777777" w:rsidTr="00322779">
        <w:trPr>
          <w:trHeight w:val="72"/>
          <w:jc w:val="center"/>
        </w:trPr>
        <w:tc>
          <w:tcPr>
            <w:tcW w:w="1578" w:type="dxa"/>
            <w:vMerge/>
            <w:tcBorders>
              <w:bottom w:val="single" w:sz="4" w:space="0" w:color="auto"/>
            </w:tcBorders>
          </w:tcPr>
          <w:p w14:paraId="218325C1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  <w:sz w:val="23"/>
                <w:szCs w:val="23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18325C2" w14:textId="77777777" w:rsidR="00C00D1E" w:rsidRPr="00FC0230" w:rsidRDefault="00C00D1E" w:rsidP="00C00D1E">
            <w:pPr>
              <w:jc w:val="center"/>
              <w:rPr>
                <w:rFonts w:eastAsia="Times New Roman"/>
                <w:b/>
                <w:color w:val="000000" w:themeColor="text1"/>
              </w:rPr>
            </w:pPr>
          </w:p>
        </w:tc>
        <w:tc>
          <w:tcPr>
            <w:tcW w:w="1939" w:type="dxa"/>
            <w:vMerge/>
            <w:tcBorders>
              <w:bottom w:val="single" w:sz="4" w:space="0" w:color="auto"/>
            </w:tcBorders>
          </w:tcPr>
          <w:p w14:paraId="218325C3" w14:textId="77777777" w:rsidR="00C00D1E" w:rsidRPr="00FC0230" w:rsidRDefault="00C00D1E" w:rsidP="00C00D1E">
            <w:pPr>
              <w:jc w:val="center"/>
              <w:rPr>
                <w:bCs/>
                <w:color w:val="000000" w:themeColor="text1"/>
                <w:kern w:val="36"/>
                <w:sz w:val="23"/>
                <w:szCs w:val="23"/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  <w:vAlign w:val="center"/>
          </w:tcPr>
          <w:p w14:paraId="218325C4" w14:textId="77777777" w:rsidR="00C00D1E" w:rsidRPr="00FC0230" w:rsidRDefault="00C43FB3" w:rsidP="00C00D1E">
            <w:pPr>
              <w:rPr>
                <w:rFonts w:eastAsia="Times New Roman"/>
                <w:b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-2</w:t>
            </w:r>
          </w:p>
        </w:tc>
        <w:tc>
          <w:tcPr>
            <w:tcW w:w="903" w:type="dxa"/>
            <w:tcBorders>
              <w:top w:val="single" w:sz="4" w:space="0" w:color="auto"/>
            </w:tcBorders>
            <w:vAlign w:val="center"/>
          </w:tcPr>
          <w:p w14:paraId="218325C5" w14:textId="77777777" w:rsidR="00C00D1E" w:rsidRPr="00FC0230" w:rsidRDefault="00C43FB3" w:rsidP="00C00D1E">
            <w:pPr>
              <w:rPr>
                <w:rFonts w:eastAsia="Times New Roman"/>
                <w:b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-3</w:t>
            </w: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 w14:paraId="218325C6" w14:textId="77777777" w:rsidR="00C00D1E" w:rsidRPr="00FC0230" w:rsidRDefault="00C43FB3" w:rsidP="00C00D1E">
            <w:pPr>
              <w:rPr>
                <w:rFonts w:eastAsia="Times New Roman"/>
                <w:b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-4</w:t>
            </w:r>
          </w:p>
        </w:tc>
        <w:tc>
          <w:tcPr>
            <w:tcW w:w="1380" w:type="dxa"/>
            <w:tcBorders>
              <w:top w:val="single" w:sz="4" w:space="0" w:color="auto"/>
            </w:tcBorders>
            <w:vAlign w:val="center"/>
          </w:tcPr>
          <w:p w14:paraId="218325C7" w14:textId="77777777" w:rsidR="00C00D1E" w:rsidRPr="00FC0230" w:rsidRDefault="00C43FB3" w:rsidP="00C00D1E">
            <w:pPr>
              <w:rPr>
                <w:rFonts w:eastAsia="Times New Roman"/>
                <w:b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-5</w:t>
            </w:r>
          </w:p>
        </w:tc>
      </w:tr>
      <w:tr w:rsidR="00C00D1E" w:rsidRPr="00FC0230" w14:paraId="218325D0" w14:textId="77777777" w:rsidTr="00322779">
        <w:trPr>
          <w:trHeight w:val="371"/>
          <w:jc w:val="center"/>
        </w:trPr>
        <w:tc>
          <w:tcPr>
            <w:tcW w:w="1578" w:type="dxa"/>
            <w:vMerge w:val="restart"/>
            <w:tcBorders>
              <w:top w:val="single" w:sz="4" w:space="0" w:color="auto"/>
            </w:tcBorders>
            <w:vAlign w:val="center"/>
          </w:tcPr>
          <w:p w14:paraId="218325C9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bCs/>
                <w:color w:val="000000" w:themeColor="text1"/>
                <w:kern w:val="36"/>
              </w:rPr>
              <w:t>Mininera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218325CA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939" w:type="dxa"/>
            <w:tcBorders>
              <w:top w:val="single" w:sz="4" w:space="0" w:color="auto"/>
            </w:tcBorders>
            <w:vAlign w:val="center"/>
          </w:tcPr>
          <w:p w14:paraId="218325C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103</w:t>
            </w:r>
          </w:p>
        </w:tc>
        <w:tc>
          <w:tcPr>
            <w:tcW w:w="845" w:type="dxa"/>
            <w:vAlign w:val="center"/>
          </w:tcPr>
          <w:p w14:paraId="218325CC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67</w:t>
            </w:r>
          </w:p>
        </w:tc>
        <w:tc>
          <w:tcPr>
            <w:tcW w:w="903" w:type="dxa"/>
            <w:vAlign w:val="center"/>
          </w:tcPr>
          <w:p w14:paraId="218325CD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35</w:t>
            </w:r>
          </w:p>
        </w:tc>
        <w:tc>
          <w:tcPr>
            <w:tcW w:w="868" w:type="dxa"/>
            <w:vAlign w:val="center"/>
          </w:tcPr>
          <w:p w14:paraId="218325CE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10</w:t>
            </w:r>
          </w:p>
        </w:tc>
        <w:tc>
          <w:tcPr>
            <w:tcW w:w="1380" w:type="dxa"/>
            <w:vAlign w:val="center"/>
          </w:tcPr>
          <w:p w14:paraId="218325CF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C00D1E" w:rsidRPr="00FC0230" w14:paraId="218325D8" w14:textId="77777777" w:rsidTr="00C00D1E">
        <w:trPr>
          <w:trHeight w:val="364"/>
          <w:jc w:val="center"/>
        </w:trPr>
        <w:tc>
          <w:tcPr>
            <w:tcW w:w="1578" w:type="dxa"/>
            <w:vMerge/>
            <w:vAlign w:val="center"/>
          </w:tcPr>
          <w:p w14:paraId="218325D1" w14:textId="77777777" w:rsidR="00C00D1E" w:rsidRPr="00FC0230" w:rsidRDefault="00C00D1E" w:rsidP="00C00D1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79" w:type="dxa"/>
          </w:tcPr>
          <w:p w14:paraId="218325D2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bCs/>
                <w:color w:val="000000" w:themeColor="text1"/>
                <w:kern w:val="36"/>
              </w:rPr>
              <w:t>FDR</w:t>
            </w:r>
          </w:p>
        </w:tc>
        <w:tc>
          <w:tcPr>
            <w:tcW w:w="1939" w:type="dxa"/>
            <w:vAlign w:val="center"/>
          </w:tcPr>
          <w:p w14:paraId="218325D3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45" w:type="dxa"/>
            <w:vAlign w:val="center"/>
          </w:tcPr>
          <w:p w14:paraId="218325D4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1.537</w:t>
            </w:r>
          </w:p>
        </w:tc>
        <w:tc>
          <w:tcPr>
            <w:tcW w:w="903" w:type="dxa"/>
            <w:vAlign w:val="center"/>
          </w:tcPr>
          <w:p w14:paraId="218325D5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0.271</w:t>
            </w:r>
          </w:p>
        </w:tc>
        <w:tc>
          <w:tcPr>
            <w:tcW w:w="868" w:type="dxa"/>
            <w:vAlign w:val="center"/>
          </w:tcPr>
          <w:p w14:paraId="218325D6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0.103</w:t>
            </w:r>
          </w:p>
        </w:tc>
        <w:tc>
          <w:tcPr>
            <w:tcW w:w="1380" w:type="dxa"/>
            <w:vAlign w:val="center"/>
          </w:tcPr>
          <w:p w14:paraId="218325D7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0.103</w:t>
            </w:r>
          </w:p>
        </w:tc>
      </w:tr>
      <w:tr w:rsidR="00C00D1E" w:rsidRPr="00FC0230" w14:paraId="218325E0" w14:textId="77777777" w:rsidTr="00C00D1E">
        <w:trPr>
          <w:trHeight w:val="410"/>
          <w:jc w:val="center"/>
        </w:trPr>
        <w:tc>
          <w:tcPr>
            <w:tcW w:w="1578" w:type="dxa"/>
            <w:vMerge w:val="restart"/>
            <w:vAlign w:val="center"/>
          </w:tcPr>
          <w:p w14:paraId="218325D9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bCs/>
                <w:color w:val="000000" w:themeColor="text1"/>
                <w:kern w:val="36"/>
              </w:rPr>
              <w:t>Horsham irrigated 2016</w:t>
            </w:r>
          </w:p>
        </w:tc>
        <w:tc>
          <w:tcPr>
            <w:tcW w:w="1979" w:type="dxa"/>
          </w:tcPr>
          <w:p w14:paraId="218325DA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939" w:type="dxa"/>
            <w:vAlign w:val="center"/>
          </w:tcPr>
          <w:p w14:paraId="218325D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103</w:t>
            </w:r>
          </w:p>
        </w:tc>
        <w:tc>
          <w:tcPr>
            <w:tcW w:w="845" w:type="dxa"/>
            <w:vAlign w:val="center"/>
          </w:tcPr>
          <w:p w14:paraId="218325DC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58</w:t>
            </w:r>
          </w:p>
        </w:tc>
        <w:tc>
          <w:tcPr>
            <w:tcW w:w="903" w:type="dxa"/>
            <w:vAlign w:val="center"/>
          </w:tcPr>
          <w:p w14:paraId="218325DD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32</w:t>
            </w:r>
          </w:p>
        </w:tc>
        <w:tc>
          <w:tcPr>
            <w:tcW w:w="868" w:type="dxa"/>
            <w:vAlign w:val="center"/>
          </w:tcPr>
          <w:p w14:paraId="218325DE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5</w:t>
            </w:r>
          </w:p>
        </w:tc>
        <w:tc>
          <w:tcPr>
            <w:tcW w:w="1380" w:type="dxa"/>
            <w:vAlign w:val="center"/>
          </w:tcPr>
          <w:p w14:paraId="218325DF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C00D1E" w:rsidRPr="00FC0230" w14:paraId="218325E8" w14:textId="77777777" w:rsidTr="00C00D1E">
        <w:trPr>
          <w:trHeight w:val="388"/>
          <w:jc w:val="center"/>
        </w:trPr>
        <w:tc>
          <w:tcPr>
            <w:tcW w:w="1578" w:type="dxa"/>
            <w:vMerge/>
            <w:vAlign w:val="center"/>
          </w:tcPr>
          <w:p w14:paraId="218325E1" w14:textId="77777777" w:rsidR="00C00D1E" w:rsidRPr="00FC0230" w:rsidRDefault="00C00D1E" w:rsidP="00C00D1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79" w:type="dxa"/>
          </w:tcPr>
          <w:p w14:paraId="218325E2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939" w:type="dxa"/>
            <w:vAlign w:val="center"/>
          </w:tcPr>
          <w:p w14:paraId="218325E3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45" w:type="dxa"/>
            <w:vAlign w:val="center"/>
          </w:tcPr>
          <w:p w14:paraId="218325E4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1.776</w:t>
            </w:r>
          </w:p>
        </w:tc>
        <w:tc>
          <w:tcPr>
            <w:tcW w:w="903" w:type="dxa"/>
            <w:vAlign w:val="center"/>
          </w:tcPr>
          <w:p w14:paraId="218325E5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0.322</w:t>
            </w:r>
          </w:p>
        </w:tc>
        <w:tc>
          <w:tcPr>
            <w:tcW w:w="868" w:type="dxa"/>
            <w:vAlign w:val="center"/>
          </w:tcPr>
          <w:p w14:paraId="218325E6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0.206</w:t>
            </w:r>
          </w:p>
        </w:tc>
        <w:tc>
          <w:tcPr>
            <w:tcW w:w="1380" w:type="dxa"/>
            <w:vAlign w:val="center"/>
          </w:tcPr>
          <w:p w14:paraId="218325E7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0.103</w:t>
            </w:r>
          </w:p>
        </w:tc>
      </w:tr>
      <w:tr w:rsidR="00C00D1E" w:rsidRPr="00FC0230" w14:paraId="218325F1" w14:textId="77777777" w:rsidTr="00C00D1E">
        <w:trPr>
          <w:trHeight w:val="423"/>
          <w:jc w:val="center"/>
        </w:trPr>
        <w:tc>
          <w:tcPr>
            <w:tcW w:w="1578" w:type="dxa"/>
            <w:vMerge w:val="restart"/>
            <w:vAlign w:val="center"/>
          </w:tcPr>
          <w:p w14:paraId="218325E9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Horsham rain-fed</w:t>
            </w:r>
          </w:p>
          <w:p w14:paraId="218325EA" w14:textId="77777777" w:rsidR="00C00D1E" w:rsidRPr="00FC0230" w:rsidRDefault="00C00D1E" w:rsidP="00C00D1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79" w:type="dxa"/>
          </w:tcPr>
          <w:p w14:paraId="218325EB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939" w:type="dxa"/>
            <w:vAlign w:val="center"/>
          </w:tcPr>
          <w:p w14:paraId="218325EC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103</w:t>
            </w:r>
          </w:p>
        </w:tc>
        <w:tc>
          <w:tcPr>
            <w:tcW w:w="845" w:type="dxa"/>
            <w:vAlign w:val="center"/>
          </w:tcPr>
          <w:p w14:paraId="218325ED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51</w:t>
            </w:r>
          </w:p>
        </w:tc>
        <w:tc>
          <w:tcPr>
            <w:tcW w:w="903" w:type="dxa"/>
            <w:vAlign w:val="center"/>
          </w:tcPr>
          <w:p w14:paraId="218325EE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29</w:t>
            </w:r>
          </w:p>
        </w:tc>
        <w:tc>
          <w:tcPr>
            <w:tcW w:w="868" w:type="dxa"/>
            <w:vAlign w:val="center"/>
          </w:tcPr>
          <w:p w14:paraId="218325EF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8</w:t>
            </w:r>
          </w:p>
        </w:tc>
        <w:tc>
          <w:tcPr>
            <w:tcW w:w="1380" w:type="dxa"/>
            <w:vAlign w:val="center"/>
          </w:tcPr>
          <w:p w14:paraId="218325F0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</w:tr>
      <w:tr w:rsidR="00C00D1E" w:rsidRPr="00FC0230" w14:paraId="218325F9" w14:textId="77777777" w:rsidTr="00C00D1E">
        <w:trPr>
          <w:trHeight w:val="364"/>
          <w:jc w:val="center"/>
        </w:trPr>
        <w:tc>
          <w:tcPr>
            <w:tcW w:w="1578" w:type="dxa"/>
            <w:vMerge/>
            <w:vAlign w:val="center"/>
          </w:tcPr>
          <w:p w14:paraId="218325F2" w14:textId="77777777" w:rsidR="00C00D1E" w:rsidRPr="00FC0230" w:rsidRDefault="00C00D1E" w:rsidP="00C00D1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79" w:type="dxa"/>
          </w:tcPr>
          <w:p w14:paraId="218325F3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939" w:type="dxa"/>
            <w:vAlign w:val="center"/>
          </w:tcPr>
          <w:p w14:paraId="218325F4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45" w:type="dxa"/>
            <w:vAlign w:val="center"/>
          </w:tcPr>
          <w:p w14:paraId="218325F5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2.020</w:t>
            </w:r>
          </w:p>
        </w:tc>
        <w:tc>
          <w:tcPr>
            <w:tcW w:w="903" w:type="dxa"/>
            <w:vAlign w:val="center"/>
          </w:tcPr>
          <w:p w14:paraId="218325F6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0.355</w:t>
            </w:r>
          </w:p>
        </w:tc>
        <w:tc>
          <w:tcPr>
            <w:tcW w:w="868" w:type="dxa"/>
            <w:vAlign w:val="center"/>
          </w:tcPr>
          <w:p w14:paraId="218325F7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0.129</w:t>
            </w:r>
          </w:p>
        </w:tc>
        <w:tc>
          <w:tcPr>
            <w:tcW w:w="1380" w:type="dxa"/>
            <w:vAlign w:val="center"/>
          </w:tcPr>
          <w:p w14:paraId="218325F8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0.052</w:t>
            </w:r>
          </w:p>
        </w:tc>
      </w:tr>
      <w:tr w:rsidR="00C00D1E" w:rsidRPr="00FC0230" w14:paraId="21832601" w14:textId="77777777" w:rsidTr="00C00D1E">
        <w:trPr>
          <w:trHeight w:val="407"/>
          <w:jc w:val="center"/>
        </w:trPr>
        <w:tc>
          <w:tcPr>
            <w:tcW w:w="1578" w:type="dxa"/>
            <w:vMerge w:val="restart"/>
            <w:vAlign w:val="center"/>
          </w:tcPr>
          <w:p w14:paraId="218325FA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bCs/>
                <w:color w:val="000000" w:themeColor="text1"/>
                <w:kern w:val="36"/>
              </w:rPr>
              <w:t>Horsham irrigated 2017</w:t>
            </w:r>
          </w:p>
        </w:tc>
        <w:tc>
          <w:tcPr>
            <w:tcW w:w="1979" w:type="dxa"/>
          </w:tcPr>
          <w:p w14:paraId="218325FB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939" w:type="dxa"/>
            <w:vAlign w:val="center"/>
          </w:tcPr>
          <w:p w14:paraId="218325FC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103</w:t>
            </w:r>
          </w:p>
        </w:tc>
        <w:tc>
          <w:tcPr>
            <w:tcW w:w="845" w:type="dxa"/>
            <w:vAlign w:val="center"/>
          </w:tcPr>
          <w:p w14:paraId="218325FD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61</w:t>
            </w:r>
          </w:p>
        </w:tc>
        <w:tc>
          <w:tcPr>
            <w:tcW w:w="903" w:type="dxa"/>
            <w:vAlign w:val="center"/>
          </w:tcPr>
          <w:p w14:paraId="218325FE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33</w:t>
            </w:r>
          </w:p>
        </w:tc>
        <w:tc>
          <w:tcPr>
            <w:tcW w:w="868" w:type="dxa"/>
            <w:vAlign w:val="center"/>
          </w:tcPr>
          <w:p w14:paraId="218325FF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1380" w:type="dxa"/>
            <w:vAlign w:val="center"/>
          </w:tcPr>
          <w:p w14:paraId="21832600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C00D1E" w:rsidRPr="00FC0230" w14:paraId="21832609" w14:textId="77777777" w:rsidTr="006849B1">
        <w:trPr>
          <w:trHeight w:val="364"/>
          <w:jc w:val="center"/>
        </w:trPr>
        <w:tc>
          <w:tcPr>
            <w:tcW w:w="1578" w:type="dxa"/>
            <w:vMerge/>
            <w:tcBorders>
              <w:bottom w:val="single" w:sz="4" w:space="0" w:color="auto"/>
            </w:tcBorders>
          </w:tcPr>
          <w:p w14:paraId="21832602" w14:textId="77777777" w:rsidR="00C00D1E" w:rsidRPr="00FC0230" w:rsidRDefault="00C00D1E" w:rsidP="00C00D1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21832603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939" w:type="dxa"/>
            <w:tcBorders>
              <w:bottom w:val="single" w:sz="4" w:space="0" w:color="auto"/>
            </w:tcBorders>
            <w:vAlign w:val="center"/>
          </w:tcPr>
          <w:p w14:paraId="21832604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14:paraId="21832605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1.689</w:t>
            </w:r>
          </w:p>
        </w:tc>
        <w:tc>
          <w:tcPr>
            <w:tcW w:w="903" w:type="dxa"/>
            <w:tcBorders>
              <w:bottom w:val="single" w:sz="4" w:space="0" w:color="auto"/>
            </w:tcBorders>
            <w:vAlign w:val="center"/>
          </w:tcPr>
          <w:p w14:paraId="21832606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0.312</w:t>
            </w:r>
          </w:p>
        </w:tc>
        <w:tc>
          <w:tcPr>
            <w:tcW w:w="868" w:type="dxa"/>
            <w:tcBorders>
              <w:bottom w:val="single" w:sz="4" w:space="0" w:color="auto"/>
            </w:tcBorders>
            <w:vAlign w:val="center"/>
          </w:tcPr>
          <w:p w14:paraId="21832607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0.258</w:t>
            </w:r>
          </w:p>
        </w:tc>
        <w:tc>
          <w:tcPr>
            <w:tcW w:w="1380" w:type="dxa"/>
            <w:tcBorders>
              <w:bottom w:val="single" w:sz="4" w:space="0" w:color="auto"/>
            </w:tcBorders>
            <w:vAlign w:val="center"/>
          </w:tcPr>
          <w:p w14:paraId="21832608" w14:textId="77777777" w:rsidR="00C00D1E" w:rsidRPr="00FC0230" w:rsidRDefault="00C43FB3" w:rsidP="00C00D1E">
            <w:pPr>
              <w:rPr>
                <w:rFonts w:eastAsia="Times New Roman"/>
                <w:color w:val="000000"/>
              </w:rPr>
            </w:pPr>
            <w:r w:rsidRPr="00FC0230">
              <w:rPr>
                <w:rFonts w:eastAsia="Times New Roman"/>
                <w:color w:val="000000" w:themeColor="text1"/>
              </w:rPr>
              <w:t>0.103</w:t>
            </w:r>
          </w:p>
        </w:tc>
      </w:tr>
    </w:tbl>
    <w:p w14:paraId="2183260A" w14:textId="77777777" w:rsidR="00C00D1E" w:rsidRPr="00FC0230" w:rsidRDefault="00C00D1E" w:rsidP="00C00D1E">
      <w:pPr>
        <w:jc w:val="both"/>
        <w:rPr>
          <w:rFonts w:eastAsia="Times New Roman"/>
          <w:color w:val="000000"/>
        </w:rPr>
      </w:pPr>
    </w:p>
    <w:p w14:paraId="2183260B" w14:textId="77777777" w:rsidR="00C00D1E" w:rsidRPr="00FC0230" w:rsidRDefault="00C43FB3" w:rsidP="00C00D1E">
      <w:pPr>
        <w:spacing w:line="360" w:lineRule="auto"/>
        <w:jc w:val="both"/>
        <w:rPr>
          <w:rFonts w:eastAsia="Times New Roman"/>
          <w:color w:val="000000"/>
        </w:rPr>
      </w:pPr>
      <w:r w:rsidRPr="00FC0230">
        <w:rPr>
          <w:rFonts w:eastAsia="Times New Roman"/>
          <w:color w:val="000000"/>
        </w:rPr>
        <w:br w:type="page"/>
      </w:r>
    </w:p>
    <w:p w14:paraId="2183260C" w14:textId="77777777" w:rsidR="00C00D1E" w:rsidRPr="00FC0230" w:rsidRDefault="00C43FB3" w:rsidP="00C00D1E">
      <w:bookmarkStart w:id="11" w:name="_Toc522132495"/>
      <w:r w:rsidRPr="00FC0230">
        <w:lastRenderedPageBreak/>
        <w:t xml:space="preserve">Table S6. Significant lead SNPs (at </w:t>
      </w:r>
      <w:r w:rsidRPr="00FC0230">
        <w:rPr>
          <w:rFonts w:eastAsia="Times New Roman"/>
          <w:shd w:val="clear" w:color="auto" w:fill="FFFFFF"/>
        </w:rPr>
        <w:t xml:space="preserve"> </w:t>
      </w:r>
      <m:oMath>
        <m:sSup>
          <m:sSupPr>
            <m:ctrlPr>
              <w:rPr>
                <w:rFonts w:ascii="Cambria Math" w:eastAsia="Times New Roman" w:hAnsi="Cambria Math"/>
                <w:shd w:val="clear" w:color="auto" w:fill="FFFFFF"/>
              </w:rPr>
            </m:ctrlPr>
          </m:sSupPr>
          <m:e>
            <m:r>
              <w:rPr>
                <w:rFonts w:ascii="Cambria Math" w:eastAsia="Times New Roman" w:hAnsi="Cambria Math"/>
                <w:shd w:val="clear" w:color="auto" w:fill="FFFFFF"/>
              </w:rPr>
              <m:t>P</m:t>
            </m:r>
            <m:r>
              <m:rPr>
                <m:sty m:val="p"/>
              </m:rPr>
              <w:rPr>
                <w:rFonts w:ascii="Cambria Math" w:eastAsia="Times New Roman" w:hAnsi="Cambria Math"/>
                <w:shd w:val="clear" w:color="auto" w:fill="FFFFFF"/>
              </w:rPr>
              <m:t xml:space="preserve">&lt;1 </m:t>
            </m:r>
            <m:r>
              <w:rPr>
                <w:rFonts w:ascii="Cambria Math" w:eastAsia="Times New Roman" w:hAnsi="Cambria Math"/>
                <w:shd w:val="clear" w:color="auto" w:fill="FFFFFF"/>
              </w:rPr>
              <m:t>x</m:t>
            </m:r>
            <m:r>
              <m:rPr>
                <m:sty m:val="p"/>
              </m:rPr>
              <w:rPr>
                <w:rFonts w:ascii="Cambria Math" w:eastAsia="Times New Roman" w:hAnsi="Cambria Math"/>
                <w:shd w:val="clear" w:color="auto" w:fill="FFFFFF"/>
              </w:rPr>
              <m:t xml:space="preserve"> 10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/>
                <w:shd w:val="clear" w:color="auto" w:fill="FFFFFF"/>
              </w:rPr>
              <m:t>-5</m:t>
            </m:r>
          </m:sup>
        </m:sSup>
      </m:oMath>
      <w:r w:rsidRPr="00FC0230">
        <w:t>) detected in WGS in a single-trait analysis in integer genotype format are validated using single-trait analysis based on integer format WGS</w:t>
      </w:r>
      <w:bookmarkEnd w:id="11"/>
      <w:r w:rsidRPr="00FC0230">
        <w:t xml:space="preserve"> </w:t>
      </w:r>
    </w:p>
    <w:p w14:paraId="2183260D" w14:textId="77777777" w:rsidR="00C00D1E" w:rsidRPr="00FC0230" w:rsidRDefault="00C00D1E" w:rsidP="00C00D1E"/>
    <w:tbl>
      <w:tblPr>
        <w:tblpPr w:leftFromText="180" w:rightFromText="180" w:vertAnchor="text" w:horzAnchor="page" w:tblpX="1930" w:tblpY="27"/>
        <w:tblW w:w="87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3"/>
        <w:gridCol w:w="1820"/>
        <w:gridCol w:w="1781"/>
        <w:gridCol w:w="872"/>
        <w:gridCol w:w="870"/>
        <w:gridCol w:w="855"/>
        <w:gridCol w:w="1121"/>
      </w:tblGrid>
      <w:tr w:rsidR="00C00D1E" w:rsidRPr="00FC0230" w14:paraId="21832610" w14:textId="77777777" w:rsidTr="006849B1">
        <w:trPr>
          <w:trHeight w:val="358"/>
        </w:trPr>
        <w:tc>
          <w:tcPr>
            <w:tcW w:w="1453" w:type="dxa"/>
            <w:tcBorders>
              <w:top w:val="single" w:sz="4" w:space="0" w:color="auto"/>
            </w:tcBorders>
          </w:tcPr>
          <w:p w14:paraId="2183260E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7319" w:type="dxa"/>
            <w:gridSpan w:val="6"/>
            <w:tcBorders>
              <w:top w:val="single" w:sz="4" w:space="0" w:color="auto"/>
            </w:tcBorders>
            <w:vAlign w:val="center"/>
          </w:tcPr>
          <w:p w14:paraId="2183260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b/>
                <w:color w:val="000000" w:themeColor="text1"/>
              </w:rPr>
              <w:t xml:space="preserve">Single-trait WGS 012 Discovery </w:t>
            </w:r>
            <w:r w:rsidRPr="00FC0230">
              <w:rPr>
                <w:rFonts w:eastAsia="Times New Roman"/>
                <w:b/>
                <w:i/>
                <w:color w:val="000000" w:themeColor="text1"/>
              </w:rPr>
              <w:t xml:space="preserve">vs </w:t>
            </w:r>
            <w:r w:rsidRPr="00FC0230">
              <w:rPr>
                <w:rFonts w:eastAsia="Times New Roman"/>
                <w:b/>
                <w:color w:val="000000" w:themeColor="text1"/>
              </w:rPr>
              <w:t>Single-trait WGS 012 validation</w:t>
            </w:r>
          </w:p>
        </w:tc>
      </w:tr>
      <w:tr w:rsidR="00C00D1E" w:rsidRPr="00FC0230" w14:paraId="21832617" w14:textId="77777777" w:rsidTr="00322779">
        <w:trPr>
          <w:trHeight w:val="612"/>
        </w:trPr>
        <w:tc>
          <w:tcPr>
            <w:tcW w:w="145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32611" w14:textId="77777777" w:rsidR="00C00D1E" w:rsidRPr="00FC0230" w:rsidRDefault="00C43FB3" w:rsidP="00C00D1E">
            <w:pPr>
              <w:jc w:val="center"/>
              <w:rPr>
                <w:bCs/>
                <w:color w:val="000000" w:themeColor="text1"/>
                <w:kern w:val="36"/>
                <w:sz w:val="23"/>
                <w:szCs w:val="23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Location in Validation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32612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FC0230">
              <w:rPr>
                <w:rFonts w:eastAsia="Times New Roman"/>
                <w:b/>
                <w:color w:val="000000" w:themeColor="text1"/>
              </w:rPr>
              <w:t>Traits</w:t>
            </w:r>
          </w:p>
        </w:tc>
        <w:tc>
          <w:tcPr>
            <w:tcW w:w="1781" w:type="dxa"/>
            <w:vMerge w:val="restart"/>
            <w:tcBorders>
              <w:top w:val="single" w:sz="4" w:space="0" w:color="auto"/>
            </w:tcBorders>
            <w:vAlign w:val="center"/>
          </w:tcPr>
          <w:p w14:paraId="21832613" w14:textId="77777777" w:rsidR="00C00D1E" w:rsidRPr="00FC0230" w:rsidRDefault="00C43FB3" w:rsidP="00C00D1E">
            <w:pPr>
              <w:jc w:val="center"/>
              <w:rPr>
                <w:bCs/>
                <w:color w:val="000000" w:themeColor="text1"/>
                <w:kern w:val="36"/>
                <w:sz w:val="23"/>
                <w:szCs w:val="23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Number of SNPs in the Discovery set</w:t>
            </w:r>
          </w:p>
          <w:p w14:paraId="21832614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at P &lt; 1 x 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-5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</w:tcBorders>
            <w:vAlign w:val="center"/>
          </w:tcPr>
          <w:p w14:paraId="21832615" w14:textId="77777777" w:rsidR="00C00D1E" w:rsidRPr="00FC0230" w:rsidRDefault="00C43FB3" w:rsidP="00C00D1E">
            <w:pPr>
              <w:jc w:val="center"/>
              <w:rPr>
                <w:bCs/>
                <w:color w:val="000000" w:themeColor="text1"/>
                <w:kern w:val="36"/>
                <w:sz w:val="23"/>
                <w:szCs w:val="23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No. of significant SNPs in the validation set (</w:t>
            </w:r>
            <m:oMath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kern w:val="36"/>
                      <w:sz w:val="23"/>
                      <w:szCs w:val="23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kern w:val="36"/>
                      <w:sz w:val="23"/>
                      <w:szCs w:val="23"/>
                    </w:rPr>
                    <m:t>at-</m:t>
                  </m:r>
                  <m:r>
                    <w:rPr>
                      <w:rFonts w:ascii="Cambria Math" w:hAnsi="Cambria Math"/>
                      <w:color w:val="000000" w:themeColor="text1"/>
                      <w:kern w:val="36"/>
                      <w:sz w:val="23"/>
                      <w:szCs w:val="23"/>
                    </w:rPr>
                    <m:t>log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kern w:val="36"/>
                      <w:sz w:val="23"/>
                      <w:szCs w:val="23"/>
                    </w:rPr>
                    <m:t>10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kern w:val="36"/>
                  <w:sz w:val="23"/>
                  <w:szCs w:val="23"/>
                </w:rPr>
                <m:t>(p)</m:t>
              </m:r>
            </m:oMath>
          </w:p>
          <w:p w14:paraId="21832616" w14:textId="77777777" w:rsidR="00C00D1E" w:rsidRPr="00FC0230" w:rsidRDefault="00C00D1E" w:rsidP="00C00D1E">
            <w:pPr>
              <w:jc w:val="center"/>
              <w:rPr>
                <w:rFonts w:eastAsia="Times New Roman"/>
                <w:b/>
                <w:color w:val="000000" w:themeColor="text1"/>
              </w:rPr>
            </w:pPr>
          </w:p>
        </w:tc>
      </w:tr>
      <w:tr w:rsidR="00C00D1E" w:rsidRPr="00FC0230" w14:paraId="2183261F" w14:textId="77777777" w:rsidTr="00322779">
        <w:trPr>
          <w:trHeight w:val="68"/>
        </w:trPr>
        <w:tc>
          <w:tcPr>
            <w:tcW w:w="1453" w:type="dxa"/>
            <w:vMerge/>
            <w:tcBorders>
              <w:bottom w:val="single" w:sz="4" w:space="0" w:color="auto"/>
            </w:tcBorders>
            <w:vAlign w:val="center"/>
          </w:tcPr>
          <w:p w14:paraId="21832618" w14:textId="77777777" w:rsidR="00C00D1E" w:rsidRPr="00FC0230" w:rsidRDefault="00C00D1E" w:rsidP="00C00D1E">
            <w:pPr>
              <w:jc w:val="center"/>
              <w:rPr>
                <w:bCs/>
                <w:color w:val="000000" w:themeColor="text1"/>
                <w:kern w:val="36"/>
                <w:sz w:val="23"/>
                <w:szCs w:val="23"/>
              </w:rPr>
            </w:pPr>
          </w:p>
        </w:tc>
        <w:tc>
          <w:tcPr>
            <w:tcW w:w="1820" w:type="dxa"/>
            <w:vMerge/>
            <w:tcBorders>
              <w:bottom w:val="single" w:sz="4" w:space="0" w:color="auto"/>
            </w:tcBorders>
            <w:vAlign w:val="center"/>
          </w:tcPr>
          <w:p w14:paraId="21832619" w14:textId="77777777" w:rsidR="00C00D1E" w:rsidRPr="00FC0230" w:rsidRDefault="00C00D1E" w:rsidP="00C00D1E">
            <w:pPr>
              <w:jc w:val="center"/>
              <w:rPr>
                <w:rFonts w:eastAsia="Times New Roman"/>
                <w:b/>
                <w:color w:val="000000" w:themeColor="text1"/>
              </w:rPr>
            </w:pPr>
          </w:p>
        </w:tc>
        <w:tc>
          <w:tcPr>
            <w:tcW w:w="1781" w:type="dxa"/>
            <w:vMerge/>
            <w:tcBorders>
              <w:bottom w:val="single" w:sz="4" w:space="0" w:color="auto"/>
            </w:tcBorders>
            <w:vAlign w:val="center"/>
          </w:tcPr>
          <w:p w14:paraId="2183261A" w14:textId="77777777" w:rsidR="00C00D1E" w:rsidRPr="00FC0230" w:rsidRDefault="00C00D1E" w:rsidP="00C00D1E">
            <w:pPr>
              <w:jc w:val="center"/>
              <w:rPr>
                <w:bCs/>
                <w:color w:val="000000" w:themeColor="text1"/>
                <w:kern w:val="36"/>
                <w:sz w:val="23"/>
                <w:szCs w:val="23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vAlign w:val="center"/>
          </w:tcPr>
          <w:p w14:paraId="2183261B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-2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14:paraId="2183261C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-3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2183261D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-4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center"/>
          </w:tcPr>
          <w:p w14:paraId="2183261E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-5</w:t>
            </w:r>
          </w:p>
        </w:tc>
      </w:tr>
      <w:tr w:rsidR="00C00D1E" w:rsidRPr="00FC0230" w14:paraId="21832627" w14:textId="77777777" w:rsidTr="00322779">
        <w:trPr>
          <w:trHeight w:val="358"/>
        </w:trPr>
        <w:tc>
          <w:tcPr>
            <w:tcW w:w="1453" w:type="dxa"/>
            <w:vMerge w:val="restart"/>
            <w:tcBorders>
              <w:top w:val="single" w:sz="4" w:space="0" w:color="auto"/>
            </w:tcBorders>
            <w:vAlign w:val="center"/>
          </w:tcPr>
          <w:p w14:paraId="21832620" w14:textId="77777777" w:rsidR="00C00D1E" w:rsidRPr="00FC0230" w:rsidRDefault="00C43FB3" w:rsidP="00C00D1E">
            <w:pPr>
              <w:jc w:val="both"/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Mininera 2016</w:t>
            </w:r>
          </w:p>
        </w:tc>
        <w:tc>
          <w:tcPr>
            <w:tcW w:w="1820" w:type="dxa"/>
            <w:tcBorders>
              <w:top w:val="single" w:sz="4" w:space="0" w:color="auto"/>
            </w:tcBorders>
          </w:tcPr>
          <w:p w14:paraId="21832621" w14:textId="77777777" w:rsidR="00C00D1E" w:rsidRPr="00FC0230" w:rsidRDefault="00C43FB3" w:rsidP="00C00D1E">
            <w:pPr>
              <w:jc w:val="both"/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781" w:type="dxa"/>
            <w:tcBorders>
              <w:top w:val="single" w:sz="4" w:space="0" w:color="auto"/>
            </w:tcBorders>
            <w:vAlign w:val="center"/>
          </w:tcPr>
          <w:p w14:paraId="2183262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97</w:t>
            </w:r>
          </w:p>
        </w:tc>
        <w:tc>
          <w:tcPr>
            <w:tcW w:w="872" w:type="dxa"/>
            <w:tcBorders>
              <w:top w:val="single" w:sz="4" w:space="0" w:color="auto"/>
            </w:tcBorders>
            <w:vAlign w:val="center"/>
          </w:tcPr>
          <w:p w14:paraId="21832623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37</w:t>
            </w:r>
          </w:p>
        </w:tc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14:paraId="21832624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19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21832625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vAlign w:val="center"/>
          </w:tcPr>
          <w:p w14:paraId="2183262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C00D1E" w:rsidRPr="00FC0230" w14:paraId="2183262F" w14:textId="77777777" w:rsidTr="00C00D1E">
        <w:trPr>
          <w:trHeight w:val="353"/>
        </w:trPr>
        <w:tc>
          <w:tcPr>
            <w:tcW w:w="1453" w:type="dxa"/>
            <w:vMerge/>
            <w:vAlign w:val="center"/>
          </w:tcPr>
          <w:p w14:paraId="21832628" w14:textId="77777777" w:rsidR="00C00D1E" w:rsidRPr="00FC0230" w:rsidRDefault="00C00D1E" w:rsidP="00C00D1E">
            <w:pPr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820" w:type="dxa"/>
          </w:tcPr>
          <w:p w14:paraId="21832629" w14:textId="77777777" w:rsidR="00C00D1E" w:rsidRPr="00FC0230" w:rsidRDefault="00C43FB3" w:rsidP="00C00D1E">
            <w:pPr>
              <w:jc w:val="both"/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781" w:type="dxa"/>
            <w:vAlign w:val="center"/>
          </w:tcPr>
          <w:p w14:paraId="2183262A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72" w:type="dxa"/>
            <w:vAlign w:val="center"/>
          </w:tcPr>
          <w:p w14:paraId="2183262B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0.262</w:t>
            </w:r>
          </w:p>
        </w:tc>
        <w:tc>
          <w:tcPr>
            <w:tcW w:w="870" w:type="dxa"/>
            <w:vAlign w:val="center"/>
          </w:tcPr>
          <w:p w14:paraId="2183262C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0.051</w:t>
            </w:r>
          </w:p>
        </w:tc>
        <w:tc>
          <w:tcPr>
            <w:tcW w:w="855" w:type="dxa"/>
            <w:vAlign w:val="center"/>
          </w:tcPr>
          <w:p w14:paraId="2183262D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0.016</w:t>
            </w:r>
          </w:p>
        </w:tc>
        <w:tc>
          <w:tcPr>
            <w:tcW w:w="1121" w:type="dxa"/>
            <w:vAlign w:val="center"/>
          </w:tcPr>
          <w:p w14:paraId="2183262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0.010</w:t>
            </w:r>
          </w:p>
        </w:tc>
      </w:tr>
      <w:tr w:rsidR="00C00D1E" w:rsidRPr="00FC0230" w14:paraId="21832637" w14:textId="77777777" w:rsidTr="00C00D1E">
        <w:trPr>
          <w:trHeight w:val="353"/>
        </w:trPr>
        <w:tc>
          <w:tcPr>
            <w:tcW w:w="1453" w:type="dxa"/>
            <w:vMerge/>
            <w:vAlign w:val="center"/>
          </w:tcPr>
          <w:p w14:paraId="21832630" w14:textId="77777777" w:rsidR="00C00D1E" w:rsidRPr="00FC0230" w:rsidRDefault="00C00D1E" w:rsidP="00C00D1E">
            <w:pPr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820" w:type="dxa"/>
          </w:tcPr>
          <w:p w14:paraId="21832631" w14:textId="77777777" w:rsidR="00C00D1E" w:rsidRPr="00FC0230" w:rsidRDefault="00C43FB3" w:rsidP="00C00D1E">
            <w:pPr>
              <w:jc w:val="both"/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Emergence count</w:t>
            </w:r>
          </w:p>
        </w:tc>
        <w:tc>
          <w:tcPr>
            <w:tcW w:w="1781" w:type="dxa"/>
            <w:vAlign w:val="center"/>
          </w:tcPr>
          <w:p w14:paraId="2183263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104</w:t>
            </w:r>
          </w:p>
        </w:tc>
        <w:tc>
          <w:tcPr>
            <w:tcW w:w="872" w:type="dxa"/>
            <w:vAlign w:val="center"/>
          </w:tcPr>
          <w:p w14:paraId="21832633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48</w:t>
            </w:r>
          </w:p>
        </w:tc>
        <w:tc>
          <w:tcPr>
            <w:tcW w:w="870" w:type="dxa"/>
            <w:vAlign w:val="center"/>
          </w:tcPr>
          <w:p w14:paraId="21832634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20</w:t>
            </w:r>
          </w:p>
        </w:tc>
        <w:tc>
          <w:tcPr>
            <w:tcW w:w="855" w:type="dxa"/>
            <w:vAlign w:val="center"/>
          </w:tcPr>
          <w:p w14:paraId="21832635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1121" w:type="dxa"/>
            <w:vAlign w:val="center"/>
          </w:tcPr>
          <w:p w14:paraId="2183263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C00D1E" w:rsidRPr="00FC0230" w14:paraId="2183263F" w14:textId="77777777" w:rsidTr="00C00D1E">
        <w:trPr>
          <w:trHeight w:val="353"/>
        </w:trPr>
        <w:tc>
          <w:tcPr>
            <w:tcW w:w="1453" w:type="dxa"/>
            <w:vMerge/>
            <w:vAlign w:val="center"/>
          </w:tcPr>
          <w:p w14:paraId="21832638" w14:textId="77777777" w:rsidR="00C00D1E" w:rsidRPr="00FC0230" w:rsidRDefault="00C00D1E" w:rsidP="00C00D1E">
            <w:pPr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820" w:type="dxa"/>
          </w:tcPr>
          <w:p w14:paraId="21832639" w14:textId="77777777" w:rsidR="00C00D1E" w:rsidRPr="00FC0230" w:rsidRDefault="00C43FB3" w:rsidP="00C00D1E">
            <w:pPr>
              <w:jc w:val="both"/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781" w:type="dxa"/>
            <w:vAlign w:val="center"/>
          </w:tcPr>
          <w:p w14:paraId="2183263A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72" w:type="dxa"/>
            <w:vAlign w:val="center"/>
          </w:tcPr>
          <w:p w14:paraId="2183263B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0.217</w:t>
            </w:r>
          </w:p>
        </w:tc>
        <w:tc>
          <w:tcPr>
            <w:tcW w:w="870" w:type="dxa"/>
            <w:vAlign w:val="center"/>
          </w:tcPr>
          <w:p w14:paraId="2183263C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0.052</w:t>
            </w:r>
          </w:p>
        </w:tc>
        <w:tc>
          <w:tcPr>
            <w:tcW w:w="855" w:type="dxa"/>
            <w:vAlign w:val="center"/>
          </w:tcPr>
          <w:p w14:paraId="2183263D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0.026</w:t>
            </w:r>
          </w:p>
        </w:tc>
        <w:tc>
          <w:tcPr>
            <w:tcW w:w="1121" w:type="dxa"/>
            <w:vAlign w:val="center"/>
          </w:tcPr>
          <w:p w14:paraId="2183263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0.010</w:t>
            </w:r>
          </w:p>
        </w:tc>
      </w:tr>
      <w:tr w:rsidR="00C00D1E" w:rsidRPr="00FC0230" w14:paraId="21832647" w14:textId="77777777" w:rsidTr="00C00D1E">
        <w:trPr>
          <w:trHeight w:val="398"/>
        </w:trPr>
        <w:tc>
          <w:tcPr>
            <w:tcW w:w="1453" w:type="dxa"/>
            <w:vMerge w:val="restart"/>
            <w:vAlign w:val="center"/>
          </w:tcPr>
          <w:p w14:paraId="21832640" w14:textId="77777777" w:rsidR="00C00D1E" w:rsidRPr="00FC0230" w:rsidRDefault="00C43FB3" w:rsidP="00C00D1E">
            <w:pPr>
              <w:jc w:val="both"/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Horsham irrigated 2016</w:t>
            </w:r>
          </w:p>
        </w:tc>
        <w:tc>
          <w:tcPr>
            <w:tcW w:w="1820" w:type="dxa"/>
          </w:tcPr>
          <w:p w14:paraId="21832641" w14:textId="77777777" w:rsidR="00C00D1E" w:rsidRPr="00FC0230" w:rsidRDefault="00C43FB3" w:rsidP="00C00D1E">
            <w:pPr>
              <w:jc w:val="both"/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781" w:type="dxa"/>
            <w:vAlign w:val="center"/>
          </w:tcPr>
          <w:p w14:paraId="2183264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97</w:t>
            </w:r>
          </w:p>
        </w:tc>
        <w:tc>
          <w:tcPr>
            <w:tcW w:w="872" w:type="dxa"/>
            <w:vAlign w:val="center"/>
          </w:tcPr>
          <w:p w14:paraId="21832643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39</w:t>
            </w:r>
          </w:p>
        </w:tc>
        <w:tc>
          <w:tcPr>
            <w:tcW w:w="870" w:type="dxa"/>
            <w:vAlign w:val="center"/>
          </w:tcPr>
          <w:p w14:paraId="21832644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17</w:t>
            </w:r>
          </w:p>
        </w:tc>
        <w:tc>
          <w:tcPr>
            <w:tcW w:w="855" w:type="dxa"/>
            <w:vAlign w:val="center"/>
          </w:tcPr>
          <w:p w14:paraId="21832645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1121" w:type="dxa"/>
            <w:vAlign w:val="center"/>
          </w:tcPr>
          <w:p w14:paraId="2183264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C00D1E" w:rsidRPr="00FC0230" w14:paraId="2183264F" w14:textId="77777777" w:rsidTr="00C00D1E">
        <w:trPr>
          <w:trHeight w:val="376"/>
        </w:trPr>
        <w:tc>
          <w:tcPr>
            <w:tcW w:w="1453" w:type="dxa"/>
            <w:vMerge/>
            <w:vAlign w:val="center"/>
          </w:tcPr>
          <w:p w14:paraId="21832648" w14:textId="77777777" w:rsidR="00C00D1E" w:rsidRPr="00FC0230" w:rsidRDefault="00C00D1E" w:rsidP="00C00D1E">
            <w:pPr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820" w:type="dxa"/>
          </w:tcPr>
          <w:p w14:paraId="21832649" w14:textId="77777777" w:rsidR="00C00D1E" w:rsidRPr="00FC0230" w:rsidRDefault="00C43FB3" w:rsidP="00C00D1E">
            <w:pPr>
              <w:jc w:val="both"/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781" w:type="dxa"/>
            <w:vAlign w:val="center"/>
          </w:tcPr>
          <w:p w14:paraId="2183264A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72" w:type="dxa"/>
            <w:vAlign w:val="center"/>
          </w:tcPr>
          <w:p w14:paraId="2183264B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0.249</w:t>
            </w:r>
          </w:p>
        </w:tc>
        <w:tc>
          <w:tcPr>
            <w:tcW w:w="870" w:type="dxa"/>
            <w:vAlign w:val="center"/>
          </w:tcPr>
          <w:p w14:paraId="2183264C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0.057</w:t>
            </w:r>
          </w:p>
        </w:tc>
        <w:tc>
          <w:tcPr>
            <w:tcW w:w="855" w:type="dxa"/>
            <w:vAlign w:val="center"/>
          </w:tcPr>
          <w:p w14:paraId="2183264D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0.024</w:t>
            </w:r>
          </w:p>
        </w:tc>
        <w:tc>
          <w:tcPr>
            <w:tcW w:w="1121" w:type="dxa"/>
            <w:vAlign w:val="center"/>
          </w:tcPr>
          <w:p w14:paraId="2183264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0.010</w:t>
            </w:r>
          </w:p>
        </w:tc>
      </w:tr>
      <w:tr w:rsidR="00C00D1E" w:rsidRPr="00FC0230" w14:paraId="21832657" w14:textId="77777777" w:rsidTr="00C00D1E">
        <w:trPr>
          <w:trHeight w:val="353"/>
        </w:trPr>
        <w:tc>
          <w:tcPr>
            <w:tcW w:w="1453" w:type="dxa"/>
            <w:vMerge/>
            <w:vAlign w:val="center"/>
          </w:tcPr>
          <w:p w14:paraId="21832650" w14:textId="77777777" w:rsidR="00C00D1E" w:rsidRPr="00FC0230" w:rsidRDefault="00C00D1E" w:rsidP="00C00D1E">
            <w:pPr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820" w:type="dxa"/>
          </w:tcPr>
          <w:p w14:paraId="21832651" w14:textId="77777777" w:rsidR="00C00D1E" w:rsidRPr="00FC0230" w:rsidRDefault="00C43FB3" w:rsidP="00C00D1E">
            <w:pPr>
              <w:jc w:val="both"/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Emergence count</w:t>
            </w:r>
          </w:p>
        </w:tc>
        <w:tc>
          <w:tcPr>
            <w:tcW w:w="1781" w:type="dxa"/>
            <w:vAlign w:val="center"/>
          </w:tcPr>
          <w:p w14:paraId="2183265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104</w:t>
            </w:r>
          </w:p>
        </w:tc>
        <w:tc>
          <w:tcPr>
            <w:tcW w:w="872" w:type="dxa"/>
            <w:vAlign w:val="center"/>
          </w:tcPr>
          <w:p w14:paraId="21832653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49</w:t>
            </w:r>
          </w:p>
        </w:tc>
        <w:tc>
          <w:tcPr>
            <w:tcW w:w="870" w:type="dxa"/>
            <w:vAlign w:val="center"/>
          </w:tcPr>
          <w:p w14:paraId="21832654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26</w:t>
            </w:r>
          </w:p>
        </w:tc>
        <w:tc>
          <w:tcPr>
            <w:tcW w:w="855" w:type="dxa"/>
            <w:vAlign w:val="center"/>
          </w:tcPr>
          <w:p w14:paraId="21832655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1121" w:type="dxa"/>
            <w:vAlign w:val="center"/>
          </w:tcPr>
          <w:p w14:paraId="2183265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NA</w:t>
            </w:r>
          </w:p>
        </w:tc>
      </w:tr>
      <w:tr w:rsidR="00C00D1E" w:rsidRPr="00FC0230" w14:paraId="2183265F" w14:textId="77777777" w:rsidTr="00C00D1E">
        <w:trPr>
          <w:trHeight w:val="353"/>
        </w:trPr>
        <w:tc>
          <w:tcPr>
            <w:tcW w:w="1453" w:type="dxa"/>
            <w:vMerge/>
            <w:vAlign w:val="center"/>
          </w:tcPr>
          <w:p w14:paraId="21832658" w14:textId="77777777" w:rsidR="00C00D1E" w:rsidRPr="00FC0230" w:rsidRDefault="00C00D1E" w:rsidP="00C00D1E">
            <w:pPr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820" w:type="dxa"/>
          </w:tcPr>
          <w:p w14:paraId="21832659" w14:textId="77777777" w:rsidR="00C00D1E" w:rsidRPr="00FC0230" w:rsidRDefault="00C43FB3" w:rsidP="00C00D1E">
            <w:pPr>
              <w:jc w:val="both"/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781" w:type="dxa"/>
            <w:vAlign w:val="center"/>
          </w:tcPr>
          <w:p w14:paraId="2183265A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72" w:type="dxa"/>
            <w:vAlign w:val="center"/>
          </w:tcPr>
          <w:p w14:paraId="2183265B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0.212</w:t>
            </w:r>
          </w:p>
        </w:tc>
        <w:tc>
          <w:tcPr>
            <w:tcW w:w="870" w:type="dxa"/>
            <w:vAlign w:val="center"/>
          </w:tcPr>
          <w:p w14:paraId="2183265C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0.040</w:t>
            </w:r>
          </w:p>
        </w:tc>
        <w:tc>
          <w:tcPr>
            <w:tcW w:w="855" w:type="dxa"/>
            <w:vAlign w:val="center"/>
          </w:tcPr>
          <w:p w14:paraId="2183265D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0.035</w:t>
            </w:r>
          </w:p>
        </w:tc>
        <w:tc>
          <w:tcPr>
            <w:tcW w:w="1121" w:type="dxa"/>
            <w:vAlign w:val="center"/>
          </w:tcPr>
          <w:p w14:paraId="2183265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NA</w:t>
            </w:r>
          </w:p>
        </w:tc>
      </w:tr>
      <w:tr w:rsidR="00C00D1E" w:rsidRPr="00FC0230" w14:paraId="21832668" w14:textId="77777777" w:rsidTr="00C00D1E">
        <w:trPr>
          <w:trHeight w:val="410"/>
        </w:trPr>
        <w:tc>
          <w:tcPr>
            <w:tcW w:w="1453" w:type="dxa"/>
            <w:vMerge w:val="restart"/>
            <w:vAlign w:val="center"/>
          </w:tcPr>
          <w:p w14:paraId="21832660" w14:textId="77777777" w:rsidR="00C00D1E" w:rsidRPr="00FC0230" w:rsidRDefault="00C43FB3" w:rsidP="00C00D1E">
            <w:pPr>
              <w:jc w:val="both"/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Horsham rain-fed 2017</w:t>
            </w:r>
          </w:p>
          <w:p w14:paraId="21832661" w14:textId="77777777" w:rsidR="00C00D1E" w:rsidRPr="00FC0230" w:rsidRDefault="00C00D1E" w:rsidP="00C00D1E">
            <w:pPr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820" w:type="dxa"/>
          </w:tcPr>
          <w:p w14:paraId="21832662" w14:textId="77777777" w:rsidR="00C00D1E" w:rsidRPr="00FC0230" w:rsidRDefault="00C43FB3" w:rsidP="00C00D1E">
            <w:pPr>
              <w:jc w:val="both"/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781" w:type="dxa"/>
            <w:vAlign w:val="center"/>
          </w:tcPr>
          <w:p w14:paraId="2183266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32</w:t>
            </w:r>
          </w:p>
        </w:tc>
        <w:tc>
          <w:tcPr>
            <w:tcW w:w="872" w:type="dxa"/>
            <w:vAlign w:val="center"/>
          </w:tcPr>
          <w:p w14:paraId="21832664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14</w:t>
            </w:r>
          </w:p>
        </w:tc>
        <w:tc>
          <w:tcPr>
            <w:tcW w:w="870" w:type="dxa"/>
            <w:vAlign w:val="center"/>
          </w:tcPr>
          <w:p w14:paraId="21832665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11</w:t>
            </w:r>
          </w:p>
        </w:tc>
        <w:tc>
          <w:tcPr>
            <w:tcW w:w="855" w:type="dxa"/>
            <w:vAlign w:val="center"/>
          </w:tcPr>
          <w:p w14:paraId="2183266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1121" w:type="dxa"/>
            <w:vAlign w:val="center"/>
          </w:tcPr>
          <w:p w14:paraId="2183266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C00D1E" w:rsidRPr="00FC0230" w14:paraId="21832670" w14:textId="77777777" w:rsidTr="00C00D1E">
        <w:trPr>
          <w:trHeight w:val="353"/>
        </w:trPr>
        <w:tc>
          <w:tcPr>
            <w:tcW w:w="1453" w:type="dxa"/>
            <w:vMerge/>
            <w:vAlign w:val="center"/>
          </w:tcPr>
          <w:p w14:paraId="21832669" w14:textId="77777777" w:rsidR="00C00D1E" w:rsidRPr="00FC0230" w:rsidRDefault="00C00D1E" w:rsidP="00C00D1E">
            <w:pPr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820" w:type="dxa"/>
          </w:tcPr>
          <w:p w14:paraId="2183266A" w14:textId="77777777" w:rsidR="00C00D1E" w:rsidRPr="00FC0230" w:rsidRDefault="00C43FB3" w:rsidP="00C00D1E">
            <w:pPr>
              <w:jc w:val="both"/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781" w:type="dxa"/>
            <w:vAlign w:val="center"/>
          </w:tcPr>
          <w:p w14:paraId="2183266B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72" w:type="dxa"/>
            <w:vAlign w:val="center"/>
          </w:tcPr>
          <w:p w14:paraId="2183266C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0.229</w:t>
            </w:r>
          </w:p>
        </w:tc>
        <w:tc>
          <w:tcPr>
            <w:tcW w:w="870" w:type="dxa"/>
            <w:vAlign w:val="center"/>
          </w:tcPr>
          <w:p w14:paraId="2183266D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0.029</w:t>
            </w:r>
          </w:p>
        </w:tc>
        <w:tc>
          <w:tcPr>
            <w:tcW w:w="855" w:type="dxa"/>
            <w:vAlign w:val="center"/>
          </w:tcPr>
          <w:p w14:paraId="2183266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0.011</w:t>
            </w:r>
          </w:p>
        </w:tc>
        <w:tc>
          <w:tcPr>
            <w:tcW w:w="1121" w:type="dxa"/>
            <w:vAlign w:val="center"/>
          </w:tcPr>
          <w:p w14:paraId="2183266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0.003</w:t>
            </w:r>
          </w:p>
        </w:tc>
      </w:tr>
      <w:tr w:rsidR="00C00D1E" w:rsidRPr="00FC0230" w14:paraId="21832678" w14:textId="77777777" w:rsidTr="00C00D1E">
        <w:trPr>
          <w:trHeight w:val="353"/>
        </w:trPr>
        <w:tc>
          <w:tcPr>
            <w:tcW w:w="1453" w:type="dxa"/>
            <w:vMerge/>
            <w:vAlign w:val="center"/>
          </w:tcPr>
          <w:p w14:paraId="21832671" w14:textId="77777777" w:rsidR="00C00D1E" w:rsidRPr="00FC0230" w:rsidRDefault="00C00D1E" w:rsidP="00C00D1E">
            <w:pPr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820" w:type="dxa"/>
          </w:tcPr>
          <w:p w14:paraId="21832672" w14:textId="77777777" w:rsidR="00C00D1E" w:rsidRPr="00FC0230" w:rsidRDefault="00C43FB3" w:rsidP="00C00D1E">
            <w:pPr>
              <w:jc w:val="both"/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Emergence count</w:t>
            </w:r>
          </w:p>
        </w:tc>
        <w:tc>
          <w:tcPr>
            <w:tcW w:w="1781" w:type="dxa"/>
            <w:vAlign w:val="center"/>
          </w:tcPr>
          <w:p w14:paraId="2183267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12</w:t>
            </w:r>
          </w:p>
        </w:tc>
        <w:tc>
          <w:tcPr>
            <w:tcW w:w="872" w:type="dxa"/>
            <w:vAlign w:val="center"/>
          </w:tcPr>
          <w:p w14:paraId="21832674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9</w:t>
            </w:r>
          </w:p>
        </w:tc>
        <w:tc>
          <w:tcPr>
            <w:tcW w:w="870" w:type="dxa"/>
            <w:vAlign w:val="center"/>
          </w:tcPr>
          <w:p w14:paraId="21832675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5</w:t>
            </w:r>
          </w:p>
        </w:tc>
        <w:tc>
          <w:tcPr>
            <w:tcW w:w="855" w:type="dxa"/>
            <w:vAlign w:val="center"/>
          </w:tcPr>
          <w:p w14:paraId="2183267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1121" w:type="dxa"/>
            <w:vAlign w:val="center"/>
          </w:tcPr>
          <w:p w14:paraId="2183267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C00D1E" w:rsidRPr="00FC0230" w14:paraId="21832680" w14:textId="77777777" w:rsidTr="00C00D1E">
        <w:trPr>
          <w:trHeight w:val="353"/>
        </w:trPr>
        <w:tc>
          <w:tcPr>
            <w:tcW w:w="1453" w:type="dxa"/>
            <w:vMerge/>
            <w:vAlign w:val="center"/>
          </w:tcPr>
          <w:p w14:paraId="21832679" w14:textId="77777777" w:rsidR="00C00D1E" w:rsidRPr="00FC0230" w:rsidRDefault="00C00D1E" w:rsidP="00C00D1E">
            <w:pPr>
              <w:jc w:val="both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820" w:type="dxa"/>
          </w:tcPr>
          <w:p w14:paraId="2183267A" w14:textId="77777777" w:rsidR="00C00D1E" w:rsidRPr="00FC0230" w:rsidRDefault="00C43FB3" w:rsidP="00C00D1E">
            <w:pPr>
              <w:jc w:val="both"/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781" w:type="dxa"/>
            <w:vAlign w:val="center"/>
          </w:tcPr>
          <w:p w14:paraId="2183267B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72" w:type="dxa"/>
            <w:vAlign w:val="center"/>
          </w:tcPr>
          <w:p w14:paraId="2183267C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0.133</w:t>
            </w:r>
          </w:p>
        </w:tc>
        <w:tc>
          <w:tcPr>
            <w:tcW w:w="870" w:type="dxa"/>
            <w:vAlign w:val="center"/>
          </w:tcPr>
          <w:p w14:paraId="2183267D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0.024</w:t>
            </w:r>
          </w:p>
        </w:tc>
        <w:tc>
          <w:tcPr>
            <w:tcW w:w="855" w:type="dxa"/>
            <w:vAlign w:val="center"/>
          </w:tcPr>
          <w:p w14:paraId="2183267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0.006</w:t>
            </w:r>
          </w:p>
        </w:tc>
        <w:tc>
          <w:tcPr>
            <w:tcW w:w="1121" w:type="dxa"/>
            <w:vAlign w:val="center"/>
          </w:tcPr>
          <w:p w14:paraId="2183267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0.001</w:t>
            </w:r>
          </w:p>
        </w:tc>
      </w:tr>
      <w:tr w:rsidR="00C00D1E" w:rsidRPr="00FC0230" w14:paraId="21832688" w14:textId="77777777" w:rsidTr="00C00D1E">
        <w:trPr>
          <w:trHeight w:val="395"/>
        </w:trPr>
        <w:tc>
          <w:tcPr>
            <w:tcW w:w="1453" w:type="dxa"/>
            <w:vMerge w:val="restart"/>
            <w:vAlign w:val="center"/>
          </w:tcPr>
          <w:p w14:paraId="21832681" w14:textId="77777777" w:rsidR="00C00D1E" w:rsidRPr="00FC0230" w:rsidRDefault="00C43FB3" w:rsidP="00C00D1E">
            <w:pPr>
              <w:jc w:val="both"/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Horsham irrigated 2017</w:t>
            </w:r>
          </w:p>
        </w:tc>
        <w:tc>
          <w:tcPr>
            <w:tcW w:w="1820" w:type="dxa"/>
          </w:tcPr>
          <w:p w14:paraId="21832682" w14:textId="77777777" w:rsidR="00C00D1E" w:rsidRPr="00FC0230" w:rsidRDefault="00C43FB3" w:rsidP="00C00D1E">
            <w:pPr>
              <w:jc w:val="both"/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781" w:type="dxa"/>
            <w:vAlign w:val="center"/>
          </w:tcPr>
          <w:p w14:paraId="2183268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32</w:t>
            </w:r>
          </w:p>
        </w:tc>
        <w:tc>
          <w:tcPr>
            <w:tcW w:w="872" w:type="dxa"/>
            <w:vAlign w:val="center"/>
          </w:tcPr>
          <w:p w14:paraId="21832684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13</w:t>
            </w:r>
          </w:p>
        </w:tc>
        <w:tc>
          <w:tcPr>
            <w:tcW w:w="870" w:type="dxa"/>
            <w:vAlign w:val="center"/>
          </w:tcPr>
          <w:p w14:paraId="21832685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11</w:t>
            </w:r>
          </w:p>
        </w:tc>
        <w:tc>
          <w:tcPr>
            <w:tcW w:w="855" w:type="dxa"/>
            <w:vAlign w:val="center"/>
          </w:tcPr>
          <w:p w14:paraId="2183268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1121" w:type="dxa"/>
            <w:vAlign w:val="center"/>
          </w:tcPr>
          <w:p w14:paraId="2183268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C00D1E" w:rsidRPr="00FC0230" w14:paraId="21832690" w14:textId="77777777" w:rsidTr="00C00D1E">
        <w:trPr>
          <w:trHeight w:val="353"/>
        </w:trPr>
        <w:tc>
          <w:tcPr>
            <w:tcW w:w="1453" w:type="dxa"/>
            <w:vMerge/>
          </w:tcPr>
          <w:p w14:paraId="21832689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820" w:type="dxa"/>
          </w:tcPr>
          <w:p w14:paraId="2183268A" w14:textId="77777777" w:rsidR="00C00D1E" w:rsidRPr="00FC0230" w:rsidRDefault="00C43FB3" w:rsidP="00C00D1E">
            <w:pPr>
              <w:jc w:val="both"/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781" w:type="dxa"/>
            <w:vAlign w:val="center"/>
          </w:tcPr>
          <w:p w14:paraId="2183268B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72" w:type="dxa"/>
            <w:vAlign w:val="center"/>
          </w:tcPr>
          <w:p w14:paraId="2183268C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0.246</w:t>
            </w:r>
          </w:p>
        </w:tc>
        <w:tc>
          <w:tcPr>
            <w:tcW w:w="870" w:type="dxa"/>
            <w:vAlign w:val="center"/>
          </w:tcPr>
          <w:p w14:paraId="2183268D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0.029</w:t>
            </w:r>
          </w:p>
        </w:tc>
        <w:tc>
          <w:tcPr>
            <w:tcW w:w="855" w:type="dxa"/>
            <w:vAlign w:val="center"/>
          </w:tcPr>
          <w:p w14:paraId="2183268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0.008</w:t>
            </w:r>
          </w:p>
        </w:tc>
        <w:tc>
          <w:tcPr>
            <w:tcW w:w="1121" w:type="dxa"/>
            <w:vAlign w:val="center"/>
          </w:tcPr>
          <w:p w14:paraId="2183268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0.003</w:t>
            </w:r>
          </w:p>
        </w:tc>
      </w:tr>
      <w:tr w:rsidR="00C00D1E" w:rsidRPr="00FC0230" w14:paraId="21832698" w14:textId="77777777" w:rsidTr="00322779">
        <w:trPr>
          <w:trHeight w:val="376"/>
        </w:trPr>
        <w:tc>
          <w:tcPr>
            <w:tcW w:w="1453" w:type="dxa"/>
            <w:vMerge/>
          </w:tcPr>
          <w:p w14:paraId="21832691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820" w:type="dxa"/>
          </w:tcPr>
          <w:p w14:paraId="21832692" w14:textId="77777777" w:rsidR="00C00D1E" w:rsidRPr="00FC0230" w:rsidRDefault="00C43FB3" w:rsidP="00C00D1E">
            <w:pPr>
              <w:jc w:val="both"/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Emergence count</w:t>
            </w:r>
          </w:p>
        </w:tc>
        <w:tc>
          <w:tcPr>
            <w:tcW w:w="1781" w:type="dxa"/>
            <w:vAlign w:val="center"/>
          </w:tcPr>
          <w:p w14:paraId="2183269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12</w:t>
            </w:r>
          </w:p>
        </w:tc>
        <w:tc>
          <w:tcPr>
            <w:tcW w:w="872" w:type="dxa"/>
            <w:vAlign w:val="center"/>
          </w:tcPr>
          <w:p w14:paraId="21832694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5</w:t>
            </w:r>
          </w:p>
        </w:tc>
        <w:tc>
          <w:tcPr>
            <w:tcW w:w="870" w:type="dxa"/>
            <w:vAlign w:val="center"/>
          </w:tcPr>
          <w:p w14:paraId="21832695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855" w:type="dxa"/>
            <w:vAlign w:val="center"/>
          </w:tcPr>
          <w:p w14:paraId="2183269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1121" w:type="dxa"/>
            <w:vAlign w:val="center"/>
          </w:tcPr>
          <w:p w14:paraId="2183269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NA</w:t>
            </w:r>
          </w:p>
        </w:tc>
      </w:tr>
      <w:tr w:rsidR="00C00D1E" w:rsidRPr="00FC0230" w14:paraId="218326A0" w14:textId="77777777" w:rsidTr="00322779">
        <w:trPr>
          <w:trHeight w:val="328"/>
        </w:trPr>
        <w:tc>
          <w:tcPr>
            <w:tcW w:w="1453" w:type="dxa"/>
            <w:vMerge/>
          </w:tcPr>
          <w:p w14:paraId="21832699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820" w:type="dxa"/>
            <w:tcBorders>
              <w:bottom w:val="single" w:sz="4" w:space="0" w:color="auto"/>
            </w:tcBorders>
          </w:tcPr>
          <w:p w14:paraId="2183269A" w14:textId="77777777" w:rsidR="00C00D1E" w:rsidRPr="00FC0230" w:rsidRDefault="00C43FB3" w:rsidP="00C00D1E">
            <w:pPr>
              <w:jc w:val="both"/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781" w:type="dxa"/>
            <w:tcBorders>
              <w:bottom w:val="single" w:sz="4" w:space="0" w:color="auto"/>
            </w:tcBorders>
            <w:vAlign w:val="center"/>
          </w:tcPr>
          <w:p w14:paraId="2183269B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72" w:type="dxa"/>
            <w:tcBorders>
              <w:bottom w:val="single" w:sz="4" w:space="0" w:color="auto"/>
            </w:tcBorders>
            <w:vAlign w:val="center"/>
          </w:tcPr>
          <w:p w14:paraId="2183269C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0.240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14:paraId="2183269D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0.030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2183269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0.006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center"/>
          </w:tcPr>
          <w:p w14:paraId="2183269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NA</w:t>
            </w:r>
          </w:p>
        </w:tc>
      </w:tr>
    </w:tbl>
    <w:p w14:paraId="218326A1" w14:textId="77777777" w:rsidR="00C00D1E" w:rsidRPr="00FC0230" w:rsidRDefault="00C00D1E" w:rsidP="00C00D1E">
      <w:pPr>
        <w:jc w:val="both"/>
        <w:rPr>
          <w:bCs/>
          <w:color w:val="000000" w:themeColor="text1"/>
          <w:kern w:val="36"/>
        </w:rPr>
      </w:pPr>
    </w:p>
    <w:p w14:paraId="218326A2" w14:textId="77777777" w:rsidR="00C00D1E" w:rsidRPr="00FC0230" w:rsidRDefault="00C00D1E" w:rsidP="00C00D1E">
      <w:pPr>
        <w:rPr>
          <w:color w:val="000000" w:themeColor="text1"/>
        </w:rPr>
      </w:pPr>
    </w:p>
    <w:p w14:paraId="218326A3" w14:textId="77777777" w:rsidR="00C00D1E" w:rsidRPr="00FC0230" w:rsidRDefault="00C00D1E" w:rsidP="00C00D1E">
      <w:pPr>
        <w:rPr>
          <w:color w:val="000000" w:themeColor="text1"/>
        </w:rPr>
      </w:pPr>
    </w:p>
    <w:p w14:paraId="218326A4" w14:textId="77777777" w:rsidR="00C00D1E" w:rsidRPr="00FC0230" w:rsidRDefault="00C00D1E" w:rsidP="00C00D1E">
      <w:pPr>
        <w:rPr>
          <w:color w:val="000000" w:themeColor="text1"/>
        </w:rPr>
      </w:pPr>
    </w:p>
    <w:p w14:paraId="218326A5" w14:textId="77777777" w:rsidR="00C00D1E" w:rsidRPr="00FC0230" w:rsidRDefault="00C43FB3" w:rsidP="00C00D1E">
      <w:pPr>
        <w:rPr>
          <w:color w:val="000000" w:themeColor="text1"/>
        </w:rPr>
      </w:pPr>
      <w:r w:rsidRPr="00FC0230">
        <w:rPr>
          <w:color w:val="000000" w:themeColor="text1"/>
        </w:rPr>
        <w:br w:type="page"/>
      </w:r>
    </w:p>
    <w:p w14:paraId="218326A6" w14:textId="77777777" w:rsidR="00C00D1E" w:rsidRPr="00FC0230" w:rsidRDefault="00C43FB3" w:rsidP="00C00D1E">
      <w:bookmarkStart w:id="12" w:name="_Toc522132496"/>
      <w:r w:rsidRPr="00FC0230">
        <w:lastRenderedPageBreak/>
        <w:t>Table S7. Significant lead SNPs (at</w:t>
      </w:r>
      <w:r w:rsidRPr="00FC0230">
        <w:rPr>
          <w:rFonts w:eastAsia="Times New Roman"/>
          <w:shd w:val="clear" w:color="auto" w:fill="FFFFFF"/>
        </w:rPr>
        <w:t xml:space="preserve"> </w:t>
      </w:r>
      <m:oMath>
        <m:sSup>
          <m:sSupPr>
            <m:ctrlPr>
              <w:rPr>
                <w:rFonts w:ascii="Cambria Math" w:eastAsia="Times New Roman" w:hAnsi="Cambria Math"/>
                <w:shd w:val="clear" w:color="auto" w:fill="FFFFFF"/>
              </w:rPr>
            </m:ctrlPr>
          </m:sSupPr>
          <m:e>
            <m:r>
              <w:rPr>
                <w:rFonts w:ascii="Cambria Math" w:eastAsia="Times New Roman" w:hAnsi="Cambria Math"/>
                <w:shd w:val="clear" w:color="auto" w:fill="FFFFFF"/>
              </w:rPr>
              <m:t>P</m:t>
            </m:r>
            <m:r>
              <m:rPr>
                <m:sty m:val="p"/>
              </m:rPr>
              <w:rPr>
                <w:rFonts w:ascii="Cambria Math" w:eastAsia="Times New Roman" w:hAnsi="Cambria Math"/>
                <w:shd w:val="clear" w:color="auto" w:fill="FFFFFF"/>
              </w:rPr>
              <m:t xml:space="preserve">&lt;1 </m:t>
            </m:r>
            <m:r>
              <w:rPr>
                <w:rFonts w:ascii="Cambria Math" w:eastAsia="Times New Roman" w:hAnsi="Cambria Math"/>
                <w:shd w:val="clear" w:color="auto" w:fill="FFFFFF"/>
              </w:rPr>
              <m:t>x</m:t>
            </m:r>
            <m:r>
              <m:rPr>
                <m:sty m:val="p"/>
              </m:rPr>
              <w:rPr>
                <w:rFonts w:ascii="Cambria Math" w:eastAsia="Times New Roman" w:hAnsi="Cambria Math"/>
                <w:shd w:val="clear" w:color="auto" w:fill="FFFFFF"/>
              </w:rPr>
              <m:t xml:space="preserve"> 10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/>
                <w:shd w:val="clear" w:color="auto" w:fill="FFFFFF"/>
              </w:rPr>
              <m:t>-5</m:t>
            </m:r>
          </m:sup>
        </m:sSup>
      </m:oMath>
      <w:r w:rsidRPr="00FC0230">
        <w:t>) detected in GBSt – dosage in a single-trait analysis are validated using single-trait GBSt – dosage format</w:t>
      </w:r>
      <w:bookmarkEnd w:id="12"/>
    </w:p>
    <w:p w14:paraId="218326A7" w14:textId="77777777" w:rsidR="00C00D1E" w:rsidRPr="00FC0230" w:rsidRDefault="00C00D1E" w:rsidP="00C00D1E"/>
    <w:p w14:paraId="218326A8" w14:textId="77777777" w:rsidR="00C00D1E" w:rsidRPr="00FC0230" w:rsidRDefault="00C00D1E" w:rsidP="00C00D1E">
      <w:pPr>
        <w:jc w:val="both"/>
        <w:rPr>
          <w:bCs/>
          <w:color w:val="000000" w:themeColor="text1"/>
          <w:kern w:val="36"/>
        </w:rPr>
      </w:pPr>
    </w:p>
    <w:tbl>
      <w:tblPr>
        <w:tblW w:w="91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0"/>
        <w:gridCol w:w="1905"/>
        <w:gridCol w:w="1867"/>
        <w:gridCol w:w="813"/>
        <w:gridCol w:w="870"/>
        <w:gridCol w:w="836"/>
        <w:gridCol w:w="1335"/>
      </w:tblGrid>
      <w:tr w:rsidR="00C00D1E" w:rsidRPr="00FC0230" w14:paraId="218326AB" w14:textId="77777777" w:rsidTr="006849B1">
        <w:trPr>
          <w:trHeight w:val="365"/>
          <w:jc w:val="center"/>
        </w:trPr>
        <w:tc>
          <w:tcPr>
            <w:tcW w:w="1520" w:type="dxa"/>
            <w:tcBorders>
              <w:top w:val="single" w:sz="4" w:space="0" w:color="auto"/>
            </w:tcBorders>
          </w:tcPr>
          <w:p w14:paraId="218326A9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7626" w:type="dxa"/>
            <w:gridSpan w:val="6"/>
            <w:tcBorders>
              <w:top w:val="single" w:sz="4" w:space="0" w:color="auto"/>
            </w:tcBorders>
            <w:vAlign w:val="center"/>
          </w:tcPr>
          <w:p w14:paraId="218326AA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b/>
                <w:color w:val="000000" w:themeColor="text1"/>
              </w:rPr>
              <w:t xml:space="preserve">Single-trait GBS Discovery </w:t>
            </w:r>
            <w:r w:rsidRPr="00FC0230">
              <w:rPr>
                <w:rFonts w:eastAsia="Times New Roman"/>
                <w:b/>
                <w:i/>
                <w:color w:val="000000" w:themeColor="text1"/>
              </w:rPr>
              <w:t xml:space="preserve">vs </w:t>
            </w:r>
            <w:r w:rsidRPr="00FC0230">
              <w:rPr>
                <w:rFonts w:eastAsia="Times New Roman"/>
                <w:b/>
                <w:color w:val="000000" w:themeColor="text1"/>
              </w:rPr>
              <w:t>Single-trait GBS validation</w:t>
            </w:r>
          </w:p>
        </w:tc>
      </w:tr>
      <w:tr w:rsidR="00C00D1E" w:rsidRPr="00FC0230" w14:paraId="218326B2" w14:textId="77777777" w:rsidTr="00322779">
        <w:trPr>
          <w:trHeight w:val="620"/>
          <w:jc w:val="center"/>
        </w:trPr>
        <w:tc>
          <w:tcPr>
            <w:tcW w:w="152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18326AC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  <w:sz w:val="23"/>
                <w:szCs w:val="23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Location in Validation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18326AD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FC0230">
              <w:rPr>
                <w:rFonts w:eastAsia="Times New Roman"/>
                <w:b/>
                <w:color w:val="000000" w:themeColor="text1"/>
              </w:rPr>
              <w:t xml:space="preserve">Traits </w:t>
            </w:r>
          </w:p>
        </w:tc>
        <w:tc>
          <w:tcPr>
            <w:tcW w:w="1867" w:type="dxa"/>
            <w:vMerge w:val="restart"/>
            <w:tcBorders>
              <w:top w:val="single" w:sz="4" w:space="0" w:color="auto"/>
            </w:tcBorders>
          </w:tcPr>
          <w:p w14:paraId="218326AE" w14:textId="77777777" w:rsidR="00C00D1E" w:rsidRPr="00FC0230" w:rsidRDefault="00C43FB3" w:rsidP="00C00D1E">
            <w:pPr>
              <w:jc w:val="center"/>
              <w:rPr>
                <w:bCs/>
                <w:color w:val="000000" w:themeColor="text1"/>
                <w:kern w:val="36"/>
                <w:sz w:val="23"/>
                <w:szCs w:val="23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Number of SNPs in the Discovery set</w:t>
            </w:r>
          </w:p>
          <w:p w14:paraId="218326AF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at P &lt; 1 x 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-5</w:t>
            </w:r>
          </w:p>
        </w:tc>
        <w:tc>
          <w:tcPr>
            <w:tcW w:w="3854" w:type="dxa"/>
            <w:gridSpan w:val="4"/>
            <w:tcBorders>
              <w:top w:val="single" w:sz="4" w:space="0" w:color="auto"/>
            </w:tcBorders>
          </w:tcPr>
          <w:p w14:paraId="218326B0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  <w:sz w:val="23"/>
                <w:szCs w:val="23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No. of significant SNPs in the validation set (</w:t>
            </w:r>
            <m:oMath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 w:themeColor="text1"/>
                      <w:kern w:val="36"/>
                      <w:sz w:val="23"/>
                      <w:szCs w:val="23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kern w:val="36"/>
                      <w:sz w:val="23"/>
                      <w:szCs w:val="23"/>
                    </w:rPr>
                    <m:t>at-</m:t>
                  </m:r>
                  <m:r>
                    <w:rPr>
                      <w:rFonts w:ascii="Cambria Math" w:hAnsi="Cambria Math"/>
                      <w:color w:val="000000" w:themeColor="text1"/>
                      <w:kern w:val="36"/>
                      <w:sz w:val="23"/>
                      <w:szCs w:val="23"/>
                    </w:rPr>
                    <m:t>log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kern w:val="36"/>
                      <w:sz w:val="23"/>
                      <w:szCs w:val="23"/>
                    </w:rPr>
                    <m:t>10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kern w:val="36"/>
                  <w:sz w:val="23"/>
                  <w:szCs w:val="23"/>
                </w:rPr>
                <m:t>(p)</m:t>
              </m:r>
            </m:oMath>
          </w:p>
          <w:p w14:paraId="218326B1" w14:textId="77777777" w:rsidR="00C00D1E" w:rsidRPr="00FC0230" w:rsidRDefault="00C00D1E" w:rsidP="00C00D1E">
            <w:pPr>
              <w:jc w:val="center"/>
              <w:rPr>
                <w:rFonts w:eastAsia="Times New Roman"/>
                <w:b/>
                <w:color w:val="000000" w:themeColor="text1"/>
              </w:rPr>
            </w:pPr>
          </w:p>
        </w:tc>
      </w:tr>
      <w:tr w:rsidR="00C00D1E" w:rsidRPr="00FC0230" w14:paraId="218326BA" w14:textId="77777777" w:rsidTr="00322779">
        <w:trPr>
          <w:trHeight w:val="70"/>
          <w:jc w:val="center"/>
        </w:trPr>
        <w:tc>
          <w:tcPr>
            <w:tcW w:w="1520" w:type="dxa"/>
            <w:vMerge/>
            <w:tcBorders>
              <w:bottom w:val="single" w:sz="4" w:space="0" w:color="auto"/>
            </w:tcBorders>
          </w:tcPr>
          <w:p w14:paraId="218326B3" w14:textId="77777777" w:rsidR="00C00D1E" w:rsidRPr="00FC0230" w:rsidRDefault="00C00D1E" w:rsidP="00C00D1E">
            <w:pPr>
              <w:rPr>
                <w:bCs/>
                <w:color w:val="000000" w:themeColor="text1"/>
                <w:kern w:val="36"/>
                <w:sz w:val="23"/>
                <w:szCs w:val="23"/>
              </w:rPr>
            </w:pPr>
          </w:p>
        </w:tc>
        <w:tc>
          <w:tcPr>
            <w:tcW w:w="1905" w:type="dxa"/>
            <w:vMerge/>
            <w:tcBorders>
              <w:bottom w:val="single" w:sz="4" w:space="0" w:color="auto"/>
            </w:tcBorders>
          </w:tcPr>
          <w:p w14:paraId="218326B4" w14:textId="77777777" w:rsidR="00C00D1E" w:rsidRPr="00FC0230" w:rsidRDefault="00C00D1E" w:rsidP="00C00D1E">
            <w:pPr>
              <w:jc w:val="center"/>
              <w:rPr>
                <w:rFonts w:eastAsia="Times New Roman"/>
                <w:b/>
                <w:color w:val="000000" w:themeColor="text1"/>
              </w:rPr>
            </w:pPr>
          </w:p>
        </w:tc>
        <w:tc>
          <w:tcPr>
            <w:tcW w:w="1867" w:type="dxa"/>
            <w:vMerge/>
            <w:tcBorders>
              <w:bottom w:val="single" w:sz="4" w:space="0" w:color="auto"/>
            </w:tcBorders>
          </w:tcPr>
          <w:p w14:paraId="218326B5" w14:textId="77777777" w:rsidR="00C00D1E" w:rsidRPr="00FC0230" w:rsidRDefault="00C00D1E" w:rsidP="00C00D1E">
            <w:pPr>
              <w:jc w:val="center"/>
              <w:rPr>
                <w:bCs/>
                <w:color w:val="000000" w:themeColor="text1"/>
                <w:kern w:val="36"/>
                <w:sz w:val="23"/>
                <w:szCs w:val="23"/>
              </w:rPr>
            </w:pPr>
          </w:p>
        </w:tc>
        <w:tc>
          <w:tcPr>
            <w:tcW w:w="813" w:type="dxa"/>
            <w:tcBorders>
              <w:bottom w:val="single" w:sz="4" w:space="0" w:color="auto"/>
            </w:tcBorders>
            <w:vAlign w:val="center"/>
          </w:tcPr>
          <w:p w14:paraId="218326B6" w14:textId="77777777" w:rsidR="00C00D1E" w:rsidRPr="00FC0230" w:rsidRDefault="00C43FB3" w:rsidP="00C00D1E">
            <w:pPr>
              <w:rPr>
                <w:rFonts w:eastAsia="Times New Roman"/>
                <w:b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-2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14:paraId="218326B7" w14:textId="77777777" w:rsidR="00C00D1E" w:rsidRPr="00FC0230" w:rsidRDefault="00C43FB3" w:rsidP="00C00D1E">
            <w:pPr>
              <w:rPr>
                <w:rFonts w:eastAsia="Times New Roman"/>
                <w:b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-3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vAlign w:val="center"/>
          </w:tcPr>
          <w:p w14:paraId="218326B8" w14:textId="77777777" w:rsidR="00C00D1E" w:rsidRPr="00FC0230" w:rsidRDefault="00C43FB3" w:rsidP="00C00D1E">
            <w:pPr>
              <w:rPr>
                <w:rFonts w:eastAsia="Times New Roman"/>
                <w:b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-4</w:t>
            </w:r>
          </w:p>
        </w:tc>
        <w:tc>
          <w:tcPr>
            <w:tcW w:w="1335" w:type="dxa"/>
            <w:tcBorders>
              <w:bottom w:val="single" w:sz="4" w:space="0" w:color="auto"/>
            </w:tcBorders>
            <w:vAlign w:val="center"/>
          </w:tcPr>
          <w:p w14:paraId="218326B9" w14:textId="77777777" w:rsidR="00C00D1E" w:rsidRPr="00FC0230" w:rsidRDefault="00C43FB3" w:rsidP="00C00D1E">
            <w:pPr>
              <w:rPr>
                <w:rFonts w:eastAsia="Times New Roman"/>
                <w:b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  <w:sz w:val="23"/>
                <w:szCs w:val="23"/>
              </w:rPr>
              <w:t>p&lt;10</w:t>
            </w:r>
            <w:r w:rsidRPr="00FC0230">
              <w:rPr>
                <w:bCs/>
                <w:color w:val="000000" w:themeColor="text1"/>
                <w:kern w:val="36"/>
                <w:sz w:val="23"/>
                <w:szCs w:val="23"/>
                <w:vertAlign w:val="superscript"/>
              </w:rPr>
              <w:t>-5</w:t>
            </w:r>
          </w:p>
        </w:tc>
      </w:tr>
      <w:tr w:rsidR="00C00D1E" w:rsidRPr="00FC0230" w14:paraId="218326C2" w14:textId="77777777" w:rsidTr="00322779">
        <w:trPr>
          <w:trHeight w:val="365"/>
          <w:jc w:val="center"/>
        </w:trPr>
        <w:tc>
          <w:tcPr>
            <w:tcW w:w="1520" w:type="dxa"/>
            <w:vMerge w:val="restart"/>
            <w:tcBorders>
              <w:top w:val="single" w:sz="4" w:space="0" w:color="auto"/>
            </w:tcBorders>
            <w:vAlign w:val="center"/>
          </w:tcPr>
          <w:p w14:paraId="218326BB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Mininera 2016</w:t>
            </w:r>
          </w:p>
        </w:tc>
        <w:tc>
          <w:tcPr>
            <w:tcW w:w="1905" w:type="dxa"/>
            <w:tcBorders>
              <w:top w:val="single" w:sz="4" w:space="0" w:color="auto"/>
            </w:tcBorders>
          </w:tcPr>
          <w:p w14:paraId="218326BC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867" w:type="dxa"/>
            <w:tcBorders>
              <w:top w:val="single" w:sz="4" w:space="0" w:color="auto"/>
            </w:tcBorders>
            <w:vAlign w:val="center"/>
          </w:tcPr>
          <w:p w14:paraId="218326B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18</w:t>
            </w:r>
          </w:p>
        </w:tc>
        <w:tc>
          <w:tcPr>
            <w:tcW w:w="813" w:type="dxa"/>
            <w:tcBorders>
              <w:top w:val="single" w:sz="4" w:space="0" w:color="auto"/>
            </w:tcBorders>
            <w:vAlign w:val="center"/>
          </w:tcPr>
          <w:p w14:paraId="218326B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7</w:t>
            </w:r>
          </w:p>
        </w:tc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14:paraId="218326B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center"/>
          </w:tcPr>
          <w:p w14:paraId="218326C0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1335" w:type="dxa"/>
            <w:tcBorders>
              <w:top w:val="single" w:sz="4" w:space="0" w:color="auto"/>
            </w:tcBorders>
            <w:vAlign w:val="center"/>
          </w:tcPr>
          <w:p w14:paraId="218326C1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C00D1E" w:rsidRPr="00FC0230" w14:paraId="218326CA" w14:textId="77777777" w:rsidTr="00C00D1E">
        <w:trPr>
          <w:trHeight w:val="359"/>
          <w:jc w:val="center"/>
        </w:trPr>
        <w:tc>
          <w:tcPr>
            <w:tcW w:w="1520" w:type="dxa"/>
            <w:vMerge/>
            <w:vAlign w:val="center"/>
          </w:tcPr>
          <w:p w14:paraId="218326C3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905" w:type="dxa"/>
          </w:tcPr>
          <w:p w14:paraId="218326C4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867" w:type="dxa"/>
            <w:vAlign w:val="center"/>
          </w:tcPr>
          <w:p w14:paraId="218326C5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13" w:type="dxa"/>
            <w:vAlign w:val="center"/>
          </w:tcPr>
          <w:p w14:paraId="218326C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0.257</w:t>
            </w:r>
          </w:p>
        </w:tc>
        <w:tc>
          <w:tcPr>
            <w:tcW w:w="870" w:type="dxa"/>
            <w:vAlign w:val="center"/>
          </w:tcPr>
          <w:p w14:paraId="218326C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0.060</w:t>
            </w:r>
          </w:p>
        </w:tc>
        <w:tc>
          <w:tcPr>
            <w:tcW w:w="836" w:type="dxa"/>
            <w:vAlign w:val="center"/>
          </w:tcPr>
          <w:p w14:paraId="218326C8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0.006</w:t>
            </w:r>
          </w:p>
        </w:tc>
        <w:tc>
          <w:tcPr>
            <w:tcW w:w="1335" w:type="dxa"/>
            <w:vAlign w:val="center"/>
          </w:tcPr>
          <w:p w14:paraId="218326C9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0.002</w:t>
            </w:r>
          </w:p>
        </w:tc>
      </w:tr>
      <w:tr w:rsidR="00C00D1E" w:rsidRPr="00FC0230" w14:paraId="218326D2" w14:textId="77777777" w:rsidTr="00C00D1E">
        <w:trPr>
          <w:trHeight w:val="359"/>
          <w:jc w:val="center"/>
        </w:trPr>
        <w:tc>
          <w:tcPr>
            <w:tcW w:w="1520" w:type="dxa"/>
            <w:vMerge/>
            <w:vAlign w:val="center"/>
          </w:tcPr>
          <w:p w14:paraId="218326CB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905" w:type="dxa"/>
          </w:tcPr>
          <w:p w14:paraId="218326CC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Emergence count</w:t>
            </w:r>
          </w:p>
        </w:tc>
        <w:tc>
          <w:tcPr>
            <w:tcW w:w="1867" w:type="dxa"/>
            <w:vAlign w:val="center"/>
          </w:tcPr>
          <w:p w14:paraId="218326C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11</w:t>
            </w:r>
          </w:p>
        </w:tc>
        <w:tc>
          <w:tcPr>
            <w:tcW w:w="813" w:type="dxa"/>
            <w:vAlign w:val="center"/>
          </w:tcPr>
          <w:p w14:paraId="218326C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</w:t>
            </w:r>
          </w:p>
        </w:tc>
        <w:tc>
          <w:tcPr>
            <w:tcW w:w="870" w:type="dxa"/>
            <w:vAlign w:val="center"/>
          </w:tcPr>
          <w:p w14:paraId="218326C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836" w:type="dxa"/>
            <w:vAlign w:val="center"/>
          </w:tcPr>
          <w:p w14:paraId="218326D0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335" w:type="dxa"/>
            <w:vAlign w:val="center"/>
          </w:tcPr>
          <w:p w14:paraId="218326D1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</w:tr>
      <w:tr w:rsidR="00C00D1E" w:rsidRPr="00FC0230" w14:paraId="218326DA" w14:textId="77777777" w:rsidTr="00C00D1E">
        <w:trPr>
          <w:trHeight w:val="359"/>
          <w:jc w:val="center"/>
        </w:trPr>
        <w:tc>
          <w:tcPr>
            <w:tcW w:w="1520" w:type="dxa"/>
            <w:vMerge/>
            <w:vAlign w:val="center"/>
          </w:tcPr>
          <w:p w14:paraId="218326D3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905" w:type="dxa"/>
          </w:tcPr>
          <w:p w14:paraId="218326D4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867" w:type="dxa"/>
            <w:vAlign w:val="center"/>
          </w:tcPr>
          <w:p w14:paraId="218326D5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13" w:type="dxa"/>
            <w:vAlign w:val="center"/>
          </w:tcPr>
          <w:p w14:paraId="218326D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0.183</w:t>
            </w:r>
          </w:p>
        </w:tc>
        <w:tc>
          <w:tcPr>
            <w:tcW w:w="870" w:type="dxa"/>
            <w:vAlign w:val="center"/>
          </w:tcPr>
          <w:p w14:paraId="218326D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0.037</w:t>
            </w:r>
          </w:p>
        </w:tc>
        <w:tc>
          <w:tcPr>
            <w:tcW w:w="836" w:type="dxa"/>
            <w:vAlign w:val="center"/>
          </w:tcPr>
          <w:p w14:paraId="218326D8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0.011</w:t>
            </w:r>
          </w:p>
        </w:tc>
        <w:tc>
          <w:tcPr>
            <w:tcW w:w="1335" w:type="dxa"/>
            <w:vAlign w:val="center"/>
          </w:tcPr>
          <w:p w14:paraId="218326D9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NA</w:t>
            </w:r>
          </w:p>
        </w:tc>
      </w:tr>
      <w:tr w:rsidR="00C00D1E" w:rsidRPr="00FC0230" w14:paraId="218326E2" w14:textId="77777777" w:rsidTr="00C00D1E">
        <w:trPr>
          <w:trHeight w:val="404"/>
          <w:jc w:val="center"/>
        </w:trPr>
        <w:tc>
          <w:tcPr>
            <w:tcW w:w="1520" w:type="dxa"/>
            <w:vMerge w:val="restart"/>
            <w:vAlign w:val="center"/>
          </w:tcPr>
          <w:p w14:paraId="218326DB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Horsham irrigated 2016</w:t>
            </w:r>
          </w:p>
        </w:tc>
        <w:tc>
          <w:tcPr>
            <w:tcW w:w="1905" w:type="dxa"/>
          </w:tcPr>
          <w:p w14:paraId="218326DC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867" w:type="dxa"/>
            <w:vAlign w:val="center"/>
          </w:tcPr>
          <w:p w14:paraId="218326D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18</w:t>
            </w:r>
          </w:p>
        </w:tc>
        <w:tc>
          <w:tcPr>
            <w:tcW w:w="813" w:type="dxa"/>
            <w:vAlign w:val="center"/>
          </w:tcPr>
          <w:p w14:paraId="218326D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5</w:t>
            </w:r>
          </w:p>
        </w:tc>
        <w:tc>
          <w:tcPr>
            <w:tcW w:w="870" w:type="dxa"/>
            <w:vAlign w:val="center"/>
          </w:tcPr>
          <w:p w14:paraId="218326D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836" w:type="dxa"/>
            <w:vAlign w:val="center"/>
          </w:tcPr>
          <w:p w14:paraId="218326E0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1335" w:type="dxa"/>
            <w:vAlign w:val="center"/>
          </w:tcPr>
          <w:p w14:paraId="218326E1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C00D1E" w:rsidRPr="00FC0230" w14:paraId="218326EA" w14:textId="77777777" w:rsidTr="00C00D1E">
        <w:trPr>
          <w:trHeight w:val="382"/>
          <w:jc w:val="center"/>
        </w:trPr>
        <w:tc>
          <w:tcPr>
            <w:tcW w:w="1520" w:type="dxa"/>
            <w:vMerge/>
            <w:vAlign w:val="center"/>
          </w:tcPr>
          <w:p w14:paraId="218326E3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905" w:type="dxa"/>
          </w:tcPr>
          <w:p w14:paraId="218326E4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867" w:type="dxa"/>
            <w:vAlign w:val="center"/>
          </w:tcPr>
          <w:p w14:paraId="218326E5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13" w:type="dxa"/>
            <w:vAlign w:val="center"/>
          </w:tcPr>
          <w:p w14:paraId="218326E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0.360</w:t>
            </w:r>
          </w:p>
        </w:tc>
        <w:tc>
          <w:tcPr>
            <w:tcW w:w="870" w:type="dxa"/>
            <w:vAlign w:val="center"/>
          </w:tcPr>
          <w:p w14:paraId="218326E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0.090</w:t>
            </w:r>
          </w:p>
        </w:tc>
        <w:tc>
          <w:tcPr>
            <w:tcW w:w="836" w:type="dxa"/>
            <w:vAlign w:val="center"/>
          </w:tcPr>
          <w:p w14:paraId="218326E8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0.009</w:t>
            </w:r>
          </w:p>
        </w:tc>
        <w:tc>
          <w:tcPr>
            <w:tcW w:w="1335" w:type="dxa"/>
            <w:vAlign w:val="center"/>
          </w:tcPr>
          <w:p w14:paraId="218326E9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0.002</w:t>
            </w:r>
          </w:p>
        </w:tc>
      </w:tr>
      <w:tr w:rsidR="00C00D1E" w:rsidRPr="00FC0230" w14:paraId="218326F2" w14:textId="77777777" w:rsidTr="00C00D1E">
        <w:trPr>
          <w:trHeight w:val="359"/>
          <w:jc w:val="center"/>
        </w:trPr>
        <w:tc>
          <w:tcPr>
            <w:tcW w:w="1520" w:type="dxa"/>
            <w:vMerge/>
            <w:vAlign w:val="center"/>
          </w:tcPr>
          <w:p w14:paraId="218326EB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905" w:type="dxa"/>
          </w:tcPr>
          <w:p w14:paraId="218326EC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Emergence count</w:t>
            </w:r>
          </w:p>
        </w:tc>
        <w:tc>
          <w:tcPr>
            <w:tcW w:w="1867" w:type="dxa"/>
            <w:vAlign w:val="center"/>
          </w:tcPr>
          <w:p w14:paraId="218326E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11</w:t>
            </w:r>
          </w:p>
        </w:tc>
        <w:tc>
          <w:tcPr>
            <w:tcW w:w="813" w:type="dxa"/>
            <w:vAlign w:val="center"/>
          </w:tcPr>
          <w:p w14:paraId="218326EE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870" w:type="dxa"/>
            <w:vAlign w:val="center"/>
          </w:tcPr>
          <w:p w14:paraId="218326E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836" w:type="dxa"/>
            <w:vAlign w:val="center"/>
          </w:tcPr>
          <w:p w14:paraId="218326F0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335" w:type="dxa"/>
            <w:vAlign w:val="center"/>
          </w:tcPr>
          <w:p w14:paraId="218326F1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</w:tr>
      <w:tr w:rsidR="00C00D1E" w:rsidRPr="00FC0230" w14:paraId="218326FA" w14:textId="77777777" w:rsidTr="00C00D1E">
        <w:trPr>
          <w:trHeight w:val="359"/>
          <w:jc w:val="center"/>
        </w:trPr>
        <w:tc>
          <w:tcPr>
            <w:tcW w:w="1520" w:type="dxa"/>
            <w:vMerge/>
            <w:vAlign w:val="center"/>
          </w:tcPr>
          <w:p w14:paraId="218326F3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905" w:type="dxa"/>
          </w:tcPr>
          <w:p w14:paraId="218326F4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867" w:type="dxa"/>
            <w:vAlign w:val="center"/>
          </w:tcPr>
          <w:p w14:paraId="218326F5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13" w:type="dxa"/>
            <w:vAlign w:val="center"/>
          </w:tcPr>
          <w:p w14:paraId="218326F6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0.275</w:t>
            </w:r>
          </w:p>
        </w:tc>
        <w:tc>
          <w:tcPr>
            <w:tcW w:w="870" w:type="dxa"/>
            <w:vAlign w:val="center"/>
          </w:tcPr>
          <w:p w14:paraId="218326F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0.055</w:t>
            </w:r>
          </w:p>
        </w:tc>
        <w:tc>
          <w:tcPr>
            <w:tcW w:w="836" w:type="dxa"/>
            <w:vAlign w:val="center"/>
          </w:tcPr>
          <w:p w14:paraId="218326F8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0.011</w:t>
            </w:r>
          </w:p>
        </w:tc>
        <w:tc>
          <w:tcPr>
            <w:tcW w:w="1335" w:type="dxa"/>
            <w:vAlign w:val="center"/>
          </w:tcPr>
          <w:p w14:paraId="218326F9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NA</w:t>
            </w:r>
          </w:p>
        </w:tc>
      </w:tr>
      <w:tr w:rsidR="00C00D1E" w:rsidRPr="00FC0230" w14:paraId="21832703" w14:textId="77777777" w:rsidTr="00C00D1E">
        <w:trPr>
          <w:trHeight w:val="417"/>
          <w:jc w:val="center"/>
        </w:trPr>
        <w:tc>
          <w:tcPr>
            <w:tcW w:w="1520" w:type="dxa"/>
            <w:vMerge w:val="restart"/>
            <w:vAlign w:val="center"/>
          </w:tcPr>
          <w:p w14:paraId="218326FB" w14:textId="77777777" w:rsidR="00C00D1E" w:rsidRPr="00FC0230" w:rsidRDefault="00C43FB3" w:rsidP="00C00D1E">
            <w:pPr>
              <w:rPr>
                <w:bCs/>
                <w:color w:val="000000" w:themeColor="text1"/>
                <w:kern w:val="36"/>
              </w:rPr>
            </w:pPr>
            <w:r w:rsidRPr="00FC0230">
              <w:rPr>
                <w:bCs/>
                <w:color w:val="000000" w:themeColor="text1"/>
                <w:kern w:val="36"/>
              </w:rPr>
              <w:t>Horsham rain-fed 2017</w:t>
            </w:r>
          </w:p>
          <w:p w14:paraId="218326FC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905" w:type="dxa"/>
          </w:tcPr>
          <w:p w14:paraId="218326FD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867" w:type="dxa"/>
            <w:vAlign w:val="center"/>
          </w:tcPr>
          <w:p w14:paraId="218326F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8</w:t>
            </w:r>
          </w:p>
        </w:tc>
        <w:tc>
          <w:tcPr>
            <w:tcW w:w="813" w:type="dxa"/>
            <w:vAlign w:val="center"/>
          </w:tcPr>
          <w:p w14:paraId="218326F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870" w:type="dxa"/>
            <w:vAlign w:val="center"/>
          </w:tcPr>
          <w:p w14:paraId="21832700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836" w:type="dxa"/>
            <w:vAlign w:val="center"/>
          </w:tcPr>
          <w:p w14:paraId="21832701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335" w:type="dxa"/>
            <w:vAlign w:val="center"/>
          </w:tcPr>
          <w:p w14:paraId="21832702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C00D1E" w:rsidRPr="00FC0230" w14:paraId="2183270B" w14:textId="77777777" w:rsidTr="00C00D1E">
        <w:trPr>
          <w:trHeight w:val="359"/>
          <w:jc w:val="center"/>
        </w:trPr>
        <w:tc>
          <w:tcPr>
            <w:tcW w:w="1520" w:type="dxa"/>
            <w:vMerge/>
            <w:vAlign w:val="center"/>
          </w:tcPr>
          <w:p w14:paraId="21832704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905" w:type="dxa"/>
          </w:tcPr>
          <w:p w14:paraId="21832705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867" w:type="dxa"/>
            <w:vAlign w:val="center"/>
          </w:tcPr>
          <w:p w14:paraId="21832706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13" w:type="dxa"/>
            <w:vAlign w:val="center"/>
          </w:tcPr>
          <w:p w14:paraId="2183270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0.200</w:t>
            </w:r>
          </w:p>
        </w:tc>
        <w:tc>
          <w:tcPr>
            <w:tcW w:w="870" w:type="dxa"/>
            <w:vAlign w:val="center"/>
          </w:tcPr>
          <w:p w14:paraId="21832708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0.040</w:t>
            </w:r>
          </w:p>
        </w:tc>
        <w:tc>
          <w:tcPr>
            <w:tcW w:w="836" w:type="dxa"/>
            <w:vAlign w:val="center"/>
          </w:tcPr>
          <w:p w14:paraId="21832709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0.008</w:t>
            </w:r>
          </w:p>
        </w:tc>
        <w:tc>
          <w:tcPr>
            <w:tcW w:w="1335" w:type="dxa"/>
            <w:vAlign w:val="center"/>
          </w:tcPr>
          <w:p w14:paraId="2183270A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0.001</w:t>
            </w:r>
          </w:p>
        </w:tc>
      </w:tr>
      <w:tr w:rsidR="00C00D1E" w:rsidRPr="00FC0230" w14:paraId="21832713" w14:textId="77777777" w:rsidTr="00C00D1E">
        <w:trPr>
          <w:trHeight w:val="359"/>
          <w:jc w:val="center"/>
        </w:trPr>
        <w:tc>
          <w:tcPr>
            <w:tcW w:w="1520" w:type="dxa"/>
            <w:vMerge/>
            <w:vAlign w:val="center"/>
          </w:tcPr>
          <w:p w14:paraId="2183270C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905" w:type="dxa"/>
          </w:tcPr>
          <w:p w14:paraId="2183270D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Emergence count</w:t>
            </w:r>
          </w:p>
        </w:tc>
        <w:tc>
          <w:tcPr>
            <w:tcW w:w="1867" w:type="dxa"/>
            <w:vAlign w:val="center"/>
          </w:tcPr>
          <w:p w14:paraId="2183270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813" w:type="dxa"/>
            <w:vAlign w:val="center"/>
          </w:tcPr>
          <w:p w14:paraId="2183270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870" w:type="dxa"/>
            <w:vAlign w:val="center"/>
          </w:tcPr>
          <w:p w14:paraId="21832710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836" w:type="dxa"/>
            <w:vAlign w:val="center"/>
          </w:tcPr>
          <w:p w14:paraId="21832711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335" w:type="dxa"/>
            <w:vAlign w:val="center"/>
          </w:tcPr>
          <w:p w14:paraId="21832712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</w:tr>
      <w:tr w:rsidR="00C00D1E" w:rsidRPr="00FC0230" w14:paraId="2183271B" w14:textId="77777777" w:rsidTr="00322779">
        <w:trPr>
          <w:trHeight w:val="359"/>
          <w:jc w:val="center"/>
        </w:trPr>
        <w:tc>
          <w:tcPr>
            <w:tcW w:w="1520" w:type="dxa"/>
            <w:vMerge/>
            <w:vAlign w:val="center"/>
          </w:tcPr>
          <w:p w14:paraId="21832714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905" w:type="dxa"/>
          </w:tcPr>
          <w:p w14:paraId="21832715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867" w:type="dxa"/>
            <w:vAlign w:val="center"/>
          </w:tcPr>
          <w:p w14:paraId="21832716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13" w:type="dxa"/>
            <w:vAlign w:val="center"/>
          </w:tcPr>
          <w:p w14:paraId="2183271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0.200</w:t>
            </w:r>
          </w:p>
        </w:tc>
        <w:tc>
          <w:tcPr>
            <w:tcW w:w="870" w:type="dxa"/>
            <w:vAlign w:val="center"/>
          </w:tcPr>
          <w:p w14:paraId="21832718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0.020</w:t>
            </w:r>
          </w:p>
        </w:tc>
        <w:tc>
          <w:tcPr>
            <w:tcW w:w="836" w:type="dxa"/>
            <w:vAlign w:val="center"/>
          </w:tcPr>
          <w:p w14:paraId="21832719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0.004</w:t>
            </w:r>
          </w:p>
        </w:tc>
        <w:tc>
          <w:tcPr>
            <w:tcW w:w="1335" w:type="dxa"/>
            <w:vAlign w:val="center"/>
          </w:tcPr>
          <w:p w14:paraId="2183271A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NA</w:t>
            </w:r>
          </w:p>
        </w:tc>
      </w:tr>
      <w:tr w:rsidR="00C00D1E" w:rsidRPr="00FC0230" w14:paraId="21832723" w14:textId="77777777" w:rsidTr="00322779">
        <w:trPr>
          <w:trHeight w:val="401"/>
          <w:jc w:val="center"/>
        </w:trPr>
        <w:tc>
          <w:tcPr>
            <w:tcW w:w="1520" w:type="dxa"/>
            <w:vMerge w:val="restart"/>
            <w:tcBorders>
              <w:bottom w:val="single" w:sz="4" w:space="0" w:color="auto"/>
            </w:tcBorders>
            <w:vAlign w:val="center"/>
          </w:tcPr>
          <w:p w14:paraId="2183271C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Horsham irrigated 2017</w:t>
            </w:r>
          </w:p>
        </w:tc>
        <w:tc>
          <w:tcPr>
            <w:tcW w:w="1905" w:type="dxa"/>
          </w:tcPr>
          <w:p w14:paraId="2183271D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Average internal infection</w:t>
            </w:r>
          </w:p>
        </w:tc>
        <w:tc>
          <w:tcPr>
            <w:tcW w:w="1867" w:type="dxa"/>
            <w:vAlign w:val="center"/>
          </w:tcPr>
          <w:p w14:paraId="2183271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8</w:t>
            </w:r>
          </w:p>
        </w:tc>
        <w:tc>
          <w:tcPr>
            <w:tcW w:w="813" w:type="dxa"/>
            <w:vAlign w:val="center"/>
          </w:tcPr>
          <w:p w14:paraId="2183271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870" w:type="dxa"/>
            <w:vAlign w:val="center"/>
          </w:tcPr>
          <w:p w14:paraId="21832720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836" w:type="dxa"/>
            <w:vAlign w:val="center"/>
          </w:tcPr>
          <w:p w14:paraId="21832721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1335" w:type="dxa"/>
            <w:vAlign w:val="center"/>
          </w:tcPr>
          <w:p w14:paraId="21832722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</w:tr>
      <w:tr w:rsidR="00C00D1E" w:rsidRPr="00FC0230" w14:paraId="2183272B" w14:textId="77777777" w:rsidTr="00322779">
        <w:trPr>
          <w:trHeight w:val="359"/>
          <w:jc w:val="center"/>
        </w:trPr>
        <w:tc>
          <w:tcPr>
            <w:tcW w:w="1520" w:type="dxa"/>
            <w:vMerge/>
            <w:tcBorders>
              <w:bottom w:val="single" w:sz="4" w:space="0" w:color="auto"/>
            </w:tcBorders>
          </w:tcPr>
          <w:p w14:paraId="21832724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905" w:type="dxa"/>
          </w:tcPr>
          <w:p w14:paraId="21832725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867" w:type="dxa"/>
            <w:vAlign w:val="center"/>
          </w:tcPr>
          <w:p w14:paraId="21832726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13" w:type="dxa"/>
            <w:vAlign w:val="center"/>
          </w:tcPr>
          <w:p w14:paraId="2183272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0.267</w:t>
            </w:r>
          </w:p>
        </w:tc>
        <w:tc>
          <w:tcPr>
            <w:tcW w:w="870" w:type="dxa"/>
            <w:vAlign w:val="center"/>
          </w:tcPr>
          <w:p w14:paraId="21832728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0.080</w:t>
            </w:r>
          </w:p>
        </w:tc>
        <w:tc>
          <w:tcPr>
            <w:tcW w:w="836" w:type="dxa"/>
            <w:vAlign w:val="center"/>
          </w:tcPr>
          <w:p w14:paraId="21832729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0.004</w:t>
            </w:r>
          </w:p>
        </w:tc>
        <w:tc>
          <w:tcPr>
            <w:tcW w:w="1335" w:type="dxa"/>
            <w:vAlign w:val="center"/>
          </w:tcPr>
          <w:p w14:paraId="2183272A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0.001</w:t>
            </w:r>
          </w:p>
        </w:tc>
      </w:tr>
      <w:tr w:rsidR="00C00D1E" w:rsidRPr="00FC0230" w14:paraId="21832733" w14:textId="77777777" w:rsidTr="00322779">
        <w:trPr>
          <w:trHeight w:val="382"/>
          <w:jc w:val="center"/>
        </w:trPr>
        <w:tc>
          <w:tcPr>
            <w:tcW w:w="1520" w:type="dxa"/>
            <w:vMerge/>
            <w:tcBorders>
              <w:bottom w:val="single" w:sz="4" w:space="0" w:color="auto"/>
            </w:tcBorders>
          </w:tcPr>
          <w:p w14:paraId="2183272C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905" w:type="dxa"/>
          </w:tcPr>
          <w:p w14:paraId="2183272D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Emergence count</w:t>
            </w:r>
          </w:p>
        </w:tc>
        <w:tc>
          <w:tcPr>
            <w:tcW w:w="1867" w:type="dxa"/>
            <w:vAlign w:val="center"/>
          </w:tcPr>
          <w:p w14:paraId="2183272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813" w:type="dxa"/>
            <w:vAlign w:val="center"/>
          </w:tcPr>
          <w:p w14:paraId="2183272F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870" w:type="dxa"/>
            <w:vAlign w:val="center"/>
          </w:tcPr>
          <w:p w14:paraId="21832730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836" w:type="dxa"/>
            <w:vAlign w:val="center"/>
          </w:tcPr>
          <w:p w14:paraId="21832731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335" w:type="dxa"/>
            <w:vAlign w:val="center"/>
          </w:tcPr>
          <w:p w14:paraId="21832732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</w:tr>
      <w:tr w:rsidR="00C00D1E" w:rsidRPr="00FC0230" w14:paraId="2183273B" w14:textId="77777777" w:rsidTr="00322779">
        <w:trPr>
          <w:trHeight w:val="333"/>
          <w:jc w:val="center"/>
        </w:trPr>
        <w:tc>
          <w:tcPr>
            <w:tcW w:w="1520" w:type="dxa"/>
            <w:vMerge/>
            <w:tcBorders>
              <w:bottom w:val="single" w:sz="4" w:space="0" w:color="auto"/>
            </w:tcBorders>
          </w:tcPr>
          <w:p w14:paraId="21832734" w14:textId="77777777" w:rsidR="00C00D1E" w:rsidRPr="00FC0230" w:rsidRDefault="00C00D1E" w:rsidP="00C00D1E">
            <w:pPr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905" w:type="dxa"/>
            <w:tcBorders>
              <w:bottom w:val="single" w:sz="4" w:space="0" w:color="auto"/>
            </w:tcBorders>
          </w:tcPr>
          <w:p w14:paraId="21832735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bCs/>
                <w:color w:val="000000" w:themeColor="text1"/>
                <w:kern w:val="36"/>
              </w:rPr>
              <w:t>FDR(%)</w:t>
            </w:r>
          </w:p>
        </w:tc>
        <w:tc>
          <w:tcPr>
            <w:tcW w:w="1867" w:type="dxa"/>
            <w:tcBorders>
              <w:bottom w:val="single" w:sz="4" w:space="0" w:color="auto"/>
            </w:tcBorders>
            <w:vAlign w:val="center"/>
          </w:tcPr>
          <w:p w14:paraId="21832736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813" w:type="dxa"/>
            <w:tcBorders>
              <w:bottom w:val="single" w:sz="4" w:space="0" w:color="auto"/>
            </w:tcBorders>
            <w:vAlign w:val="center"/>
          </w:tcPr>
          <w:p w14:paraId="21832737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0.200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vAlign w:val="center"/>
          </w:tcPr>
          <w:p w14:paraId="21832738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0.040</w:t>
            </w:r>
          </w:p>
        </w:tc>
        <w:tc>
          <w:tcPr>
            <w:tcW w:w="836" w:type="dxa"/>
            <w:tcBorders>
              <w:bottom w:val="single" w:sz="4" w:space="0" w:color="auto"/>
            </w:tcBorders>
            <w:vAlign w:val="center"/>
          </w:tcPr>
          <w:p w14:paraId="21832739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0.004</w:t>
            </w:r>
          </w:p>
        </w:tc>
        <w:tc>
          <w:tcPr>
            <w:tcW w:w="1335" w:type="dxa"/>
            <w:tcBorders>
              <w:bottom w:val="single" w:sz="4" w:space="0" w:color="auto"/>
            </w:tcBorders>
            <w:vAlign w:val="center"/>
          </w:tcPr>
          <w:p w14:paraId="2183273A" w14:textId="77777777" w:rsidR="00C00D1E" w:rsidRPr="00FC0230" w:rsidRDefault="00C43FB3" w:rsidP="00C00D1E">
            <w:pPr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NA</w:t>
            </w:r>
          </w:p>
        </w:tc>
      </w:tr>
    </w:tbl>
    <w:p w14:paraId="2183273C" w14:textId="77777777" w:rsidR="00C00D1E" w:rsidRPr="00FC0230" w:rsidRDefault="00C00D1E" w:rsidP="00C00D1E">
      <w:pPr>
        <w:rPr>
          <w:color w:val="000000" w:themeColor="text1"/>
        </w:rPr>
      </w:pPr>
    </w:p>
    <w:p w14:paraId="2183273D" w14:textId="77777777" w:rsidR="00C00D1E" w:rsidRPr="00FC0230" w:rsidRDefault="00C00D1E" w:rsidP="00C00D1E">
      <w:pPr>
        <w:rPr>
          <w:color w:val="000000" w:themeColor="text1"/>
        </w:rPr>
      </w:pPr>
    </w:p>
    <w:p w14:paraId="2183273E" w14:textId="77777777" w:rsidR="00C00D1E" w:rsidRPr="00FC0230" w:rsidRDefault="00C00D1E" w:rsidP="00C00D1E">
      <w:pPr>
        <w:rPr>
          <w:rFonts w:eastAsia="Times New Roman"/>
          <w:color w:val="000000"/>
        </w:rPr>
        <w:sectPr w:rsidR="00C00D1E" w:rsidRPr="00FC0230" w:rsidSect="006849B1">
          <w:pgSz w:w="11900" w:h="16840"/>
          <w:pgMar w:top="1440" w:right="1440" w:bottom="1440" w:left="1440" w:header="709" w:footer="709" w:gutter="0"/>
          <w:cols w:space="708"/>
          <w:docGrid w:linePitch="360"/>
        </w:sectPr>
      </w:pPr>
    </w:p>
    <w:p w14:paraId="2183273F" w14:textId="77777777" w:rsidR="00C00D1E" w:rsidRPr="00FC0230" w:rsidRDefault="00C43FB3" w:rsidP="00C00D1E">
      <w:bookmarkStart w:id="13" w:name="_Toc522132498"/>
      <w:r w:rsidRPr="00FC0230">
        <w:lastRenderedPageBreak/>
        <w:t>Table S8. List of known resistance genes, QTLs and new genomic regions associated with blackleg disease in canola</w:t>
      </w:r>
      <w:bookmarkEnd w:id="13"/>
    </w:p>
    <w:p w14:paraId="21832740" w14:textId="77777777" w:rsidR="00C00D1E" w:rsidRPr="00FC0230" w:rsidRDefault="00C00D1E" w:rsidP="00C00D1E">
      <w:pPr>
        <w:rPr>
          <w:szCs w:val="20"/>
        </w:rPr>
      </w:pPr>
    </w:p>
    <w:tbl>
      <w:tblPr>
        <w:tblW w:w="951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6"/>
        <w:gridCol w:w="943"/>
        <w:gridCol w:w="1277"/>
        <w:gridCol w:w="1145"/>
        <w:gridCol w:w="1637"/>
        <w:gridCol w:w="1185"/>
        <w:gridCol w:w="2431"/>
      </w:tblGrid>
      <w:tr w:rsidR="00C00D1E" w:rsidRPr="00FC0230" w14:paraId="21832749" w14:textId="77777777" w:rsidTr="00C00D1E">
        <w:trPr>
          <w:trHeight w:val="401"/>
          <w:jc w:val="center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41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Chromosome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4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Region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4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Start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4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End</w:t>
            </w:r>
          </w:p>
        </w:tc>
        <w:tc>
          <w:tcPr>
            <w:tcW w:w="163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4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No of significant SNPs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83274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Gene/QTL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1832747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</w:pPr>
          </w:p>
          <w:p w14:paraId="21832748" w14:textId="77777777" w:rsidR="00C00D1E" w:rsidRPr="00FC0230" w:rsidRDefault="00C43FB3" w:rsidP="00C00D1E">
            <w:pPr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</w:rPr>
              <w:t>Reference or new region</w:t>
            </w:r>
          </w:p>
        </w:tc>
      </w:tr>
      <w:tr w:rsidR="00C00D1E" w:rsidRPr="00FC0230" w14:paraId="21832751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4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4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4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703972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4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706447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4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4F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50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75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5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5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5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5634661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5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5669730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5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57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58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761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5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5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5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6091049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5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6091095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5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5F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Rlm12 and QTL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60" w14:textId="77777777" w:rsidR="00C00D1E" w:rsidRPr="00FC0230" w:rsidRDefault="00154A8C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hyperlink w:anchor="_ENREF_29" w:tooltip="Raman, 2016 #1272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>
                  <w:fldData xml:space="preserve">PEVuZE5vdGU+PENpdGU+PEF1dGhvcj5SYW1hbjwvQXV0aG9yPjxZZWFyPjIwMTY8L1llYXI+PFJl
Y051bT4xMjcyPC9SZWNOdW0+PERpc3BsYXlUZXh0PjxzdHlsZSBmYWNlPSJzdXBlcnNjcmlwdCI+
Mjk8L3N0eWxlPjwvRGlzcGxheVRleHQ+PHJlY29yZD48cmVjLW51bWJlcj4xMjcyPC9yZWMtbnVt
YmVyPjxmb3JlaWduLWtleXM+PGtleSBhcHA9IkVOIiBkYi1pZD0iZndkcndzeHZtcHJhc3llenpk
bHZhcnZqdnRhcDl6ZnRhNTVmIiB0aW1lc3RhbXA9IjAiPjEyNzI8L2tleT48L2ZvcmVpZ24ta2V5
cz48cmVmLXR5cGUgbmFtZT0iSm91cm5hbCBBcnRpY2xlIj4xNzwvcmVmLXR5cGU+PGNvbnRyaWJ1
dG9ycz48YXV0aG9ycz48YXV0aG9yPlJhbWFuLCBILjwvYXV0aG9yPjxhdXRob3I+UmFtYW4sIFIu
PC9hdXRob3I+PGF1dGhvcj5Db29tYmVzLCBOLjwvYXV0aG9yPjxhdXRob3I+U29uZywgSi48L2F1
dGhvcj48YXV0aG9yPkRpZmZleSwgUy48L2F1dGhvcj48YXV0aG9yPktpbGlhbiwgQS48L2F1dGhv
cj48YXV0aG9yPkxpbmRiZWNrLCBLLjwvYXV0aG9yPjxhdXRob3I+QmFyYnVsZXNjdSwgRC4gTS48
L2F1dGhvcj48YXV0aG9yPkJhdGxleSwgSi48L2F1dGhvcj48YXV0aG9yPkVkd2FyZHMsIEQuPC9h
dXRob3I+PGF1dGhvcj5TYWxpc2J1cnksIFAuIEEuPC9hdXRob3I+PGF1dGhvcj5NYXJjcm9mdCwg
Uy48L2F1dGhvcj48L2F1dGhvcnM+PC9jb250cmlidXRvcnM+PGF1dGgtYWRkcmVzcz5HcmFoYW0g
Q3RyIEFnciBJbm5vdmF0LCBXYWdnYSBXYWdnYSwgTlNXLCBBdXN0cmFsaWEmI3hEO1VuaXYgQ2Fu
YmVycmEsIERpdmVycyBBcnJheXMgVGVjaG5vbCBQTCwgQ2FuYmVycmEsIEFDVCwgQXVzdHJhbGlh
JiN4RDtVbml2IFdvbGxvbmdvbmcsIEN0ciBCaWFpbmZvcm1hdCAmYW1wOyBCaW9tZXRyLCBXb2xs
b25nb25nLCBOU1csIEF1c3RyYWxpYSYjeEQ7RGVwdCBFY29uIERldiBKb2JzIFRyYW5zcG9ydCAm
YW1wOyBSZXNvdXJjZXMsIEhvcnNoYW0sIFZpYywgQXVzdHJhbGlhJiN4RDtVbml2IFdlc3Rlcm4g
QXVzdHJhbGlhLCBTY2ggUGxhbnQgQmlvbCwgQ3Jhd2xleSwgV0EsIEF1c3RyYWxpYSYjeEQ7VW5p
diBXZXN0ZXJuIEF1c3RyYWxpYSwgSW5zdCBBZ3IsIENyYXdsZXksIFdBLCBBdXN0cmFsaWEmI3hE
O1VuaXYgTWVsYm91cm5lLCBGYWMgVmV0ICZhbXA7IEFnciBTY2ksIFBhcmt2aWxsZSwgVmljLCBB
dXN0cmFsaWEmI3hEO01hcmNyb2Z0IEdyYWlucyBQYXRob2wsIEhvcnNoYW0sIFZpYywgQXVzdHJh
bGlhPC9hdXRoLWFkZHJlc3M+PHRpdGxlcz48dGl0bGU+R2Vub21lLXdpZGUgQXNzb2NpYXRpb24g
U3R1ZHkgSWRlbnRpZmllcyBOZXcgTG9jaSBmb3IgUmVzaXN0YW5jZSB0byBMZXB0b3NwaGFlcmlh
IG1hY3VsYW5zIGluIENhbm9sYTwvdGl0bGU+PHNlY29uZGFyeS10aXRsZT5Gcm9udGllcnMgaW4g
UGxhbnQgU2NpZW5jZTwvc2Vjb25kYXJ5LXRpdGxlPjxhbHQtdGl0bGU+RnJvbnQgUGxhbnQgU2Np
PC9hbHQtdGl0bGU+PC90aXRsZXM+PHBlcmlvZGljYWw+PGZ1bGwtdGl0bGU+RnJvbnRpZXJzIGlu
IHBsYW50IHNjaWVuY2U8L2Z1bGwtdGl0bGU+PGFiYnItMT5Gcm9udCBQbGFudCBTY2k8L2FiYnIt
MT48L3BlcmlvZGljYWw+PGFsdC1wZXJpb2RpY2FsPjxmdWxsLXRpdGxlPkZyb250aWVycyBpbiBw
bGFudCBzY2llbmNlPC9mdWxsLXRpdGxlPjxhYmJyLTE+RnJvbnQgUGxhbnQgU2NpPC9hYmJyLTE+
PC9hbHQtcGVyaW9kaWNhbD48dm9sdW1lPjc8L3ZvbHVtZT48a2V5d29yZHM+PGtleXdvcmQ+bmF0
dXJhbCB2YXJpYXRpb248L2tleXdvcmQ+PGtleXdvcmQ+cmVzaXN0YW5jZSB0byBsLiBtYWN1bGFu
czwva2V5d29yZD48a2V5d29yZD5jYW5vbGE8L2tleXdvcmQ+PGtleXdvcmQ+Z2Vub21lLXdpZGUg
YXNzb2NpYXRpb24gYW5hbHlzaXM8L2tleXdvcmQ+PGtleXdvcmQ+bGlua2FnZSBhbmFseXNpczwv
a2V5d29yZD48a2V5d29yZD5jb21wYXJhdGl2ZSBtYXBwaW5nPC9rZXl3b3JkPjxrZXl3b3JkPmJs
YWNrbGVnPC9rZXl3b3JkPjxrZXl3b3JkPnJhY2Utc3BlY2lmaWMgYW5kIHJhY2Ugbm9uLXNwZWNp
ZmljIHJlc2lzdGFuY2U8L2tleXdvcmQ+PGtleXdvcmQ+cGhvbWEgc3RlbSBjYW5rZXI8L2tleXdv
cmQ+PGtleXdvcmQ+YnJhc3NpY2EtbmFwdXMgbC48L2tleXdvcmQ+PGtleXdvcmQ+b2lsc2VlZCBy
YXBlPC9rZXl3b3JkPjxrZXl3b3JkPmJsYWNrbGVnIHJlc2lzdGFuY2U8L2tleXdvcmQ+PGtleXdv
cmQ+YXJhYmlkb3BzaXMtdGhhbGlhbmE8L2tleXdvcmQ+PGtleXdvcmQ+Y2F1c2FsIGFnZW50PC9r
ZXl3b3JkPjxrZXl3b3JkPnF1YW50aXRhdGl2ZSByZXNpc3RhbmNlPC9rZXl3b3JkPjxrZXl3b3Jk
PmdlbmV0aWMgYXJjaGl0ZWN0dXJlPC9rZXl3b3JkPjxrZXl3b3JkPmRpc2Vhc2UgcmVzaXN0YW5j
ZTwva2V5d29yZD48a2V5d29yZD5kZWZlbnNlIHJlc3BvbnNlczwva2V5d29yZD48L2tleXdvcmRz
PjxkYXRlcz48eWVhcj4yMDE2PC95ZWFyPjxwdWItZGF0ZXM+PGRhdGU+T2N0IDI0PC9kYXRlPjwv
cHViLWRhdGVzPjwvZGF0ZXM+PGlzYm4+MTY2NC00NjJ4PC9pc2JuPjxhY2Nlc3Npb24tbnVtPldP
UzowMDAzODU5NzQ0MDAwMDE8L2FjY2Vzc2lvbi1udW0+PHVybHM+PHJlbGF0ZWQtdXJscz48dXJs
PiZsdDtHbyB0byBJU0kmZ3Q7Oi8vV09TOjAwMDM4NTk3NDQwMDAwMTwvdXJsPjwvcmVsYXRlZC11
cmxzPjwvdXJscz48ZWxlY3Ryb25pYy1yZXNvdXJjZS1udW0+QVJUTiAxNTEzJiN4RDsxMC4zMzg5
L2ZwbHMuMjAxNi4wMTUxMzwvZWxlY3Ryb25pYy1yZXNvdXJjZS1udW0+PGxhbmd1YWdlPkVuZ2xp
c2g8L2xhbmd1YWdlPjwvcmVjb3JkPjwvQ2l0ZT48L0VuZE5vdGU+
</w:fldData>
                </w:fldChar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>
                  <w:fldData xml:space="preserve">PEVuZE5vdGU+PENpdGU+PEF1dGhvcj5SYW1hbjwvQXV0aG9yPjxZZWFyPjIwMTY8L1llYXI+PFJl
Y051bT4xMjcyPC9SZWNOdW0+PERpc3BsYXlUZXh0PjxzdHlsZSBmYWNlPSJzdXBlcnNjcmlwdCI+
Mjk8L3N0eWxlPjwvRGlzcGxheVRleHQ+PHJlY29yZD48cmVjLW51bWJlcj4xMjcyPC9yZWMtbnVt
YmVyPjxmb3JlaWduLWtleXM+PGtleSBhcHA9IkVOIiBkYi1pZD0iZndkcndzeHZtcHJhc3llenpk
bHZhcnZqdnRhcDl6ZnRhNTVmIiB0aW1lc3RhbXA9IjAiPjEyNzI8L2tleT48L2ZvcmVpZ24ta2V5
cz48cmVmLXR5cGUgbmFtZT0iSm91cm5hbCBBcnRpY2xlIj4xNzwvcmVmLXR5cGU+PGNvbnRyaWJ1
dG9ycz48YXV0aG9ycz48YXV0aG9yPlJhbWFuLCBILjwvYXV0aG9yPjxhdXRob3I+UmFtYW4sIFIu
PC9hdXRob3I+PGF1dGhvcj5Db29tYmVzLCBOLjwvYXV0aG9yPjxhdXRob3I+U29uZywgSi48L2F1
dGhvcj48YXV0aG9yPkRpZmZleSwgUy48L2F1dGhvcj48YXV0aG9yPktpbGlhbiwgQS48L2F1dGhv
cj48YXV0aG9yPkxpbmRiZWNrLCBLLjwvYXV0aG9yPjxhdXRob3I+QmFyYnVsZXNjdSwgRC4gTS48
L2F1dGhvcj48YXV0aG9yPkJhdGxleSwgSi48L2F1dGhvcj48YXV0aG9yPkVkd2FyZHMsIEQuPC9h
dXRob3I+PGF1dGhvcj5TYWxpc2J1cnksIFAuIEEuPC9hdXRob3I+PGF1dGhvcj5NYXJjcm9mdCwg
Uy48L2F1dGhvcj48L2F1dGhvcnM+PC9jb250cmlidXRvcnM+PGF1dGgtYWRkcmVzcz5HcmFoYW0g
Q3RyIEFnciBJbm5vdmF0LCBXYWdnYSBXYWdnYSwgTlNXLCBBdXN0cmFsaWEmI3hEO1VuaXYgQ2Fu
YmVycmEsIERpdmVycyBBcnJheXMgVGVjaG5vbCBQTCwgQ2FuYmVycmEsIEFDVCwgQXVzdHJhbGlh
JiN4RDtVbml2IFdvbGxvbmdvbmcsIEN0ciBCaWFpbmZvcm1hdCAmYW1wOyBCaW9tZXRyLCBXb2xs
b25nb25nLCBOU1csIEF1c3RyYWxpYSYjeEQ7RGVwdCBFY29uIERldiBKb2JzIFRyYW5zcG9ydCAm
YW1wOyBSZXNvdXJjZXMsIEhvcnNoYW0sIFZpYywgQXVzdHJhbGlhJiN4RDtVbml2IFdlc3Rlcm4g
QXVzdHJhbGlhLCBTY2ggUGxhbnQgQmlvbCwgQ3Jhd2xleSwgV0EsIEF1c3RyYWxpYSYjeEQ7VW5p
diBXZXN0ZXJuIEF1c3RyYWxpYSwgSW5zdCBBZ3IsIENyYXdsZXksIFdBLCBBdXN0cmFsaWEmI3hE
O1VuaXYgTWVsYm91cm5lLCBGYWMgVmV0ICZhbXA7IEFnciBTY2ksIFBhcmt2aWxsZSwgVmljLCBB
dXN0cmFsaWEmI3hEO01hcmNyb2Z0IEdyYWlucyBQYXRob2wsIEhvcnNoYW0sIFZpYywgQXVzdHJh
bGlhPC9hdXRoLWFkZHJlc3M+PHRpdGxlcz48dGl0bGU+R2Vub21lLXdpZGUgQXNzb2NpYXRpb24g
U3R1ZHkgSWRlbnRpZmllcyBOZXcgTG9jaSBmb3IgUmVzaXN0YW5jZSB0byBMZXB0b3NwaGFlcmlh
IG1hY3VsYW5zIGluIENhbm9sYTwvdGl0bGU+PHNlY29uZGFyeS10aXRsZT5Gcm9udGllcnMgaW4g
UGxhbnQgU2NpZW5jZTwvc2Vjb25kYXJ5LXRpdGxlPjxhbHQtdGl0bGU+RnJvbnQgUGxhbnQgU2Np
PC9hbHQtdGl0bGU+PC90aXRsZXM+PHBlcmlvZGljYWw+PGZ1bGwtdGl0bGU+RnJvbnRpZXJzIGlu
IHBsYW50IHNjaWVuY2U8L2Z1bGwtdGl0bGU+PGFiYnItMT5Gcm9udCBQbGFudCBTY2k8L2FiYnIt
MT48L3BlcmlvZGljYWw+PGFsdC1wZXJpb2RpY2FsPjxmdWxsLXRpdGxlPkZyb250aWVycyBpbiBw
bGFudCBzY2llbmNlPC9mdWxsLXRpdGxlPjxhYmJyLTE+RnJvbnQgUGxhbnQgU2NpPC9hYmJyLTE+
PC9hbHQtcGVyaW9kaWNhbD48dm9sdW1lPjc8L3ZvbHVtZT48a2V5d29yZHM+PGtleXdvcmQ+bmF0
dXJhbCB2YXJpYXRpb248L2tleXdvcmQ+PGtleXdvcmQ+cmVzaXN0YW5jZSB0byBsLiBtYWN1bGFu
czwva2V5d29yZD48a2V5d29yZD5jYW5vbGE8L2tleXdvcmQ+PGtleXdvcmQ+Z2Vub21lLXdpZGUg
YXNzb2NpYXRpb24gYW5hbHlzaXM8L2tleXdvcmQ+PGtleXdvcmQ+bGlua2FnZSBhbmFseXNpczwv
a2V5d29yZD48a2V5d29yZD5jb21wYXJhdGl2ZSBtYXBwaW5nPC9rZXl3b3JkPjxrZXl3b3JkPmJs
YWNrbGVnPC9rZXl3b3JkPjxrZXl3b3JkPnJhY2Utc3BlY2lmaWMgYW5kIHJhY2Ugbm9uLXNwZWNp
ZmljIHJlc2lzdGFuY2U8L2tleXdvcmQ+PGtleXdvcmQ+cGhvbWEgc3RlbSBjYW5rZXI8L2tleXdv
cmQ+PGtleXdvcmQ+YnJhc3NpY2EtbmFwdXMgbC48L2tleXdvcmQ+PGtleXdvcmQ+b2lsc2VlZCBy
YXBlPC9rZXl3b3JkPjxrZXl3b3JkPmJsYWNrbGVnIHJlc2lzdGFuY2U8L2tleXdvcmQ+PGtleXdv
cmQ+YXJhYmlkb3BzaXMtdGhhbGlhbmE8L2tleXdvcmQ+PGtleXdvcmQ+Y2F1c2FsIGFnZW50PC9r
ZXl3b3JkPjxrZXl3b3JkPnF1YW50aXRhdGl2ZSByZXNpc3RhbmNlPC9rZXl3b3JkPjxrZXl3b3Jk
PmdlbmV0aWMgYXJjaGl0ZWN0dXJlPC9rZXl3b3JkPjxrZXl3b3JkPmRpc2Vhc2UgcmVzaXN0YW5j
ZTwva2V5d29yZD48a2V5d29yZD5kZWZlbnNlIHJlc3BvbnNlczwva2V5d29yZD48L2tleXdvcmRz
PjxkYXRlcz48eWVhcj4yMDE2PC95ZWFyPjxwdWItZGF0ZXM+PGRhdGU+T2N0IDI0PC9kYXRlPjwv
cHViLWRhdGVzPjwvZGF0ZXM+PGlzYm4+MTY2NC00NjJ4PC9pc2JuPjxhY2Nlc3Npb24tbnVtPldP
UzowMDAzODU5NzQ0MDAwMDE8L2FjY2Vzc2lvbi1udW0+PHVybHM+PHJlbGF0ZWQtdXJscz48dXJs
PiZsdDtHbyB0byBJU0kmZ3Q7Oi8vV09TOjAwMDM4NTk3NDQwMDAwMTwvdXJsPjwvcmVsYXRlZC11
cmxzPjwvdXJscz48ZWxlY3Ryb25pYy1yZXNvdXJjZS1udW0+QVJUTiAxNTEzJiN4RDsxMC4zMzg5
L2ZwbHMuMjAxNi4wMTUxMzwvZWxlY3Ryb25pYy1yZXNvdXJjZS1udW0+PGxhbmd1YWdlPkVuZ2xp
c2g8L2xhbmd1YWdlPjwvcmVjb3JkPjwvQ2l0ZT48L0VuZE5vdGU+
</w:fldData>
                </w:fldChar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EN.CITE.DATA 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  <w:r w:rsidR="00C43FB3" w:rsidRPr="00FC0230">
                <w:rPr>
                  <w:rFonts w:cstheme="minorHAnsi"/>
                  <w:sz w:val="18"/>
                  <w:szCs w:val="18"/>
                </w:rPr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29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; </w:t>
            </w:r>
            <w:hyperlink w:anchor="_ENREF_25" w:tooltip="Kumar, 2018 #1916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&lt;EndNote&gt;&lt;Cite&gt;&lt;Author&gt;Kumar&lt;/Author&gt;&lt;Year&gt;2018&lt;/Year&gt;&lt;RecNum&gt;1916&lt;/RecNum&gt;&lt;DisplayText&gt;&lt;style face="superscript"&gt;25&lt;/style&gt;&lt;/DisplayText&gt;&lt;record&gt;&lt;rec-number&gt;1916&lt;/rec-number&gt;&lt;foreign-keys&gt;&lt;key app="EN" db-id="fwdrwsxvmprasyezzdlvarvjvtap9zfta55f" timestamp="0"&gt;1916&lt;/key&gt;&lt;/foreign-keys&gt;&lt;ref-type name="Journal Article"&gt;17&lt;/ref-type&gt;&lt;contributors&gt;&lt;authors&gt;&lt;author&gt;Kumar, Vinod&lt;/author&gt;&lt;author&gt;Paillard, Sophie&lt;/author&gt;&lt;author&gt;Fopa-Fomeju, Berline&lt;/author&gt;&lt;author&gt;Falentin, Cyril&lt;/author&gt;&lt;author&gt;Deniot, Gwenaëlle&lt;/author&gt;&lt;author&gt;Baron, Cécile&lt;/author&gt;&lt;author&gt;Vallée, Patrick&lt;/author&gt;&lt;author&gt;Manzanares-Dauleux, Maria J.&lt;/author&gt;&lt;author&gt;Delourme, Régine&lt;/author&gt;&lt;/authors&gt;&lt;/contributors&gt;&lt;titles&gt;&lt;title&gt;Multi-year linkage and association mapping confirm the high number of genomic regions involved in oilseed rape quantitative resistance to blackleg&lt;/title&gt;&lt;secondary-title&gt;Theoretical and Applied Genetics&lt;/secondary-title&gt;&lt;/titles&gt;&lt;periodical&gt;&lt;full-title&gt;Theoretical and Applied Genetics&lt;/full-title&gt;&lt;/periodical&gt;&lt;pages&gt;1627-1643&lt;/pages&gt;&lt;volume&gt;131&lt;/volume&gt;&lt;number&gt;8&lt;/number&gt;&lt;dates&gt;&lt;year&gt;2018&lt;/year&gt;&lt;pub-dates&gt;&lt;date&gt;2018/08/01&lt;/date&gt;&lt;/pub-dates&gt;&lt;/dates&gt;&lt;isbn&gt;1432-2242&lt;/isbn&gt;&lt;urls&gt;&lt;related-urls&gt;&lt;url&gt;https://doi.org/10.1007/s00122-018-3103-9&lt;/url&gt;&lt;/related-urls&gt;&lt;/urls&gt;&lt;electronic-resource-num&gt;10.1007/s00122-018-3103-9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25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; </w:t>
            </w:r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begin">
                <w:fldData xml:space="preserve">PEVuZE5vdGU+PENpdGU+PEF1dGhvcj5IdWFuZzwvQXV0aG9yPjxZZWFyPjIwMTY8L1llYXI+PFJl
Y051bT4xOTE1PC9SZWNOdW0+PERpc3BsYXlUZXh0PjxzdHlsZSBmYWNlPSJzdXBlcnNjcmlwdCI+
MjQsNzc8L3N0eWxlPjwvRGlzcGxheVRleHQ+PHJlY29yZD48cmVjLW51bWJlcj4xOTE1PC9yZWMt
bnVtYmVyPjxmb3JlaWduLWtleXM+PGtleSBhcHA9IkVOIiBkYi1pZD0iZndkcndzeHZtcHJhc3ll
enpkbHZhcnZqdnRhcDl6ZnRhNTVmIiB0aW1lc3RhbXA9IjAiPjE5MTU8L2tleT48L2ZvcmVpZ24t
a2V5cz48cmVmLXR5cGUgbmFtZT0iSm91cm5hbCBBcnRpY2xlIj4xNzwvcmVmLXR5cGU+PGNvbnRy
aWJ1dG9ycz48YXV0aG9ycz48YXV0aG9yPkh1YW5nLCBZLiBKLjwvYXV0aG9yPjxhdXRob3I+SmVz
dGluLCBDLjwvYXV0aG9yPjxhdXRob3I+V2VsaGFtLCBTLiBKLjwvYXV0aG9yPjxhdXRob3I+S2lu
ZywgRy4gSi48L2F1dGhvcj48YXV0aG9yPk1hbnphbmFyZXMtRGF1bGV1eCwgTS4gSi48L2F1dGhv
cj48YXV0aG9yPkZpdHQsIEIuIEQuIEwuPC9hdXRob3I+PGF1dGhvcj5EZWxvdXJtZSwgUi48L2F1
dGhvcj48L2F1dGhvcnM+PC9jb250cmlidXRvcnM+PHRpdGxlcz48dGl0bGU+SWRlbnRpZmljYXRp
b24gb2YgZW52aXJvbm1lbnRhbGx5IHN0YWJsZSBRVEwgZm9yIHJlc2lzdGFuY2UgYWdhaW5zdCBM
ZXB0b3NwaGFlcmlhIG1hY3VsYW5zIGluIG9pbHNlZWQgcmFwZSAoQnJhc3NpY2EgbmFwdXMpPC90
aXRsZT48c2Vjb25kYXJ5LXRpdGxlPlRoZW9yZXRpY2FsIGFuZCBBcHBsaWVkIEdlbmV0aWNzPC9z
ZWNvbmRhcnktdGl0bGU+PC90aXRsZXM+PHBlcmlvZGljYWw+PGZ1bGwtdGl0bGU+VGhlb3JldGlj
YWwgYW5kIEFwcGxpZWQgR2VuZXRpY3M8L2Z1bGwtdGl0bGU+PC9wZXJpb2RpY2FsPjxwYWdlcz4x
NjktMTgwPC9wYWdlcz48dm9sdW1lPjEyOTwvdm9sdW1lPjxudW1iZXI+MTwvbnVtYmVyPjxkYXRl
cz48eWVhcj4yMDE2PC95ZWFyPjxwdWItZGF0ZXM+PGRhdGU+MjAxNi8wMS8wMTwvZGF0ZT48L3B1
Yi1kYXRlcz48L2RhdGVzPjxpc2JuPjE0MzItMjI0MjwvaXNibj48dXJscz48cmVsYXRlZC11cmxz
Pjx1cmw+aHR0cHM6Ly9kb2kub3JnLzEwLjEwMDcvczAwMTIyLTAxNS0yNjIwLXo8L3VybD48L3Jl
bGF0ZWQtdXJscz48L3VybHM+PGVsZWN0cm9uaWMtcmVzb3VyY2UtbnVtPjEwLjEwMDcvczAwMTIy
LTAxNS0yNjIwLXo8L2VsZWN0cm9uaWMtcmVzb3VyY2UtbnVtPjwvcmVjb3JkPjwvQ2l0ZT48Q2l0
ZT48QXV0aG9yPkxhcmthbjwvQXV0aG9yPjxZZWFyPjIwMTY8L1llYXI+PFJlY051bT4xMjY5PC9S
ZWNOdW0+PHJlY29yZD48cmVjLW51bWJlcj4xMjY5PC9yZWMtbnVtYmVyPjxmb3JlaWduLWtleXM+
PGtleSBhcHA9IkVOIiBkYi1pZD0iZndkcndzeHZtcHJhc3llenpkbHZhcnZqdnRhcDl6ZnRhNTVm
IiB0aW1lc3RhbXA9IjAiPjEyNjk8L2tleT48L2ZvcmVpZ24ta2V5cz48cmVmLXR5cGUgbmFtZT0i
Sm91cm5hbCBBcnRpY2xlIj4xNzwvcmVmLXR5cGU+PGNvbnRyaWJ1dG9ycz48YXV0aG9ycz48YXV0
aG9yPkxhcmthbiwgTi4gSi48L2F1dGhvcj48YXV0aG9yPlJhbWFuLCBILjwvYXV0aG9yPjxhdXRo
b3I+THlkaWF0ZSwgRC4gSi48L2F1dGhvcj48YXV0aG9yPlJvYmluc29uLCBTLiBKLjwvYXV0aG9y
PjxhdXRob3I+WXUsIEYuPC9hdXRob3I+PGF1dGhvcj5CYXJidWxlc2N1LCBELiBNLjwvYXV0aG9y
PjxhdXRob3I+UmFtYW4sIFIuPC9hdXRob3I+PGF1dGhvcj5MdWNrZXR0LCBELiBKLjwvYXV0aG9y
PjxhdXRob3I+QnVydG9uLCBXLjwvYXV0aG9yPjxhdXRob3I+V3JhdHRlbiwgTi48L2F1dGhvcj48
YXV0aG9yPlNhbGlzYnVyeSwgUC4gQS48L2F1dGhvcj48YXV0aG9yPlJpbW1lciwgUy4gUi48L2F1
dGhvcj48YXV0aG9yPkJvcmhhbiwgTS4gSC48L2F1dGhvcj48L2F1dGhvcnM+PC9jb250cmlidXRv
cnM+PGF1dGgtYWRkcmVzcz5TYXNrYXRvb24gUmVzZWFyY2ggQ2VudHJlLCBBZ3JpY3VsdHVyZSBh
bmQgQWdyaS1Gb29kIENhbmFkYSwgU2Fza2F0b29uLCBTSywgUzdOIDBYMiwgQ2FuYWRhLiYjeEQ7
QXJtYXR1cyBHZW5ldGljcyBJbmMsIFNhc2thdG9vbiwgU0ssIFM3VyAwQzksIENhbmFkYS4mI3hE
O0dyYWhhbSBDZW50cmUgZm9yIEFncmljdWx0dXJhbCBJbm5vdmF0aW9uIChhbiBhbGxpYW5jZSBi
ZXR3ZWVuIENoYXJsZXMgU3R1cnQgVW5pdmVyc2l0eSBhbmQgTlNXIERlcGFydG1lbnQgb2YgUHJp
bWFyeSBJbmR1c3RyaWVzKSwgV2FnZ2EgV2FnZ2EgQWdyaWN1bHR1cmFsIEluc3RpdHV0ZSwgV2Fn
Z2EgV2FnZ2EsIE5TVyAyNjUwLCBBdXN0cmFsaWEuJiN4RDtEZXBhcnRtZW50IG9mIEVjb25vbWlj
IERldmVsb3BtZW50LCBKb2JzLCBUcmFuc3BvcnQgYW5kIFJlc291cmNlcywgR3JhaW5zIElubm92
YXRpb24gUGFyaywgSG9yc2hhbSwgVklDLCAzNDAwLCBBdXN0cmFsaWEuJiN4RDtTZWVkbmV0IEF1
c3RyYWxpYSwgR29sZiBDb3Vyc2UgUm9hZCwgSG9yc2hhbSwgVklDLCAzNDAyLCBBdXN0cmFsaWEu
JiN4RDtEZXBhcnRtZW50IG9mIEVjb25vbWljIERldmVsb3BtZW50LCBKb2JzLCBUcmFuc3BvcnQg
YW5kIFJlc291cmNlcywgQ2VudHJlIGZvciBBZ3JpQmlvc2NpZW5jZSwgTGEgVHJvYmUgVW5pdmVy
c2l0eSwgQnVuZG9vcmEsIFZJQywgMzA4MywgQXVzdHJhbGlhLiYjeEQ7RmFjdWx0eSBvZiBWZXRl
cmluYXJ5IGFuZCBBZ3JpY3VsdHVyYWwgU2NpZW5jZXMsIFVuaXZlcnNpdHkgb2YgTWVsYm91cm5l
LCBNZWxib3VybmUsIFZJQywgMzAxMCwgQXVzdHJhbGlhLiYjeEQ7U2Fza2F0b29uIFJlc2VhcmNo
IENlbnRyZSwgQWdyaWN1bHR1cmUgYW5kIEFncmktRm9vZCBDYW5hZGEsIFNhc2thdG9vbiwgU0ss
IFM3TiAwWDIsIENhbmFkYS4gSG9zc2Vpbi5Cb3JoYW5AYWdyLmdjLmNhLjwvYXV0aC1hZGRyZXNz
Pjx0aXRsZXM+PHRpdGxlPk11bHRpLWVudmlyb25tZW50IFFUTCBzdHVkaWVzIHN1Z2dlc3QgYSBy
b2xlIGZvciBjeXN0ZWluZS1yaWNoIHByb3RlaW4ga2luYXNlIGdlbmVzIGluIHF1YW50aXRhdGl2
ZSByZXNpc3RhbmNlIHRvIGJsYWNrbGVnIGRpc2Vhc2UgaW4gQnJhc3NpY2EgbmFwdXM8L3RpdGxl
PjxzZWNvbmRhcnktdGl0bGU+Qk1DIFBsYW50IEJpb2w8L3NlY29uZGFyeS10aXRsZT48L3RpdGxl
cz48cGFnZXM+MTgzPC9wYWdlcz48dm9sdW1lPjE2PC92b2x1bWU+PG51bWJlcj4xPC9udW1iZXI+
PGtleXdvcmRzPjxrZXl3b3JkPkJsYWNrbGVnPC9rZXl3b3JkPjxrZXl3b3JkPkJyYXNzaWNhIG5h
cHVzPC9rZXl3b3JkPjxrZXl3b3JkPkNyazwva2V5d29yZD48a2V5d29yZD5DaGl0aW48L2tleXdv
cmQ+PGtleXdvcmQ+TGVwdG9zcGhhZXJpYSBtYWN1bGFuczwva2V5d29yZD48a2V5d29yZD5RdWFu
dGl0YXRpdmUgcmVzaXN0YW5jZTwva2V5d29yZD48L2tleXdvcmRzPjxkYXRlcz48eWVhcj4yMDE2
PC95ZWFyPjxwdWItZGF0ZXM+PGRhdGU+QXVnIDI0PC9kYXRlPjwvcHViLWRhdGVzPjwvZGF0ZXM+
PGlzYm4+MTQ3MS0yMjI5IChFbGVjdHJvbmljKSYjeEQ7MTQ3MS0yMjI5IChMaW5raW5nKTwvaXNi
bj48YWNjZXNzaW9uLW51bT4yNzU1MzI0NjwvYWNjZXNzaW9uLW51bT48dXJscz48cmVsYXRlZC11
cmxzPjx1cmw+aHR0cHM6Ly93d3cubmNiaS5ubG0ubmloLmdvdi9wdWJtZWQvMjc1NTMyNDY8L3Vy
bD48L3JlbGF0ZWQtdXJscz48L3VybHM+PGN1c3RvbTI+UE1DNDk5NTc4NTwvY3VzdG9tMj48ZWxl
Y3Ryb25pYy1yZXNvdXJjZS1udW0+MTAuMTE4Ni9zMTI4NzAtMDE2LTA4NzctMjwvZWxlY3Ryb25p
Yy1yZXNvdXJjZS1udW0+PC9yZWNvcmQ+PC9DaXRlPjwvRW5kTm90ZT4A
</w:fldData>
              </w:fldChar>
            </w:r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instrText xml:space="preserve"> ADDIN EN.CITE </w:instrText>
            </w:r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begin">
                <w:fldData xml:space="preserve">PEVuZE5vdGU+PENpdGU+PEF1dGhvcj5IdWFuZzwvQXV0aG9yPjxZZWFyPjIwMTY8L1llYXI+PFJl
Y051bT4xOTE1PC9SZWNOdW0+PERpc3BsYXlUZXh0PjxzdHlsZSBmYWNlPSJzdXBlcnNjcmlwdCI+
MjQsNzc8L3N0eWxlPjwvRGlzcGxheVRleHQ+PHJlY29yZD48cmVjLW51bWJlcj4xOTE1PC9yZWMt
bnVtYmVyPjxmb3JlaWduLWtleXM+PGtleSBhcHA9IkVOIiBkYi1pZD0iZndkcndzeHZtcHJhc3ll
enpkbHZhcnZqdnRhcDl6ZnRhNTVmIiB0aW1lc3RhbXA9IjAiPjE5MTU8L2tleT48L2ZvcmVpZ24t
a2V5cz48cmVmLXR5cGUgbmFtZT0iSm91cm5hbCBBcnRpY2xlIj4xNzwvcmVmLXR5cGU+PGNvbnRy
aWJ1dG9ycz48YXV0aG9ycz48YXV0aG9yPkh1YW5nLCBZLiBKLjwvYXV0aG9yPjxhdXRob3I+SmVz
dGluLCBDLjwvYXV0aG9yPjxhdXRob3I+V2VsaGFtLCBTLiBKLjwvYXV0aG9yPjxhdXRob3I+S2lu
ZywgRy4gSi48L2F1dGhvcj48YXV0aG9yPk1hbnphbmFyZXMtRGF1bGV1eCwgTS4gSi48L2F1dGhv
cj48YXV0aG9yPkZpdHQsIEIuIEQuIEwuPC9hdXRob3I+PGF1dGhvcj5EZWxvdXJtZSwgUi48L2F1
dGhvcj48L2F1dGhvcnM+PC9jb250cmlidXRvcnM+PHRpdGxlcz48dGl0bGU+SWRlbnRpZmljYXRp
b24gb2YgZW52aXJvbm1lbnRhbGx5IHN0YWJsZSBRVEwgZm9yIHJlc2lzdGFuY2UgYWdhaW5zdCBM
ZXB0b3NwaGFlcmlhIG1hY3VsYW5zIGluIG9pbHNlZWQgcmFwZSAoQnJhc3NpY2EgbmFwdXMpPC90
aXRsZT48c2Vjb25kYXJ5LXRpdGxlPlRoZW9yZXRpY2FsIGFuZCBBcHBsaWVkIEdlbmV0aWNzPC9z
ZWNvbmRhcnktdGl0bGU+PC90aXRsZXM+PHBlcmlvZGljYWw+PGZ1bGwtdGl0bGU+VGhlb3JldGlj
YWwgYW5kIEFwcGxpZWQgR2VuZXRpY3M8L2Z1bGwtdGl0bGU+PC9wZXJpb2RpY2FsPjxwYWdlcz4x
NjktMTgwPC9wYWdlcz48dm9sdW1lPjEyOTwvdm9sdW1lPjxudW1iZXI+MTwvbnVtYmVyPjxkYXRl
cz48eWVhcj4yMDE2PC95ZWFyPjxwdWItZGF0ZXM+PGRhdGU+MjAxNi8wMS8wMTwvZGF0ZT48L3B1
Yi1kYXRlcz48L2RhdGVzPjxpc2JuPjE0MzItMjI0MjwvaXNibj48dXJscz48cmVsYXRlZC11cmxz
Pjx1cmw+aHR0cHM6Ly9kb2kub3JnLzEwLjEwMDcvczAwMTIyLTAxNS0yNjIwLXo8L3VybD48L3Jl
bGF0ZWQtdXJscz48L3VybHM+PGVsZWN0cm9uaWMtcmVzb3VyY2UtbnVtPjEwLjEwMDcvczAwMTIy
LTAxNS0yNjIwLXo8L2VsZWN0cm9uaWMtcmVzb3VyY2UtbnVtPjwvcmVjb3JkPjwvQ2l0ZT48Q2l0
ZT48QXV0aG9yPkxhcmthbjwvQXV0aG9yPjxZZWFyPjIwMTY8L1llYXI+PFJlY051bT4xMjY5PC9S
ZWNOdW0+PHJlY29yZD48cmVjLW51bWJlcj4xMjY5PC9yZWMtbnVtYmVyPjxmb3JlaWduLWtleXM+
PGtleSBhcHA9IkVOIiBkYi1pZD0iZndkcndzeHZtcHJhc3llenpkbHZhcnZqdnRhcDl6ZnRhNTVm
IiB0aW1lc3RhbXA9IjAiPjEyNjk8L2tleT48L2ZvcmVpZ24ta2V5cz48cmVmLXR5cGUgbmFtZT0i
Sm91cm5hbCBBcnRpY2xlIj4xNzwvcmVmLXR5cGU+PGNvbnRyaWJ1dG9ycz48YXV0aG9ycz48YXV0
aG9yPkxhcmthbiwgTi4gSi48L2F1dGhvcj48YXV0aG9yPlJhbWFuLCBILjwvYXV0aG9yPjxhdXRo
b3I+THlkaWF0ZSwgRC4gSi48L2F1dGhvcj48YXV0aG9yPlJvYmluc29uLCBTLiBKLjwvYXV0aG9y
PjxhdXRob3I+WXUsIEYuPC9hdXRob3I+PGF1dGhvcj5CYXJidWxlc2N1LCBELiBNLjwvYXV0aG9y
PjxhdXRob3I+UmFtYW4sIFIuPC9hdXRob3I+PGF1dGhvcj5MdWNrZXR0LCBELiBKLjwvYXV0aG9y
PjxhdXRob3I+QnVydG9uLCBXLjwvYXV0aG9yPjxhdXRob3I+V3JhdHRlbiwgTi48L2F1dGhvcj48
YXV0aG9yPlNhbGlzYnVyeSwgUC4gQS48L2F1dGhvcj48YXV0aG9yPlJpbW1lciwgUy4gUi48L2F1
dGhvcj48YXV0aG9yPkJvcmhhbiwgTS4gSC48L2F1dGhvcj48L2F1dGhvcnM+PC9jb250cmlidXRv
cnM+PGF1dGgtYWRkcmVzcz5TYXNrYXRvb24gUmVzZWFyY2ggQ2VudHJlLCBBZ3JpY3VsdHVyZSBh
bmQgQWdyaS1Gb29kIENhbmFkYSwgU2Fza2F0b29uLCBTSywgUzdOIDBYMiwgQ2FuYWRhLiYjeEQ7
QXJtYXR1cyBHZW5ldGljcyBJbmMsIFNhc2thdG9vbiwgU0ssIFM3VyAwQzksIENhbmFkYS4mI3hE
O0dyYWhhbSBDZW50cmUgZm9yIEFncmljdWx0dXJhbCBJbm5vdmF0aW9uIChhbiBhbGxpYW5jZSBi
ZXR3ZWVuIENoYXJsZXMgU3R1cnQgVW5pdmVyc2l0eSBhbmQgTlNXIERlcGFydG1lbnQgb2YgUHJp
bWFyeSBJbmR1c3RyaWVzKSwgV2FnZ2EgV2FnZ2EgQWdyaWN1bHR1cmFsIEluc3RpdHV0ZSwgV2Fn
Z2EgV2FnZ2EsIE5TVyAyNjUwLCBBdXN0cmFsaWEuJiN4RDtEZXBhcnRtZW50IG9mIEVjb25vbWlj
IERldmVsb3BtZW50LCBKb2JzLCBUcmFuc3BvcnQgYW5kIFJlc291cmNlcywgR3JhaW5zIElubm92
YXRpb24gUGFyaywgSG9yc2hhbSwgVklDLCAzNDAwLCBBdXN0cmFsaWEuJiN4RDtTZWVkbmV0IEF1
c3RyYWxpYSwgR29sZiBDb3Vyc2UgUm9hZCwgSG9yc2hhbSwgVklDLCAzNDAyLCBBdXN0cmFsaWEu
JiN4RDtEZXBhcnRtZW50IG9mIEVjb25vbWljIERldmVsb3BtZW50LCBKb2JzLCBUcmFuc3BvcnQg
YW5kIFJlc291cmNlcywgQ2VudHJlIGZvciBBZ3JpQmlvc2NpZW5jZSwgTGEgVHJvYmUgVW5pdmVy
c2l0eSwgQnVuZG9vcmEsIFZJQywgMzA4MywgQXVzdHJhbGlhLiYjeEQ7RmFjdWx0eSBvZiBWZXRl
cmluYXJ5IGFuZCBBZ3JpY3VsdHVyYWwgU2NpZW5jZXMsIFVuaXZlcnNpdHkgb2YgTWVsYm91cm5l
LCBNZWxib3VybmUsIFZJQywgMzAxMCwgQXVzdHJhbGlhLiYjeEQ7U2Fza2F0b29uIFJlc2VhcmNo
IENlbnRyZSwgQWdyaWN1bHR1cmUgYW5kIEFncmktRm9vZCBDYW5hZGEsIFNhc2thdG9vbiwgU0ss
IFM3TiAwWDIsIENhbmFkYS4gSG9zc2Vpbi5Cb3JoYW5AYWdyLmdjLmNhLjwvYXV0aC1hZGRyZXNz
Pjx0aXRsZXM+PHRpdGxlPk11bHRpLWVudmlyb25tZW50IFFUTCBzdHVkaWVzIHN1Z2dlc3QgYSBy
b2xlIGZvciBjeXN0ZWluZS1yaWNoIHByb3RlaW4ga2luYXNlIGdlbmVzIGluIHF1YW50aXRhdGl2
ZSByZXNpc3RhbmNlIHRvIGJsYWNrbGVnIGRpc2Vhc2UgaW4gQnJhc3NpY2EgbmFwdXM8L3RpdGxl
PjxzZWNvbmRhcnktdGl0bGU+Qk1DIFBsYW50IEJpb2w8L3NlY29uZGFyeS10aXRsZT48L3RpdGxl
cz48cGFnZXM+MTgzPC9wYWdlcz48dm9sdW1lPjE2PC92b2x1bWU+PG51bWJlcj4xPC9udW1iZXI+
PGtleXdvcmRzPjxrZXl3b3JkPkJsYWNrbGVnPC9rZXl3b3JkPjxrZXl3b3JkPkJyYXNzaWNhIG5h
cHVzPC9rZXl3b3JkPjxrZXl3b3JkPkNyazwva2V5d29yZD48a2V5d29yZD5DaGl0aW48L2tleXdv
cmQ+PGtleXdvcmQ+TGVwdG9zcGhhZXJpYSBtYWN1bGFuczwva2V5d29yZD48a2V5d29yZD5RdWFu
dGl0YXRpdmUgcmVzaXN0YW5jZTwva2V5d29yZD48L2tleXdvcmRzPjxkYXRlcz48eWVhcj4yMDE2
PC95ZWFyPjxwdWItZGF0ZXM+PGRhdGU+QXVnIDI0PC9kYXRlPjwvcHViLWRhdGVzPjwvZGF0ZXM+
PGlzYm4+MTQ3MS0yMjI5IChFbGVjdHJvbmljKSYjeEQ7MTQ3MS0yMjI5IChMaW5raW5nKTwvaXNi
bj48YWNjZXNzaW9uLW51bT4yNzU1MzI0NjwvYWNjZXNzaW9uLW51bT48dXJscz48cmVsYXRlZC11
cmxzPjx1cmw+aHR0cHM6Ly93d3cubmNiaS5ubG0ubmloLmdvdi9wdWJtZWQvMjc1NTMyNDY8L3Vy
bD48L3JlbGF0ZWQtdXJscz48L3VybHM+PGN1c3RvbTI+UE1DNDk5NTc4NTwvY3VzdG9tMj48ZWxl
Y3Ryb25pYy1yZXNvdXJjZS1udW0+MTAuMTE4Ni9zMTI4NzAtMDE2LTA4NzctMjwvZWxlY3Ryb25p
Yy1yZXNvdXJjZS1udW0+PC9yZWNvcmQ+PC9DaXRlPjwvRW5kTm90ZT4A
</w:fldData>
              </w:fldChar>
            </w:r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instrText xml:space="preserve"> ADDIN EN.CITE.DATA </w:instrText>
            </w:r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</w:r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end"/>
            </w:r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</w:r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separate"/>
            </w:r>
            <w:hyperlink w:anchor="_ENREF_24" w:tooltip="Huang, 2016 #1915" w:history="1">
              <w:r w:rsidR="00C43FB3" w:rsidRPr="00FC0230">
                <w:rPr>
                  <w:rFonts w:cstheme="minorHAnsi"/>
                  <w:sz w:val="18"/>
                  <w:szCs w:val="18"/>
                </w:rPr>
                <w:t>24</w:t>
              </w:r>
            </w:hyperlink>
            <w:r w:rsidR="00C43FB3" w:rsidRPr="00FC0230">
              <w:rPr>
                <w:rFonts w:eastAsia="Times New Roman" w:cstheme="minorHAnsi"/>
                <w:noProof/>
                <w:color w:val="000000"/>
                <w:sz w:val="18"/>
                <w:szCs w:val="18"/>
                <w:vertAlign w:val="superscript"/>
              </w:rPr>
              <w:t>,</w:t>
            </w:r>
            <w:hyperlink w:anchor="_ENREF_77" w:tooltip="Larkan, 2016 #1269" w:history="1">
              <w:r w:rsidR="00C43FB3" w:rsidRPr="00FC0230">
                <w:rPr>
                  <w:rFonts w:cstheme="minorHAnsi"/>
                  <w:sz w:val="18"/>
                  <w:szCs w:val="18"/>
                </w:rPr>
                <w:t>77</w:t>
              </w:r>
            </w:hyperlink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end"/>
            </w:r>
          </w:p>
        </w:tc>
      </w:tr>
      <w:tr w:rsidR="00C00D1E" w:rsidRPr="00FC0230" w14:paraId="2183276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6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6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6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19348231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6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19414300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6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67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68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i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771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6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6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6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3673553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6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3696537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6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6F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70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77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7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7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7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4526045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7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4526045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7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77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LepR1 and QTL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78" w14:textId="77777777" w:rsidR="00C00D1E" w:rsidRPr="00FC0230" w:rsidRDefault="00154A8C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hyperlink w:anchor="_ENREF_21" w:tooltip="Ghanbarnia, 2012 #1548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&lt;EndNote&gt;&lt;Cite&gt;&lt;Author&gt;Ghanbarnia&lt;/Author&gt;&lt;Year&gt;2012&lt;/Year&gt;&lt;RecNum&gt;1548&lt;/RecNum&gt;&lt;DisplayText&gt;&lt;style face="superscript"&gt;21&lt;/style&gt;&lt;/DisplayText&gt;&lt;record&gt;&lt;rec-number&gt;1548&lt;/rec-number&gt;&lt;foreign-keys&gt;&lt;key app="EN" db-id="fwdrwsxvmprasyezzdlvarvjvtap9zfta55f" timestamp="0"&gt;1548&lt;/key&gt;&lt;/foreign-keys&gt;&lt;ref-type name="Journal Article"&gt;17&lt;/ref-type&gt;&lt;contributors&gt;&lt;authors&gt;&lt;author&gt;Ghanbarnia, Kaveh&lt;/author&gt;&lt;author&gt;Lydiate, Derek J.&lt;/author&gt;&lt;author&gt;Rimmer, S. Roger&lt;/author&gt;&lt;author&gt;Li, Genyi&lt;/author&gt;&lt;author&gt;Kutcher, H. Randy&lt;/author&gt;&lt;author&gt;Larkan, Nicholas J.&lt;/author&gt;&lt;author&gt;McVetty, Peter B. E.&lt;/author&gt;&lt;author&gt;Fernando, W. G. Dilantha&lt;/author&gt;&lt;/authors&gt;&lt;/contributors&gt;&lt;titles&gt;&lt;title&gt;Genetic mapping of the Leptosphaeria maculans avirulence gene corresponding to the LepR1 resistance gene of Brassica napus&lt;/title&gt;&lt;secondary-title&gt;Theoretical and Applied Genetics&lt;/secondary-title&gt;&lt;/titles&gt;&lt;periodical&gt;&lt;full-title&gt;Theoretical and Applied Genetics&lt;/full-title&gt;&lt;/periodical&gt;&lt;pages&gt;505-513&lt;/pages&gt;&lt;volume&gt;124&lt;/volume&gt;&lt;number&gt;3&lt;/number&gt;&lt;dates&gt;&lt;year&gt;2012&lt;/year&gt;&lt;pub-dates&gt;&lt;date&gt;February 01&lt;/date&gt;&lt;/pub-dates&gt;&lt;/dates&gt;&lt;isbn&gt;1432-2242&lt;/isbn&gt;&lt;label&gt;Ghanbarnia2012&lt;/label&gt;&lt;work-type&gt;journal article&lt;/work-type&gt;&lt;urls&gt;&lt;related-urls&gt;&lt;url&gt;https://doi.org/10.1007/s00122-011-1724-3&lt;/url&gt;&lt;/related-urls&gt;&lt;/urls&gt;&lt;electronic-resource-num&gt;10.1007/s00122-011-1724-3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21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, </w:t>
            </w:r>
            <w:hyperlink w:anchor="_ENREF_25" w:tooltip="Kumar, 2018 #1916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&lt;EndNote&gt;&lt;Cite&gt;&lt;Author&gt;Kumar&lt;/Author&gt;&lt;Year&gt;2018&lt;/Year&gt;&lt;RecNum&gt;1916&lt;/RecNum&gt;&lt;DisplayText&gt;&lt;style face="superscript"&gt;25&lt;/style&gt;&lt;/DisplayText&gt;&lt;record&gt;&lt;rec-number&gt;1916&lt;/rec-number&gt;&lt;foreign-keys&gt;&lt;key app="EN" db-id="fwdrwsxvmprasyezzdlvarvjvtap9zfta55f" timestamp="0"&gt;1916&lt;/key&gt;&lt;/foreign-keys&gt;&lt;ref-type name="Journal Article"&gt;17&lt;/ref-type&gt;&lt;contributors&gt;&lt;authors&gt;&lt;author&gt;Kumar, Vinod&lt;/author&gt;&lt;author&gt;Paillard, Sophie&lt;/author&gt;&lt;author&gt;Fopa-Fomeju, Berline&lt;/author&gt;&lt;author&gt;Falentin, Cyril&lt;/author&gt;&lt;author&gt;Deniot, Gwenaëlle&lt;/author&gt;&lt;author&gt;Baron, Cécile&lt;/author&gt;&lt;author&gt;Vallée, Patrick&lt;/author&gt;&lt;author&gt;Manzanares-Dauleux, Maria J.&lt;/author&gt;&lt;author&gt;Delourme, Régine&lt;/author&gt;&lt;/authors&gt;&lt;/contributors&gt;&lt;titles&gt;&lt;title&gt;Multi-year linkage and association mapping confirm the high number of genomic regions involved in oilseed rape quantitative resistance to blackleg&lt;/title&gt;&lt;secondary-title&gt;Theoretical and Applied Genetics&lt;/secondary-title&gt;&lt;/titles&gt;&lt;periodical&gt;&lt;full-title&gt;Theoretical and Applied Genetics&lt;/full-title&gt;&lt;/periodical&gt;&lt;pages&gt;1627-1643&lt;/pages&gt;&lt;volume&gt;131&lt;/volume&gt;&lt;number&gt;8&lt;/number&gt;&lt;dates&gt;&lt;year&gt;2018&lt;/year&gt;&lt;pub-dates&gt;&lt;date&gt;2018/08/01&lt;/date&gt;&lt;/pub-dates&gt;&lt;/dates&gt;&lt;isbn&gt;1432-2242&lt;/isbn&gt;&lt;urls&gt;&lt;related-urls&gt;&lt;url&gt;https://doi.org/10.1007/s00122-018-3103-9&lt;/url&gt;&lt;/related-urls&gt;&lt;/urls&gt;&lt;electronic-resource-num&gt;10.1007/s00122-018-3103-9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25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; </w:t>
            </w:r>
            <w:hyperlink w:anchor="_ENREF_24" w:tooltip="Huang, 2016 #1915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&lt;EndNote&gt;&lt;Cite&gt;&lt;Author&gt;Huang&lt;/Author&gt;&lt;Year&gt;2016&lt;/Year&gt;&lt;RecNum&gt;1915&lt;/RecNum&gt;&lt;DisplayText&gt;&lt;style face="superscript"&gt;24&lt;/style&gt;&lt;/DisplayText&gt;&lt;record&gt;&lt;rec-number&gt;1915&lt;/rec-number&gt;&lt;foreign-keys&gt;&lt;key app="EN" db-id="fwdrwsxvmprasyezzdlvarvjvtap9zfta55f" timestamp="0"&gt;1915&lt;/key&gt;&lt;/foreign-keys&gt;&lt;ref-type name="Journal Article"&gt;17&lt;/ref-type&gt;&lt;contributors&gt;&lt;authors&gt;&lt;author&gt;Huang, Y. J.&lt;/author&gt;&lt;author&gt;Jestin, C.&lt;/author&gt;&lt;author&gt;Welham, S. J.&lt;/author&gt;&lt;author&gt;King, G. J.&lt;/author&gt;&lt;author&gt;Manzanares-Dauleux, M. J.&lt;/author&gt;&lt;author&gt;Fitt, B. D. L.&lt;/author&gt;&lt;author&gt;Delourme, R.&lt;/author&gt;&lt;/authors&gt;&lt;/contributors&gt;&lt;titles&gt;&lt;title&gt;Identification of environmentally stable QTL for resistance against Leptosphaeria maculans in oilseed rape (Brassica napus)&lt;/title&gt;&lt;secondary-title&gt;Theoretical and Applied Genetics&lt;/secondary-title&gt;&lt;/titles&gt;&lt;periodical&gt;&lt;full-title&gt;Theoretical and Applied Genetics&lt;/full-title&gt;&lt;/periodical&gt;&lt;pages&gt;169-180&lt;/pages&gt;&lt;volume&gt;129&lt;/volume&gt;&lt;number&gt;1&lt;/number&gt;&lt;dates&gt;&lt;year&gt;2016&lt;/year&gt;&lt;pub-dates&gt;&lt;date&gt;2016/01/01&lt;/date&gt;&lt;/pub-dates&gt;&lt;/dates&gt;&lt;isbn&gt;1432-2242&lt;/isbn&gt;&lt;urls&gt;&lt;related-urls&gt;&lt;url&gt;https://doi.org/10.1007/s00122-015-2620-z&lt;/url&gt;&lt;/related-urls&gt;&lt;/urls&gt;&lt;electronic-resource-num&gt;10.1007/s00122-015-2620-z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24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</w:p>
        </w:tc>
      </w:tr>
      <w:tr w:rsidR="00C00D1E" w:rsidRPr="00FC0230" w14:paraId="21832781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7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7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7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6301998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7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6402898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7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7F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80" w14:textId="77777777" w:rsidR="00C00D1E" w:rsidRPr="00FC0230" w:rsidRDefault="00154A8C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hyperlink w:anchor="_ENREF_21" w:tooltip="Ghanbarnia, 2012 #1548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&lt;EndNote&gt;&lt;Cite&gt;&lt;Author&gt;Ghanbarnia&lt;/Author&gt;&lt;Year&gt;2012&lt;/Year&gt;&lt;RecNum&gt;1548&lt;/RecNum&gt;&lt;DisplayText&gt;&lt;style face="superscript"&gt;21&lt;/style&gt;&lt;/DisplayText&gt;&lt;record&gt;&lt;rec-number&gt;1548&lt;/rec-number&gt;&lt;foreign-keys&gt;&lt;key app="EN" db-id="fwdrwsxvmprasyezzdlvarvjvtap9zfta55f" timestamp="0"&gt;1548&lt;/key&gt;&lt;/foreign-keys&gt;&lt;ref-type name="Journal Article"&gt;17&lt;/ref-type&gt;&lt;contributors&gt;&lt;authors&gt;&lt;author&gt;Ghanbarnia, Kaveh&lt;/author&gt;&lt;author&gt;Lydiate, Derek J.&lt;/author&gt;&lt;author&gt;Rimmer, S. Roger&lt;/author&gt;&lt;author&gt;Li, Genyi&lt;/author&gt;&lt;author&gt;Kutcher, H. Randy&lt;/author&gt;&lt;author&gt;Larkan, Nicholas J.&lt;/author&gt;&lt;author&gt;McVetty, Peter B. E.&lt;/author&gt;&lt;author&gt;Fernando, W. G. Dilantha&lt;/author&gt;&lt;/authors&gt;&lt;/contributors&gt;&lt;titles&gt;&lt;title&gt;Genetic mapping of the Leptosphaeria maculans avirulence gene corresponding to the LepR1 resistance gene of Brassica napus&lt;/title&gt;&lt;secondary-title&gt;Theoretical and Applied Genetics&lt;/secondary-title&gt;&lt;/titles&gt;&lt;periodical&gt;&lt;full-title&gt;Theoretical and Applied Genetics&lt;/full-title&gt;&lt;/periodical&gt;&lt;pages&gt;505-513&lt;/pages&gt;&lt;volume&gt;124&lt;/volume&gt;&lt;number&gt;3&lt;/number&gt;&lt;dates&gt;&lt;year&gt;2012&lt;/year&gt;&lt;pub-dates&gt;&lt;date&gt;February 01&lt;/date&gt;&lt;/pub-dates&gt;&lt;/dates&gt;&lt;isbn&gt;1432-2242&lt;/isbn&gt;&lt;label&gt;Ghanbarnia2012&lt;/label&gt;&lt;work-type&gt;journal article&lt;/work-type&gt;&lt;urls&gt;&lt;related-urls&gt;&lt;url&gt;https://doi.org/10.1007/s00122-011-1724-3&lt;/url&gt;&lt;/related-urls&gt;&lt;/urls&gt;&lt;electronic-resource-num&gt;10.1007/s00122-011-1724-3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21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</w:p>
        </w:tc>
      </w:tr>
      <w:tr w:rsidR="00C00D1E" w:rsidRPr="00FC0230" w14:paraId="2183278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8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8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8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6529771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8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6529771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8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87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88" w14:textId="77777777" w:rsidR="00C00D1E" w:rsidRPr="00FC0230" w:rsidRDefault="00154A8C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hyperlink w:anchor="_ENREF_21" w:tooltip="Ghanbarnia, 2012 #1548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&lt;EndNote&gt;&lt;Cite&gt;&lt;Author&gt;Ghanbarnia&lt;/Author&gt;&lt;Year&gt;2012&lt;/Year&gt;&lt;RecNum&gt;1548&lt;/RecNum&gt;&lt;DisplayText&gt;&lt;style face="superscript"&gt;21&lt;/style&gt;&lt;/DisplayText&gt;&lt;record&gt;&lt;rec-number&gt;1548&lt;/rec-number&gt;&lt;foreign-keys&gt;&lt;key app="EN" db-id="fwdrwsxvmprasyezzdlvarvjvtap9zfta55f" timestamp="0"&gt;1548&lt;/key&gt;&lt;/foreign-keys&gt;&lt;ref-type name="Journal Article"&gt;17&lt;/ref-type&gt;&lt;contributors&gt;&lt;authors&gt;&lt;author&gt;Ghanbarnia, Kaveh&lt;/author&gt;&lt;author&gt;Lydiate, Derek J.&lt;/author&gt;&lt;author&gt;Rimmer, S. Roger&lt;/author&gt;&lt;author&gt;Li, Genyi&lt;/author&gt;&lt;author&gt;Kutcher, H. Randy&lt;/author&gt;&lt;author&gt;Larkan, Nicholas J.&lt;/author&gt;&lt;author&gt;McVetty, Peter B. E.&lt;/author&gt;&lt;author&gt;Fernando, W. G. Dilantha&lt;/author&gt;&lt;/authors&gt;&lt;/contributors&gt;&lt;titles&gt;&lt;title&gt;Genetic mapping of the Leptosphaeria maculans avirulence gene corresponding to the LepR1 resistance gene of Brassica napus&lt;/title&gt;&lt;secondary-title&gt;Theoretical and Applied Genetics&lt;/secondary-title&gt;&lt;/titles&gt;&lt;periodical&gt;&lt;full-title&gt;Theoretical and Applied Genetics&lt;/full-title&gt;&lt;/periodical&gt;&lt;pages&gt;505-513&lt;/pages&gt;&lt;volume&gt;124&lt;/volume&gt;&lt;number&gt;3&lt;/number&gt;&lt;dates&gt;&lt;year&gt;2012&lt;/year&gt;&lt;pub-dates&gt;&lt;date&gt;February 01&lt;/date&gt;&lt;/pub-dates&gt;&lt;/dates&gt;&lt;isbn&gt;1432-2242&lt;/isbn&gt;&lt;label&gt;Ghanbarnia2012&lt;/label&gt;&lt;work-type&gt;journal article&lt;/work-type&gt;&lt;urls&gt;&lt;related-urls&gt;&lt;url&gt;https://doi.org/10.1007/s00122-011-1724-3&lt;/url&gt;&lt;/related-urls&gt;&lt;/urls&gt;&lt;electronic-resource-num&gt;10.1007/s00122-011-1724-3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21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</w:p>
        </w:tc>
      </w:tr>
      <w:tr w:rsidR="00C00D1E" w:rsidRPr="00FC0230" w14:paraId="21832791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8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8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8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7462199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8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7462199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8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8F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90" w14:textId="77777777" w:rsidR="00C00D1E" w:rsidRPr="00FC0230" w:rsidRDefault="00154A8C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hyperlink w:anchor="_ENREF_21" w:tooltip="Ghanbarnia, 2012 #1548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&lt;EndNote&gt;&lt;Cite&gt;&lt;Author&gt;Ghanbarnia&lt;/Author&gt;&lt;Year&gt;2012&lt;/Year&gt;&lt;RecNum&gt;1548&lt;/RecNum&gt;&lt;DisplayText&gt;&lt;style face="superscript"&gt;21&lt;/style&gt;&lt;/DisplayText&gt;&lt;record&gt;&lt;rec-number&gt;1548&lt;/rec-number&gt;&lt;foreign-keys&gt;&lt;key app="EN" db-id="fwdrwsxvmprasyezzdlvarvjvtap9zfta55f" timestamp="0"&gt;1548&lt;/key&gt;&lt;/foreign-keys&gt;&lt;ref-type name="Journal Article"&gt;17&lt;/ref-type&gt;&lt;contributors&gt;&lt;authors&gt;&lt;author&gt;Ghanbarnia, Kaveh&lt;/author&gt;&lt;author&gt;Lydiate, Derek J.&lt;/author&gt;&lt;author&gt;Rimmer, S. Roger&lt;/author&gt;&lt;author&gt;Li, Genyi&lt;/author&gt;&lt;author&gt;Kutcher, H. Randy&lt;/author&gt;&lt;author&gt;Larkan, Nicholas J.&lt;/author&gt;&lt;author&gt;McVetty, Peter B. E.&lt;/author&gt;&lt;author&gt;Fernando, W. G. Dilantha&lt;/author&gt;&lt;/authors&gt;&lt;/contributors&gt;&lt;titles&gt;&lt;title&gt;Genetic mapping of the Leptosphaeria maculans avirulence gene corresponding to the LepR1 resistance gene of Brassica napus&lt;/title&gt;&lt;secondary-title&gt;Theoretical and Applied Genetics&lt;/secondary-title&gt;&lt;/titles&gt;&lt;periodical&gt;&lt;full-title&gt;Theoretical and Applied Genetics&lt;/full-title&gt;&lt;/periodical&gt;&lt;pages&gt;505-513&lt;/pages&gt;&lt;volume&gt;124&lt;/volume&gt;&lt;number&gt;3&lt;/number&gt;&lt;dates&gt;&lt;year&gt;2012&lt;/year&gt;&lt;pub-dates&gt;&lt;date&gt;February 01&lt;/date&gt;&lt;/pub-dates&gt;&lt;/dates&gt;&lt;isbn&gt;1432-2242&lt;/isbn&gt;&lt;label&gt;Ghanbarnia2012&lt;/label&gt;&lt;work-type&gt;journal article&lt;/work-type&gt;&lt;urls&gt;&lt;related-urls&gt;&lt;url&gt;https://doi.org/10.1007/s00122-011-1724-3&lt;/url&gt;&lt;/related-urls&gt;&lt;/urls&gt;&lt;electronic-resource-num&gt;10.1007/s00122-011-1724-3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21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</w:p>
        </w:tc>
      </w:tr>
      <w:tr w:rsidR="00C00D1E" w:rsidRPr="00FC0230" w14:paraId="2183279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9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9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9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143338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9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159452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9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97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98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7A1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9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9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9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416959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9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417019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9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9F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A0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7A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A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A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A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1941655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A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1943173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A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A7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A8" w14:textId="77777777" w:rsidR="00C00D1E" w:rsidRPr="00FC0230" w:rsidRDefault="00154A8C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hyperlink w:anchor="_ENREF_25" w:tooltip="Kumar, 2018 #1916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&lt;EndNote&gt;&lt;Cite&gt;&lt;Author&gt;Kumar&lt;/Author&gt;&lt;Year&gt;2018&lt;/Year&gt;&lt;RecNum&gt;1916&lt;/RecNum&gt;&lt;DisplayText&gt;&lt;style face="superscript"&gt;25&lt;/style&gt;&lt;/DisplayText&gt;&lt;record&gt;&lt;rec-number&gt;1916&lt;/rec-number&gt;&lt;foreign-keys&gt;&lt;key app="EN" db-id="fwdrwsxvmprasyezzdlvarvjvtap9zfta55f" timestamp="0"&gt;1916&lt;/key&gt;&lt;/foreign-keys&gt;&lt;ref-type name="Journal Article"&gt;17&lt;/ref-type&gt;&lt;contributors&gt;&lt;authors&gt;&lt;author&gt;Kumar, Vinod&lt;/author&gt;&lt;author&gt;Paillard, Sophie&lt;/author&gt;&lt;author&gt;Fopa-Fomeju, Berline&lt;/author&gt;&lt;author&gt;Falentin, Cyril&lt;/author&gt;&lt;author&gt;Deniot, Gwenaëlle&lt;/author&gt;&lt;author&gt;Baron, Cécile&lt;/author&gt;&lt;author&gt;Vallée, Patrick&lt;/author&gt;&lt;author&gt;Manzanares-Dauleux, Maria J.&lt;/author&gt;&lt;author&gt;Delourme, Régine&lt;/author&gt;&lt;/authors&gt;&lt;/contributors&gt;&lt;titles&gt;&lt;title&gt;Multi-year linkage and association mapping confirm the high number of genomic regions involved in oilseed rape quantitative resistance to blackleg&lt;/title&gt;&lt;secondary-title&gt;Theoretical and Applied Genetics&lt;/secondary-title&gt;&lt;/titles&gt;&lt;periodical&gt;&lt;full-title&gt;Theoretical and Applied Genetics&lt;/full-title&gt;&lt;/periodical&gt;&lt;pages&gt;1627-1643&lt;/pages&gt;&lt;volume&gt;131&lt;/volume&gt;&lt;number&gt;8&lt;/number&gt;&lt;dates&gt;&lt;year&gt;2018&lt;/year&gt;&lt;pub-dates&gt;&lt;date&gt;2018/08/01&lt;/date&gt;&lt;/pub-dates&gt;&lt;/dates&gt;&lt;isbn&gt;1432-2242&lt;/isbn&gt;&lt;urls&gt;&lt;related-urls&gt;&lt;url&gt;https://doi.org/10.1007/s00122-018-3103-9&lt;/url&gt;&lt;/related-urls&gt;&lt;/urls&gt;&lt;electronic-resource-num&gt;10.1007/s00122-018-3103-9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25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; </w:t>
            </w:r>
            <w:hyperlink w:anchor="_ENREF_24" w:tooltip="Huang, 2016 #1915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&lt;EndNote&gt;&lt;Cite&gt;&lt;Author&gt;Huang&lt;/Author&gt;&lt;Year&gt;2016&lt;/Year&gt;&lt;RecNum&gt;1915&lt;/RecNum&gt;&lt;DisplayText&gt;&lt;style face="superscript"&gt;24&lt;/style&gt;&lt;/DisplayText&gt;&lt;record&gt;&lt;rec-number&gt;1915&lt;/rec-number&gt;&lt;foreign-keys&gt;&lt;key app="EN" db-id="fwdrwsxvmprasyezzdlvarvjvtap9zfta55f" timestamp="0"&gt;1915&lt;/key&gt;&lt;/foreign-keys&gt;&lt;ref-type name="Journal Article"&gt;17&lt;/ref-type&gt;&lt;contributors&gt;&lt;authors&gt;&lt;author&gt;Huang, Y. J.&lt;/author&gt;&lt;author&gt;Jestin, C.&lt;/author&gt;&lt;author&gt;Welham, S. J.&lt;/author&gt;&lt;author&gt;King, G. J.&lt;/author&gt;&lt;author&gt;Manzanares-Dauleux, M. J.&lt;/author&gt;&lt;author&gt;Fitt, B. D. L.&lt;/author&gt;&lt;author&gt;Delourme, R.&lt;/author&gt;&lt;/authors&gt;&lt;/contributors&gt;&lt;titles&gt;&lt;title&gt;Identification of environmentally stable QTL for resistance against Leptosphaeria maculans in oilseed rape (Brassica napus)&lt;/title&gt;&lt;secondary-title&gt;Theoretical and Applied Genetics&lt;/secondary-title&gt;&lt;/titles&gt;&lt;periodical&gt;&lt;full-title&gt;Theoretical and Applied Genetics&lt;/full-title&gt;&lt;/periodical&gt;&lt;pages&gt;169-180&lt;/pages&gt;&lt;volume&gt;129&lt;/volume&gt;&lt;number&gt;1&lt;/number&gt;&lt;dates&gt;&lt;year&gt;2016&lt;/year&gt;&lt;pub-dates&gt;&lt;date&gt;2016/01/01&lt;/date&gt;&lt;/pub-dates&gt;&lt;/dates&gt;&lt;isbn&gt;1432-2242&lt;/isbn&gt;&lt;urls&gt;&lt;related-urls&gt;&lt;url&gt;https://doi.org/10.1007/s00122-015-2620-z&lt;/url&gt;&lt;/related-urls&gt;&lt;/urls&gt;&lt;electronic-resource-num&gt;10.1007/s00122-015-2620-z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24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</w:p>
        </w:tc>
      </w:tr>
      <w:tr w:rsidR="00C00D1E" w:rsidRPr="00FC0230" w14:paraId="218327B1" w14:textId="77777777" w:rsidTr="00C00D1E">
        <w:trPr>
          <w:trHeight w:val="194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A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A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A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4802349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A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4803494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A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AF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B0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7B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B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B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B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13641758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B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13641758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B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B7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B8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7C1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B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B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B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14142883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B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14145323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B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BF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C0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7C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C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C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C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23416409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C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23416409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C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C7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C8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7D1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C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ChrA03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C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C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26273834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C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26273834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C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CF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D0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7D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D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D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D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5266192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D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5266293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D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D7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D8" w14:textId="77777777" w:rsidR="00C00D1E" w:rsidRPr="00FC0230" w:rsidRDefault="00154A8C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hyperlink w:anchor="_ENREF_25" w:tooltip="Kumar, 2018 #1916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&lt;EndNote&gt;&lt;Cite&gt;&lt;Author&gt;Kumar&lt;/Author&gt;&lt;Year&gt;2018&lt;/Year&gt;&lt;RecNum&gt;1916&lt;/RecNum&gt;&lt;DisplayText&gt;&lt;style face="superscript"&gt;25&lt;/style&gt;&lt;/DisplayText&gt;&lt;record&gt;&lt;rec-number&gt;1916&lt;/rec-number&gt;&lt;foreign-keys&gt;&lt;key app="EN" db-id="fwdrwsxvmprasyezzdlvarvjvtap9zfta55f" timestamp="0"&gt;1916&lt;/key&gt;&lt;/foreign-keys&gt;&lt;ref-type name="Journal Article"&gt;17&lt;/ref-type&gt;&lt;contributors&gt;&lt;authors&gt;&lt;author&gt;Kumar, Vinod&lt;/author&gt;&lt;author&gt;Paillard, Sophie&lt;/author&gt;&lt;author&gt;Fopa-Fomeju, Berline&lt;/author&gt;&lt;author&gt;Falentin, Cyril&lt;/author&gt;&lt;author&gt;Deniot, Gwenaëlle&lt;/author&gt;&lt;author&gt;Baron, Cécile&lt;/author&gt;&lt;author&gt;Vallée, Patrick&lt;/author&gt;&lt;author&gt;Manzanares-Dauleux, Maria J.&lt;/author&gt;&lt;author&gt;Delourme, Régine&lt;/author&gt;&lt;/authors&gt;&lt;/contributors&gt;&lt;titles&gt;&lt;title&gt;Multi-year linkage and association mapping confirm the high number of genomic regions involved in oilseed rape quantitative resistance to blackleg&lt;/title&gt;&lt;secondary-title&gt;Theoretical and Applied Genetics&lt;/secondary-title&gt;&lt;/titles&gt;&lt;periodical&gt;&lt;full-title&gt;Theoretical and Applied Genetics&lt;/full-title&gt;&lt;/periodical&gt;&lt;pages&gt;1627-1643&lt;/pages&gt;&lt;volume&gt;131&lt;/volume&gt;&lt;number&gt;8&lt;/number&gt;&lt;dates&gt;&lt;year&gt;2018&lt;/year&gt;&lt;pub-dates&gt;&lt;date&gt;2018/08/01&lt;/date&gt;&lt;/pub-dates&gt;&lt;/dates&gt;&lt;isbn&gt;1432-2242&lt;/isbn&gt;&lt;urls&gt;&lt;related-urls&gt;&lt;url&gt;https://doi.org/10.1007/s00122-018-3103-9&lt;/url&gt;&lt;/related-urls&gt;&lt;/urls&gt;&lt;electronic-resource-num&gt;10.1007/s00122-018-3103-9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25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; </w:t>
            </w:r>
            <w:hyperlink w:anchor="_ENREF_24" w:tooltip="Huang, 2016 #1915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&lt;EndNote&gt;&lt;Cite&gt;&lt;Author&gt;Huang&lt;/Author&gt;&lt;Year&gt;2016&lt;/Year&gt;&lt;RecNum&gt;1915&lt;/RecNum&gt;&lt;DisplayText&gt;&lt;style face="superscript"&gt;24&lt;/style&gt;&lt;/DisplayText&gt;&lt;record&gt;&lt;rec-number&gt;1915&lt;/rec-number&gt;&lt;foreign-keys&gt;&lt;key app="EN" db-id="fwdrwsxvmprasyezzdlvarvjvtap9zfta55f" timestamp="0"&gt;1915&lt;/key&gt;&lt;/foreign-keys&gt;&lt;ref-type name="Journal Article"&gt;17&lt;/ref-type&gt;&lt;contributors&gt;&lt;authors&gt;&lt;author&gt;Huang, Y. J.&lt;/author&gt;&lt;author&gt;Jestin, C.&lt;/author&gt;&lt;author&gt;Welham, S. J.&lt;/author&gt;&lt;author&gt;King, G. J.&lt;/author&gt;&lt;author&gt;Manzanares-Dauleux, M. J.&lt;/author&gt;&lt;author&gt;Fitt, B. D. L.&lt;/author&gt;&lt;author&gt;Delourme, R.&lt;/author&gt;&lt;/authors&gt;&lt;/contributors&gt;&lt;titles&gt;&lt;title&gt;Identification of environmentally stable QTL for resistance against Leptosphaeria maculans in oilseed rape (Brassica napus)&lt;/title&gt;&lt;secondary-title&gt;Theoretical and Applied Genetics&lt;/secondary-title&gt;&lt;/titles&gt;&lt;periodical&gt;&lt;full-title&gt;Theoretical and Applied Genetics&lt;/full-title&gt;&lt;/periodical&gt;&lt;pages&gt;169-180&lt;/pages&gt;&lt;volume&gt;129&lt;/volume&gt;&lt;number&gt;1&lt;/number&gt;&lt;dates&gt;&lt;year&gt;2016&lt;/year&gt;&lt;pub-dates&gt;&lt;date&gt;2016/01/01&lt;/date&gt;&lt;/pub-dates&gt;&lt;/dates&gt;&lt;isbn&gt;1432-2242&lt;/isbn&gt;&lt;urls&gt;&lt;related-urls&gt;&lt;url&gt;https://doi.org/10.1007/s00122-015-2620-z&lt;/url&gt;&lt;/related-urls&gt;&lt;/urls&gt;&lt;electronic-resource-num&gt;10.1007/s00122-015-2620-z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24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</w:p>
        </w:tc>
      </w:tr>
      <w:tr w:rsidR="00C00D1E" w:rsidRPr="00FC0230" w14:paraId="218327E1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D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D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D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5646553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D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5646553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D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DF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E0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7E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E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E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E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6861138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E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6945247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E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E7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E8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7F1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E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E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E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10220228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E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10224546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E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EF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F0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7F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F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F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F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12153549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F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12153549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F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F7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F8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801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F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F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F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15531921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F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15531921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7F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7FF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00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80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0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ChrA04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0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0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17816506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0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17940112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0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07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08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811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0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0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0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269841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0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273170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0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0F" w14:textId="77777777" w:rsidR="00C00D1E" w:rsidRPr="00FC0230" w:rsidRDefault="00C43FB3" w:rsidP="00C00D1E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QTL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10" w14:textId="77777777" w:rsidR="00C00D1E" w:rsidRPr="00FC0230" w:rsidRDefault="00154A8C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hyperlink w:anchor="_ENREF_25" w:tooltip="Kumar, 2018 #1916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&lt;EndNote&gt;&lt;Cite&gt;&lt;Author&gt;Kumar&lt;/Author&gt;&lt;Year&gt;2018&lt;/Year&gt;&lt;RecNum&gt;1916&lt;/RecNum&gt;&lt;DisplayText&gt;&lt;style face="superscript"&gt;25&lt;/style&gt;&lt;/DisplayText&gt;&lt;record&gt;&lt;rec-number&gt;1916&lt;/rec-number&gt;&lt;foreign-keys&gt;&lt;key app="EN" db-id="fwdrwsxvmprasyezzdlvarvjvtap9zfta55f" timestamp="0"&gt;1916&lt;/key&gt;&lt;/foreign-keys&gt;&lt;ref-type name="Journal Article"&gt;17&lt;/ref-type&gt;&lt;contributors&gt;&lt;authors&gt;&lt;author&gt;Kumar, Vinod&lt;/author&gt;&lt;author&gt;Paillard, Sophie&lt;/author&gt;&lt;author&gt;Fopa-Fomeju, Berline&lt;/author&gt;&lt;author&gt;Falentin, Cyril&lt;/author&gt;&lt;author&gt;Deniot, Gwenaëlle&lt;/author&gt;&lt;author&gt;Baron, Cécile&lt;/author&gt;&lt;author&gt;Vallée, Patrick&lt;/author&gt;&lt;author&gt;Manzanares-Dauleux, Maria J.&lt;/author&gt;&lt;author&gt;Delourme, Régine&lt;/author&gt;&lt;/authors&gt;&lt;/contributors&gt;&lt;titles&gt;&lt;title&gt;Multi-year linkage and association mapping confirm the high number of genomic regions involved in oilseed rape quantitative resistance to blackleg&lt;/title&gt;&lt;secondary-title&gt;Theoretical and Applied Genetics&lt;/secondary-title&gt;&lt;/titles&gt;&lt;periodical&gt;&lt;full-title&gt;Theoretical and Applied Genetics&lt;/full-title&gt;&lt;/periodical&gt;&lt;pages&gt;1627-1643&lt;/pages&gt;&lt;volume&gt;131&lt;/volume&gt;&lt;number&gt;8&lt;/number&gt;&lt;dates&gt;&lt;year&gt;2018&lt;/year&gt;&lt;pub-dates&gt;&lt;date&gt;2018/08/01&lt;/date&gt;&lt;/pub-dates&gt;&lt;/dates&gt;&lt;isbn&gt;1432-2242&lt;/isbn&gt;&lt;urls&gt;&lt;related-urls&gt;&lt;url&gt;https://doi.org/10.1007/s00122-018-3103-9&lt;/url&gt;&lt;/related-urls&gt;&lt;/urls&gt;&lt;electronic-resource-num&gt;10.1007/s00122-018-3103-9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25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;</w:t>
            </w:r>
          </w:p>
        </w:tc>
      </w:tr>
      <w:tr w:rsidR="00C00D1E" w:rsidRPr="00FC0230" w14:paraId="2183281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1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1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1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2917481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1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2918378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1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17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18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821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1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1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1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4816828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1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4832648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1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1F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20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82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2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2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2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20240632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2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20241449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2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27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28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831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2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2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2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22687299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2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22687483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2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2F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30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83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3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lastRenderedPageBreak/>
              <w:t>ChrA06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3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3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5407019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3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5407110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3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37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LepR4 and QTL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38" w14:textId="77777777" w:rsidR="00C00D1E" w:rsidRPr="00FC0230" w:rsidRDefault="00154A8C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hyperlink w:anchor="_ENREF_75" w:tooltip="Yu, 2013 #1543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&lt;EndNote&gt;&lt;Cite&gt;&lt;Author&gt;Yu&lt;/Author&gt;&lt;Year&gt;2013&lt;/Year&gt;&lt;RecNum&gt;1543&lt;/RecNum&gt;&lt;DisplayText&gt;&lt;style face="superscript"&gt;75&lt;/style&gt;&lt;/DisplayText&gt;&lt;record&gt;&lt;rec-number&gt;1543&lt;/rec-number&gt;&lt;foreign-keys&gt;&lt;key app="EN" db-id="fwdrwsxvmprasyezzdlvarvjvtap9zfta55f" timestamp="0"&gt;1543&lt;/key&gt;&lt;/foreign-keys&gt;&lt;ref-type name="Journal Article"&gt;17&lt;/ref-type&gt;&lt;contributors&gt;&lt;authors&gt;&lt;author&gt;Yu, Fengqun&lt;/author&gt;&lt;author&gt;Gugel, Richard K.&lt;/author&gt;&lt;author&gt;Kutcher, H. Randy&lt;/author&gt;&lt;author&gt;Peng, Gary&lt;/author&gt;&lt;author&gt;Rimmer, S. Roger&lt;/author&gt;&lt;/authors&gt;&lt;/contributors&gt;&lt;titles&gt;&lt;title&gt;Identification and mapping of a novel blackleg resistance locus LepR4 in the progenies from Brassica napus × B. rapa subsp. sylvestris&lt;/title&gt;&lt;secondary-title&gt;Theoretical and Applied Genetics&lt;/secondary-title&gt;&lt;/titles&gt;&lt;periodical&gt;&lt;full-title&gt;Theoretical and Applied Genetics&lt;/full-title&gt;&lt;/periodical&gt;&lt;pages&gt;307-315&lt;/pages&gt;&lt;volume&gt;126&lt;/volume&gt;&lt;number&gt;2&lt;/number&gt;&lt;dates&gt;&lt;year&gt;2013&lt;/year&gt;&lt;pub-dates&gt;&lt;date&gt;February 01&lt;/date&gt;&lt;/pub-dates&gt;&lt;/dates&gt;&lt;isbn&gt;1432-2242&lt;/isbn&gt;&lt;label&gt;Yu2013&lt;/label&gt;&lt;work-type&gt;journal article&lt;/work-type&gt;&lt;urls&gt;&lt;related-urls&gt;&lt;url&gt;https://doi.org/10.1007/s00122-012-1919-2&lt;/url&gt;&lt;/related-urls&gt;&lt;/urls&gt;&lt;electronic-resource-num&gt;10.1007/s00122-012-1919-2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75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</w:p>
        </w:tc>
      </w:tr>
      <w:tr w:rsidR="00C00D1E" w:rsidRPr="00FC0230" w14:paraId="21832841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3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3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3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15849189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3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15849189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3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3F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40" w14:textId="77777777" w:rsidR="00C00D1E" w:rsidRPr="00FC0230" w:rsidRDefault="00154A8C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hyperlink w:anchor="_ENREF_75" w:tooltip="Yu, 2013 #1543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&lt;EndNote&gt;&lt;Cite&gt;&lt;Author&gt;Yu&lt;/Author&gt;&lt;Year&gt;2013&lt;/Year&gt;&lt;RecNum&gt;1543&lt;/RecNum&gt;&lt;DisplayText&gt;&lt;style face="superscript"&gt;75&lt;/style&gt;&lt;/DisplayText&gt;&lt;record&gt;&lt;rec-number&gt;1543&lt;/rec-number&gt;&lt;foreign-keys&gt;&lt;key app="EN" db-id="fwdrwsxvmprasyezzdlvarvjvtap9zfta55f" timestamp="0"&gt;1543&lt;/key&gt;&lt;/foreign-keys&gt;&lt;ref-type name="Journal Article"&gt;17&lt;/ref-type&gt;&lt;contributors&gt;&lt;authors&gt;&lt;author&gt;Yu, Fengqun&lt;/author&gt;&lt;author&gt;Gugel, Richard K.&lt;/author&gt;&lt;author&gt;Kutcher, H. Randy&lt;/author&gt;&lt;author&gt;Peng, Gary&lt;/author&gt;&lt;author&gt;Rimmer, S. Roger&lt;/author&gt;&lt;/authors&gt;&lt;/contributors&gt;&lt;titles&gt;&lt;title&gt;Identification and mapping of a novel blackleg resistance locus LepR4 in the progenies from Brassica napus × B. rapa subsp. sylvestris&lt;/title&gt;&lt;secondary-title&gt;Theoretical and Applied Genetics&lt;/secondary-title&gt;&lt;/titles&gt;&lt;periodical&gt;&lt;full-title&gt;Theoretical and Applied Genetics&lt;/full-title&gt;&lt;/periodical&gt;&lt;pages&gt;307-315&lt;/pages&gt;&lt;volume&gt;126&lt;/volume&gt;&lt;number&gt;2&lt;/number&gt;&lt;dates&gt;&lt;year&gt;2013&lt;/year&gt;&lt;pub-dates&gt;&lt;date&gt;February 01&lt;/date&gt;&lt;/pub-dates&gt;&lt;/dates&gt;&lt;isbn&gt;1432-2242&lt;/isbn&gt;&lt;label&gt;Yu2013&lt;/label&gt;&lt;work-type&gt;journal article&lt;/work-type&gt;&lt;urls&gt;&lt;related-urls&gt;&lt;url&gt;https://doi.org/10.1007/s00122-012-1919-2&lt;/url&gt;&lt;/related-urls&gt;&lt;/urls&gt;&lt;electronic-resource-num&gt;10.1007/s00122-012-1919-2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75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; </w:t>
            </w:r>
            <w:hyperlink w:anchor="_ENREF_25" w:tooltip="Kumar, 2018 #1916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&lt;EndNote&gt;&lt;Cite&gt;&lt;Author&gt;Kumar&lt;/Author&gt;&lt;Year&gt;2018&lt;/Year&gt;&lt;RecNum&gt;1916&lt;/RecNum&gt;&lt;DisplayText&gt;&lt;style face="superscript"&gt;25&lt;/style&gt;&lt;/DisplayText&gt;&lt;record&gt;&lt;rec-number&gt;1916&lt;/rec-number&gt;&lt;foreign-keys&gt;&lt;key app="EN" db-id="fwdrwsxvmprasyezzdlvarvjvtap9zfta55f" timestamp="0"&gt;1916&lt;/key&gt;&lt;/foreign-keys&gt;&lt;ref-type name="Journal Article"&gt;17&lt;/ref-type&gt;&lt;contributors&gt;&lt;authors&gt;&lt;author&gt;Kumar, Vinod&lt;/author&gt;&lt;author&gt;Paillard, Sophie&lt;/author&gt;&lt;author&gt;Fopa-Fomeju, Berline&lt;/author&gt;&lt;author&gt;Falentin, Cyril&lt;/author&gt;&lt;author&gt;Deniot, Gwenaëlle&lt;/author&gt;&lt;author&gt;Baron, Cécile&lt;/author&gt;&lt;author&gt;Vallée, Patrick&lt;/author&gt;&lt;author&gt;Manzanares-Dauleux, Maria J.&lt;/author&gt;&lt;author&gt;Delourme, Régine&lt;/author&gt;&lt;/authors&gt;&lt;/contributors&gt;&lt;titles&gt;&lt;title&gt;Multi-year linkage and association mapping confirm the high number of genomic regions involved in oilseed rape quantitative resistance to blackleg&lt;/title&gt;&lt;secondary-title&gt;Theoretical and Applied Genetics&lt;/secondary-title&gt;&lt;/titles&gt;&lt;periodical&gt;&lt;full-title&gt;Theoretical and Applied Genetics&lt;/full-title&gt;&lt;/periodical&gt;&lt;pages&gt;1627-1643&lt;/pages&gt;&lt;volume&gt;131&lt;/volume&gt;&lt;number&gt;8&lt;/number&gt;&lt;dates&gt;&lt;year&gt;2018&lt;/year&gt;&lt;pub-dates&gt;&lt;date&gt;2018/08/01&lt;/date&gt;&lt;/pub-dates&gt;&lt;/dates&gt;&lt;isbn&gt;1432-2242&lt;/isbn&gt;&lt;urls&gt;&lt;related-urls&gt;&lt;url&gt;https://doi.org/10.1007/s00122-018-3103-9&lt;/url&gt;&lt;/related-urls&gt;&lt;/urls&gt;&lt;electronic-resource-num&gt;10.1007/s00122-018-3103-9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25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; </w:t>
            </w:r>
            <w:hyperlink w:anchor="_ENREF_24" w:tooltip="Huang, 2016 #1915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&lt;EndNote&gt;&lt;Cite&gt;&lt;Author&gt;Huang&lt;/Author&gt;&lt;Year&gt;2016&lt;/Year&gt;&lt;RecNum&gt;1915&lt;/RecNum&gt;&lt;DisplayText&gt;&lt;style face="superscript"&gt;24&lt;/style&gt;&lt;/DisplayText&gt;&lt;record&gt;&lt;rec-number&gt;1915&lt;/rec-number&gt;&lt;foreign-keys&gt;&lt;key app="EN" db-id="fwdrwsxvmprasyezzdlvarvjvtap9zfta55f" timestamp="0"&gt;1915&lt;/key&gt;&lt;/foreign-keys&gt;&lt;ref-type name="Journal Article"&gt;17&lt;/ref-type&gt;&lt;contributors&gt;&lt;authors&gt;&lt;author&gt;Huang, Y. J.&lt;/author&gt;&lt;author&gt;Jestin, C.&lt;/author&gt;&lt;author&gt;Welham, S. J.&lt;/author&gt;&lt;author&gt;King, G. J.&lt;/author&gt;&lt;author&gt;Manzanares-Dauleux, M. J.&lt;/author&gt;&lt;author&gt;Fitt, B. D. L.&lt;/author&gt;&lt;author&gt;Delourme, R.&lt;/author&gt;&lt;/authors&gt;&lt;/contributors&gt;&lt;titles&gt;&lt;title&gt;Identification of environmentally stable QTL for resistance against Leptosphaeria maculans in oilseed rape (Brassica napus)&lt;/title&gt;&lt;secondary-title&gt;Theoretical and Applied Genetics&lt;/secondary-title&gt;&lt;/titles&gt;&lt;periodical&gt;&lt;full-title&gt;Theoretical and Applied Genetics&lt;/full-title&gt;&lt;/periodical&gt;&lt;pages&gt;169-180&lt;/pages&gt;&lt;volume&gt;129&lt;/volume&gt;&lt;number&gt;1&lt;/number&gt;&lt;dates&gt;&lt;year&gt;2016&lt;/year&gt;&lt;pub-dates&gt;&lt;date&gt;2016/01/01&lt;/date&gt;&lt;/pub-dates&gt;&lt;/dates&gt;&lt;isbn&gt;1432-2242&lt;/isbn&gt;&lt;urls&gt;&lt;related-urls&gt;&lt;url&gt;https://doi.org/10.1007/s00122-015-2620-z&lt;/url&gt;&lt;/related-urls&gt;&lt;/urls&gt;&lt;electronic-resource-num&gt;10.1007/s00122-015-2620-z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24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</w:p>
        </w:tc>
      </w:tr>
      <w:tr w:rsidR="00C00D1E" w:rsidRPr="00FC0230" w14:paraId="2183284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4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4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4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19854215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4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19854215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4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47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48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851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4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4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4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23324987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4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sz w:val="18"/>
                <w:szCs w:val="18"/>
              </w:rPr>
              <w:t>23324987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4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4F" w14:textId="77777777" w:rsidR="00C00D1E" w:rsidRPr="00FC0230" w:rsidRDefault="00C00D1E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50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85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5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5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5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1832272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5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1833494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5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57" w14:textId="77777777" w:rsidR="00C00D1E" w:rsidRPr="00FC0230" w:rsidRDefault="00C43FB3" w:rsidP="00C00D1E">
            <w:pPr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Cs/>
                <w:color w:val="000000"/>
                <w:sz w:val="18"/>
                <w:szCs w:val="18"/>
              </w:rPr>
              <w:t>Rlm1 and QTL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32858" w14:textId="77777777" w:rsidR="00C00D1E" w:rsidRPr="00FC0230" w:rsidRDefault="00154A8C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hyperlink w:anchor="_ENREF_14" w:tooltip="Delourme, 2004 #1536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&lt;EndNote&gt;&lt;Cite&gt;&lt;Author&gt;Delourme&lt;/Author&gt;&lt;Year&gt;2004&lt;/Year&gt;&lt;RecNum&gt;1536&lt;/RecNum&gt;&lt;DisplayText&gt;&lt;style face="superscript"&gt;14&lt;/style&gt;&lt;/DisplayText&gt;&lt;record&gt;&lt;rec-number&gt;1536&lt;/rec-number&gt;&lt;foreign-keys&gt;&lt;key app="EN" db-id="fwdrwsxvmprasyezzdlvarvjvtap9zfta55f" timestamp="0"&gt;1536&lt;/key&gt;&lt;/foreign-keys&gt;&lt;ref-type name="Journal Article"&gt;17&lt;/ref-type&gt;&lt;contributors&gt;&lt;authors&gt;&lt;author&gt;Delourme, R.&lt;/author&gt;&lt;author&gt;Pilet-Nayel, M. L.&lt;/author&gt;&lt;author&gt;Archipiano, M.&lt;/author&gt;&lt;author&gt;Horvais, R.&lt;/author&gt;&lt;author&gt;Tanguy, X.&lt;/author&gt;&lt;author&gt;Rouxel, T.&lt;/author&gt;&lt;author&gt;Brun, H.&lt;/author&gt;&lt;author&gt;Renard, M.&lt;/author&gt;&lt;author&gt;Balesdent, M. H.&lt;/author&gt;&lt;/authors&gt;&lt;/contributors&gt;&lt;titles&gt;&lt;title&gt;A Cluster of Major Specific Resistance Genes to Leptosphaeria maculans in Brassica napus&lt;/title&gt;&lt;secondary-title&gt;Phytopathology&lt;/secondary-title&gt;&lt;/titles&gt;&lt;pages&gt;578-583&lt;/pages&gt;&lt;volume&gt;94&lt;/volume&gt;&lt;number&gt;6&lt;/number&gt;&lt;dates&gt;&lt;year&gt;2004&lt;/year&gt;&lt;pub-dates&gt;&lt;date&gt;2004/06/01&lt;/date&gt;&lt;/pub-dates&gt;&lt;/dates&gt;&lt;publisher&gt;Scientific Societies&lt;/publisher&gt;&lt;isbn&gt;0031-949X&lt;/isbn&gt;&lt;urls&gt;&lt;related-urls&gt;&lt;url&gt;https://doi.org/10.1094/PHYTO.2004.94.6.578&lt;/url&gt;&lt;/related-urls&gt;&lt;/urls&gt;&lt;electronic-resource-num&gt;10.1094/PHYTO.2004.94.6.578&lt;/electronic-resource-num&gt;&lt;access-date&gt;2017/11/14&lt;/access-date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14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, </w:t>
            </w:r>
            <w:hyperlink w:anchor="_ENREF_25" w:tooltip="Kumar, 2018 #1916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&lt;EndNote&gt;&lt;Cite&gt;&lt;Author&gt;Kumar&lt;/Author&gt;&lt;Year&gt;2018&lt;/Year&gt;&lt;RecNum&gt;1916&lt;/RecNum&gt;&lt;DisplayText&gt;&lt;style face="superscript"&gt;25&lt;/style&gt;&lt;/DisplayText&gt;&lt;record&gt;&lt;rec-number&gt;1916&lt;/rec-number&gt;&lt;foreign-keys&gt;&lt;key app="EN" db-id="fwdrwsxvmprasyezzdlvarvjvtap9zfta55f" timestamp="0"&gt;1916&lt;/key&gt;&lt;/foreign-keys&gt;&lt;ref-type name="Journal Article"&gt;17&lt;/ref-type&gt;&lt;contributors&gt;&lt;authors&gt;&lt;author&gt;Kumar, Vinod&lt;/author&gt;&lt;author&gt;Paillard, Sophie&lt;/author&gt;&lt;author&gt;Fopa-Fomeju, Berline&lt;/author&gt;&lt;author&gt;Falentin, Cyril&lt;/author&gt;&lt;author&gt;Deniot, Gwenaëlle&lt;/author&gt;&lt;author&gt;Baron, Cécile&lt;/author&gt;&lt;author&gt;Vallée, Patrick&lt;/author&gt;&lt;author&gt;Manzanares-Dauleux, Maria J.&lt;/author&gt;&lt;author&gt;Delourme, Régine&lt;/author&gt;&lt;/authors&gt;&lt;/contributors&gt;&lt;titles&gt;&lt;title&gt;Multi-year linkage and association mapping confirm the high number of genomic regions involved in oilseed rape quantitative resistance to blackleg&lt;/title&gt;&lt;secondary-title&gt;Theoretical and Applied Genetics&lt;/secondary-title&gt;&lt;/titles&gt;&lt;periodical&gt;&lt;full-title&gt;Theoretical and Applied Genetics&lt;/full-title&gt;&lt;/periodical&gt;&lt;pages&gt;1627-1643&lt;/pages&gt;&lt;volume&gt;131&lt;/volume&gt;&lt;number&gt;8&lt;/number&gt;&lt;dates&gt;&lt;year&gt;2018&lt;/year&gt;&lt;pub-dates&gt;&lt;date&gt;2018/08/01&lt;/date&gt;&lt;/pub-dates&gt;&lt;/dates&gt;&lt;isbn&gt;1432-2242&lt;/isbn&gt;&lt;urls&gt;&lt;related-urls&gt;&lt;url&gt;https://doi.org/10.1007/s00122-018-3103-9&lt;/url&gt;&lt;/related-urls&gt;&lt;/urls&gt;&lt;electronic-resource-num&gt;10.1007/s00122-018-3103-9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25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; </w:t>
            </w:r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begin">
                <w:fldData xml:space="preserve">PEVuZE5vdGU+PENpdGU+PEF1dGhvcj5IdWFuZzwvQXV0aG9yPjxZZWFyPjIwMTY8L1llYXI+PFJl
Y051bT4xOTE1PC9SZWNOdW0+PERpc3BsYXlUZXh0PjxzdHlsZSBmYWNlPSJzdXBlcnNjcmlwdCI+
MjQsNzc8L3N0eWxlPjwvRGlzcGxheVRleHQ+PHJlY29yZD48cmVjLW51bWJlcj4xOTE1PC9yZWMt
bnVtYmVyPjxmb3JlaWduLWtleXM+PGtleSBhcHA9IkVOIiBkYi1pZD0iZndkcndzeHZtcHJhc3ll
enpkbHZhcnZqdnRhcDl6ZnRhNTVmIiB0aW1lc3RhbXA9IjAiPjE5MTU8L2tleT48L2ZvcmVpZ24t
a2V5cz48cmVmLXR5cGUgbmFtZT0iSm91cm5hbCBBcnRpY2xlIj4xNzwvcmVmLXR5cGU+PGNvbnRy
aWJ1dG9ycz48YXV0aG9ycz48YXV0aG9yPkh1YW5nLCBZLiBKLjwvYXV0aG9yPjxhdXRob3I+SmVz
dGluLCBDLjwvYXV0aG9yPjxhdXRob3I+V2VsaGFtLCBTLiBKLjwvYXV0aG9yPjxhdXRob3I+S2lu
ZywgRy4gSi48L2F1dGhvcj48YXV0aG9yPk1hbnphbmFyZXMtRGF1bGV1eCwgTS4gSi48L2F1dGhv
cj48YXV0aG9yPkZpdHQsIEIuIEQuIEwuPC9hdXRob3I+PGF1dGhvcj5EZWxvdXJtZSwgUi48L2F1
dGhvcj48L2F1dGhvcnM+PC9jb250cmlidXRvcnM+PHRpdGxlcz48dGl0bGU+SWRlbnRpZmljYXRp
b24gb2YgZW52aXJvbm1lbnRhbGx5IHN0YWJsZSBRVEwgZm9yIHJlc2lzdGFuY2UgYWdhaW5zdCBM
ZXB0b3NwaGFlcmlhIG1hY3VsYW5zIGluIG9pbHNlZWQgcmFwZSAoQnJhc3NpY2EgbmFwdXMpPC90
aXRsZT48c2Vjb25kYXJ5LXRpdGxlPlRoZW9yZXRpY2FsIGFuZCBBcHBsaWVkIEdlbmV0aWNzPC9z
ZWNvbmRhcnktdGl0bGU+PC90aXRsZXM+PHBlcmlvZGljYWw+PGZ1bGwtdGl0bGU+VGhlb3JldGlj
YWwgYW5kIEFwcGxpZWQgR2VuZXRpY3M8L2Z1bGwtdGl0bGU+PC9wZXJpb2RpY2FsPjxwYWdlcz4x
NjktMTgwPC9wYWdlcz48dm9sdW1lPjEyOTwvdm9sdW1lPjxudW1iZXI+MTwvbnVtYmVyPjxkYXRl
cz48eWVhcj4yMDE2PC95ZWFyPjxwdWItZGF0ZXM+PGRhdGU+MjAxNi8wMS8wMTwvZGF0ZT48L3B1
Yi1kYXRlcz48L2RhdGVzPjxpc2JuPjE0MzItMjI0MjwvaXNibj48dXJscz48cmVsYXRlZC11cmxz
Pjx1cmw+aHR0cHM6Ly9kb2kub3JnLzEwLjEwMDcvczAwMTIyLTAxNS0yNjIwLXo8L3VybD48L3Jl
bGF0ZWQtdXJscz48L3VybHM+PGVsZWN0cm9uaWMtcmVzb3VyY2UtbnVtPjEwLjEwMDcvczAwMTIy
LTAxNS0yNjIwLXo8L2VsZWN0cm9uaWMtcmVzb3VyY2UtbnVtPjwvcmVjb3JkPjwvQ2l0ZT48Q2l0
ZT48QXV0aG9yPkxhcmthbjwvQXV0aG9yPjxZZWFyPjIwMTY8L1llYXI+PFJlY051bT4xMjY5PC9S
ZWNOdW0+PHJlY29yZD48cmVjLW51bWJlcj4xMjY5PC9yZWMtbnVtYmVyPjxmb3JlaWduLWtleXM+
PGtleSBhcHA9IkVOIiBkYi1pZD0iZndkcndzeHZtcHJhc3llenpkbHZhcnZqdnRhcDl6ZnRhNTVm
IiB0aW1lc3RhbXA9IjAiPjEyNjk8L2tleT48L2ZvcmVpZ24ta2V5cz48cmVmLXR5cGUgbmFtZT0i
Sm91cm5hbCBBcnRpY2xlIj4xNzwvcmVmLXR5cGU+PGNvbnRyaWJ1dG9ycz48YXV0aG9ycz48YXV0
aG9yPkxhcmthbiwgTi4gSi48L2F1dGhvcj48YXV0aG9yPlJhbWFuLCBILjwvYXV0aG9yPjxhdXRo
b3I+THlkaWF0ZSwgRC4gSi48L2F1dGhvcj48YXV0aG9yPlJvYmluc29uLCBTLiBKLjwvYXV0aG9y
PjxhdXRob3I+WXUsIEYuPC9hdXRob3I+PGF1dGhvcj5CYXJidWxlc2N1LCBELiBNLjwvYXV0aG9y
PjxhdXRob3I+UmFtYW4sIFIuPC9hdXRob3I+PGF1dGhvcj5MdWNrZXR0LCBELiBKLjwvYXV0aG9y
PjxhdXRob3I+QnVydG9uLCBXLjwvYXV0aG9yPjxhdXRob3I+V3JhdHRlbiwgTi48L2F1dGhvcj48
YXV0aG9yPlNhbGlzYnVyeSwgUC4gQS48L2F1dGhvcj48YXV0aG9yPlJpbW1lciwgUy4gUi48L2F1
dGhvcj48YXV0aG9yPkJvcmhhbiwgTS4gSC48L2F1dGhvcj48L2F1dGhvcnM+PC9jb250cmlidXRv
cnM+PGF1dGgtYWRkcmVzcz5TYXNrYXRvb24gUmVzZWFyY2ggQ2VudHJlLCBBZ3JpY3VsdHVyZSBh
bmQgQWdyaS1Gb29kIENhbmFkYSwgU2Fza2F0b29uLCBTSywgUzdOIDBYMiwgQ2FuYWRhLiYjeEQ7
QXJtYXR1cyBHZW5ldGljcyBJbmMsIFNhc2thdG9vbiwgU0ssIFM3VyAwQzksIENhbmFkYS4mI3hE
O0dyYWhhbSBDZW50cmUgZm9yIEFncmljdWx0dXJhbCBJbm5vdmF0aW9uIChhbiBhbGxpYW5jZSBi
ZXR3ZWVuIENoYXJsZXMgU3R1cnQgVW5pdmVyc2l0eSBhbmQgTlNXIERlcGFydG1lbnQgb2YgUHJp
bWFyeSBJbmR1c3RyaWVzKSwgV2FnZ2EgV2FnZ2EgQWdyaWN1bHR1cmFsIEluc3RpdHV0ZSwgV2Fn
Z2EgV2FnZ2EsIE5TVyAyNjUwLCBBdXN0cmFsaWEuJiN4RDtEZXBhcnRtZW50IG9mIEVjb25vbWlj
IERldmVsb3BtZW50LCBKb2JzLCBUcmFuc3BvcnQgYW5kIFJlc291cmNlcywgR3JhaW5zIElubm92
YXRpb24gUGFyaywgSG9yc2hhbSwgVklDLCAzNDAwLCBBdXN0cmFsaWEuJiN4RDtTZWVkbmV0IEF1
c3RyYWxpYSwgR29sZiBDb3Vyc2UgUm9hZCwgSG9yc2hhbSwgVklDLCAzNDAyLCBBdXN0cmFsaWEu
JiN4RDtEZXBhcnRtZW50IG9mIEVjb25vbWljIERldmVsb3BtZW50LCBKb2JzLCBUcmFuc3BvcnQg
YW5kIFJlc291cmNlcywgQ2VudHJlIGZvciBBZ3JpQmlvc2NpZW5jZSwgTGEgVHJvYmUgVW5pdmVy
c2l0eSwgQnVuZG9vcmEsIFZJQywgMzA4MywgQXVzdHJhbGlhLiYjeEQ7RmFjdWx0eSBvZiBWZXRl
cmluYXJ5IGFuZCBBZ3JpY3VsdHVyYWwgU2NpZW5jZXMsIFVuaXZlcnNpdHkgb2YgTWVsYm91cm5l
LCBNZWxib3VybmUsIFZJQywgMzAxMCwgQXVzdHJhbGlhLiYjeEQ7U2Fza2F0b29uIFJlc2VhcmNo
IENlbnRyZSwgQWdyaWN1bHR1cmUgYW5kIEFncmktRm9vZCBDYW5hZGEsIFNhc2thdG9vbiwgU0ss
IFM3TiAwWDIsIENhbmFkYS4gSG9zc2Vpbi5Cb3JoYW5AYWdyLmdjLmNhLjwvYXV0aC1hZGRyZXNz
Pjx0aXRsZXM+PHRpdGxlPk11bHRpLWVudmlyb25tZW50IFFUTCBzdHVkaWVzIHN1Z2dlc3QgYSBy
b2xlIGZvciBjeXN0ZWluZS1yaWNoIHByb3RlaW4ga2luYXNlIGdlbmVzIGluIHF1YW50aXRhdGl2
ZSByZXNpc3RhbmNlIHRvIGJsYWNrbGVnIGRpc2Vhc2UgaW4gQnJhc3NpY2EgbmFwdXM8L3RpdGxl
PjxzZWNvbmRhcnktdGl0bGU+Qk1DIFBsYW50IEJpb2w8L3NlY29uZGFyeS10aXRsZT48L3RpdGxl
cz48cGFnZXM+MTgzPC9wYWdlcz48dm9sdW1lPjE2PC92b2x1bWU+PG51bWJlcj4xPC9udW1iZXI+
PGtleXdvcmRzPjxrZXl3b3JkPkJsYWNrbGVnPC9rZXl3b3JkPjxrZXl3b3JkPkJyYXNzaWNhIG5h
cHVzPC9rZXl3b3JkPjxrZXl3b3JkPkNyazwva2V5d29yZD48a2V5d29yZD5DaGl0aW48L2tleXdv
cmQ+PGtleXdvcmQ+TGVwdG9zcGhhZXJpYSBtYWN1bGFuczwva2V5d29yZD48a2V5d29yZD5RdWFu
dGl0YXRpdmUgcmVzaXN0YW5jZTwva2V5d29yZD48L2tleXdvcmRzPjxkYXRlcz48eWVhcj4yMDE2
PC95ZWFyPjxwdWItZGF0ZXM+PGRhdGU+QXVnIDI0PC9kYXRlPjwvcHViLWRhdGVzPjwvZGF0ZXM+
PGlzYm4+MTQ3MS0yMjI5IChFbGVjdHJvbmljKSYjeEQ7MTQ3MS0yMjI5IChMaW5raW5nKTwvaXNi
bj48YWNjZXNzaW9uLW51bT4yNzU1MzI0NjwvYWNjZXNzaW9uLW51bT48dXJscz48cmVsYXRlZC11
cmxzPjx1cmw+aHR0cHM6Ly93d3cubmNiaS5ubG0ubmloLmdvdi9wdWJtZWQvMjc1NTMyNDY8L3Vy
bD48L3JlbGF0ZWQtdXJscz48L3VybHM+PGN1c3RvbTI+UE1DNDk5NTc4NTwvY3VzdG9tMj48ZWxl
Y3Ryb25pYy1yZXNvdXJjZS1udW0+MTAuMTE4Ni9zMTI4NzAtMDE2LTA4NzctMjwvZWxlY3Ryb25p
Yy1yZXNvdXJjZS1udW0+PC9yZWNvcmQ+PC9DaXRlPjwvRW5kTm90ZT4A
</w:fldData>
              </w:fldChar>
            </w:r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instrText xml:space="preserve"> ADDIN EN.CITE </w:instrText>
            </w:r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begin">
                <w:fldData xml:space="preserve">PEVuZE5vdGU+PENpdGU+PEF1dGhvcj5IdWFuZzwvQXV0aG9yPjxZZWFyPjIwMTY8L1llYXI+PFJl
Y051bT4xOTE1PC9SZWNOdW0+PERpc3BsYXlUZXh0PjxzdHlsZSBmYWNlPSJzdXBlcnNjcmlwdCI+
MjQsNzc8L3N0eWxlPjwvRGlzcGxheVRleHQ+PHJlY29yZD48cmVjLW51bWJlcj4xOTE1PC9yZWMt
bnVtYmVyPjxmb3JlaWduLWtleXM+PGtleSBhcHA9IkVOIiBkYi1pZD0iZndkcndzeHZtcHJhc3ll
enpkbHZhcnZqdnRhcDl6ZnRhNTVmIiB0aW1lc3RhbXA9IjAiPjE5MTU8L2tleT48L2ZvcmVpZ24t
a2V5cz48cmVmLXR5cGUgbmFtZT0iSm91cm5hbCBBcnRpY2xlIj4xNzwvcmVmLXR5cGU+PGNvbnRy
aWJ1dG9ycz48YXV0aG9ycz48YXV0aG9yPkh1YW5nLCBZLiBKLjwvYXV0aG9yPjxhdXRob3I+SmVz
dGluLCBDLjwvYXV0aG9yPjxhdXRob3I+V2VsaGFtLCBTLiBKLjwvYXV0aG9yPjxhdXRob3I+S2lu
ZywgRy4gSi48L2F1dGhvcj48YXV0aG9yPk1hbnphbmFyZXMtRGF1bGV1eCwgTS4gSi48L2F1dGhv
cj48YXV0aG9yPkZpdHQsIEIuIEQuIEwuPC9hdXRob3I+PGF1dGhvcj5EZWxvdXJtZSwgUi48L2F1
dGhvcj48L2F1dGhvcnM+PC9jb250cmlidXRvcnM+PHRpdGxlcz48dGl0bGU+SWRlbnRpZmljYXRp
b24gb2YgZW52aXJvbm1lbnRhbGx5IHN0YWJsZSBRVEwgZm9yIHJlc2lzdGFuY2UgYWdhaW5zdCBM
ZXB0b3NwaGFlcmlhIG1hY3VsYW5zIGluIG9pbHNlZWQgcmFwZSAoQnJhc3NpY2EgbmFwdXMpPC90
aXRsZT48c2Vjb25kYXJ5LXRpdGxlPlRoZW9yZXRpY2FsIGFuZCBBcHBsaWVkIEdlbmV0aWNzPC9z
ZWNvbmRhcnktdGl0bGU+PC90aXRsZXM+PHBlcmlvZGljYWw+PGZ1bGwtdGl0bGU+VGhlb3JldGlj
YWwgYW5kIEFwcGxpZWQgR2VuZXRpY3M8L2Z1bGwtdGl0bGU+PC9wZXJpb2RpY2FsPjxwYWdlcz4x
NjktMTgwPC9wYWdlcz48dm9sdW1lPjEyOTwvdm9sdW1lPjxudW1iZXI+MTwvbnVtYmVyPjxkYXRl
cz48eWVhcj4yMDE2PC95ZWFyPjxwdWItZGF0ZXM+PGRhdGU+MjAxNi8wMS8wMTwvZGF0ZT48L3B1
Yi1kYXRlcz48L2RhdGVzPjxpc2JuPjE0MzItMjI0MjwvaXNibj48dXJscz48cmVsYXRlZC11cmxz
Pjx1cmw+aHR0cHM6Ly9kb2kub3JnLzEwLjEwMDcvczAwMTIyLTAxNS0yNjIwLXo8L3VybD48L3Jl
bGF0ZWQtdXJscz48L3VybHM+PGVsZWN0cm9uaWMtcmVzb3VyY2UtbnVtPjEwLjEwMDcvczAwMTIy
LTAxNS0yNjIwLXo8L2VsZWN0cm9uaWMtcmVzb3VyY2UtbnVtPjwvcmVjb3JkPjwvQ2l0ZT48Q2l0
ZT48QXV0aG9yPkxhcmthbjwvQXV0aG9yPjxZZWFyPjIwMTY8L1llYXI+PFJlY051bT4xMjY5PC9S
ZWNOdW0+PHJlY29yZD48cmVjLW51bWJlcj4xMjY5PC9yZWMtbnVtYmVyPjxmb3JlaWduLWtleXM+
PGtleSBhcHA9IkVOIiBkYi1pZD0iZndkcndzeHZtcHJhc3llenpkbHZhcnZqdnRhcDl6ZnRhNTVm
IiB0aW1lc3RhbXA9IjAiPjEyNjk8L2tleT48L2ZvcmVpZ24ta2V5cz48cmVmLXR5cGUgbmFtZT0i
Sm91cm5hbCBBcnRpY2xlIj4xNzwvcmVmLXR5cGU+PGNvbnRyaWJ1dG9ycz48YXV0aG9ycz48YXV0
aG9yPkxhcmthbiwgTi4gSi48L2F1dGhvcj48YXV0aG9yPlJhbWFuLCBILjwvYXV0aG9yPjxhdXRo
b3I+THlkaWF0ZSwgRC4gSi48L2F1dGhvcj48YXV0aG9yPlJvYmluc29uLCBTLiBKLjwvYXV0aG9y
PjxhdXRob3I+WXUsIEYuPC9hdXRob3I+PGF1dGhvcj5CYXJidWxlc2N1LCBELiBNLjwvYXV0aG9y
PjxhdXRob3I+UmFtYW4sIFIuPC9hdXRob3I+PGF1dGhvcj5MdWNrZXR0LCBELiBKLjwvYXV0aG9y
PjxhdXRob3I+QnVydG9uLCBXLjwvYXV0aG9yPjxhdXRob3I+V3JhdHRlbiwgTi48L2F1dGhvcj48
YXV0aG9yPlNhbGlzYnVyeSwgUC4gQS48L2F1dGhvcj48YXV0aG9yPlJpbW1lciwgUy4gUi48L2F1
dGhvcj48YXV0aG9yPkJvcmhhbiwgTS4gSC48L2F1dGhvcj48L2F1dGhvcnM+PC9jb250cmlidXRv
cnM+PGF1dGgtYWRkcmVzcz5TYXNrYXRvb24gUmVzZWFyY2ggQ2VudHJlLCBBZ3JpY3VsdHVyZSBh
bmQgQWdyaS1Gb29kIENhbmFkYSwgU2Fza2F0b29uLCBTSywgUzdOIDBYMiwgQ2FuYWRhLiYjeEQ7
QXJtYXR1cyBHZW5ldGljcyBJbmMsIFNhc2thdG9vbiwgU0ssIFM3VyAwQzksIENhbmFkYS4mI3hE
O0dyYWhhbSBDZW50cmUgZm9yIEFncmljdWx0dXJhbCBJbm5vdmF0aW9uIChhbiBhbGxpYW5jZSBi
ZXR3ZWVuIENoYXJsZXMgU3R1cnQgVW5pdmVyc2l0eSBhbmQgTlNXIERlcGFydG1lbnQgb2YgUHJp
bWFyeSBJbmR1c3RyaWVzKSwgV2FnZ2EgV2FnZ2EgQWdyaWN1bHR1cmFsIEluc3RpdHV0ZSwgV2Fn
Z2EgV2FnZ2EsIE5TVyAyNjUwLCBBdXN0cmFsaWEuJiN4RDtEZXBhcnRtZW50IG9mIEVjb25vbWlj
IERldmVsb3BtZW50LCBKb2JzLCBUcmFuc3BvcnQgYW5kIFJlc291cmNlcywgR3JhaW5zIElubm92
YXRpb24gUGFyaywgSG9yc2hhbSwgVklDLCAzNDAwLCBBdXN0cmFsaWEuJiN4RDtTZWVkbmV0IEF1
c3RyYWxpYSwgR29sZiBDb3Vyc2UgUm9hZCwgSG9yc2hhbSwgVklDLCAzNDAyLCBBdXN0cmFsaWEu
JiN4RDtEZXBhcnRtZW50IG9mIEVjb25vbWljIERldmVsb3BtZW50LCBKb2JzLCBUcmFuc3BvcnQg
YW5kIFJlc291cmNlcywgQ2VudHJlIGZvciBBZ3JpQmlvc2NpZW5jZSwgTGEgVHJvYmUgVW5pdmVy
c2l0eSwgQnVuZG9vcmEsIFZJQywgMzA4MywgQXVzdHJhbGlhLiYjeEQ7RmFjdWx0eSBvZiBWZXRl
cmluYXJ5IGFuZCBBZ3JpY3VsdHVyYWwgU2NpZW5jZXMsIFVuaXZlcnNpdHkgb2YgTWVsYm91cm5l
LCBNZWxib3VybmUsIFZJQywgMzAxMCwgQXVzdHJhbGlhLiYjeEQ7U2Fza2F0b29uIFJlc2VhcmNo
IENlbnRyZSwgQWdyaWN1bHR1cmUgYW5kIEFncmktRm9vZCBDYW5hZGEsIFNhc2thdG9vbiwgU0ss
IFM3TiAwWDIsIENhbmFkYS4gSG9zc2Vpbi5Cb3JoYW5AYWdyLmdjLmNhLjwvYXV0aC1hZGRyZXNz
Pjx0aXRsZXM+PHRpdGxlPk11bHRpLWVudmlyb25tZW50IFFUTCBzdHVkaWVzIHN1Z2dlc3QgYSBy
b2xlIGZvciBjeXN0ZWluZS1yaWNoIHByb3RlaW4ga2luYXNlIGdlbmVzIGluIHF1YW50aXRhdGl2
ZSByZXNpc3RhbmNlIHRvIGJsYWNrbGVnIGRpc2Vhc2UgaW4gQnJhc3NpY2EgbmFwdXM8L3RpdGxl
PjxzZWNvbmRhcnktdGl0bGU+Qk1DIFBsYW50IEJpb2w8L3NlY29uZGFyeS10aXRsZT48L3RpdGxl
cz48cGFnZXM+MTgzPC9wYWdlcz48dm9sdW1lPjE2PC92b2x1bWU+PG51bWJlcj4xPC9udW1iZXI+
PGtleXdvcmRzPjxrZXl3b3JkPkJsYWNrbGVnPC9rZXl3b3JkPjxrZXl3b3JkPkJyYXNzaWNhIG5h
cHVzPC9rZXl3b3JkPjxrZXl3b3JkPkNyazwva2V5d29yZD48a2V5d29yZD5DaGl0aW48L2tleXdv
cmQ+PGtleXdvcmQ+TGVwdG9zcGhhZXJpYSBtYWN1bGFuczwva2V5d29yZD48a2V5d29yZD5RdWFu
dGl0YXRpdmUgcmVzaXN0YW5jZTwva2V5d29yZD48L2tleXdvcmRzPjxkYXRlcz48eWVhcj4yMDE2
PC95ZWFyPjxwdWItZGF0ZXM+PGRhdGU+QXVnIDI0PC9kYXRlPjwvcHViLWRhdGVzPjwvZGF0ZXM+
PGlzYm4+MTQ3MS0yMjI5IChFbGVjdHJvbmljKSYjeEQ7MTQ3MS0yMjI5IChMaW5raW5nKTwvaXNi
bj48YWNjZXNzaW9uLW51bT4yNzU1MzI0NjwvYWNjZXNzaW9uLW51bT48dXJscz48cmVsYXRlZC11
cmxzPjx1cmw+aHR0cHM6Ly93d3cubmNiaS5ubG0ubmloLmdvdi9wdWJtZWQvMjc1NTMyNDY8L3Vy
bD48L3JlbGF0ZWQtdXJscz48L3VybHM+PGN1c3RvbTI+UE1DNDk5NTc4NTwvY3VzdG9tMj48ZWxl
Y3Ryb25pYy1yZXNvdXJjZS1udW0+MTAuMTE4Ni9zMTI4NzAtMDE2LTA4NzctMjwvZWxlY3Ryb25p
Yy1yZXNvdXJjZS1udW0+PC9yZWNvcmQ+PC9DaXRlPjwvRW5kTm90ZT4A
</w:fldData>
              </w:fldChar>
            </w:r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instrText xml:space="preserve"> ADDIN EN.CITE.DATA </w:instrText>
            </w:r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</w:r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end"/>
            </w:r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</w:r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separate"/>
            </w:r>
            <w:hyperlink w:anchor="_ENREF_24" w:tooltip="Huang, 2016 #1915" w:history="1">
              <w:r w:rsidR="00C43FB3" w:rsidRPr="00FC0230">
                <w:rPr>
                  <w:rFonts w:cstheme="minorHAnsi"/>
                  <w:sz w:val="18"/>
                  <w:szCs w:val="18"/>
                </w:rPr>
                <w:t>24</w:t>
              </w:r>
            </w:hyperlink>
            <w:r w:rsidR="00C43FB3" w:rsidRPr="00FC0230">
              <w:rPr>
                <w:rFonts w:eastAsia="Times New Roman" w:cstheme="minorHAnsi"/>
                <w:noProof/>
                <w:color w:val="000000"/>
                <w:sz w:val="18"/>
                <w:szCs w:val="18"/>
                <w:vertAlign w:val="superscript"/>
              </w:rPr>
              <w:t>,</w:t>
            </w:r>
            <w:hyperlink w:anchor="_ENREF_77" w:tooltip="Larkan, 2016 #1269" w:history="1">
              <w:r w:rsidR="00C43FB3" w:rsidRPr="00FC0230">
                <w:rPr>
                  <w:rFonts w:cstheme="minorHAnsi"/>
                  <w:sz w:val="18"/>
                  <w:szCs w:val="18"/>
                </w:rPr>
                <w:t>77</w:t>
              </w:r>
            </w:hyperlink>
            <w:r w:rsidR="00C43FB3" w:rsidRPr="00FC0230">
              <w:rPr>
                <w:rFonts w:eastAsia="Times New Roman" w:cstheme="minorHAnsi"/>
                <w:color w:val="000000"/>
                <w:sz w:val="18"/>
                <w:szCs w:val="18"/>
              </w:rPr>
              <w:fldChar w:fldCharType="end"/>
            </w:r>
          </w:p>
        </w:tc>
      </w:tr>
      <w:tr w:rsidR="00C00D1E" w:rsidRPr="00FC0230" w14:paraId="21832861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5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5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5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4924604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5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4924604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5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3285F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Cs/>
                <w:color w:val="000000"/>
                <w:sz w:val="18"/>
                <w:szCs w:val="18"/>
              </w:rPr>
              <w:t>Rlm3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60" w14:textId="77777777" w:rsidR="00C00D1E" w:rsidRPr="00FC0230" w:rsidRDefault="00154A8C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hyperlink w:anchor="_ENREF_14" w:tooltip="Delourme, 2004 #1536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&lt;EndNote&gt;&lt;Cite&gt;&lt;Author&gt;Delourme&lt;/Author&gt;&lt;Year&gt;2004&lt;/Year&gt;&lt;RecNum&gt;1536&lt;/RecNum&gt;&lt;DisplayText&gt;&lt;style face="superscript"&gt;14&lt;/style&gt;&lt;/DisplayText&gt;&lt;record&gt;&lt;rec-number&gt;1536&lt;/rec-number&gt;&lt;foreign-keys&gt;&lt;key app="EN" db-id="fwdrwsxvmprasyezzdlvarvjvtap9zfta55f" timestamp="0"&gt;1536&lt;/key&gt;&lt;/foreign-keys&gt;&lt;ref-type name="Journal Article"&gt;17&lt;/ref-type&gt;&lt;contributors&gt;&lt;authors&gt;&lt;author&gt;Delourme, R.&lt;/author&gt;&lt;author&gt;Pilet-Nayel, M. L.&lt;/author&gt;&lt;author&gt;Archipiano, M.&lt;/author&gt;&lt;author&gt;Horvais, R.&lt;/author&gt;&lt;author&gt;Tanguy, X.&lt;/author&gt;&lt;author&gt;Rouxel, T.&lt;/author&gt;&lt;author&gt;Brun, H.&lt;/author&gt;&lt;author&gt;Renard, M.&lt;/author&gt;&lt;author&gt;Balesdent, M. H.&lt;/author&gt;&lt;/authors&gt;&lt;/contributors&gt;&lt;titles&gt;&lt;title&gt;A Cluster of Major Specific Resistance Genes to Leptosphaeria maculans in Brassica napus&lt;/title&gt;&lt;secondary-title&gt;Phytopathology&lt;/secondary-title&gt;&lt;/titles&gt;&lt;pages&gt;578-583&lt;/pages&gt;&lt;volume&gt;94&lt;/volume&gt;&lt;number&gt;6&lt;/number&gt;&lt;dates&gt;&lt;year&gt;2004&lt;/year&gt;&lt;pub-dates&gt;&lt;date&gt;2004/06/01&lt;/date&gt;&lt;/pub-dates&gt;&lt;/dates&gt;&lt;publisher&gt;Scientific Societies&lt;/publisher&gt;&lt;isbn&gt;0031-949X&lt;/isbn&gt;&lt;urls&gt;&lt;related-urls&gt;&lt;url&gt;https://doi.org/10.1094/PHYTO.2004.94.6.578&lt;/url&gt;&lt;/related-urls&gt;&lt;/urls&gt;&lt;electronic-resource-num&gt;10.1094/PHYTO.2004.94.6.578&lt;/electronic-resource-num&gt;&lt;access-date&gt;2017/11/14&lt;/access-date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14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</w:p>
        </w:tc>
      </w:tr>
      <w:tr w:rsidR="00C00D1E" w:rsidRPr="00FC0230" w14:paraId="2183286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6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6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6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10606314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6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10607087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6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32867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Cs/>
                <w:color w:val="000000"/>
                <w:sz w:val="18"/>
                <w:szCs w:val="18"/>
              </w:rPr>
              <w:t>Rlm4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68" w14:textId="77777777" w:rsidR="00C00D1E" w:rsidRPr="00FC0230" w:rsidRDefault="00154A8C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hyperlink w:anchor="_ENREF_11" w:tooltip="Dion, 1995 #1545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&lt;EndNote&gt;&lt;Cite&gt;&lt;Author&gt;Dion&lt;/Author&gt;&lt;Year&gt;1995&lt;/Year&gt;&lt;RecNum&gt;1545&lt;/RecNum&gt;&lt;DisplayText&gt;&lt;style face="superscript"&gt;11&lt;/style&gt;&lt;/DisplayText&gt;&lt;record&gt;&lt;rec-number&gt;1545&lt;/rec-number&gt;&lt;foreign-keys&gt;&lt;key app="EN" db-id="fwdrwsxvmprasyezzdlvarvjvtap9zfta55f" timestamp="0"&gt;1545&lt;/key&gt;&lt;/foreign-keys&gt;&lt;ref-type name="Journal Article"&gt;17&lt;/ref-type&gt;&lt;contributors&gt;&lt;authors&gt;&lt;author&gt;Dion, Y.&lt;/author&gt;&lt;author&gt;Gugel, R. K.&lt;/author&gt;&lt;author&gt;Rakow, G. F. W.&lt;/author&gt;&lt;author&gt;Séguin-Swartz, G.&lt;/author&gt;&lt;author&gt;Landry, B. S.&lt;/author&gt;&lt;/authors&gt;&lt;/contributors&gt;&lt;titles&gt;&lt;title&gt;RFLP mapping of resistance to the blackleg disease [causal agent, Leptosphaeria maculans (Desm.) Ces. et de Not.] in canola (Brassica napus L.)&lt;/title&gt;&lt;secondary-title&gt;Theoretical and Applied Genetics&lt;/secondary-title&gt;&lt;/titles&gt;&lt;periodical&gt;&lt;full-title&gt;Theoretical and Applied Genetics&lt;/full-title&gt;&lt;/periodical&gt;&lt;pages&gt;1190-1194&lt;/pages&gt;&lt;volume&gt;91&lt;/volume&gt;&lt;number&gt;8&lt;/number&gt;&lt;dates&gt;&lt;year&gt;1995&lt;/year&gt;&lt;pub-dates&gt;&lt;date&gt;December 01&lt;/date&gt;&lt;/pub-dates&gt;&lt;/dates&gt;&lt;isbn&gt;1432-2242&lt;/isbn&gt;&lt;label&gt;Dion1995&lt;/label&gt;&lt;work-type&gt;journal article&lt;/work-type&gt;&lt;urls&gt;&lt;related-urls&gt;&lt;url&gt;https://doi.org/10.1007/BF00220928&lt;/url&gt;&lt;/related-urls&gt;&lt;/urls&gt;&lt;electronic-resource-num&gt;10.1007/bf00220928&lt;/electronic-resource-num&gt;&lt;/record&gt;&lt;/Cite&gt;&lt;/EndNote&gt;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11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</w:p>
        </w:tc>
      </w:tr>
      <w:tr w:rsidR="00C00D1E" w:rsidRPr="00FC0230" w14:paraId="21832871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6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6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6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13001036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6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13001036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6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3286F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Cs/>
                <w:color w:val="000000"/>
                <w:sz w:val="18"/>
                <w:szCs w:val="18"/>
              </w:rPr>
              <w:t>Rlm7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32870" w14:textId="77777777" w:rsidR="00C00D1E" w:rsidRPr="00FC0230" w:rsidRDefault="00154A8C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hyperlink w:anchor="_ENREF_13" w:tooltip="Mayerhofer, 1997 #1547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&lt;EndNote&gt;&lt;Cite&gt;&lt;Author&gt;Mayerhofer&lt;/Author&gt;&lt;Year&gt;1997&lt;/Year&gt;&lt;RecNum&gt;1547&lt;/RecNum&gt;&lt;DisplayText&gt;&lt;style face="superscript"&gt;13&lt;/style&gt;&lt;/DisplayText&gt;&lt;record&gt;&lt;rec-number&gt;1547&lt;/rec-number&gt;&lt;foreign-keys&gt;&lt;key app="EN" db-id="fwdrwsxvmprasyezzdlvarvjvtap9zfta55f" timestamp="0"&gt;1547&lt;/key&gt;&lt;/foreign-keys&gt;&lt;ref-type name="Journal Article"&gt;17&lt;/ref-type&gt;&lt;contributors&gt;&lt;authors&gt;&lt;author&gt;Mayerhofer, R.&lt;/author&gt;&lt;author&gt;Good, A. G.&lt;/author&gt;&lt;author&gt;Bansal, V. K.&lt;/author&gt;&lt;author&gt;Thiagarajah, M. R.&lt;/author&gt;&lt;author&gt;Stringam, G. R.&lt;/author&gt;&lt;/authors&gt;&lt;/contributors&gt;&lt;titles&gt;&lt;title&gt;Molecular mapping of resistance to Leptosphaeria maculans in Australian cultivars of Brassica napus&lt;/title&gt;&lt;secondary-title&gt;Genome&lt;/secondary-title&gt;&lt;/titles&gt;&lt;pages&gt;294-301&lt;/pages&gt;&lt;volume&gt;40&lt;/volume&gt;&lt;number&gt;3&lt;/number&gt;&lt;dates&gt;&lt;year&gt;1997&lt;/year&gt;&lt;pub-dates&gt;&lt;date&gt;1997/06/01&lt;/date&gt;&lt;/pub-dates&gt;&lt;/dates&gt;&lt;publisher&gt;NRC Research Press&lt;/publisher&gt;&lt;isbn&gt;0831-2796&lt;/isbn&gt;&lt;urls&gt;&lt;related-urls&gt;&lt;url&gt;https://doi.org/10.1139/g97-041&lt;/url&gt;&lt;/related-urls&gt;&lt;/urls&gt;&lt;electronic-resource-num&gt;10.1139/g97-041&lt;/electronic-resource-num&gt;&lt;access-date&gt;2017/11/14&lt;/access-date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13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</w:p>
        </w:tc>
      </w:tr>
      <w:tr w:rsidR="00C00D1E" w:rsidRPr="00FC0230" w14:paraId="2183287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7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7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7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15755953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7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15755953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7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32877" w14:textId="3A6C7746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Cs/>
                <w:color w:val="000000"/>
                <w:sz w:val="18"/>
                <w:szCs w:val="18"/>
              </w:rPr>
              <w:t>Rlm9</w:t>
            </w:r>
            <w:r w:rsidR="000256C6">
              <w:rPr>
                <w:rFonts w:eastAsia="Times New Roman" w:cstheme="minorHAnsi"/>
                <w:iCs/>
                <w:color w:val="000000"/>
                <w:sz w:val="18"/>
                <w:szCs w:val="18"/>
              </w:rPr>
              <w:t>*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32878" w14:textId="4BC8E78D" w:rsidR="00C00D1E" w:rsidRPr="00FC0230" w:rsidRDefault="000256C6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</w:rPr>
              <w:t>-</w:t>
            </w:r>
          </w:p>
        </w:tc>
      </w:tr>
      <w:tr w:rsidR="00C00D1E" w:rsidRPr="00FC0230" w14:paraId="21832881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7A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7B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7C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18544724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7D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18544724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7E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3287F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Cs/>
                <w:color w:val="000000"/>
                <w:sz w:val="18"/>
                <w:szCs w:val="18"/>
              </w:rPr>
              <w:t>LmFr1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32880" w14:textId="77777777" w:rsidR="00C00D1E" w:rsidRPr="00FC0230" w:rsidRDefault="00154A8C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hyperlink w:anchor="_ENREF_12" w:tooltip="Ferreira, 1995 #1281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&lt;EndNote&gt;&lt;Cite&gt;&lt;Author&gt;Ferreira&lt;/Author&gt;&lt;Year&gt;1995&lt;/Year&gt;&lt;RecNum&gt;1281&lt;/RecNum&gt;&lt;DisplayText&gt;&lt;style face="superscript"&gt;12&lt;/style&gt;&lt;/DisplayText&gt;&lt;record&gt;&lt;rec-number&gt;1281&lt;/rec-number&gt;&lt;foreign-keys&gt;&lt;key app="EN" db-id="fwdrwsxvmprasyezzdlvarvjvtap9zfta55f" timestamp="0"&gt;1281&lt;/key&gt;&lt;/foreign-keys&gt;&lt;ref-type name="Journal Article"&gt;17&lt;/ref-type&gt;&lt;contributors&gt;&lt;authors&gt;&lt;author&gt;Ferreira, M. E.&lt;/author&gt;&lt;author&gt;Satagopan, J.&lt;/author&gt;&lt;author&gt;Yandell, B. S.&lt;/author&gt;&lt;author&gt;Williams, P. H.&lt;/author&gt;&lt;author&gt;Osborn, T. C.&lt;/author&gt;&lt;/authors&gt;&lt;/contributors&gt;&lt;titles&gt;&lt;title&gt;Mapping loci controlling vernalization requirement and flowering time in Brassica napus&lt;/title&gt;&lt;secondary-title&gt;Theoretical and Applied Genetics&lt;/secondary-title&gt;&lt;/titles&gt;&lt;periodical&gt;&lt;full-title&gt;Theoretical and Applied Genetics&lt;/full-title&gt;&lt;/periodical&gt;&lt;pages&gt;727-732&lt;/pages&gt;&lt;volume&gt;90&lt;/volume&gt;&lt;number&gt;5&lt;/number&gt;&lt;dates&gt;&lt;year&gt;1995&lt;/year&gt;&lt;/dates&gt;&lt;isbn&gt;1432-2242&lt;/isbn&gt;&lt;label&gt;Ferreira1995&lt;/label&gt;&lt;work-type&gt;journal article&lt;/work-type&gt;&lt;urls&gt;&lt;related-urls&gt;&lt;url&gt;http://dx.doi.org/10.1007/BF00222140&lt;/url&gt;&lt;/related-urls&gt;&lt;/urls&gt;&lt;electronic-resource-num&gt;10.1007/bf00222140&lt;/electronic-resource-num&gt;&lt;/record&gt;&lt;/Cite&gt;&lt;/EndNote&gt;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12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</w:p>
        </w:tc>
      </w:tr>
      <w:tr w:rsidR="00C00D1E" w:rsidRPr="00FC0230" w14:paraId="21832889" w14:textId="77777777" w:rsidTr="00C00D1E">
        <w:trPr>
          <w:trHeight w:val="193"/>
          <w:jc w:val="center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82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ChrA07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83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84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23522277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85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23523636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86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32887" w14:textId="77777777" w:rsidR="00C00D1E" w:rsidRPr="00FC0230" w:rsidRDefault="00C43FB3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FC0230">
              <w:rPr>
                <w:rFonts w:eastAsia="Times New Roman" w:cstheme="minorHAnsi"/>
                <w:iCs/>
                <w:color w:val="000000"/>
                <w:sz w:val="18"/>
                <w:szCs w:val="18"/>
              </w:rPr>
              <w:t>LMR1 and LEM1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32888" w14:textId="77777777" w:rsidR="00C00D1E" w:rsidRPr="00FC0230" w:rsidRDefault="00154A8C" w:rsidP="00C00D1E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</w:rPr>
            </w:pPr>
            <w:hyperlink w:anchor="_ENREF_12" w:tooltip="Ferreira, 1995 #1281" w:history="1"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instrText xml:space="preserve"> ADDIN EN.CITE &lt;EndNote&gt;&lt;Cite&gt;&lt;Author&gt;Ferreira&lt;/Author&gt;&lt;Year&gt;1995&lt;/Year&gt;&lt;RecNum&gt;1281&lt;/RecNum&gt;&lt;DisplayText&gt;&lt;style face="superscript"&gt;12&lt;/style&gt;&lt;/DisplayText&gt;&lt;record&gt;&lt;rec-number&gt;1281&lt;/rec-number&gt;&lt;foreign-keys&gt;&lt;key app="EN" db-id="fwdrwsxvmprasyezzdlvarvjvtap9zfta55f" timestamp="0"&gt;1281&lt;/key&gt;&lt;/foreign-keys&gt;&lt;ref-type name="Journal Article"&gt;17&lt;/ref-type&gt;&lt;contributors&gt;&lt;authors&gt;&lt;author&gt;Ferreira, M. E.&lt;/author&gt;&lt;author&gt;Satagopan, J.&lt;/author&gt;&lt;author&gt;Yandell, B. S.&lt;/author&gt;&lt;author&gt;Williams, P. H.&lt;/author&gt;&lt;author&gt;Osborn, T. C.&lt;/author&gt;&lt;/authors&gt;&lt;/contributors&gt;&lt;titles&gt;&lt;title&gt;Mapping loci controlling vernalization requirement and flowering time in Brassica napus&lt;/title&gt;&lt;secondary-title&gt;Theoretical and Applied Genetics&lt;/secondary-title&gt;&lt;/titles&gt;&lt;periodical&gt;&lt;full-title&gt;Theoretical and Applied Genetics&lt;/full-title&gt;&lt;/periodical&gt;&lt;pages&gt;727-732&lt;/pages&gt;&lt;volume&gt;90&lt;/volume&gt;&lt;number&gt;5&lt;/number&gt;&lt;dates&gt;&lt;year&gt;1995&lt;/year&gt;&lt;/dates&gt;&lt;isbn&gt;1432-2242&lt;/isbn&gt;&lt;label&gt;Ferreira1995&lt;/label&gt;&lt;work-type&gt;journal article&lt;/work-type&gt;&lt;urls&gt;&lt;related-urls&gt;&lt;url&gt;http://dx.doi.org/10.1007/BF00222140&lt;/url&gt;&lt;/related-urls&gt;&lt;/urls&gt;&lt;electronic-resource-num&gt;10.1007/bf00222140&lt;/electronic-resource-num&gt;&lt;/record&gt;&lt;/Cite&gt;&lt;/EndNote&gt;</w:instrTex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t>12</w:t>
              </w:r>
              <w:r w:rsidR="00C43FB3" w:rsidRPr="00FC0230">
                <w:rPr>
                  <w:rFonts w:cstheme="minorHAnsi"/>
                  <w:sz w:val="18"/>
                  <w:szCs w:val="18"/>
                </w:rPr>
                <w:fldChar w:fldCharType="end"/>
              </w:r>
            </w:hyperlink>
          </w:p>
        </w:tc>
      </w:tr>
    </w:tbl>
    <w:p w14:paraId="7F3F1B52" w14:textId="380ECED5" w:rsidR="00CC4CC4" w:rsidRPr="00CC4CC4" w:rsidRDefault="00CC4CC4" w:rsidP="00CC4CC4">
      <w:pPr>
        <w:rPr>
          <w:sz w:val="20"/>
          <w:szCs w:val="20"/>
        </w:rPr>
      </w:pPr>
      <w:r w:rsidRPr="00CC4CC4">
        <w:rPr>
          <w:sz w:val="20"/>
          <w:szCs w:val="20"/>
          <w:highlight w:val="yellow"/>
        </w:rPr>
        <w:t xml:space="preserve">*Note that these resistance genes are </w:t>
      </w:r>
      <w:r w:rsidR="008F20CD">
        <w:rPr>
          <w:sz w:val="20"/>
          <w:szCs w:val="20"/>
          <w:highlight w:val="yellow"/>
        </w:rPr>
        <w:t xml:space="preserve">known to be </w:t>
      </w:r>
      <w:r w:rsidRPr="00CC4CC4">
        <w:rPr>
          <w:sz w:val="20"/>
          <w:szCs w:val="20"/>
          <w:highlight w:val="yellow"/>
        </w:rPr>
        <w:t>ineffective in Australia and therefore we expect that our GWAS signal is for other quantitative resistance in the same region.</w:t>
      </w:r>
    </w:p>
    <w:p w14:paraId="2183288A" w14:textId="77777777" w:rsidR="00C00D1E" w:rsidRPr="00FC0230" w:rsidRDefault="00C00D1E" w:rsidP="00C00D1E">
      <w:pPr>
        <w:spacing w:line="360" w:lineRule="auto"/>
        <w:rPr>
          <w:szCs w:val="20"/>
        </w:rPr>
      </w:pPr>
    </w:p>
    <w:p w14:paraId="2183288B" w14:textId="77777777" w:rsidR="00C00D1E" w:rsidRPr="00FC0230" w:rsidRDefault="00C43FB3" w:rsidP="00C00D1E">
      <w:pPr>
        <w:rPr>
          <w:szCs w:val="20"/>
        </w:rPr>
      </w:pPr>
      <w:r w:rsidRPr="00FC0230">
        <w:rPr>
          <w:szCs w:val="20"/>
        </w:rPr>
        <w:br w:type="page"/>
      </w:r>
    </w:p>
    <w:p w14:paraId="2183288C" w14:textId="22D6E15A" w:rsidR="00C00D1E" w:rsidRPr="00FC0230" w:rsidRDefault="00C43FB3" w:rsidP="00C00D1E">
      <w:pPr>
        <w:spacing w:line="360" w:lineRule="auto"/>
        <w:rPr>
          <w:szCs w:val="20"/>
        </w:rPr>
      </w:pPr>
      <w:r w:rsidRPr="00FC0230">
        <w:rPr>
          <w:szCs w:val="20"/>
        </w:rPr>
        <w:lastRenderedPageBreak/>
        <w:t>Table S8. List of known resistance genes, QTLs and new genomic regions associated with blackleg disease in canola</w:t>
      </w:r>
      <w:r w:rsidR="00BA71C1">
        <w:rPr>
          <w:szCs w:val="20"/>
        </w:rPr>
        <w:t xml:space="preserve">. </w:t>
      </w:r>
      <w:r w:rsidRPr="00FC0230">
        <w:rPr>
          <w:szCs w:val="20"/>
        </w:rPr>
        <w:t xml:space="preserve"> (cont’d)</w:t>
      </w:r>
    </w:p>
    <w:p w14:paraId="2183288D" w14:textId="77777777" w:rsidR="00C00D1E" w:rsidRPr="00FC0230" w:rsidRDefault="00C00D1E" w:rsidP="00C00D1E"/>
    <w:tbl>
      <w:tblPr>
        <w:tblW w:w="949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2"/>
        <w:gridCol w:w="992"/>
        <w:gridCol w:w="1276"/>
        <w:gridCol w:w="1134"/>
        <w:gridCol w:w="1559"/>
        <w:gridCol w:w="1134"/>
        <w:gridCol w:w="2546"/>
      </w:tblGrid>
      <w:tr w:rsidR="00C00D1E" w:rsidRPr="00FC0230" w14:paraId="21832895" w14:textId="77777777" w:rsidTr="00C00D1E">
        <w:trPr>
          <w:trHeight w:val="453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8E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Chromosome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8F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Region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90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Start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91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End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92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No of significant SNPs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832893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Gene/QTL</w:t>
            </w:r>
          </w:p>
        </w:tc>
        <w:tc>
          <w:tcPr>
            <w:tcW w:w="254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1832894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Reference or new region</w:t>
            </w:r>
          </w:p>
        </w:tc>
      </w:tr>
      <w:tr w:rsidR="00C00D1E" w:rsidRPr="00FC0230" w14:paraId="2183289D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96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ChrA08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9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9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11610634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9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11692739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9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9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Rlm5 and QTL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9C" w14:textId="77777777" w:rsidR="00C00D1E" w:rsidRPr="00FC0230" w:rsidRDefault="00154A8C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hyperlink w:anchor="_ENREF_76" w:tooltip="Balesdent, 2002 #1910" w:history="1">
              <w:r w:rsidR="00C43FB3" w:rsidRPr="00FC0230">
                <w:rPr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sz w:val="18"/>
                  <w:szCs w:val="18"/>
                </w:rPr>
                <w:instrText xml:space="preserve"> ADDIN EN.CITE &lt;EndNote&gt;&lt;Cite&gt;&lt;Author&gt;Balesdent&lt;/Author&gt;&lt;Year&gt;2002&lt;/Year&gt;&lt;RecNum&gt;1910&lt;/RecNum&gt;&lt;DisplayText&gt;&lt;style face="superscript"&gt;76&lt;/style&gt;&lt;/DisplayText&gt;&lt;record&gt;&lt;rec-number&gt;1910&lt;/rec-number&gt;&lt;foreign-keys&gt;&lt;key app="EN" db-id="fwdrwsxvmprasyezzdlvarvjvtap9zfta55f" timestamp="0"&gt;1910&lt;/key&gt;&lt;/foreign-keys&gt;&lt;ref-type name="Journal Article"&gt;17&lt;/ref-type&gt;&lt;contributors&gt;&lt;authors&gt;&lt;author&gt;Balesdent, M. H.&lt;/author&gt;&lt;author&gt;Attard, A.&lt;/author&gt;&lt;author&gt;Kühn, M. L.&lt;/author&gt;&lt;author&gt;Rouxel, T.&lt;/author&gt;&lt;/authors&gt;&lt;/contributors&gt;&lt;titles&gt;&lt;title&gt;New Avirulence Genes in the Phytopathogenic Fungus Leptosphaeria maculans&lt;/title&gt;&lt;secondary-title&gt;Phytopathology&lt;/secondary-title&gt;&lt;/titles&gt;&lt;pages&gt;1122-1133&lt;/pages&gt;&lt;volume&gt;92&lt;/volume&gt;&lt;number&gt;10&lt;/number&gt;&lt;dates&gt;&lt;year&gt;2002&lt;/year&gt;&lt;pub-dates&gt;&lt;date&gt;2002/10/01&lt;/date&gt;&lt;/pub-dates&gt;&lt;/dates&gt;&lt;publisher&gt;Scientific Societies&lt;/publisher&gt;&lt;isbn&gt;0031-949X&lt;/isbn&gt;&lt;urls&gt;&lt;related-urls&gt;&lt;url&gt;https://doi.org/10.1094/PHYTO.2002.92.10.1122&lt;/url&gt;&lt;/related-urls&gt;&lt;/urls&gt;&lt;electronic-resource-num&gt;10.1094/PHYTO.2002.92.10.1122&lt;/electronic-resource-num&gt;&lt;access-date&gt;2018/07/14&lt;/access-date&gt;&lt;/record&gt;&lt;/Cite&gt;&lt;/EndNote&gt;</w:instrText>
              </w:r>
              <w:r w:rsidR="00C43FB3" w:rsidRPr="00FC0230">
                <w:rPr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sz w:val="18"/>
                  <w:szCs w:val="18"/>
                </w:rPr>
                <w:t>76</w:t>
              </w:r>
              <w:r w:rsidR="00C43FB3" w:rsidRPr="00FC0230">
                <w:rPr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t xml:space="preserve">; </w:t>
            </w:r>
            <w:hyperlink w:anchor="_ENREF_25" w:tooltip="Kumar, 2018 #1916" w:history="1">
              <w:r w:rsidR="00C43FB3" w:rsidRPr="00FC0230">
                <w:rPr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sz w:val="18"/>
                  <w:szCs w:val="18"/>
                </w:rPr>
                <w:instrText xml:space="preserve"> ADDIN EN.CITE &lt;EndNote&gt;&lt;Cite&gt;&lt;Author&gt;Kumar&lt;/Author&gt;&lt;Year&gt;2018&lt;/Year&gt;&lt;RecNum&gt;1916&lt;/RecNum&gt;&lt;DisplayText&gt;&lt;style face="superscript"&gt;25&lt;/style&gt;&lt;/DisplayText&gt;&lt;record&gt;&lt;rec-number&gt;1916&lt;/rec-number&gt;&lt;foreign-keys&gt;&lt;key app="EN" db-id="fwdrwsxvmprasyezzdlvarvjvtap9zfta55f" timestamp="0"&gt;1916&lt;/key&gt;&lt;/foreign-keys&gt;&lt;ref-type name="Journal Article"&gt;17&lt;/ref-type&gt;&lt;contributors&gt;&lt;authors&gt;&lt;author&gt;Kumar, Vinod&lt;/author&gt;&lt;author&gt;Paillard, Sophie&lt;/author&gt;&lt;author&gt;Fopa-Fomeju, Berline&lt;/author&gt;&lt;author&gt;Falentin, Cyril&lt;/author&gt;&lt;author&gt;Deniot, Gwenaëlle&lt;/author&gt;&lt;author&gt;Baron, Cécile&lt;/author&gt;&lt;author&gt;Vallée, Patrick&lt;/author&gt;&lt;author&gt;Manzanares-Dauleux, Maria J.&lt;/author&gt;&lt;author&gt;Delourme, Régine&lt;/author&gt;&lt;/authors&gt;&lt;/contributors&gt;&lt;titles&gt;&lt;title&gt;Multi-year linkage and association mapping confirm the high number of genomic regions involved in oilseed rape quantitative resistance to blackleg&lt;/title&gt;&lt;secondary-title&gt;Theoretical and Applied Genetics&lt;/secondary-title&gt;&lt;/titles&gt;&lt;periodical&gt;&lt;full-title&gt;Theoretical and Applied Genetics&lt;/full-title&gt;&lt;/periodical&gt;&lt;pages&gt;1627-1643&lt;/pages&gt;&lt;volume&gt;131&lt;/volume&gt;&lt;number&gt;8&lt;/number&gt;&lt;dates&gt;&lt;year&gt;2018&lt;/year&gt;&lt;pub-dates&gt;&lt;date&gt;2018/08/01&lt;/date&gt;&lt;/pub-dates&gt;&lt;/dates&gt;&lt;isbn&gt;1432-2242&lt;/isbn&gt;&lt;urls&gt;&lt;related-urls&gt;&lt;url&gt;https://doi.org/10.1007/s00122-018-3103-9&lt;/url&gt;&lt;/related-urls&gt;&lt;/urls&gt;&lt;electronic-resource-num&gt;10.1007/s00122-018-3103-9&lt;/electronic-resource-num&gt;&lt;/record&gt;&lt;/Cite&gt;&lt;/EndNote&gt;</w:instrText>
              </w:r>
              <w:r w:rsidR="00C43FB3" w:rsidRPr="00FC0230">
                <w:rPr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sz w:val="18"/>
                  <w:szCs w:val="18"/>
                </w:rPr>
                <w:t>25</w:t>
              </w:r>
              <w:r w:rsidR="00C43FB3" w:rsidRPr="00FC0230">
                <w:rPr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t xml:space="preserve">; </w:t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begin">
                <w:fldData xml:space="preserve">PEVuZE5vdGU+PENpdGU+PEF1dGhvcj5IdWFuZzwvQXV0aG9yPjxZZWFyPjIwMTY8L1llYXI+PFJl
Y051bT4xOTE1PC9SZWNOdW0+PERpc3BsYXlUZXh0PjxzdHlsZSBmYWNlPSJzdXBlcnNjcmlwdCI+
MjQsNzc8L3N0eWxlPjwvRGlzcGxheVRleHQ+PHJlY29yZD48cmVjLW51bWJlcj4xOTE1PC9yZWMt
bnVtYmVyPjxmb3JlaWduLWtleXM+PGtleSBhcHA9IkVOIiBkYi1pZD0iZndkcndzeHZtcHJhc3ll
enpkbHZhcnZqdnRhcDl6ZnRhNTVmIiB0aW1lc3RhbXA9IjAiPjE5MTU8L2tleT48L2ZvcmVpZ24t
a2V5cz48cmVmLXR5cGUgbmFtZT0iSm91cm5hbCBBcnRpY2xlIj4xNzwvcmVmLXR5cGU+PGNvbnRy
aWJ1dG9ycz48YXV0aG9ycz48YXV0aG9yPkh1YW5nLCBZLiBKLjwvYXV0aG9yPjxhdXRob3I+SmVz
dGluLCBDLjwvYXV0aG9yPjxhdXRob3I+V2VsaGFtLCBTLiBKLjwvYXV0aG9yPjxhdXRob3I+S2lu
ZywgRy4gSi48L2F1dGhvcj48YXV0aG9yPk1hbnphbmFyZXMtRGF1bGV1eCwgTS4gSi48L2F1dGhv
cj48YXV0aG9yPkZpdHQsIEIuIEQuIEwuPC9hdXRob3I+PGF1dGhvcj5EZWxvdXJtZSwgUi48L2F1
dGhvcj48L2F1dGhvcnM+PC9jb250cmlidXRvcnM+PHRpdGxlcz48dGl0bGU+SWRlbnRpZmljYXRp
b24gb2YgZW52aXJvbm1lbnRhbGx5IHN0YWJsZSBRVEwgZm9yIHJlc2lzdGFuY2UgYWdhaW5zdCBM
ZXB0b3NwaGFlcmlhIG1hY3VsYW5zIGluIG9pbHNlZWQgcmFwZSAoQnJhc3NpY2EgbmFwdXMpPC90
aXRsZT48c2Vjb25kYXJ5LXRpdGxlPlRoZW9yZXRpY2FsIGFuZCBBcHBsaWVkIEdlbmV0aWNzPC9z
ZWNvbmRhcnktdGl0bGU+PC90aXRsZXM+PHBlcmlvZGljYWw+PGZ1bGwtdGl0bGU+VGhlb3JldGlj
YWwgYW5kIEFwcGxpZWQgR2VuZXRpY3M8L2Z1bGwtdGl0bGU+PC9wZXJpb2RpY2FsPjxwYWdlcz4x
NjktMTgwPC9wYWdlcz48dm9sdW1lPjEyOTwvdm9sdW1lPjxudW1iZXI+MTwvbnVtYmVyPjxkYXRl
cz48eWVhcj4yMDE2PC95ZWFyPjxwdWItZGF0ZXM+PGRhdGU+MjAxNi8wMS8wMTwvZGF0ZT48L3B1
Yi1kYXRlcz48L2RhdGVzPjxpc2JuPjE0MzItMjI0MjwvaXNibj48dXJscz48cmVsYXRlZC11cmxz
Pjx1cmw+aHR0cHM6Ly9kb2kub3JnLzEwLjEwMDcvczAwMTIyLTAxNS0yNjIwLXo8L3VybD48L3Jl
bGF0ZWQtdXJscz48L3VybHM+PGVsZWN0cm9uaWMtcmVzb3VyY2UtbnVtPjEwLjEwMDcvczAwMTIy
LTAxNS0yNjIwLXo8L2VsZWN0cm9uaWMtcmVzb3VyY2UtbnVtPjwvcmVjb3JkPjwvQ2l0ZT48Q2l0
ZT48QXV0aG9yPkxhcmthbjwvQXV0aG9yPjxZZWFyPjIwMTY8L1llYXI+PFJlY051bT4xMjY5PC9S
ZWNOdW0+PHJlY29yZD48cmVjLW51bWJlcj4xMjY5PC9yZWMtbnVtYmVyPjxmb3JlaWduLWtleXM+
PGtleSBhcHA9IkVOIiBkYi1pZD0iZndkcndzeHZtcHJhc3llenpkbHZhcnZqdnRhcDl6ZnRhNTVm
IiB0aW1lc3RhbXA9IjAiPjEyNjk8L2tleT48L2ZvcmVpZ24ta2V5cz48cmVmLXR5cGUgbmFtZT0i
Sm91cm5hbCBBcnRpY2xlIj4xNzwvcmVmLXR5cGU+PGNvbnRyaWJ1dG9ycz48YXV0aG9ycz48YXV0
aG9yPkxhcmthbiwgTi4gSi48L2F1dGhvcj48YXV0aG9yPlJhbWFuLCBILjwvYXV0aG9yPjxhdXRo
b3I+THlkaWF0ZSwgRC4gSi48L2F1dGhvcj48YXV0aG9yPlJvYmluc29uLCBTLiBKLjwvYXV0aG9y
PjxhdXRob3I+WXUsIEYuPC9hdXRob3I+PGF1dGhvcj5CYXJidWxlc2N1LCBELiBNLjwvYXV0aG9y
PjxhdXRob3I+UmFtYW4sIFIuPC9hdXRob3I+PGF1dGhvcj5MdWNrZXR0LCBELiBKLjwvYXV0aG9y
PjxhdXRob3I+QnVydG9uLCBXLjwvYXV0aG9yPjxhdXRob3I+V3JhdHRlbiwgTi48L2F1dGhvcj48
YXV0aG9yPlNhbGlzYnVyeSwgUC4gQS48L2F1dGhvcj48YXV0aG9yPlJpbW1lciwgUy4gUi48L2F1
dGhvcj48YXV0aG9yPkJvcmhhbiwgTS4gSC48L2F1dGhvcj48L2F1dGhvcnM+PC9jb250cmlidXRv
cnM+PGF1dGgtYWRkcmVzcz5TYXNrYXRvb24gUmVzZWFyY2ggQ2VudHJlLCBBZ3JpY3VsdHVyZSBh
bmQgQWdyaS1Gb29kIENhbmFkYSwgU2Fza2F0b29uLCBTSywgUzdOIDBYMiwgQ2FuYWRhLiYjeEQ7
QXJtYXR1cyBHZW5ldGljcyBJbmMsIFNhc2thdG9vbiwgU0ssIFM3VyAwQzksIENhbmFkYS4mI3hE
O0dyYWhhbSBDZW50cmUgZm9yIEFncmljdWx0dXJhbCBJbm5vdmF0aW9uIChhbiBhbGxpYW5jZSBi
ZXR3ZWVuIENoYXJsZXMgU3R1cnQgVW5pdmVyc2l0eSBhbmQgTlNXIERlcGFydG1lbnQgb2YgUHJp
bWFyeSBJbmR1c3RyaWVzKSwgV2FnZ2EgV2FnZ2EgQWdyaWN1bHR1cmFsIEluc3RpdHV0ZSwgV2Fn
Z2EgV2FnZ2EsIE5TVyAyNjUwLCBBdXN0cmFsaWEuJiN4RDtEZXBhcnRtZW50IG9mIEVjb25vbWlj
IERldmVsb3BtZW50LCBKb2JzLCBUcmFuc3BvcnQgYW5kIFJlc291cmNlcywgR3JhaW5zIElubm92
YXRpb24gUGFyaywgSG9yc2hhbSwgVklDLCAzNDAwLCBBdXN0cmFsaWEuJiN4RDtTZWVkbmV0IEF1
c3RyYWxpYSwgR29sZiBDb3Vyc2UgUm9hZCwgSG9yc2hhbSwgVklDLCAzNDAyLCBBdXN0cmFsaWEu
JiN4RDtEZXBhcnRtZW50IG9mIEVjb25vbWljIERldmVsb3BtZW50LCBKb2JzLCBUcmFuc3BvcnQg
YW5kIFJlc291cmNlcywgQ2VudHJlIGZvciBBZ3JpQmlvc2NpZW5jZSwgTGEgVHJvYmUgVW5pdmVy
c2l0eSwgQnVuZG9vcmEsIFZJQywgMzA4MywgQXVzdHJhbGlhLiYjeEQ7RmFjdWx0eSBvZiBWZXRl
cmluYXJ5IGFuZCBBZ3JpY3VsdHVyYWwgU2NpZW5jZXMsIFVuaXZlcnNpdHkgb2YgTWVsYm91cm5l
LCBNZWxib3VybmUsIFZJQywgMzAxMCwgQXVzdHJhbGlhLiYjeEQ7U2Fza2F0b29uIFJlc2VhcmNo
IENlbnRyZSwgQWdyaWN1bHR1cmUgYW5kIEFncmktRm9vZCBDYW5hZGEsIFNhc2thdG9vbiwgU0ss
IFM3TiAwWDIsIENhbmFkYS4gSG9zc2Vpbi5Cb3JoYW5AYWdyLmdjLmNhLjwvYXV0aC1hZGRyZXNz
Pjx0aXRsZXM+PHRpdGxlPk11bHRpLWVudmlyb25tZW50IFFUTCBzdHVkaWVzIHN1Z2dlc3QgYSBy
b2xlIGZvciBjeXN0ZWluZS1yaWNoIHByb3RlaW4ga2luYXNlIGdlbmVzIGluIHF1YW50aXRhdGl2
ZSByZXNpc3RhbmNlIHRvIGJsYWNrbGVnIGRpc2Vhc2UgaW4gQnJhc3NpY2EgbmFwdXM8L3RpdGxl
PjxzZWNvbmRhcnktdGl0bGU+Qk1DIFBsYW50IEJpb2w8L3NlY29uZGFyeS10aXRsZT48L3RpdGxl
cz48cGFnZXM+MTgzPC9wYWdlcz48dm9sdW1lPjE2PC92b2x1bWU+PG51bWJlcj4xPC9udW1iZXI+
PGtleXdvcmRzPjxrZXl3b3JkPkJsYWNrbGVnPC9rZXl3b3JkPjxrZXl3b3JkPkJyYXNzaWNhIG5h
cHVzPC9rZXl3b3JkPjxrZXl3b3JkPkNyazwva2V5d29yZD48a2V5d29yZD5DaGl0aW48L2tleXdv
cmQ+PGtleXdvcmQ+TGVwdG9zcGhhZXJpYSBtYWN1bGFuczwva2V5d29yZD48a2V5d29yZD5RdWFu
dGl0YXRpdmUgcmVzaXN0YW5jZTwva2V5d29yZD48L2tleXdvcmRzPjxkYXRlcz48eWVhcj4yMDE2
PC95ZWFyPjxwdWItZGF0ZXM+PGRhdGU+QXVnIDI0PC9kYXRlPjwvcHViLWRhdGVzPjwvZGF0ZXM+
PGlzYm4+MTQ3MS0yMjI5IChFbGVjdHJvbmljKSYjeEQ7MTQ3MS0yMjI5IChMaW5raW5nKTwvaXNi
bj48YWNjZXNzaW9uLW51bT4yNzU1MzI0NjwvYWNjZXNzaW9uLW51bT48dXJscz48cmVsYXRlZC11
cmxzPjx1cmw+aHR0cHM6Ly93d3cubmNiaS5ubG0ubmloLmdvdi9wdWJtZWQvMjc1NTMyNDY8L3Vy
bD48L3JlbGF0ZWQtdXJscz48L3VybHM+PGN1c3RvbTI+UE1DNDk5NTc4NTwvY3VzdG9tMj48ZWxl
Y3Ryb25pYy1yZXNvdXJjZS1udW0+MTAuMTE4Ni9zMTI4NzAtMDE2LTA4NzctMjwvZWxlY3Ryb25p
Yy1yZXNvdXJjZS1udW0+PC9yZWNvcmQ+PC9DaXRlPjwvRW5kTm90ZT4A
</w:fldData>
              </w:fldCha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instrText xml:space="preserve"> ADDIN EN.CITE </w:instrText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begin">
                <w:fldData xml:space="preserve">PEVuZE5vdGU+PENpdGU+PEF1dGhvcj5IdWFuZzwvQXV0aG9yPjxZZWFyPjIwMTY8L1llYXI+PFJl
Y051bT4xOTE1PC9SZWNOdW0+PERpc3BsYXlUZXh0PjxzdHlsZSBmYWNlPSJzdXBlcnNjcmlwdCI+
MjQsNzc8L3N0eWxlPjwvRGlzcGxheVRleHQ+PHJlY29yZD48cmVjLW51bWJlcj4xOTE1PC9yZWMt
bnVtYmVyPjxmb3JlaWduLWtleXM+PGtleSBhcHA9IkVOIiBkYi1pZD0iZndkcndzeHZtcHJhc3ll
enpkbHZhcnZqdnRhcDl6ZnRhNTVmIiB0aW1lc3RhbXA9IjAiPjE5MTU8L2tleT48L2ZvcmVpZ24t
a2V5cz48cmVmLXR5cGUgbmFtZT0iSm91cm5hbCBBcnRpY2xlIj4xNzwvcmVmLXR5cGU+PGNvbnRy
aWJ1dG9ycz48YXV0aG9ycz48YXV0aG9yPkh1YW5nLCBZLiBKLjwvYXV0aG9yPjxhdXRob3I+SmVz
dGluLCBDLjwvYXV0aG9yPjxhdXRob3I+V2VsaGFtLCBTLiBKLjwvYXV0aG9yPjxhdXRob3I+S2lu
ZywgRy4gSi48L2F1dGhvcj48YXV0aG9yPk1hbnphbmFyZXMtRGF1bGV1eCwgTS4gSi48L2F1dGhv
cj48YXV0aG9yPkZpdHQsIEIuIEQuIEwuPC9hdXRob3I+PGF1dGhvcj5EZWxvdXJtZSwgUi48L2F1
dGhvcj48L2F1dGhvcnM+PC9jb250cmlidXRvcnM+PHRpdGxlcz48dGl0bGU+SWRlbnRpZmljYXRp
b24gb2YgZW52aXJvbm1lbnRhbGx5IHN0YWJsZSBRVEwgZm9yIHJlc2lzdGFuY2UgYWdhaW5zdCBM
ZXB0b3NwaGFlcmlhIG1hY3VsYW5zIGluIG9pbHNlZWQgcmFwZSAoQnJhc3NpY2EgbmFwdXMpPC90
aXRsZT48c2Vjb25kYXJ5LXRpdGxlPlRoZW9yZXRpY2FsIGFuZCBBcHBsaWVkIEdlbmV0aWNzPC9z
ZWNvbmRhcnktdGl0bGU+PC90aXRsZXM+PHBlcmlvZGljYWw+PGZ1bGwtdGl0bGU+VGhlb3JldGlj
YWwgYW5kIEFwcGxpZWQgR2VuZXRpY3M8L2Z1bGwtdGl0bGU+PC9wZXJpb2RpY2FsPjxwYWdlcz4x
NjktMTgwPC9wYWdlcz48dm9sdW1lPjEyOTwvdm9sdW1lPjxudW1iZXI+MTwvbnVtYmVyPjxkYXRl
cz48eWVhcj4yMDE2PC95ZWFyPjxwdWItZGF0ZXM+PGRhdGU+MjAxNi8wMS8wMTwvZGF0ZT48L3B1
Yi1kYXRlcz48L2RhdGVzPjxpc2JuPjE0MzItMjI0MjwvaXNibj48dXJscz48cmVsYXRlZC11cmxz
Pjx1cmw+aHR0cHM6Ly9kb2kub3JnLzEwLjEwMDcvczAwMTIyLTAxNS0yNjIwLXo8L3VybD48L3Jl
bGF0ZWQtdXJscz48L3VybHM+PGVsZWN0cm9uaWMtcmVzb3VyY2UtbnVtPjEwLjEwMDcvczAwMTIy
LTAxNS0yNjIwLXo8L2VsZWN0cm9uaWMtcmVzb3VyY2UtbnVtPjwvcmVjb3JkPjwvQ2l0ZT48Q2l0
ZT48QXV0aG9yPkxhcmthbjwvQXV0aG9yPjxZZWFyPjIwMTY8L1llYXI+PFJlY051bT4xMjY5PC9S
ZWNOdW0+PHJlY29yZD48cmVjLW51bWJlcj4xMjY5PC9yZWMtbnVtYmVyPjxmb3JlaWduLWtleXM+
PGtleSBhcHA9IkVOIiBkYi1pZD0iZndkcndzeHZtcHJhc3llenpkbHZhcnZqdnRhcDl6ZnRhNTVm
IiB0aW1lc3RhbXA9IjAiPjEyNjk8L2tleT48L2ZvcmVpZ24ta2V5cz48cmVmLXR5cGUgbmFtZT0i
Sm91cm5hbCBBcnRpY2xlIj4xNzwvcmVmLXR5cGU+PGNvbnRyaWJ1dG9ycz48YXV0aG9ycz48YXV0
aG9yPkxhcmthbiwgTi4gSi48L2F1dGhvcj48YXV0aG9yPlJhbWFuLCBILjwvYXV0aG9yPjxhdXRo
b3I+THlkaWF0ZSwgRC4gSi48L2F1dGhvcj48YXV0aG9yPlJvYmluc29uLCBTLiBKLjwvYXV0aG9y
PjxhdXRob3I+WXUsIEYuPC9hdXRob3I+PGF1dGhvcj5CYXJidWxlc2N1LCBELiBNLjwvYXV0aG9y
PjxhdXRob3I+UmFtYW4sIFIuPC9hdXRob3I+PGF1dGhvcj5MdWNrZXR0LCBELiBKLjwvYXV0aG9y
PjxhdXRob3I+QnVydG9uLCBXLjwvYXV0aG9yPjxhdXRob3I+V3JhdHRlbiwgTi48L2F1dGhvcj48
YXV0aG9yPlNhbGlzYnVyeSwgUC4gQS48L2F1dGhvcj48YXV0aG9yPlJpbW1lciwgUy4gUi48L2F1
dGhvcj48YXV0aG9yPkJvcmhhbiwgTS4gSC48L2F1dGhvcj48L2F1dGhvcnM+PC9jb250cmlidXRv
cnM+PGF1dGgtYWRkcmVzcz5TYXNrYXRvb24gUmVzZWFyY2ggQ2VudHJlLCBBZ3JpY3VsdHVyZSBh
bmQgQWdyaS1Gb29kIENhbmFkYSwgU2Fza2F0b29uLCBTSywgUzdOIDBYMiwgQ2FuYWRhLiYjeEQ7
QXJtYXR1cyBHZW5ldGljcyBJbmMsIFNhc2thdG9vbiwgU0ssIFM3VyAwQzksIENhbmFkYS4mI3hE
O0dyYWhhbSBDZW50cmUgZm9yIEFncmljdWx0dXJhbCBJbm5vdmF0aW9uIChhbiBhbGxpYW5jZSBi
ZXR3ZWVuIENoYXJsZXMgU3R1cnQgVW5pdmVyc2l0eSBhbmQgTlNXIERlcGFydG1lbnQgb2YgUHJp
bWFyeSBJbmR1c3RyaWVzKSwgV2FnZ2EgV2FnZ2EgQWdyaWN1bHR1cmFsIEluc3RpdHV0ZSwgV2Fn
Z2EgV2FnZ2EsIE5TVyAyNjUwLCBBdXN0cmFsaWEuJiN4RDtEZXBhcnRtZW50IG9mIEVjb25vbWlj
IERldmVsb3BtZW50LCBKb2JzLCBUcmFuc3BvcnQgYW5kIFJlc291cmNlcywgR3JhaW5zIElubm92
YXRpb24gUGFyaywgSG9yc2hhbSwgVklDLCAzNDAwLCBBdXN0cmFsaWEuJiN4RDtTZWVkbmV0IEF1
c3RyYWxpYSwgR29sZiBDb3Vyc2UgUm9hZCwgSG9yc2hhbSwgVklDLCAzNDAyLCBBdXN0cmFsaWEu
JiN4RDtEZXBhcnRtZW50IG9mIEVjb25vbWljIERldmVsb3BtZW50LCBKb2JzLCBUcmFuc3BvcnQg
YW5kIFJlc291cmNlcywgQ2VudHJlIGZvciBBZ3JpQmlvc2NpZW5jZSwgTGEgVHJvYmUgVW5pdmVy
c2l0eSwgQnVuZG9vcmEsIFZJQywgMzA4MywgQXVzdHJhbGlhLiYjeEQ7RmFjdWx0eSBvZiBWZXRl
cmluYXJ5IGFuZCBBZ3JpY3VsdHVyYWwgU2NpZW5jZXMsIFVuaXZlcnNpdHkgb2YgTWVsYm91cm5l
LCBNZWxib3VybmUsIFZJQywgMzAxMCwgQXVzdHJhbGlhLiYjeEQ7U2Fza2F0b29uIFJlc2VhcmNo
IENlbnRyZSwgQWdyaWN1bHR1cmUgYW5kIEFncmktRm9vZCBDYW5hZGEsIFNhc2thdG9vbiwgU0ss
IFM3TiAwWDIsIENhbmFkYS4gSG9zc2Vpbi5Cb3JoYW5AYWdyLmdjLmNhLjwvYXV0aC1hZGRyZXNz
Pjx0aXRsZXM+PHRpdGxlPk11bHRpLWVudmlyb25tZW50IFFUTCBzdHVkaWVzIHN1Z2dlc3QgYSBy
b2xlIGZvciBjeXN0ZWluZS1yaWNoIHByb3RlaW4ga2luYXNlIGdlbmVzIGluIHF1YW50aXRhdGl2
ZSByZXNpc3RhbmNlIHRvIGJsYWNrbGVnIGRpc2Vhc2UgaW4gQnJhc3NpY2EgbmFwdXM8L3RpdGxl
PjxzZWNvbmRhcnktdGl0bGU+Qk1DIFBsYW50IEJpb2w8L3NlY29uZGFyeS10aXRsZT48L3RpdGxl
cz48cGFnZXM+MTgzPC9wYWdlcz48dm9sdW1lPjE2PC92b2x1bWU+PG51bWJlcj4xPC9udW1iZXI+
PGtleXdvcmRzPjxrZXl3b3JkPkJsYWNrbGVnPC9rZXl3b3JkPjxrZXl3b3JkPkJyYXNzaWNhIG5h
cHVzPC9rZXl3b3JkPjxrZXl3b3JkPkNyazwva2V5d29yZD48a2V5d29yZD5DaGl0aW48L2tleXdv
cmQ+PGtleXdvcmQ+TGVwdG9zcGhhZXJpYSBtYWN1bGFuczwva2V5d29yZD48a2V5d29yZD5RdWFu
dGl0YXRpdmUgcmVzaXN0YW5jZTwva2V5d29yZD48L2tleXdvcmRzPjxkYXRlcz48eWVhcj4yMDE2
PC95ZWFyPjxwdWItZGF0ZXM+PGRhdGU+QXVnIDI0PC9kYXRlPjwvcHViLWRhdGVzPjwvZGF0ZXM+
PGlzYm4+MTQ3MS0yMjI5IChFbGVjdHJvbmljKSYjeEQ7MTQ3MS0yMjI5IChMaW5raW5nKTwvaXNi
bj48YWNjZXNzaW9uLW51bT4yNzU1MzI0NjwvYWNjZXNzaW9uLW51bT48dXJscz48cmVsYXRlZC11
cmxzPjx1cmw+aHR0cHM6Ly93d3cubmNiaS5ubG0ubmloLmdvdi9wdWJtZWQvMjc1NTMyNDY8L3Vy
bD48L3JlbGF0ZWQtdXJscz48L3VybHM+PGN1c3RvbTI+UE1DNDk5NTc4NTwvY3VzdG9tMj48ZWxl
Y3Ryb25pYy1yZXNvdXJjZS1udW0+MTAuMTE4Ni9zMTI4NzAtMDE2LTA4NzctMjwvZWxlY3Ryb25p
Yy1yZXNvdXJjZS1udW0+PC9yZWNvcmQ+PC9DaXRlPjwvRW5kTm90ZT4A
</w:fldData>
              </w:fldCha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instrText xml:space="preserve"> ADDIN EN.CITE.DATA </w:instrText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end"/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separate"/>
            </w:r>
            <w:hyperlink w:anchor="_ENREF_24" w:tooltip="Huang, 2016 #1915" w:history="1">
              <w:r w:rsidR="00C43FB3" w:rsidRPr="00FC0230">
                <w:rPr>
                  <w:sz w:val="18"/>
                  <w:szCs w:val="18"/>
                </w:rPr>
                <w:t>24</w:t>
              </w:r>
            </w:hyperlink>
            <w:r w:rsidR="00C43FB3" w:rsidRPr="00FC0230">
              <w:rPr>
                <w:sz w:val="18"/>
                <w:szCs w:val="18"/>
              </w:rPr>
              <w:t>,</w:t>
            </w:r>
            <w:hyperlink w:anchor="_ENREF_77" w:tooltip="Larkan, 2016 #1269" w:history="1">
              <w:r w:rsidR="00C43FB3" w:rsidRPr="00FC0230">
                <w:rPr>
                  <w:sz w:val="18"/>
                  <w:szCs w:val="18"/>
                </w:rPr>
                <w:t>77</w:t>
              </w:r>
            </w:hyperlink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C00D1E" w:rsidRPr="00FC0230" w14:paraId="218328A5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9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ChrA08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9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A0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16215294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A1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16215294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A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A3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A4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8AD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A6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ChrA08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A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A8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17787338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A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17796402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A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AB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AC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8B5" w14:textId="77777777" w:rsidTr="00C00D1E">
        <w:trPr>
          <w:trHeight w:val="211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A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ChrA08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A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B0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18108921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B1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18110931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B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B3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B4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8BD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B6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ChrA08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B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B8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18816084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B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18816085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B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BB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BC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8C5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B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ChrA09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B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C0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741861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C1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741861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C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C3" w14:textId="77777777" w:rsidR="00C00D1E" w:rsidRPr="00FC0230" w:rsidRDefault="00C00D1E" w:rsidP="00C00D1E">
            <w:pPr>
              <w:jc w:val="center"/>
              <w:rPr>
                <w:rFonts w:eastAsia="Times New Roman"/>
                <w:color w:val="FF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C4" w14:textId="77777777" w:rsidR="00C00D1E" w:rsidRPr="00FC0230" w:rsidRDefault="00C43FB3" w:rsidP="00C00D1E">
            <w:pPr>
              <w:jc w:val="center"/>
              <w:rPr>
                <w:rFonts w:eastAsia="Times New Roman"/>
                <w:color w:val="FF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8CD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C6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ChrA09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C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C8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8946623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C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9005735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C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CB" w14:textId="77777777" w:rsidR="00C00D1E" w:rsidRPr="00FC0230" w:rsidRDefault="00C00D1E" w:rsidP="00C00D1E">
            <w:pPr>
              <w:jc w:val="center"/>
              <w:rPr>
                <w:rFonts w:eastAsia="Times New Roman"/>
                <w:color w:val="FF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CC" w14:textId="77777777" w:rsidR="00C00D1E" w:rsidRPr="00FC0230" w:rsidRDefault="00C43FB3" w:rsidP="00C00D1E">
            <w:pPr>
              <w:jc w:val="center"/>
              <w:rPr>
                <w:rFonts w:eastAsia="Times New Roman"/>
                <w:color w:val="FF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8D5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C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ChrA09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C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D0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12788492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D1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12788492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D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D3" w14:textId="77777777" w:rsidR="00C00D1E" w:rsidRPr="00FC0230" w:rsidRDefault="00C00D1E" w:rsidP="00C00D1E">
            <w:pPr>
              <w:jc w:val="center"/>
              <w:rPr>
                <w:rFonts w:eastAsia="Times New Roman"/>
                <w:color w:val="FF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D4" w14:textId="77777777" w:rsidR="00C00D1E" w:rsidRPr="00FC0230" w:rsidRDefault="00C43FB3" w:rsidP="00C00D1E">
            <w:pPr>
              <w:jc w:val="center"/>
              <w:rPr>
                <w:rFonts w:eastAsia="Times New Roman"/>
                <w:color w:val="FF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8DE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D6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ChrA09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D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D8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25401583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D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25401583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D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DB" w14:textId="77777777" w:rsidR="00C00D1E" w:rsidRPr="00FC0230" w:rsidRDefault="00C00D1E" w:rsidP="00C00D1E">
            <w:pPr>
              <w:jc w:val="center"/>
              <w:rPr>
                <w:rFonts w:eastAsia="Times New Roman"/>
                <w:color w:val="FF0000"/>
                <w:sz w:val="18"/>
                <w:szCs w:val="18"/>
              </w:rPr>
            </w:pPr>
          </w:p>
          <w:p w14:paraId="218328DC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QTL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DD" w14:textId="77777777" w:rsidR="00C00D1E" w:rsidRPr="00FC0230" w:rsidRDefault="00154A8C" w:rsidP="00C00D1E">
            <w:pPr>
              <w:jc w:val="center"/>
              <w:rPr>
                <w:rFonts w:eastAsia="Times New Roman"/>
                <w:color w:val="FF0000"/>
                <w:sz w:val="18"/>
                <w:szCs w:val="18"/>
              </w:rPr>
            </w:pPr>
            <w:hyperlink w:anchor="_ENREF_25" w:tooltip="Kumar, 2018 #1916" w:history="1">
              <w:r w:rsidR="00C43FB3" w:rsidRPr="00FC0230">
                <w:rPr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sz w:val="18"/>
                  <w:szCs w:val="18"/>
                </w:rPr>
                <w:instrText xml:space="preserve"> ADDIN EN.CITE &lt;EndNote&gt;&lt;Cite&gt;&lt;Author&gt;Kumar&lt;/Author&gt;&lt;Year&gt;2018&lt;/Year&gt;&lt;RecNum&gt;1916&lt;/RecNum&gt;&lt;DisplayText&gt;&lt;style face="superscript"&gt;25&lt;/style&gt;&lt;/DisplayText&gt;&lt;record&gt;&lt;rec-number&gt;1916&lt;/rec-number&gt;&lt;foreign-keys&gt;&lt;key app="EN" db-id="fwdrwsxvmprasyezzdlvarvjvtap9zfta55f" timestamp="0"&gt;1916&lt;/key&gt;&lt;/foreign-keys&gt;&lt;ref-type name="Journal Article"&gt;17&lt;/ref-type&gt;&lt;contributors&gt;&lt;authors&gt;&lt;author&gt;Kumar, Vinod&lt;/author&gt;&lt;author&gt;Paillard, Sophie&lt;/author&gt;&lt;author&gt;Fopa-Fomeju, Berline&lt;/author&gt;&lt;author&gt;Falentin, Cyril&lt;/author&gt;&lt;author&gt;Deniot, Gwenaëlle&lt;/author&gt;&lt;author&gt;Baron, Cécile&lt;/author&gt;&lt;author&gt;Vallée, Patrick&lt;/author&gt;&lt;author&gt;Manzanares-Dauleux, Maria J.&lt;/author&gt;&lt;author&gt;Delourme, Régine&lt;/author&gt;&lt;/authors&gt;&lt;/contributors&gt;&lt;titles&gt;&lt;title&gt;Multi-year linkage and association mapping confirm the high number of genomic regions involved in oilseed rape quantitative resistance to blackleg&lt;/title&gt;&lt;secondary-title&gt;Theoretical and Applied Genetics&lt;/secondary-title&gt;&lt;/titles&gt;&lt;periodical&gt;&lt;full-title&gt;Theoretical and Applied Genetics&lt;/full-title&gt;&lt;/periodical&gt;&lt;pages&gt;1627-1643&lt;/pages&gt;&lt;volume&gt;131&lt;/volume&gt;&lt;number&gt;8&lt;/number&gt;&lt;dates&gt;&lt;year&gt;2018&lt;/year&gt;&lt;pub-dates&gt;&lt;date&gt;2018/08/01&lt;/date&gt;&lt;/pub-dates&gt;&lt;/dates&gt;&lt;isbn&gt;1432-2242&lt;/isbn&gt;&lt;urls&gt;&lt;related-urls&gt;&lt;url&gt;https://doi.org/10.1007/s00122-018-3103-9&lt;/url&gt;&lt;/related-urls&gt;&lt;/urls&gt;&lt;electronic-resource-num&gt;10.1007/s00122-018-3103-9&lt;/electronic-resource-num&gt;&lt;/record&gt;&lt;/Cite&gt;&lt;/EndNote&gt;</w:instrText>
              </w:r>
              <w:r w:rsidR="00C43FB3" w:rsidRPr="00FC0230">
                <w:rPr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sz w:val="18"/>
                  <w:szCs w:val="18"/>
                </w:rPr>
                <w:t>25</w:t>
              </w:r>
              <w:r w:rsidR="00C43FB3" w:rsidRPr="00FC0230">
                <w:rPr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t xml:space="preserve">; </w:t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begin">
                <w:fldData xml:space="preserve">PEVuZE5vdGU+PENpdGU+PEF1dGhvcj5IdWFuZzwvQXV0aG9yPjxZZWFyPjIwMTY8L1llYXI+PFJl
Y051bT4xOTE1PC9SZWNOdW0+PERpc3BsYXlUZXh0PjxzdHlsZSBmYWNlPSJzdXBlcnNjcmlwdCI+
MjQsNzc8L3N0eWxlPjwvRGlzcGxheVRleHQ+PHJlY29yZD48cmVjLW51bWJlcj4xOTE1PC9yZWMt
bnVtYmVyPjxmb3JlaWduLWtleXM+PGtleSBhcHA9IkVOIiBkYi1pZD0iZndkcndzeHZtcHJhc3ll
enpkbHZhcnZqdnRhcDl6ZnRhNTVmIiB0aW1lc3RhbXA9IjAiPjE5MTU8L2tleT48L2ZvcmVpZ24t
a2V5cz48cmVmLXR5cGUgbmFtZT0iSm91cm5hbCBBcnRpY2xlIj4xNzwvcmVmLXR5cGU+PGNvbnRy
aWJ1dG9ycz48YXV0aG9ycz48YXV0aG9yPkh1YW5nLCBZLiBKLjwvYXV0aG9yPjxhdXRob3I+SmVz
dGluLCBDLjwvYXV0aG9yPjxhdXRob3I+V2VsaGFtLCBTLiBKLjwvYXV0aG9yPjxhdXRob3I+S2lu
ZywgRy4gSi48L2F1dGhvcj48YXV0aG9yPk1hbnphbmFyZXMtRGF1bGV1eCwgTS4gSi48L2F1dGhv
cj48YXV0aG9yPkZpdHQsIEIuIEQuIEwuPC9hdXRob3I+PGF1dGhvcj5EZWxvdXJtZSwgUi48L2F1
dGhvcj48L2F1dGhvcnM+PC9jb250cmlidXRvcnM+PHRpdGxlcz48dGl0bGU+SWRlbnRpZmljYXRp
b24gb2YgZW52aXJvbm1lbnRhbGx5IHN0YWJsZSBRVEwgZm9yIHJlc2lzdGFuY2UgYWdhaW5zdCBM
ZXB0b3NwaGFlcmlhIG1hY3VsYW5zIGluIG9pbHNlZWQgcmFwZSAoQnJhc3NpY2EgbmFwdXMpPC90
aXRsZT48c2Vjb25kYXJ5LXRpdGxlPlRoZW9yZXRpY2FsIGFuZCBBcHBsaWVkIEdlbmV0aWNzPC9z
ZWNvbmRhcnktdGl0bGU+PC90aXRsZXM+PHBlcmlvZGljYWw+PGZ1bGwtdGl0bGU+VGhlb3JldGlj
YWwgYW5kIEFwcGxpZWQgR2VuZXRpY3M8L2Z1bGwtdGl0bGU+PC9wZXJpb2RpY2FsPjxwYWdlcz4x
NjktMTgwPC9wYWdlcz48dm9sdW1lPjEyOTwvdm9sdW1lPjxudW1iZXI+MTwvbnVtYmVyPjxkYXRl
cz48eWVhcj4yMDE2PC95ZWFyPjxwdWItZGF0ZXM+PGRhdGU+MjAxNi8wMS8wMTwvZGF0ZT48L3B1
Yi1kYXRlcz48L2RhdGVzPjxpc2JuPjE0MzItMjI0MjwvaXNibj48dXJscz48cmVsYXRlZC11cmxz
Pjx1cmw+aHR0cHM6Ly9kb2kub3JnLzEwLjEwMDcvczAwMTIyLTAxNS0yNjIwLXo8L3VybD48L3Jl
bGF0ZWQtdXJscz48L3VybHM+PGVsZWN0cm9uaWMtcmVzb3VyY2UtbnVtPjEwLjEwMDcvczAwMTIy
LTAxNS0yNjIwLXo8L2VsZWN0cm9uaWMtcmVzb3VyY2UtbnVtPjwvcmVjb3JkPjwvQ2l0ZT48Q2l0
ZT48QXV0aG9yPkxhcmthbjwvQXV0aG9yPjxZZWFyPjIwMTY8L1llYXI+PFJlY051bT4xMjY5PC9S
ZWNOdW0+PHJlY29yZD48cmVjLW51bWJlcj4xMjY5PC9yZWMtbnVtYmVyPjxmb3JlaWduLWtleXM+
PGtleSBhcHA9IkVOIiBkYi1pZD0iZndkcndzeHZtcHJhc3llenpkbHZhcnZqdnRhcDl6ZnRhNTVm
IiB0aW1lc3RhbXA9IjAiPjEyNjk8L2tleT48L2ZvcmVpZ24ta2V5cz48cmVmLXR5cGUgbmFtZT0i
Sm91cm5hbCBBcnRpY2xlIj4xNzwvcmVmLXR5cGU+PGNvbnRyaWJ1dG9ycz48YXV0aG9ycz48YXV0
aG9yPkxhcmthbiwgTi4gSi48L2F1dGhvcj48YXV0aG9yPlJhbWFuLCBILjwvYXV0aG9yPjxhdXRo
b3I+THlkaWF0ZSwgRC4gSi48L2F1dGhvcj48YXV0aG9yPlJvYmluc29uLCBTLiBKLjwvYXV0aG9y
PjxhdXRob3I+WXUsIEYuPC9hdXRob3I+PGF1dGhvcj5CYXJidWxlc2N1LCBELiBNLjwvYXV0aG9y
PjxhdXRob3I+UmFtYW4sIFIuPC9hdXRob3I+PGF1dGhvcj5MdWNrZXR0LCBELiBKLjwvYXV0aG9y
PjxhdXRob3I+QnVydG9uLCBXLjwvYXV0aG9yPjxhdXRob3I+V3JhdHRlbiwgTi48L2F1dGhvcj48
YXV0aG9yPlNhbGlzYnVyeSwgUC4gQS48L2F1dGhvcj48YXV0aG9yPlJpbW1lciwgUy4gUi48L2F1
dGhvcj48YXV0aG9yPkJvcmhhbiwgTS4gSC48L2F1dGhvcj48L2F1dGhvcnM+PC9jb250cmlidXRv
cnM+PGF1dGgtYWRkcmVzcz5TYXNrYXRvb24gUmVzZWFyY2ggQ2VudHJlLCBBZ3JpY3VsdHVyZSBh
bmQgQWdyaS1Gb29kIENhbmFkYSwgU2Fza2F0b29uLCBTSywgUzdOIDBYMiwgQ2FuYWRhLiYjeEQ7
QXJtYXR1cyBHZW5ldGljcyBJbmMsIFNhc2thdG9vbiwgU0ssIFM3VyAwQzksIENhbmFkYS4mI3hE
O0dyYWhhbSBDZW50cmUgZm9yIEFncmljdWx0dXJhbCBJbm5vdmF0aW9uIChhbiBhbGxpYW5jZSBi
ZXR3ZWVuIENoYXJsZXMgU3R1cnQgVW5pdmVyc2l0eSBhbmQgTlNXIERlcGFydG1lbnQgb2YgUHJp
bWFyeSBJbmR1c3RyaWVzKSwgV2FnZ2EgV2FnZ2EgQWdyaWN1bHR1cmFsIEluc3RpdHV0ZSwgV2Fn
Z2EgV2FnZ2EsIE5TVyAyNjUwLCBBdXN0cmFsaWEuJiN4RDtEZXBhcnRtZW50IG9mIEVjb25vbWlj
IERldmVsb3BtZW50LCBKb2JzLCBUcmFuc3BvcnQgYW5kIFJlc291cmNlcywgR3JhaW5zIElubm92
YXRpb24gUGFyaywgSG9yc2hhbSwgVklDLCAzNDAwLCBBdXN0cmFsaWEuJiN4RDtTZWVkbmV0IEF1
c3RyYWxpYSwgR29sZiBDb3Vyc2UgUm9hZCwgSG9yc2hhbSwgVklDLCAzNDAyLCBBdXN0cmFsaWEu
JiN4RDtEZXBhcnRtZW50IG9mIEVjb25vbWljIERldmVsb3BtZW50LCBKb2JzLCBUcmFuc3BvcnQg
YW5kIFJlc291cmNlcywgQ2VudHJlIGZvciBBZ3JpQmlvc2NpZW5jZSwgTGEgVHJvYmUgVW5pdmVy
c2l0eSwgQnVuZG9vcmEsIFZJQywgMzA4MywgQXVzdHJhbGlhLiYjeEQ7RmFjdWx0eSBvZiBWZXRl
cmluYXJ5IGFuZCBBZ3JpY3VsdHVyYWwgU2NpZW5jZXMsIFVuaXZlcnNpdHkgb2YgTWVsYm91cm5l
LCBNZWxib3VybmUsIFZJQywgMzAxMCwgQXVzdHJhbGlhLiYjeEQ7U2Fza2F0b29uIFJlc2VhcmNo
IENlbnRyZSwgQWdyaWN1bHR1cmUgYW5kIEFncmktRm9vZCBDYW5hZGEsIFNhc2thdG9vbiwgU0ss
IFM3TiAwWDIsIENhbmFkYS4gSG9zc2Vpbi5Cb3JoYW5AYWdyLmdjLmNhLjwvYXV0aC1hZGRyZXNz
Pjx0aXRsZXM+PHRpdGxlPk11bHRpLWVudmlyb25tZW50IFFUTCBzdHVkaWVzIHN1Z2dlc3QgYSBy
b2xlIGZvciBjeXN0ZWluZS1yaWNoIHByb3RlaW4ga2luYXNlIGdlbmVzIGluIHF1YW50aXRhdGl2
ZSByZXNpc3RhbmNlIHRvIGJsYWNrbGVnIGRpc2Vhc2UgaW4gQnJhc3NpY2EgbmFwdXM8L3RpdGxl
PjxzZWNvbmRhcnktdGl0bGU+Qk1DIFBsYW50IEJpb2w8L3NlY29uZGFyeS10aXRsZT48L3RpdGxl
cz48cGFnZXM+MTgzPC9wYWdlcz48dm9sdW1lPjE2PC92b2x1bWU+PG51bWJlcj4xPC9udW1iZXI+
PGtleXdvcmRzPjxrZXl3b3JkPkJsYWNrbGVnPC9rZXl3b3JkPjxrZXl3b3JkPkJyYXNzaWNhIG5h
cHVzPC9rZXl3b3JkPjxrZXl3b3JkPkNyazwva2V5d29yZD48a2V5d29yZD5DaGl0aW48L2tleXdv
cmQ+PGtleXdvcmQ+TGVwdG9zcGhhZXJpYSBtYWN1bGFuczwva2V5d29yZD48a2V5d29yZD5RdWFu
dGl0YXRpdmUgcmVzaXN0YW5jZTwva2V5d29yZD48L2tleXdvcmRzPjxkYXRlcz48eWVhcj4yMDE2
PC95ZWFyPjxwdWItZGF0ZXM+PGRhdGU+QXVnIDI0PC9kYXRlPjwvcHViLWRhdGVzPjwvZGF0ZXM+
PGlzYm4+MTQ3MS0yMjI5IChFbGVjdHJvbmljKSYjeEQ7MTQ3MS0yMjI5IChMaW5raW5nKTwvaXNi
bj48YWNjZXNzaW9uLW51bT4yNzU1MzI0NjwvYWNjZXNzaW9uLW51bT48dXJscz48cmVsYXRlZC11
cmxzPjx1cmw+aHR0cHM6Ly93d3cubmNiaS5ubG0ubmloLmdvdi9wdWJtZWQvMjc1NTMyNDY8L3Vy
bD48L3JlbGF0ZWQtdXJscz48L3VybHM+PGN1c3RvbTI+UE1DNDk5NTc4NTwvY3VzdG9tMj48ZWxl
Y3Ryb25pYy1yZXNvdXJjZS1udW0+MTAuMTE4Ni9zMTI4NzAtMDE2LTA4NzctMjwvZWxlY3Ryb25p
Yy1yZXNvdXJjZS1udW0+PC9yZWNvcmQ+PC9DaXRlPjwvRW5kTm90ZT4A
</w:fldData>
              </w:fldCha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instrText xml:space="preserve"> ADDIN EN.CITE </w:instrText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begin">
                <w:fldData xml:space="preserve">PEVuZE5vdGU+PENpdGU+PEF1dGhvcj5IdWFuZzwvQXV0aG9yPjxZZWFyPjIwMTY8L1llYXI+PFJl
Y051bT4xOTE1PC9SZWNOdW0+PERpc3BsYXlUZXh0PjxzdHlsZSBmYWNlPSJzdXBlcnNjcmlwdCI+
MjQsNzc8L3N0eWxlPjwvRGlzcGxheVRleHQ+PHJlY29yZD48cmVjLW51bWJlcj4xOTE1PC9yZWMt
bnVtYmVyPjxmb3JlaWduLWtleXM+PGtleSBhcHA9IkVOIiBkYi1pZD0iZndkcndzeHZtcHJhc3ll
enpkbHZhcnZqdnRhcDl6ZnRhNTVmIiB0aW1lc3RhbXA9IjAiPjE5MTU8L2tleT48L2ZvcmVpZ24t
a2V5cz48cmVmLXR5cGUgbmFtZT0iSm91cm5hbCBBcnRpY2xlIj4xNzwvcmVmLXR5cGU+PGNvbnRy
aWJ1dG9ycz48YXV0aG9ycz48YXV0aG9yPkh1YW5nLCBZLiBKLjwvYXV0aG9yPjxhdXRob3I+SmVz
dGluLCBDLjwvYXV0aG9yPjxhdXRob3I+V2VsaGFtLCBTLiBKLjwvYXV0aG9yPjxhdXRob3I+S2lu
ZywgRy4gSi48L2F1dGhvcj48YXV0aG9yPk1hbnphbmFyZXMtRGF1bGV1eCwgTS4gSi48L2F1dGhv
cj48YXV0aG9yPkZpdHQsIEIuIEQuIEwuPC9hdXRob3I+PGF1dGhvcj5EZWxvdXJtZSwgUi48L2F1
dGhvcj48L2F1dGhvcnM+PC9jb250cmlidXRvcnM+PHRpdGxlcz48dGl0bGU+SWRlbnRpZmljYXRp
b24gb2YgZW52aXJvbm1lbnRhbGx5IHN0YWJsZSBRVEwgZm9yIHJlc2lzdGFuY2UgYWdhaW5zdCBM
ZXB0b3NwaGFlcmlhIG1hY3VsYW5zIGluIG9pbHNlZWQgcmFwZSAoQnJhc3NpY2EgbmFwdXMpPC90
aXRsZT48c2Vjb25kYXJ5LXRpdGxlPlRoZW9yZXRpY2FsIGFuZCBBcHBsaWVkIEdlbmV0aWNzPC9z
ZWNvbmRhcnktdGl0bGU+PC90aXRsZXM+PHBlcmlvZGljYWw+PGZ1bGwtdGl0bGU+VGhlb3JldGlj
YWwgYW5kIEFwcGxpZWQgR2VuZXRpY3M8L2Z1bGwtdGl0bGU+PC9wZXJpb2RpY2FsPjxwYWdlcz4x
NjktMTgwPC9wYWdlcz48dm9sdW1lPjEyOTwvdm9sdW1lPjxudW1iZXI+MTwvbnVtYmVyPjxkYXRl
cz48eWVhcj4yMDE2PC95ZWFyPjxwdWItZGF0ZXM+PGRhdGU+MjAxNi8wMS8wMTwvZGF0ZT48L3B1
Yi1kYXRlcz48L2RhdGVzPjxpc2JuPjE0MzItMjI0MjwvaXNibj48dXJscz48cmVsYXRlZC11cmxz
Pjx1cmw+aHR0cHM6Ly9kb2kub3JnLzEwLjEwMDcvczAwMTIyLTAxNS0yNjIwLXo8L3VybD48L3Jl
bGF0ZWQtdXJscz48L3VybHM+PGVsZWN0cm9uaWMtcmVzb3VyY2UtbnVtPjEwLjEwMDcvczAwMTIy
LTAxNS0yNjIwLXo8L2VsZWN0cm9uaWMtcmVzb3VyY2UtbnVtPjwvcmVjb3JkPjwvQ2l0ZT48Q2l0
ZT48QXV0aG9yPkxhcmthbjwvQXV0aG9yPjxZZWFyPjIwMTY8L1llYXI+PFJlY051bT4xMjY5PC9S
ZWNOdW0+PHJlY29yZD48cmVjLW51bWJlcj4xMjY5PC9yZWMtbnVtYmVyPjxmb3JlaWduLWtleXM+
PGtleSBhcHA9IkVOIiBkYi1pZD0iZndkcndzeHZtcHJhc3llenpkbHZhcnZqdnRhcDl6ZnRhNTVm
IiB0aW1lc3RhbXA9IjAiPjEyNjk8L2tleT48L2ZvcmVpZ24ta2V5cz48cmVmLXR5cGUgbmFtZT0i
Sm91cm5hbCBBcnRpY2xlIj4xNzwvcmVmLXR5cGU+PGNvbnRyaWJ1dG9ycz48YXV0aG9ycz48YXV0
aG9yPkxhcmthbiwgTi4gSi48L2F1dGhvcj48YXV0aG9yPlJhbWFuLCBILjwvYXV0aG9yPjxhdXRo
b3I+THlkaWF0ZSwgRC4gSi48L2F1dGhvcj48YXV0aG9yPlJvYmluc29uLCBTLiBKLjwvYXV0aG9y
PjxhdXRob3I+WXUsIEYuPC9hdXRob3I+PGF1dGhvcj5CYXJidWxlc2N1LCBELiBNLjwvYXV0aG9y
PjxhdXRob3I+UmFtYW4sIFIuPC9hdXRob3I+PGF1dGhvcj5MdWNrZXR0LCBELiBKLjwvYXV0aG9y
PjxhdXRob3I+QnVydG9uLCBXLjwvYXV0aG9yPjxhdXRob3I+V3JhdHRlbiwgTi48L2F1dGhvcj48
YXV0aG9yPlNhbGlzYnVyeSwgUC4gQS48L2F1dGhvcj48YXV0aG9yPlJpbW1lciwgUy4gUi48L2F1
dGhvcj48YXV0aG9yPkJvcmhhbiwgTS4gSC48L2F1dGhvcj48L2F1dGhvcnM+PC9jb250cmlidXRv
cnM+PGF1dGgtYWRkcmVzcz5TYXNrYXRvb24gUmVzZWFyY2ggQ2VudHJlLCBBZ3JpY3VsdHVyZSBh
bmQgQWdyaS1Gb29kIENhbmFkYSwgU2Fza2F0b29uLCBTSywgUzdOIDBYMiwgQ2FuYWRhLiYjeEQ7
QXJtYXR1cyBHZW5ldGljcyBJbmMsIFNhc2thdG9vbiwgU0ssIFM3VyAwQzksIENhbmFkYS4mI3hE
O0dyYWhhbSBDZW50cmUgZm9yIEFncmljdWx0dXJhbCBJbm5vdmF0aW9uIChhbiBhbGxpYW5jZSBi
ZXR3ZWVuIENoYXJsZXMgU3R1cnQgVW5pdmVyc2l0eSBhbmQgTlNXIERlcGFydG1lbnQgb2YgUHJp
bWFyeSBJbmR1c3RyaWVzKSwgV2FnZ2EgV2FnZ2EgQWdyaWN1bHR1cmFsIEluc3RpdHV0ZSwgV2Fn
Z2EgV2FnZ2EsIE5TVyAyNjUwLCBBdXN0cmFsaWEuJiN4RDtEZXBhcnRtZW50IG9mIEVjb25vbWlj
IERldmVsb3BtZW50LCBKb2JzLCBUcmFuc3BvcnQgYW5kIFJlc291cmNlcywgR3JhaW5zIElubm92
YXRpb24gUGFyaywgSG9yc2hhbSwgVklDLCAzNDAwLCBBdXN0cmFsaWEuJiN4RDtTZWVkbmV0IEF1
c3RyYWxpYSwgR29sZiBDb3Vyc2UgUm9hZCwgSG9yc2hhbSwgVklDLCAzNDAyLCBBdXN0cmFsaWEu
JiN4RDtEZXBhcnRtZW50IG9mIEVjb25vbWljIERldmVsb3BtZW50LCBKb2JzLCBUcmFuc3BvcnQg
YW5kIFJlc291cmNlcywgQ2VudHJlIGZvciBBZ3JpQmlvc2NpZW5jZSwgTGEgVHJvYmUgVW5pdmVy
c2l0eSwgQnVuZG9vcmEsIFZJQywgMzA4MywgQXVzdHJhbGlhLiYjeEQ7RmFjdWx0eSBvZiBWZXRl
cmluYXJ5IGFuZCBBZ3JpY3VsdHVyYWwgU2NpZW5jZXMsIFVuaXZlcnNpdHkgb2YgTWVsYm91cm5l
LCBNZWxib3VybmUsIFZJQywgMzAxMCwgQXVzdHJhbGlhLiYjeEQ7U2Fza2F0b29uIFJlc2VhcmNo
IENlbnRyZSwgQWdyaWN1bHR1cmUgYW5kIEFncmktRm9vZCBDYW5hZGEsIFNhc2thdG9vbiwgU0ss
IFM3TiAwWDIsIENhbmFkYS4gSG9zc2Vpbi5Cb3JoYW5AYWdyLmdjLmNhLjwvYXV0aC1hZGRyZXNz
Pjx0aXRsZXM+PHRpdGxlPk11bHRpLWVudmlyb25tZW50IFFUTCBzdHVkaWVzIHN1Z2dlc3QgYSBy
b2xlIGZvciBjeXN0ZWluZS1yaWNoIHByb3RlaW4ga2luYXNlIGdlbmVzIGluIHF1YW50aXRhdGl2
ZSByZXNpc3RhbmNlIHRvIGJsYWNrbGVnIGRpc2Vhc2UgaW4gQnJhc3NpY2EgbmFwdXM8L3RpdGxl
PjxzZWNvbmRhcnktdGl0bGU+Qk1DIFBsYW50IEJpb2w8L3NlY29uZGFyeS10aXRsZT48L3RpdGxl
cz48cGFnZXM+MTgzPC9wYWdlcz48dm9sdW1lPjE2PC92b2x1bWU+PG51bWJlcj4xPC9udW1iZXI+
PGtleXdvcmRzPjxrZXl3b3JkPkJsYWNrbGVnPC9rZXl3b3JkPjxrZXl3b3JkPkJyYXNzaWNhIG5h
cHVzPC9rZXl3b3JkPjxrZXl3b3JkPkNyazwva2V5d29yZD48a2V5d29yZD5DaGl0aW48L2tleXdv
cmQ+PGtleXdvcmQ+TGVwdG9zcGhhZXJpYSBtYWN1bGFuczwva2V5d29yZD48a2V5d29yZD5RdWFu
dGl0YXRpdmUgcmVzaXN0YW5jZTwva2V5d29yZD48L2tleXdvcmRzPjxkYXRlcz48eWVhcj4yMDE2
PC95ZWFyPjxwdWItZGF0ZXM+PGRhdGU+QXVnIDI0PC9kYXRlPjwvcHViLWRhdGVzPjwvZGF0ZXM+
PGlzYm4+MTQ3MS0yMjI5IChFbGVjdHJvbmljKSYjeEQ7MTQ3MS0yMjI5IChMaW5raW5nKTwvaXNi
bj48YWNjZXNzaW9uLW51bT4yNzU1MzI0NjwvYWNjZXNzaW9uLW51bT48dXJscz48cmVsYXRlZC11
cmxzPjx1cmw+aHR0cHM6Ly93d3cubmNiaS5ubG0ubmloLmdvdi9wdWJtZWQvMjc1NTMyNDY8L3Vy
bD48L3JlbGF0ZWQtdXJscz48L3VybHM+PGN1c3RvbTI+UE1DNDk5NTc4NTwvY3VzdG9tMj48ZWxl
Y3Ryb25pYy1yZXNvdXJjZS1udW0+MTAuMTE4Ni9zMTI4NzAtMDE2LTA4NzctMjwvZWxlY3Ryb25p
Yy1yZXNvdXJjZS1udW0+PC9yZWNvcmQ+PC9DaXRlPjwvRW5kTm90ZT4A
</w:fldData>
              </w:fldCha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instrText xml:space="preserve"> ADDIN EN.CITE.DATA </w:instrText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end"/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separate"/>
            </w:r>
            <w:hyperlink w:anchor="_ENREF_24" w:tooltip="Huang, 2016 #1915" w:history="1">
              <w:r w:rsidR="00C43FB3" w:rsidRPr="00FC0230">
                <w:rPr>
                  <w:sz w:val="18"/>
                  <w:szCs w:val="18"/>
                </w:rPr>
                <w:t>24</w:t>
              </w:r>
            </w:hyperlink>
            <w:r w:rsidR="00C43FB3" w:rsidRPr="00FC0230">
              <w:rPr>
                <w:rFonts w:eastAsia="Times New Roman"/>
                <w:noProof/>
                <w:color w:val="000000"/>
                <w:sz w:val="18"/>
                <w:szCs w:val="18"/>
                <w:vertAlign w:val="superscript"/>
              </w:rPr>
              <w:t>,</w:t>
            </w:r>
            <w:hyperlink w:anchor="_ENREF_77" w:tooltip="Larkan, 2016 #1269" w:history="1">
              <w:r w:rsidR="00C43FB3" w:rsidRPr="00FC0230">
                <w:rPr>
                  <w:sz w:val="18"/>
                  <w:szCs w:val="18"/>
                </w:rPr>
                <w:t>77</w:t>
              </w:r>
            </w:hyperlink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C00D1E" w:rsidRPr="00FC0230" w14:paraId="218328E6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D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ChrA10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E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E1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10459187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E2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10459493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E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E4" w14:textId="743AD22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Cs/>
                <w:color w:val="000000"/>
                <w:sz w:val="18"/>
                <w:szCs w:val="18"/>
              </w:rPr>
              <w:t>Rlm2</w:t>
            </w:r>
            <w:r w:rsidR="00AC5C0B">
              <w:rPr>
                <w:rFonts w:eastAsia="Times New Roman"/>
                <w:iCs/>
                <w:color w:val="000000"/>
                <w:sz w:val="18"/>
                <w:szCs w:val="18"/>
              </w:rPr>
              <w:t>*</w:t>
            </w:r>
            <w:r w:rsidRPr="00FC0230">
              <w:rPr>
                <w:rFonts w:eastAsia="Times New Roman"/>
                <w:iCs/>
                <w:color w:val="000000"/>
                <w:sz w:val="18"/>
                <w:szCs w:val="18"/>
              </w:rPr>
              <w:t>, LepR</w:t>
            </w:r>
            <w:r w:rsidR="00317D7B">
              <w:rPr>
                <w:rFonts w:eastAsia="Times New Roman"/>
                <w:iCs/>
                <w:color w:val="000000"/>
                <w:sz w:val="18"/>
                <w:szCs w:val="18"/>
              </w:rPr>
              <w:t>3</w:t>
            </w:r>
            <w:r w:rsidR="004B713D">
              <w:rPr>
                <w:rFonts w:eastAsia="Times New Roman"/>
                <w:iCs/>
                <w:color w:val="000000"/>
                <w:sz w:val="18"/>
                <w:szCs w:val="18"/>
              </w:rPr>
              <w:t>*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328E5" w14:textId="77777777" w:rsidR="00C00D1E" w:rsidRPr="00FC0230" w:rsidRDefault="00154A8C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hyperlink w:anchor="_ENREF_22" w:tooltip="Larkan, 2014 #89" w:history="1">
              <w:r w:rsidR="00C43FB3" w:rsidRPr="00FC0230">
                <w:rPr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sz w:val="18"/>
                  <w:szCs w:val="18"/>
                </w:rPr>
                <w:instrText xml:space="preserve"> ADDIN EN.CITE &lt;EndNote&gt;&lt;Cite&gt;&lt;Author&gt;Larkan&lt;/Author&gt;&lt;Year&gt;2014&lt;/Year&gt;&lt;RecNum&gt;89&lt;/RecNum&gt;&lt;DisplayText&gt;&lt;style face="superscript"&gt;22&lt;/style&gt;&lt;/DisplayText&gt;&lt;record&gt;&lt;rec-number&gt;89&lt;/rec-number&gt;&lt;foreign-keys&gt;&lt;key app="EN" db-id="fwdrwsxvmprasyezzdlvarvjvtap9zfta55f" timestamp="0"&gt;89&lt;/key&gt;&lt;/foreign-keys&gt;&lt;ref-type name="Journal Article"&gt;17&lt;/ref-type&gt;&lt;contributors&gt;&lt;authors&gt;&lt;author&gt;Larkan, N.J.&lt;/author&gt;&lt;author&gt;Derek, J.&lt;/author&gt;&lt;author&gt;Lydiate.&lt;/author&gt;&lt;author&gt;Fengqun, Y.&lt;/author&gt;&lt;author&gt;Rimmer, S.R.&lt;/author&gt;&lt;author&gt;Borhan, M.H&lt;/author&gt;&lt;/authors&gt;&lt;/contributors&gt;&lt;titles&gt;&lt;title&gt;Co-localisation of the blackleg resistance genes Rlm2 and LepR3 on Brassica napus chromosome A10&lt;/title&gt;&lt;secondary-title&gt;BMC Plant Biology&lt;/secondary-title&gt;&lt;/titles&gt;&lt;periodical&gt;&lt;full-title&gt;BMC Plant Biology&lt;/full-title&gt;&lt;/periodical&gt;&lt;pages&gt;387&lt;/pages&gt;&lt;number&gt;14&lt;/number&gt;&lt;dates&gt;&lt;year&gt;2014&lt;/year&gt;&lt;/dates&gt;&lt;urls&gt;&lt;/urls&gt;&lt;electronic-resource-num&gt;10.1186/s12870-014-0387-z&lt;/electronic-resource-num&gt;&lt;/record&gt;&lt;/Cite&gt;&lt;/EndNote&gt;</w:instrText>
              </w:r>
              <w:r w:rsidR="00C43FB3" w:rsidRPr="00FC0230">
                <w:rPr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sz w:val="18"/>
                  <w:szCs w:val="18"/>
                </w:rPr>
                <w:t>22</w:t>
              </w:r>
              <w:r w:rsidR="00C43FB3" w:rsidRPr="00FC0230">
                <w:rPr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t xml:space="preserve">; </w:t>
            </w:r>
            <w:hyperlink w:anchor="_ENREF_16" w:tooltip="Yu, 2007 #1540" w:history="1">
              <w:r w:rsidR="00C43FB3" w:rsidRPr="00FC0230">
                <w:rPr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sz w:val="18"/>
                  <w:szCs w:val="18"/>
                </w:rPr>
                <w:instrText xml:space="preserve"> ADDIN EN.CITE &lt;EndNote&gt;&lt;Cite&gt;&lt;Author&gt;Yu&lt;/Author&gt;&lt;Year&gt;2007&lt;/Year&gt;&lt;RecNum&gt;1540&lt;/RecNum&gt;&lt;DisplayText&gt;&lt;style face="superscript"&gt;16&lt;/style&gt;&lt;/DisplayText&gt;&lt;record&gt;&lt;rec-number&gt;1540&lt;/rec-number&gt;&lt;foreign-keys&gt;&lt;key app="EN" db-id="fwdrwsxvmprasyezzdlvarvjvtap9zfta55f" timestamp="0"&gt;1540&lt;/key&gt;&lt;/foreign-keys&gt;&lt;ref-type name="Journal Article"&gt;17&lt;/ref-type&gt;&lt;contributors&gt;&lt;authors&gt;&lt;author&gt;Yu, Fengqun&lt;/author&gt;&lt;author&gt;Lydiate, Derek J.&lt;/author&gt;&lt;author&gt;Rimmer, S. Roger&lt;/author&gt;&lt;/authors&gt;&lt;/contributors&gt;&lt;titles&gt;&lt;title&gt;Identification and mapping of a third blackleg resistance locus in Brassica napus derived from B. rapa subsp. sylvestris&lt;/title&gt;&lt;secondary-title&gt;Genome&lt;/secondary-title&gt;&lt;/titles&gt;&lt;pages&gt;64-72&lt;/pages&gt;&lt;volume&gt;51&lt;/volume&gt;&lt;number&gt;1&lt;/number&gt;&lt;dates&gt;&lt;year&gt;2007&lt;/year&gt;&lt;pub-dates&gt;&lt;date&gt;2008/01/01&lt;/date&gt;&lt;/pub-dates&gt;&lt;/dates&gt;&lt;publisher&gt;NRC Research Press&lt;/publisher&gt;&lt;isbn&gt;0831-2796&lt;/isbn&gt;&lt;urls&gt;&lt;related-urls&gt;&lt;url&gt;https://doi.org/10.1139/G07-103&lt;/url&gt;&lt;/related-urls&gt;&lt;/urls&gt;&lt;electronic-resource-num&gt;10.1139/G07-103&lt;/electronic-resource-num&gt;&lt;access-date&gt;2017/11/14&lt;/access-date&gt;&lt;/record&gt;&lt;/Cite&gt;&lt;/EndNote&gt;</w:instrText>
              </w:r>
              <w:r w:rsidR="00C43FB3" w:rsidRPr="00FC0230">
                <w:rPr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sz w:val="18"/>
                  <w:szCs w:val="18"/>
                </w:rPr>
                <w:t>16</w:t>
              </w:r>
              <w:r w:rsidR="00C43FB3" w:rsidRPr="00FC0230">
                <w:rPr>
                  <w:sz w:val="18"/>
                  <w:szCs w:val="18"/>
                </w:rPr>
                <w:fldChar w:fldCharType="end"/>
              </w:r>
            </w:hyperlink>
          </w:p>
        </w:tc>
      </w:tr>
      <w:tr w:rsidR="00C00D1E" w:rsidRPr="00FC0230" w14:paraId="218328EE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E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ChrA10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E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E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15386273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EA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15386274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E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EC" w14:textId="33D764B3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Cs/>
                <w:color w:val="000000"/>
                <w:sz w:val="18"/>
                <w:szCs w:val="18"/>
              </w:rPr>
              <w:t>BLMR1, BLMR2, LepR2</w:t>
            </w:r>
            <w:r w:rsidR="000256C6">
              <w:rPr>
                <w:rFonts w:eastAsia="Times New Roman"/>
                <w:iCs/>
                <w:color w:val="000000"/>
                <w:sz w:val="18"/>
                <w:szCs w:val="18"/>
              </w:rPr>
              <w:t>*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ED" w14:textId="77777777" w:rsidR="00C00D1E" w:rsidRPr="00FC0230" w:rsidRDefault="00154A8C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hyperlink w:anchor="_ENREF_92" w:tooltip="Long, 2011 #86" w:history="1">
              <w:r w:rsidR="00C43FB3" w:rsidRPr="00FC0230">
                <w:rPr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sz w:val="18"/>
                  <w:szCs w:val="18"/>
                </w:rPr>
                <w:instrText xml:space="preserve"> ADDIN EN.CITE &lt;EndNote&gt;&lt;Cite&gt;&lt;Author&gt;Long&lt;/Author&gt;&lt;Year&gt;2011&lt;/Year&gt;&lt;RecNum&gt;86&lt;/RecNum&gt;&lt;DisplayText&gt;&lt;style face="superscript"&gt;92&lt;/style&gt;&lt;/DisplayText&gt;&lt;record&gt;&lt;rec-number&gt;86&lt;/rec-number&gt;&lt;foreign-keys&gt;&lt;key app="EN" db-id="fwdrwsxvmprasyezzdlvarvjvtap9zfta55f" timestamp="0"&gt;86&lt;/key&gt;&lt;/foreign-keys&gt;&lt;ref-type name="Journal Article"&gt;17&lt;/ref-type&gt;&lt;contributors&gt;&lt;authors&gt;&lt;author&gt;Long, Y.&lt;/author&gt;&lt;author&gt;Wang, Z.&lt;/author&gt;&lt;author&gt;Sun, Z.&lt;/author&gt;&lt;author&gt;Fernando, DW.&lt;/author&gt;&lt;author&gt; McVetty, PB. &lt;/author&gt;&lt;author&gt;Li, G.&lt;/author&gt;&lt;/authors&gt;&lt;/contributors&gt;&lt;titles&gt;&lt;title&gt;Identification of Two Blackleg Resistance Genes and Fine Mapping of One of These Two Genes in a Brassica napus Canola Cultivar &amp;apos;Surpass 400&amp;apos;. &lt;/title&gt;&lt;secondary-title&gt;Theor Appl Genet&lt;/secondary-title&gt;&lt;/titles&gt;&lt;periodical&gt;&lt;full-title&gt;TAG. Theoretical and applied genetics. Theoretische und angewandte Genetik&lt;/full-title&gt;&lt;abbr-1&gt;Theor Appl Genet&lt;/abbr-1&gt;&lt;/periodical&gt;&lt;pages&gt;1223-31&lt;/pages&gt;&lt;volume&gt;122&lt;/volume&gt;&lt;number&gt;6&lt;/number&gt;&lt;dates&gt;&lt;year&gt;2011&lt;/year&gt;&lt;/dates&gt;&lt;urls&gt;&lt;/urls&gt;&lt;/record&gt;&lt;/Cite&gt;&lt;/EndNote&gt;</w:instrText>
              </w:r>
              <w:r w:rsidR="00C43FB3" w:rsidRPr="00FC0230">
                <w:rPr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sz w:val="18"/>
                  <w:szCs w:val="18"/>
                </w:rPr>
                <w:t>92</w:t>
              </w:r>
              <w:r w:rsidR="00C43FB3" w:rsidRPr="00FC0230">
                <w:rPr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t xml:space="preserve">; </w:t>
            </w:r>
            <w:hyperlink w:anchor="_ENREF_93" w:tooltip="Yu, 2005 #1549" w:history="1">
              <w:r w:rsidR="00C43FB3" w:rsidRPr="00FC0230">
                <w:rPr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sz w:val="18"/>
                  <w:szCs w:val="18"/>
                </w:rPr>
                <w:instrText xml:space="preserve"> ADDIN EN.CITE &lt;EndNote&gt;&lt;Cite&gt;&lt;Author&gt;Yu&lt;/Author&gt;&lt;Year&gt;2005&lt;/Year&gt;&lt;RecNum&gt;1549&lt;/RecNum&gt;&lt;DisplayText&gt;&lt;style face="superscript"&gt;93&lt;/style&gt;&lt;/DisplayText&gt;&lt;record&gt;&lt;rec-number&gt;1549&lt;/rec-number&gt;&lt;foreign-keys&gt;&lt;key app="EN" db-id="fwdrwsxvmprasyezzdlvarvjvtap9zfta55f" timestamp="0"&gt;1549&lt;/key&gt;&lt;/foreign-keys&gt;&lt;ref-type name="Journal Article"&gt;17&lt;/ref-type&gt;&lt;contributors&gt;&lt;authors&gt;&lt;author&gt;Yu, F.&lt;/author&gt;&lt;author&gt;Lydiate, D. J.&lt;/author&gt;&lt;author&gt;Rimmer, S. R.&lt;/author&gt;&lt;/authors&gt;&lt;/contributors&gt;&lt;titles&gt;&lt;title&gt;Identification of two novel genes for blackleg resistance in Brassica napus&lt;/title&gt;&lt;secondary-title&gt;Theoretical and Applied Genetics&lt;/secondary-title&gt;&lt;/titles&gt;&lt;periodical&gt;&lt;full-title&gt;Theoretical and Applied Genetics&lt;/full-title&gt;&lt;/periodical&gt;&lt;pages&gt;969-979&lt;/pages&gt;&lt;volume&gt;110&lt;/volume&gt;&lt;number&gt;5&lt;/number&gt;&lt;dates&gt;&lt;year&gt;2005&lt;/year&gt;&lt;pub-dates&gt;&lt;date&gt;March 01&lt;/date&gt;&lt;/pub-dates&gt;&lt;/dates&gt;&lt;isbn&gt;1432-2242&lt;/isbn&gt;&lt;label&gt;Yu2005&lt;/label&gt;&lt;work-type&gt;journal article&lt;/work-type&gt;&lt;urls&gt;&lt;related-urls&gt;&lt;url&gt;https://doi.org/10.1007/s00122-004-1919-y&lt;/url&gt;&lt;/related-urls&gt;&lt;/urls&gt;&lt;electronic-resource-num&gt;10.1007/s00122-004-1919-y&lt;/electronic-resource-num&gt;&lt;/record&gt;&lt;/Cite&gt;&lt;/EndNote&gt;</w:instrText>
              </w:r>
              <w:r w:rsidR="00C43FB3" w:rsidRPr="00FC0230">
                <w:rPr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sz w:val="18"/>
                  <w:szCs w:val="18"/>
                </w:rPr>
                <w:t>93</w:t>
              </w:r>
              <w:r w:rsidR="00C43FB3" w:rsidRPr="00FC0230">
                <w:rPr>
                  <w:sz w:val="18"/>
                  <w:szCs w:val="18"/>
                </w:rPr>
                <w:fldChar w:fldCharType="end"/>
              </w:r>
            </w:hyperlink>
          </w:p>
        </w:tc>
      </w:tr>
      <w:tr w:rsidR="00C00D1E" w:rsidRPr="00FC0230" w14:paraId="218328F6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E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F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F1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483267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F2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483267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F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F4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F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8FE" w14:textId="77777777" w:rsidTr="00C00D1E">
        <w:trPr>
          <w:trHeight w:val="226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F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F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F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8987164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FA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8987164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F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FC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QTL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8FD" w14:textId="77777777" w:rsidR="00C00D1E" w:rsidRPr="00FC0230" w:rsidRDefault="00154A8C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hyperlink w:anchor="_ENREF_25" w:tooltip="Kumar, 2018 #1916" w:history="1">
              <w:r w:rsidR="00C43FB3" w:rsidRPr="00FC0230">
                <w:rPr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sz w:val="18"/>
                  <w:szCs w:val="18"/>
                </w:rPr>
                <w:instrText xml:space="preserve"> ADDIN EN.CITE &lt;EndNote&gt;&lt;Cite&gt;&lt;Author&gt;Kumar&lt;/Author&gt;&lt;Year&gt;2018&lt;/Year&gt;&lt;RecNum&gt;1916&lt;/RecNum&gt;&lt;DisplayText&gt;&lt;style face="superscript"&gt;25&lt;/style&gt;&lt;/DisplayText&gt;&lt;record&gt;&lt;rec-number&gt;1916&lt;/rec-number&gt;&lt;foreign-keys&gt;&lt;key app="EN" db-id="fwdrwsxvmprasyezzdlvarvjvtap9zfta55f" timestamp="0"&gt;1916&lt;/key&gt;&lt;/foreign-keys&gt;&lt;ref-type name="Journal Article"&gt;17&lt;/ref-type&gt;&lt;contributors&gt;&lt;authors&gt;&lt;author&gt;Kumar, Vinod&lt;/author&gt;&lt;author&gt;Paillard, Sophie&lt;/author&gt;&lt;author&gt;Fopa-Fomeju, Berline&lt;/author&gt;&lt;author&gt;Falentin, Cyril&lt;/author&gt;&lt;author&gt;Deniot, Gwenaëlle&lt;/author&gt;&lt;author&gt;Baron, Cécile&lt;/author&gt;&lt;author&gt;Vallée, Patrick&lt;/author&gt;&lt;author&gt;Manzanares-Dauleux, Maria J.&lt;/author&gt;&lt;author&gt;Delourme, Régine&lt;/author&gt;&lt;/authors&gt;&lt;/contributors&gt;&lt;titles&gt;&lt;title&gt;Multi-year linkage and association mapping confirm the high number of genomic regions involved in oilseed rape quantitative resistance to blackleg&lt;/title&gt;&lt;secondary-title&gt;Theoretical and Applied Genetics&lt;/secondary-title&gt;&lt;/titles&gt;&lt;periodical&gt;&lt;full-title&gt;Theoretical and Applied Genetics&lt;/full-title&gt;&lt;/periodical&gt;&lt;pages&gt;1627-1643&lt;/pages&gt;&lt;volume&gt;131&lt;/volume&gt;&lt;number&gt;8&lt;/number&gt;&lt;dates&gt;&lt;year&gt;2018&lt;/year&gt;&lt;pub-dates&gt;&lt;date&gt;2018/08/01&lt;/date&gt;&lt;/pub-dates&gt;&lt;/dates&gt;&lt;isbn&gt;1432-2242&lt;/isbn&gt;&lt;urls&gt;&lt;related-urls&gt;&lt;url&gt;https://doi.org/10.1007/s00122-018-3103-9&lt;/url&gt;&lt;/related-urls&gt;&lt;/urls&gt;&lt;electronic-resource-num&gt;10.1007/s00122-018-3103-9&lt;/electronic-resource-num&gt;&lt;/record&gt;&lt;/Cite&gt;&lt;/EndNote&gt;</w:instrText>
              </w:r>
              <w:r w:rsidR="00C43FB3" w:rsidRPr="00FC0230">
                <w:rPr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sz w:val="18"/>
                  <w:szCs w:val="18"/>
                </w:rPr>
                <w:t>25</w:t>
              </w:r>
              <w:r w:rsidR="00C43FB3" w:rsidRPr="00FC0230">
                <w:rPr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t xml:space="preserve">; </w:t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begin">
                <w:fldData xml:space="preserve">PEVuZE5vdGU+PENpdGU+PEF1dGhvcj5IdWFuZzwvQXV0aG9yPjxZZWFyPjIwMTY8L1llYXI+PFJl
Y051bT4xOTE1PC9SZWNOdW0+PERpc3BsYXlUZXh0PjxzdHlsZSBmYWNlPSJzdXBlcnNjcmlwdCI+
MjQsNzc8L3N0eWxlPjwvRGlzcGxheVRleHQ+PHJlY29yZD48cmVjLW51bWJlcj4xOTE1PC9yZWMt
bnVtYmVyPjxmb3JlaWduLWtleXM+PGtleSBhcHA9IkVOIiBkYi1pZD0iZndkcndzeHZtcHJhc3ll
enpkbHZhcnZqdnRhcDl6ZnRhNTVmIiB0aW1lc3RhbXA9IjAiPjE5MTU8L2tleT48L2ZvcmVpZ24t
a2V5cz48cmVmLXR5cGUgbmFtZT0iSm91cm5hbCBBcnRpY2xlIj4xNzwvcmVmLXR5cGU+PGNvbnRy
aWJ1dG9ycz48YXV0aG9ycz48YXV0aG9yPkh1YW5nLCBZLiBKLjwvYXV0aG9yPjxhdXRob3I+SmVz
dGluLCBDLjwvYXV0aG9yPjxhdXRob3I+V2VsaGFtLCBTLiBKLjwvYXV0aG9yPjxhdXRob3I+S2lu
ZywgRy4gSi48L2F1dGhvcj48YXV0aG9yPk1hbnphbmFyZXMtRGF1bGV1eCwgTS4gSi48L2F1dGhv
cj48YXV0aG9yPkZpdHQsIEIuIEQuIEwuPC9hdXRob3I+PGF1dGhvcj5EZWxvdXJtZSwgUi48L2F1
dGhvcj48L2F1dGhvcnM+PC9jb250cmlidXRvcnM+PHRpdGxlcz48dGl0bGU+SWRlbnRpZmljYXRp
b24gb2YgZW52aXJvbm1lbnRhbGx5IHN0YWJsZSBRVEwgZm9yIHJlc2lzdGFuY2UgYWdhaW5zdCBM
ZXB0b3NwaGFlcmlhIG1hY3VsYW5zIGluIG9pbHNlZWQgcmFwZSAoQnJhc3NpY2EgbmFwdXMpPC90
aXRsZT48c2Vjb25kYXJ5LXRpdGxlPlRoZW9yZXRpY2FsIGFuZCBBcHBsaWVkIEdlbmV0aWNzPC9z
ZWNvbmRhcnktdGl0bGU+PC90aXRsZXM+PHBlcmlvZGljYWw+PGZ1bGwtdGl0bGU+VGhlb3JldGlj
YWwgYW5kIEFwcGxpZWQgR2VuZXRpY3M8L2Z1bGwtdGl0bGU+PC9wZXJpb2RpY2FsPjxwYWdlcz4x
NjktMTgwPC9wYWdlcz48dm9sdW1lPjEyOTwvdm9sdW1lPjxudW1iZXI+MTwvbnVtYmVyPjxkYXRl
cz48eWVhcj4yMDE2PC95ZWFyPjxwdWItZGF0ZXM+PGRhdGU+MjAxNi8wMS8wMTwvZGF0ZT48L3B1
Yi1kYXRlcz48L2RhdGVzPjxpc2JuPjE0MzItMjI0MjwvaXNibj48dXJscz48cmVsYXRlZC11cmxz
Pjx1cmw+aHR0cHM6Ly9kb2kub3JnLzEwLjEwMDcvczAwMTIyLTAxNS0yNjIwLXo8L3VybD48L3Jl
bGF0ZWQtdXJscz48L3VybHM+PGVsZWN0cm9uaWMtcmVzb3VyY2UtbnVtPjEwLjEwMDcvczAwMTIy
LTAxNS0yNjIwLXo8L2VsZWN0cm9uaWMtcmVzb3VyY2UtbnVtPjwvcmVjb3JkPjwvQ2l0ZT48Q2l0
ZT48QXV0aG9yPkxhcmthbjwvQXV0aG9yPjxZZWFyPjIwMTY8L1llYXI+PFJlY051bT4xMjY5PC9S
ZWNOdW0+PHJlY29yZD48cmVjLW51bWJlcj4xMjY5PC9yZWMtbnVtYmVyPjxmb3JlaWduLWtleXM+
PGtleSBhcHA9IkVOIiBkYi1pZD0iZndkcndzeHZtcHJhc3llenpkbHZhcnZqdnRhcDl6ZnRhNTVm
IiB0aW1lc3RhbXA9IjAiPjEyNjk8L2tleT48L2ZvcmVpZ24ta2V5cz48cmVmLXR5cGUgbmFtZT0i
Sm91cm5hbCBBcnRpY2xlIj4xNzwvcmVmLXR5cGU+PGNvbnRyaWJ1dG9ycz48YXV0aG9ycz48YXV0
aG9yPkxhcmthbiwgTi4gSi48L2F1dGhvcj48YXV0aG9yPlJhbWFuLCBILjwvYXV0aG9yPjxhdXRo
b3I+THlkaWF0ZSwgRC4gSi48L2F1dGhvcj48YXV0aG9yPlJvYmluc29uLCBTLiBKLjwvYXV0aG9y
PjxhdXRob3I+WXUsIEYuPC9hdXRob3I+PGF1dGhvcj5CYXJidWxlc2N1LCBELiBNLjwvYXV0aG9y
PjxhdXRob3I+UmFtYW4sIFIuPC9hdXRob3I+PGF1dGhvcj5MdWNrZXR0LCBELiBKLjwvYXV0aG9y
PjxhdXRob3I+QnVydG9uLCBXLjwvYXV0aG9yPjxhdXRob3I+V3JhdHRlbiwgTi48L2F1dGhvcj48
YXV0aG9yPlNhbGlzYnVyeSwgUC4gQS48L2F1dGhvcj48YXV0aG9yPlJpbW1lciwgUy4gUi48L2F1
dGhvcj48YXV0aG9yPkJvcmhhbiwgTS4gSC48L2F1dGhvcj48L2F1dGhvcnM+PC9jb250cmlidXRv
cnM+PGF1dGgtYWRkcmVzcz5TYXNrYXRvb24gUmVzZWFyY2ggQ2VudHJlLCBBZ3JpY3VsdHVyZSBh
bmQgQWdyaS1Gb29kIENhbmFkYSwgU2Fza2F0b29uLCBTSywgUzdOIDBYMiwgQ2FuYWRhLiYjeEQ7
QXJtYXR1cyBHZW5ldGljcyBJbmMsIFNhc2thdG9vbiwgU0ssIFM3VyAwQzksIENhbmFkYS4mI3hE
O0dyYWhhbSBDZW50cmUgZm9yIEFncmljdWx0dXJhbCBJbm5vdmF0aW9uIChhbiBhbGxpYW5jZSBi
ZXR3ZWVuIENoYXJsZXMgU3R1cnQgVW5pdmVyc2l0eSBhbmQgTlNXIERlcGFydG1lbnQgb2YgUHJp
bWFyeSBJbmR1c3RyaWVzKSwgV2FnZ2EgV2FnZ2EgQWdyaWN1bHR1cmFsIEluc3RpdHV0ZSwgV2Fn
Z2EgV2FnZ2EsIE5TVyAyNjUwLCBBdXN0cmFsaWEuJiN4RDtEZXBhcnRtZW50IG9mIEVjb25vbWlj
IERldmVsb3BtZW50LCBKb2JzLCBUcmFuc3BvcnQgYW5kIFJlc291cmNlcywgR3JhaW5zIElubm92
YXRpb24gUGFyaywgSG9yc2hhbSwgVklDLCAzNDAwLCBBdXN0cmFsaWEuJiN4RDtTZWVkbmV0IEF1
c3RyYWxpYSwgR29sZiBDb3Vyc2UgUm9hZCwgSG9yc2hhbSwgVklDLCAzNDAyLCBBdXN0cmFsaWEu
JiN4RDtEZXBhcnRtZW50IG9mIEVjb25vbWljIERldmVsb3BtZW50LCBKb2JzLCBUcmFuc3BvcnQg
YW5kIFJlc291cmNlcywgQ2VudHJlIGZvciBBZ3JpQmlvc2NpZW5jZSwgTGEgVHJvYmUgVW5pdmVy
c2l0eSwgQnVuZG9vcmEsIFZJQywgMzA4MywgQXVzdHJhbGlhLiYjeEQ7RmFjdWx0eSBvZiBWZXRl
cmluYXJ5IGFuZCBBZ3JpY3VsdHVyYWwgU2NpZW5jZXMsIFVuaXZlcnNpdHkgb2YgTWVsYm91cm5l
LCBNZWxib3VybmUsIFZJQywgMzAxMCwgQXVzdHJhbGlhLiYjeEQ7U2Fza2F0b29uIFJlc2VhcmNo
IENlbnRyZSwgQWdyaWN1bHR1cmUgYW5kIEFncmktRm9vZCBDYW5hZGEsIFNhc2thdG9vbiwgU0ss
IFM3TiAwWDIsIENhbmFkYS4gSG9zc2Vpbi5Cb3JoYW5AYWdyLmdjLmNhLjwvYXV0aC1hZGRyZXNz
Pjx0aXRsZXM+PHRpdGxlPk11bHRpLWVudmlyb25tZW50IFFUTCBzdHVkaWVzIHN1Z2dlc3QgYSBy
b2xlIGZvciBjeXN0ZWluZS1yaWNoIHByb3RlaW4ga2luYXNlIGdlbmVzIGluIHF1YW50aXRhdGl2
ZSByZXNpc3RhbmNlIHRvIGJsYWNrbGVnIGRpc2Vhc2UgaW4gQnJhc3NpY2EgbmFwdXM8L3RpdGxl
PjxzZWNvbmRhcnktdGl0bGU+Qk1DIFBsYW50IEJpb2w8L3NlY29uZGFyeS10aXRsZT48L3RpdGxl
cz48cGFnZXM+MTgzPC9wYWdlcz48dm9sdW1lPjE2PC92b2x1bWU+PG51bWJlcj4xPC9udW1iZXI+
PGtleXdvcmRzPjxrZXl3b3JkPkJsYWNrbGVnPC9rZXl3b3JkPjxrZXl3b3JkPkJyYXNzaWNhIG5h
cHVzPC9rZXl3b3JkPjxrZXl3b3JkPkNyazwva2V5d29yZD48a2V5d29yZD5DaGl0aW48L2tleXdv
cmQ+PGtleXdvcmQ+TGVwdG9zcGhhZXJpYSBtYWN1bGFuczwva2V5d29yZD48a2V5d29yZD5RdWFu
dGl0YXRpdmUgcmVzaXN0YW5jZTwva2V5d29yZD48L2tleXdvcmRzPjxkYXRlcz48eWVhcj4yMDE2
PC95ZWFyPjxwdWItZGF0ZXM+PGRhdGU+QXVnIDI0PC9kYXRlPjwvcHViLWRhdGVzPjwvZGF0ZXM+
PGlzYm4+MTQ3MS0yMjI5IChFbGVjdHJvbmljKSYjeEQ7MTQ3MS0yMjI5IChMaW5raW5nKTwvaXNi
bj48YWNjZXNzaW9uLW51bT4yNzU1MzI0NjwvYWNjZXNzaW9uLW51bT48dXJscz48cmVsYXRlZC11
cmxzPjx1cmw+aHR0cHM6Ly93d3cubmNiaS5ubG0ubmloLmdvdi9wdWJtZWQvMjc1NTMyNDY8L3Vy
bD48L3JlbGF0ZWQtdXJscz48L3VybHM+PGN1c3RvbTI+UE1DNDk5NTc4NTwvY3VzdG9tMj48ZWxl
Y3Ryb25pYy1yZXNvdXJjZS1udW0+MTAuMTE4Ni9zMTI4NzAtMDE2LTA4NzctMjwvZWxlY3Ryb25p
Yy1yZXNvdXJjZS1udW0+PC9yZWNvcmQ+PC9DaXRlPjwvRW5kTm90ZT4A
</w:fldData>
              </w:fldCha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instrText xml:space="preserve"> ADDIN EN.CITE </w:instrText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begin">
                <w:fldData xml:space="preserve">PEVuZE5vdGU+PENpdGU+PEF1dGhvcj5IdWFuZzwvQXV0aG9yPjxZZWFyPjIwMTY8L1llYXI+PFJl
Y051bT4xOTE1PC9SZWNOdW0+PERpc3BsYXlUZXh0PjxzdHlsZSBmYWNlPSJzdXBlcnNjcmlwdCI+
MjQsNzc8L3N0eWxlPjwvRGlzcGxheVRleHQ+PHJlY29yZD48cmVjLW51bWJlcj4xOTE1PC9yZWMt
bnVtYmVyPjxmb3JlaWduLWtleXM+PGtleSBhcHA9IkVOIiBkYi1pZD0iZndkcndzeHZtcHJhc3ll
enpkbHZhcnZqdnRhcDl6ZnRhNTVmIiB0aW1lc3RhbXA9IjAiPjE5MTU8L2tleT48L2ZvcmVpZ24t
a2V5cz48cmVmLXR5cGUgbmFtZT0iSm91cm5hbCBBcnRpY2xlIj4xNzwvcmVmLXR5cGU+PGNvbnRy
aWJ1dG9ycz48YXV0aG9ycz48YXV0aG9yPkh1YW5nLCBZLiBKLjwvYXV0aG9yPjxhdXRob3I+SmVz
dGluLCBDLjwvYXV0aG9yPjxhdXRob3I+V2VsaGFtLCBTLiBKLjwvYXV0aG9yPjxhdXRob3I+S2lu
ZywgRy4gSi48L2F1dGhvcj48YXV0aG9yPk1hbnphbmFyZXMtRGF1bGV1eCwgTS4gSi48L2F1dGhv
cj48YXV0aG9yPkZpdHQsIEIuIEQuIEwuPC9hdXRob3I+PGF1dGhvcj5EZWxvdXJtZSwgUi48L2F1
dGhvcj48L2F1dGhvcnM+PC9jb250cmlidXRvcnM+PHRpdGxlcz48dGl0bGU+SWRlbnRpZmljYXRp
b24gb2YgZW52aXJvbm1lbnRhbGx5IHN0YWJsZSBRVEwgZm9yIHJlc2lzdGFuY2UgYWdhaW5zdCBM
ZXB0b3NwaGFlcmlhIG1hY3VsYW5zIGluIG9pbHNlZWQgcmFwZSAoQnJhc3NpY2EgbmFwdXMpPC90
aXRsZT48c2Vjb25kYXJ5LXRpdGxlPlRoZW9yZXRpY2FsIGFuZCBBcHBsaWVkIEdlbmV0aWNzPC9z
ZWNvbmRhcnktdGl0bGU+PC90aXRsZXM+PHBlcmlvZGljYWw+PGZ1bGwtdGl0bGU+VGhlb3JldGlj
YWwgYW5kIEFwcGxpZWQgR2VuZXRpY3M8L2Z1bGwtdGl0bGU+PC9wZXJpb2RpY2FsPjxwYWdlcz4x
NjktMTgwPC9wYWdlcz48dm9sdW1lPjEyOTwvdm9sdW1lPjxudW1iZXI+MTwvbnVtYmVyPjxkYXRl
cz48eWVhcj4yMDE2PC95ZWFyPjxwdWItZGF0ZXM+PGRhdGU+MjAxNi8wMS8wMTwvZGF0ZT48L3B1
Yi1kYXRlcz48L2RhdGVzPjxpc2JuPjE0MzItMjI0MjwvaXNibj48dXJscz48cmVsYXRlZC11cmxz
Pjx1cmw+aHR0cHM6Ly9kb2kub3JnLzEwLjEwMDcvczAwMTIyLTAxNS0yNjIwLXo8L3VybD48L3Jl
bGF0ZWQtdXJscz48L3VybHM+PGVsZWN0cm9uaWMtcmVzb3VyY2UtbnVtPjEwLjEwMDcvczAwMTIy
LTAxNS0yNjIwLXo8L2VsZWN0cm9uaWMtcmVzb3VyY2UtbnVtPjwvcmVjb3JkPjwvQ2l0ZT48Q2l0
ZT48QXV0aG9yPkxhcmthbjwvQXV0aG9yPjxZZWFyPjIwMTY8L1llYXI+PFJlY051bT4xMjY5PC9S
ZWNOdW0+PHJlY29yZD48cmVjLW51bWJlcj4xMjY5PC9yZWMtbnVtYmVyPjxmb3JlaWduLWtleXM+
PGtleSBhcHA9IkVOIiBkYi1pZD0iZndkcndzeHZtcHJhc3llenpkbHZhcnZqdnRhcDl6ZnRhNTVm
IiB0aW1lc3RhbXA9IjAiPjEyNjk8L2tleT48L2ZvcmVpZ24ta2V5cz48cmVmLXR5cGUgbmFtZT0i
Sm91cm5hbCBBcnRpY2xlIj4xNzwvcmVmLXR5cGU+PGNvbnRyaWJ1dG9ycz48YXV0aG9ycz48YXV0
aG9yPkxhcmthbiwgTi4gSi48L2F1dGhvcj48YXV0aG9yPlJhbWFuLCBILjwvYXV0aG9yPjxhdXRo
b3I+THlkaWF0ZSwgRC4gSi48L2F1dGhvcj48YXV0aG9yPlJvYmluc29uLCBTLiBKLjwvYXV0aG9y
PjxhdXRob3I+WXUsIEYuPC9hdXRob3I+PGF1dGhvcj5CYXJidWxlc2N1LCBELiBNLjwvYXV0aG9y
PjxhdXRob3I+UmFtYW4sIFIuPC9hdXRob3I+PGF1dGhvcj5MdWNrZXR0LCBELiBKLjwvYXV0aG9y
PjxhdXRob3I+QnVydG9uLCBXLjwvYXV0aG9yPjxhdXRob3I+V3JhdHRlbiwgTi48L2F1dGhvcj48
YXV0aG9yPlNhbGlzYnVyeSwgUC4gQS48L2F1dGhvcj48YXV0aG9yPlJpbW1lciwgUy4gUi48L2F1
dGhvcj48YXV0aG9yPkJvcmhhbiwgTS4gSC48L2F1dGhvcj48L2F1dGhvcnM+PC9jb250cmlidXRv
cnM+PGF1dGgtYWRkcmVzcz5TYXNrYXRvb24gUmVzZWFyY2ggQ2VudHJlLCBBZ3JpY3VsdHVyZSBh
bmQgQWdyaS1Gb29kIENhbmFkYSwgU2Fza2F0b29uLCBTSywgUzdOIDBYMiwgQ2FuYWRhLiYjeEQ7
QXJtYXR1cyBHZW5ldGljcyBJbmMsIFNhc2thdG9vbiwgU0ssIFM3VyAwQzksIENhbmFkYS4mI3hE
O0dyYWhhbSBDZW50cmUgZm9yIEFncmljdWx0dXJhbCBJbm5vdmF0aW9uIChhbiBhbGxpYW5jZSBi
ZXR3ZWVuIENoYXJsZXMgU3R1cnQgVW5pdmVyc2l0eSBhbmQgTlNXIERlcGFydG1lbnQgb2YgUHJp
bWFyeSBJbmR1c3RyaWVzKSwgV2FnZ2EgV2FnZ2EgQWdyaWN1bHR1cmFsIEluc3RpdHV0ZSwgV2Fn
Z2EgV2FnZ2EsIE5TVyAyNjUwLCBBdXN0cmFsaWEuJiN4RDtEZXBhcnRtZW50IG9mIEVjb25vbWlj
IERldmVsb3BtZW50LCBKb2JzLCBUcmFuc3BvcnQgYW5kIFJlc291cmNlcywgR3JhaW5zIElubm92
YXRpb24gUGFyaywgSG9yc2hhbSwgVklDLCAzNDAwLCBBdXN0cmFsaWEuJiN4RDtTZWVkbmV0IEF1
c3RyYWxpYSwgR29sZiBDb3Vyc2UgUm9hZCwgSG9yc2hhbSwgVklDLCAzNDAyLCBBdXN0cmFsaWEu
JiN4RDtEZXBhcnRtZW50IG9mIEVjb25vbWljIERldmVsb3BtZW50LCBKb2JzLCBUcmFuc3BvcnQg
YW5kIFJlc291cmNlcywgQ2VudHJlIGZvciBBZ3JpQmlvc2NpZW5jZSwgTGEgVHJvYmUgVW5pdmVy
c2l0eSwgQnVuZG9vcmEsIFZJQywgMzA4MywgQXVzdHJhbGlhLiYjeEQ7RmFjdWx0eSBvZiBWZXRl
cmluYXJ5IGFuZCBBZ3JpY3VsdHVyYWwgU2NpZW5jZXMsIFVuaXZlcnNpdHkgb2YgTWVsYm91cm5l
LCBNZWxib3VybmUsIFZJQywgMzAxMCwgQXVzdHJhbGlhLiYjeEQ7U2Fza2F0b29uIFJlc2VhcmNo
IENlbnRyZSwgQWdyaWN1bHR1cmUgYW5kIEFncmktRm9vZCBDYW5hZGEsIFNhc2thdG9vbiwgU0ss
IFM3TiAwWDIsIENhbmFkYS4gSG9zc2Vpbi5Cb3JoYW5AYWdyLmdjLmNhLjwvYXV0aC1hZGRyZXNz
Pjx0aXRsZXM+PHRpdGxlPk11bHRpLWVudmlyb25tZW50IFFUTCBzdHVkaWVzIHN1Z2dlc3QgYSBy
b2xlIGZvciBjeXN0ZWluZS1yaWNoIHByb3RlaW4ga2luYXNlIGdlbmVzIGluIHF1YW50aXRhdGl2
ZSByZXNpc3RhbmNlIHRvIGJsYWNrbGVnIGRpc2Vhc2UgaW4gQnJhc3NpY2EgbmFwdXM8L3RpdGxl
PjxzZWNvbmRhcnktdGl0bGU+Qk1DIFBsYW50IEJpb2w8L3NlY29uZGFyeS10aXRsZT48L3RpdGxl
cz48cGFnZXM+MTgzPC9wYWdlcz48dm9sdW1lPjE2PC92b2x1bWU+PG51bWJlcj4xPC9udW1iZXI+
PGtleXdvcmRzPjxrZXl3b3JkPkJsYWNrbGVnPC9rZXl3b3JkPjxrZXl3b3JkPkJyYXNzaWNhIG5h
cHVzPC9rZXl3b3JkPjxrZXl3b3JkPkNyazwva2V5d29yZD48a2V5d29yZD5DaGl0aW48L2tleXdv
cmQ+PGtleXdvcmQ+TGVwdG9zcGhhZXJpYSBtYWN1bGFuczwva2V5d29yZD48a2V5d29yZD5RdWFu
dGl0YXRpdmUgcmVzaXN0YW5jZTwva2V5d29yZD48L2tleXdvcmRzPjxkYXRlcz48eWVhcj4yMDE2
PC95ZWFyPjxwdWItZGF0ZXM+PGRhdGU+QXVnIDI0PC9kYXRlPjwvcHViLWRhdGVzPjwvZGF0ZXM+
PGlzYm4+MTQ3MS0yMjI5IChFbGVjdHJvbmljKSYjeEQ7MTQ3MS0yMjI5IChMaW5raW5nKTwvaXNi
bj48YWNjZXNzaW9uLW51bT4yNzU1MzI0NjwvYWNjZXNzaW9uLW51bT48dXJscz48cmVsYXRlZC11
cmxzPjx1cmw+aHR0cHM6Ly93d3cubmNiaS5ubG0ubmloLmdvdi9wdWJtZWQvMjc1NTMyNDY8L3Vy
bD48L3JlbGF0ZWQtdXJscz48L3VybHM+PGN1c3RvbTI+UE1DNDk5NTc4NTwvY3VzdG9tMj48ZWxl
Y3Ryb25pYy1yZXNvdXJjZS1udW0+MTAuMTE4Ni9zMTI4NzAtMDE2LTA4NzctMjwvZWxlY3Ryb25p
Yy1yZXNvdXJjZS1udW0+PC9yZWNvcmQ+PC9DaXRlPjwvRW5kTm90ZT4A
</w:fldData>
              </w:fldCha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instrText xml:space="preserve"> ADDIN EN.CITE.DATA </w:instrText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end"/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separate"/>
            </w:r>
            <w:hyperlink w:anchor="_ENREF_24" w:tooltip="Huang, 2016 #1915" w:history="1">
              <w:r w:rsidR="00C43FB3" w:rsidRPr="00FC0230">
                <w:rPr>
                  <w:sz w:val="18"/>
                  <w:szCs w:val="18"/>
                </w:rPr>
                <w:t>24</w:t>
              </w:r>
            </w:hyperlink>
            <w:r w:rsidR="00C43FB3" w:rsidRPr="00FC0230">
              <w:rPr>
                <w:rFonts w:eastAsia="Times New Roman"/>
                <w:noProof/>
                <w:color w:val="000000"/>
                <w:sz w:val="18"/>
                <w:szCs w:val="18"/>
                <w:vertAlign w:val="superscript"/>
              </w:rPr>
              <w:t>,</w:t>
            </w:r>
            <w:hyperlink w:anchor="_ENREF_77" w:tooltip="Larkan, 2016 #1269" w:history="1">
              <w:r w:rsidR="00C43FB3" w:rsidRPr="00FC0230">
                <w:rPr>
                  <w:sz w:val="18"/>
                  <w:szCs w:val="18"/>
                </w:rPr>
                <w:t>77</w:t>
              </w:r>
            </w:hyperlink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C00D1E" w:rsidRPr="00FC0230" w14:paraId="21832906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8F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0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01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20168080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02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20168080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0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04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0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0E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0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0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0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49259071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0A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49265050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0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0C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0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16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0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1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11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795412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12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797105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13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14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1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1E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1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1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1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3846333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1A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3846397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1B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1C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1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26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1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2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21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4791635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22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4794297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23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24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2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2E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2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2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2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6041535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2A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6041535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2B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2C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2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36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2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3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31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6459981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32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6460584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33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34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3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3E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3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3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3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26090780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3A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26090780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3B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3C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3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46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3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4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41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47331241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42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47331241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43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44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QTL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45" w14:textId="77777777" w:rsidR="00C00D1E" w:rsidRPr="00FC0230" w:rsidRDefault="00154A8C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hyperlink w:anchor="_ENREF_25" w:tooltip="Kumar, 2018 #1916" w:history="1">
              <w:r w:rsidR="00C43FB3" w:rsidRPr="00FC0230">
                <w:rPr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sz w:val="18"/>
                  <w:szCs w:val="18"/>
                </w:rPr>
                <w:instrText xml:space="preserve"> ADDIN EN.CITE &lt;EndNote&gt;&lt;Cite&gt;&lt;Author&gt;Kumar&lt;/Author&gt;&lt;Year&gt;2018&lt;/Year&gt;&lt;RecNum&gt;1916&lt;/RecNum&gt;&lt;DisplayText&gt;&lt;style face="superscript"&gt;25&lt;/style&gt;&lt;/DisplayText&gt;&lt;record&gt;&lt;rec-number&gt;1916&lt;/rec-number&gt;&lt;foreign-keys&gt;&lt;key app="EN" db-id="fwdrwsxvmprasyezzdlvarvjvtap9zfta55f" timestamp="0"&gt;1916&lt;/key&gt;&lt;/foreign-keys&gt;&lt;ref-type name="Journal Article"&gt;17&lt;/ref-type&gt;&lt;contributors&gt;&lt;authors&gt;&lt;author&gt;Kumar, Vinod&lt;/author&gt;&lt;author&gt;Paillard, Sophie&lt;/author&gt;&lt;author&gt;Fopa-Fomeju, Berline&lt;/author&gt;&lt;author&gt;Falentin, Cyril&lt;/author&gt;&lt;author&gt;Deniot, Gwenaëlle&lt;/author&gt;&lt;author&gt;Baron, Cécile&lt;/author&gt;&lt;author&gt;Vallée, Patrick&lt;/author&gt;&lt;author&gt;Manzanares-Dauleux, Maria J.&lt;/author&gt;&lt;author&gt;Delourme, Régine&lt;/author&gt;&lt;/authors&gt;&lt;/contributors&gt;&lt;titles&gt;&lt;title&gt;Multi-year linkage and association mapping confirm the high number of genomic regions involved in oilseed rape quantitative resistance to blackleg&lt;/title&gt;&lt;secondary-title&gt;Theoretical and Applied Genetics&lt;/secondary-title&gt;&lt;/titles&gt;&lt;periodical&gt;&lt;full-title&gt;Theoretical and Applied Genetics&lt;/full-title&gt;&lt;/periodical&gt;&lt;pages&gt;1627-1643&lt;/pages&gt;&lt;volume&gt;131&lt;/volume&gt;&lt;number&gt;8&lt;/number&gt;&lt;dates&gt;&lt;year&gt;2018&lt;/year&gt;&lt;pub-dates&gt;&lt;date&gt;2018/08/01&lt;/date&gt;&lt;/pub-dates&gt;&lt;/dates&gt;&lt;isbn&gt;1432-2242&lt;/isbn&gt;&lt;urls&gt;&lt;related-urls&gt;&lt;url&gt;https://doi.org/10.1007/s00122-018-3103-9&lt;/url&gt;&lt;/related-urls&gt;&lt;/urls&gt;&lt;electronic-resource-num&gt;10.1007/s00122-018-3103-9&lt;/electronic-resource-num&gt;&lt;/record&gt;&lt;/Cite&gt;&lt;/EndNote&gt;</w:instrText>
              </w:r>
              <w:r w:rsidR="00C43FB3" w:rsidRPr="00FC0230">
                <w:rPr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sz w:val="18"/>
                  <w:szCs w:val="18"/>
                </w:rPr>
                <w:t>25</w:t>
              </w:r>
              <w:r w:rsidR="00C43FB3" w:rsidRPr="00FC0230">
                <w:rPr>
                  <w:sz w:val="18"/>
                  <w:szCs w:val="18"/>
                </w:rPr>
                <w:fldChar w:fldCharType="end"/>
              </w:r>
            </w:hyperlink>
          </w:p>
        </w:tc>
      </w:tr>
      <w:tr w:rsidR="00C00D1E" w:rsidRPr="00FC0230" w14:paraId="2183294E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4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4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4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7807600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4A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7807620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4B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4C" w14:textId="77777777" w:rsidR="00C00D1E" w:rsidRPr="00FC0230" w:rsidRDefault="00C00D1E" w:rsidP="00C00D1E">
            <w:pPr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4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56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4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5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51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15935066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52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15936299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53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54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5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5E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5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5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5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25300828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5A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25442922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5B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5C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5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66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5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6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61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28340821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62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28341208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63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64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6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6E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6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6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6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28743171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6A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28743171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6B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6C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6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76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6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lastRenderedPageBreak/>
              <w:t>ChrC06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7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71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32555569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72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32721780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73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74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7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7E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7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7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7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32861289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7A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33037050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7B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7C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7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86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7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8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81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33943262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82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33943262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83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84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8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8E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8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8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8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34304258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8A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34389934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8B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8C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8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96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8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9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91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34982347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92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35030651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93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94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QTL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95" w14:textId="77777777" w:rsidR="00C00D1E" w:rsidRPr="00FC0230" w:rsidRDefault="00154A8C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hyperlink w:anchor="_ENREF_25" w:tooltip="Kumar, 2018 #1916" w:history="1">
              <w:r w:rsidR="00C43FB3" w:rsidRPr="00FC0230">
                <w:rPr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sz w:val="18"/>
                  <w:szCs w:val="18"/>
                </w:rPr>
                <w:instrText xml:space="preserve"> ADDIN EN.CITE &lt;EndNote&gt;&lt;Cite&gt;&lt;Author&gt;Kumar&lt;/Author&gt;&lt;Year&gt;2018&lt;/Year&gt;&lt;RecNum&gt;1916&lt;/RecNum&gt;&lt;DisplayText&gt;&lt;style face="superscript"&gt;25&lt;/style&gt;&lt;/DisplayText&gt;&lt;record&gt;&lt;rec-number&gt;1916&lt;/rec-number&gt;&lt;foreign-keys&gt;&lt;key app="EN" db-id="fwdrwsxvmprasyezzdlvarvjvtap9zfta55f" timestamp="0"&gt;1916&lt;/key&gt;&lt;/foreign-keys&gt;&lt;ref-type name="Journal Article"&gt;17&lt;/ref-type&gt;&lt;contributors&gt;&lt;authors&gt;&lt;author&gt;Kumar, Vinod&lt;/author&gt;&lt;author&gt;Paillard, Sophie&lt;/author&gt;&lt;author&gt;Fopa-Fomeju, Berline&lt;/author&gt;&lt;author&gt;Falentin, Cyril&lt;/author&gt;&lt;author&gt;Deniot, Gwenaëlle&lt;/author&gt;&lt;author&gt;Baron, Cécile&lt;/author&gt;&lt;author&gt;Vallée, Patrick&lt;/author&gt;&lt;author&gt;Manzanares-Dauleux, Maria J.&lt;/author&gt;&lt;author&gt;Delourme, Régine&lt;/author&gt;&lt;/authors&gt;&lt;/contributors&gt;&lt;titles&gt;&lt;title&gt;Multi-year linkage and association mapping confirm the high number of genomic regions involved in oilseed rape quantitative resistance to blackleg&lt;/title&gt;&lt;secondary-title&gt;Theoretical and Applied Genetics&lt;/secondary-title&gt;&lt;/titles&gt;&lt;periodical&gt;&lt;full-title&gt;Theoretical and Applied Genetics&lt;/full-title&gt;&lt;/periodical&gt;&lt;pages&gt;1627-1643&lt;/pages&gt;&lt;volume&gt;131&lt;/volume&gt;&lt;number&gt;8&lt;/number&gt;&lt;dates&gt;&lt;year&gt;2018&lt;/year&gt;&lt;pub-dates&gt;&lt;date&gt;2018/08/01&lt;/date&gt;&lt;/pub-dates&gt;&lt;/dates&gt;&lt;isbn&gt;1432-2242&lt;/isbn&gt;&lt;urls&gt;&lt;related-urls&gt;&lt;url&gt;https://doi.org/10.1007/s00122-018-3103-9&lt;/url&gt;&lt;/related-urls&gt;&lt;/urls&gt;&lt;electronic-resource-num&gt;10.1007/s00122-018-3103-9&lt;/electronic-resource-num&gt;&lt;/record&gt;&lt;/Cite&gt;&lt;/EndNote&gt;</w:instrText>
              </w:r>
              <w:r w:rsidR="00C43FB3" w:rsidRPr="00FC0230">
                <w:rPr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sz w:val="18"/>
                  <w:szCs w:val="18"/>
                </w:rPr>
                <w:t>25</w:t>
              </w:r>
              <w:r w:rsidR="00C43FB3" w:rsidRPr="00FC0230">
                <w:rPr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t xml:space="preserve">; </w:t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begin">
                <w:fldData xml:space="preserve">PEVuZE5vdGU+PENpdGU+PEF1dGhvcj5IdWFuZzwvQXV0aG9yPjxZZWFyPjIwMTY8L1llYXI+PFJl
Y051bT4xOTE1PC9SZWNOdW0+PERpc3BsYXlUZXh0PjxzdHlsZSBmYWNlPSJzdXBlcnNjcmlwdCI+
MjQsNzc8L3N0eWxlPjwvRGlzcGxheVRleHQ+PHJlY29yZD48cmVjLW51bWJlcj4xOTE1PC9yZWMt
bnVtYmVyPjxmb3JlaWduLWtleXM+PGtleSBhcHA9IkVOIiBkYi1pZD0iZndkcndzeHZtcHJhc3ll
enpkbHZhcnZqdnRhcDl6ZnRhNTVmIiB0aW1lc3RhbXA9IjAiPjE5MTU8L2tleT48L2ZvcmVpZ24t
a2V5cz48cmVmLXR5cGUgbmFtZT0iSm91cm5hbCBBcnRpY2xlIj4xNzwvcmVmLXR5cGU+PGNvbnRy
aWJ1dG9ycz48YXV0aG9ycz48YXV0aG9yPkh1YW5nLCBZLiBKLjwvYXV0aG9yPjxhdXRob3I+SmVz
dGluLCBDLjwvYXV0aG9yPjxhdXRob3I+V2VsaGFtLCBTLiBKLjwvYXV0aG9yPjxhdXRob3I+S2lu
ZywgRy4gSi48L2F1dGhvcj48YXV0aG9yPk1hbnphbmFyZXMtRGF1bGV1eCwgTS4gSi48L2F1dGhv
cj48YXV0aG9yPkZpdHQsIEIuIEQuIEwuPC9hdXRob3I+PGF1dGhvcj5EZWxvdXJtZSwgUi48L2F1
dGhvcj48L2F1dGhvcnM+PC9jb250cmlidXRvcnM+PHRpdGxlcz48dGl0bGU+SWRlbnRpZmljYXRp
b24gb2YgZW52aXJvbm1lbnRhbGx5IHN0YWJsZSBRVEwgZm9yIHJlc2lzdGFuY2UgYWdhaW5zdCBM
ZXB0b3NwaGFlcmlhIG1hY3VsYW5zIGluIG9pbHNlZWQgcmFwZSAoQnJhc3NpY2EgbmFwdXMpPC90
aXRsZT48c2Vjb25kYXJ5LXRpdGxlPlRoZW9yZXRpY2FsIGFuZCBBcHBsaWVkIEdlbmV0aWNzPC9z
ZWNvbmRhcnktdGl0bGU+PC90aXRsZXM+PHBlcmlvZGljYWw+PGZ1bGwtdGl0bGU+VGhlb3JldGlj
YWwgYW5kIEFwcGxpZWQgR2VuZXRpY3M8L2Z1bGwtdGl0bGU+PC9wZXJpb2RpY2FsPjxwYWdlcz4x
NjktMTgwPC9wYWdlcz48dm9sdW1lPjEyOTwvdm9sdW1lPjxudW1iZXI+MTwvbnVtYmVyPjxkYXRl
cz48eWVhcj4yMDE2PC95ZWFyPjxwdWItZGF0ZXM+PGRhdGU+MjAxNi8wMS8wMTwvZGF0ZT48L3B1
Yi1kYXRlcz48L2RhdGVzPjxpc2JuPjE0MzItMjI0MjwvaXNibj48dXJscz48cmVsYXRlZC11cmxz
Pjx1cmw+aHR0cHM6Ly9kb2kub3JnLzEwLjEwMDcvczAwMTIyLTAxNS0yNjIwLXo8L3VybD48L3Jl
bGF0ZWQtdXJscz48L3VybHM+PGVsZWN0cm9uaWMtcmVzb3VyY2UtbnVtPjEwLjEwMDcvczAwMTIy
LTAxNS0yNjIwLXo8L2VsZWN0cm9uaWMtcmVzb3VyY2UtbnVtPjwvcmVjb3JkPjwvQ2l0ZT48Q2l0
ZT48QXV0aG9yPkxhcmthbjwvQXV0aG9yPjxZZWFyPjIwMTY8L1llYXI+PFJlY051bT4xMjY5PC9S
ZWNOdW0+PHJlY29yZD48cmVjLW51bWJlcj4xMjY5PC9yZWMtbnVtYmVyPjxmb3JlaWduLWtleXM+
PGtleSBhcHA9IkVOIiBkYi1pZD0iZndkcndzeHZtcHJhc3llenpkbHZhcnZqdnRhcDl6ZnRhNTVm
IiB0aW1lc3RhbXA9IjAiPjEyNjk8L2tleT48L2ZvcmVpZ24ta2V5cz48cmVmLXR5cGUgbmFtZT0i
Sm91cm5hbCBBcnRpY2xlIj4xNzwvcmVmLXR5cGU+PGNvbnRyaWJ1dG9ycz48YXV0aG9ycz48YXV0
aG9yPkxhcmthbiwgTi4gSi48L2F1dGhvcj48YXV0aG9yPlJhbWFuLCBILjwvYXV0aG9yPjxhdXRo
b3I+THlkaWF0ZSwgRC4gSi48L2F1dGhvcj48YXV0aG9yPlJvYmluc29uLCBTLiBKLjwvYXV0aG9y
PjxhdXRob3I+WXUsIEYuPC9hdXRob3I+PGF1dGhvcj5CYXJidWxlc2N1LCBELiBNLjwvYXV0aG9y
PjxhdXRob3I+UmFtYW4sIFIuPC9hdXRob3I+PGF1dGhvcj5MdWNrZXR0LCBELiBKLjwvYXV0aG9y
PjxhdXRob3I+QnVydG9uLCBXLjwvYXV0aG9yPjxhdXRob3I+V3JhdHRlbiwgTi48L2F1dGhvcj48
YXV0aG9yPlNhbGlzYnVyeSwgUC4gQS48L2F1dGhvcj48YXV0aG9yPlJpbW1lciwgUy4gUi48L2F1
dGhvcj48YXV0aG9yPkJvcmhhbiwgTS4gSC48L2F1dGhvcj48L2F1dGhvcnM+PC9jb250cmlidXRv
cnM+PGF1dGgtYWRkcmVzcz5TYXNrYXRvb24gUmVzZWFyY2ggQ2VudHJlLCBBZ3JpY3VsdHVyZSBh
bmQgQWdyaS1Gb29kIENhbmFkYSwgU2Fza2F0b29uLCBTSywgUzdOIDBYMiwgQ2FuYWRhLiYjeEQ7
QXJtYXR1cyBHZW5ldGljcyBJbmMsIFNhc2thdG9vbiwgU0ssIFM3VyAwQzksIENhbmFkYS4mI3hE
O0dyYWhhbSBDZW50cmUgZm9yIEFncmljdWx0dXJhbCBJbm5vdmF0aW9uIChhbiBhbGxpYW5jZSBi
ZXR3ZWVuIENoYXJsZXMgU3R1cnQgVW5pdmVyc2l0eSBhbmQgTlNXIERlcGFydG1lbnQgb2YgUHJp
bWFyeSBJbmR1c3RyaWVzKSwgV2FnZ2EgV2FnZ2EgQWdyaWN1bHR1cmFsIEluc3RpdHV0ZSwgV2Fn
Z2EgV2FnZ2EsIE5TVyAyNjUwLCBBdXN0cmFsaWEuJiN4RDtEZXBhcnRtZW50IG9mIEVjb25vbWlj
IERldmVsb3BtZW50LCBKb2JzLCBUcmFuc3BvcnQgYW5kIFJlc291cmNlcywgR3JhaW5zIElubm92
YXRpb24gUGFyaywgSG9yc2hhbSwgVklDLCAzNDAwLCBBdXN0cmFsaWEuJiN4RDtTZWVkbmV0IEF1
c3RyYWxpYSwgR29sZiBDb3Vyc2UgUm9hZCwgSG9yc2hhbSwgVklDLCAzNDAyLCBBdXN0cmFsaWEu
JiN4RDtEZXBhcnRtZW50IG9mIEVjb25vbWljIERldmVsb3BtZW50LCBKb2JzLCBUcmFuc3BvcnQg
YW5kIFJlc291cmNlcywgQ2VudHJlIGZvciBBZ3JpQmlvc2NpZW5jZSwgTGEgVHJvYmUgVW5pdmVy
c2l0eSwgQnVuZG9vcmEsIFZJQywgMzA4MywgQXVzdHJhbGlhLiYjeEQ7RmFjdWx0eSBvZiBWZXRl
cmluYXJ5IGFuZCBBZ3JpY3VsdHVyYWwgU2NpZW5jZXMsIFVuaXZlcnNpdHkgb2YgTWVsYm91cm5l
LCBNZWxib3VybmUsIFZJQywgMzAxMCwgQXVzdHJhbGlhLiYjeEQ7U2Fza2F0b29uIFJlc2VhcmNo
IENlbnRyZSwgQWdyaWN1bHR1cmUgYW5kIEFncmktRm9vZCBDYW5hZGEsIFNhc2thdG9vbiwgU0ss
IFM3TiAwWDIsIENhbmFkYS4gSG9zc2Vpbi5Cb3JoYW5AYWdyLmdjLmNhLjwvYXV0aC1hZGRyZXNz
Pjx0aXRsZXM+PHRpdGxlPk11bHRpLWVudmlyb25tZW50IFFUTCBzdHVkaWVzIHN1Z2dlc3QgYSBy
b2xlIGZvciBjeXN0ZWluZS1yaWNoIHByb3RlaW4ga2luYXNlIGdlbmVzIGluIHF1YW50aXRhdGl2
ZSByZXNpc3RhbmNlIHRvIGJsYWNrbGVnIGRpc2Vhc2UgaW4gQnJhc3NpY2EgbmFwdXM8L3RpdGxl
PjxzZWNvbmRhcnktdGl0bGU+Qk1DIFBsYW50IEJpb2w8L3NlY29uZGFyeS10aXRsZT48L3RpdGxl
cz48cGFnZXM+MTgzPC9wYWdlcz48dm9sdW1lPjE2PC92b2x1bWU+PG51bWJlcj4xPC9udW1iZXI+
PGtleXdvcmRzPjxrZXl3b3JkPkJsYWNrbGVnPC9rZXl3b3JkPjxrZXl3b3JkPkJyYXNzaWNhIG5h
cHVzPC9rZXl3b3JkPjxrZXl3b3JkPkNyazwva2V5d29yZD48a2V5d29yZD5DaGl0aW48L2tleXdv
cmQ+PGtleXdvcmQ+TGVwdG9zcGhhZXJpYSBtYWN1bGFuczwva2V5d29yZD48a2V5d29yZD5RdWFu
dGl0YXRpdmUgcmVzaXN0YW5jZTwva2V5d29yZD48L2tleXdvcmRzPjxkYXRlcz48eWVhcj4yMDE2
PC95ZWFyPjxwdWItZGF0ZXM+PGRhdGU+QXVnIDI0PC9kYXRlPjwvcHViLWRhdGVzPjwvZGF0ZXM+
PGlzYm4+MTQ3MS0yMjI5IChFbGVjdHJvbmljKSYjeEQ7MTQ3MS0yMjI5IChMaW5raW5nKTwvaXNi
bj48YWNjZXNzaW9uLW51bT4yNzU1MzI0NjwvYWNjZXNzaW9uLW51bT48dXJscz48cmVsYXRlZC11
cmxzPjx1cmw+aHR0cHM6Ly93d3cubmNiaS5ubG0ubmloLmdvdi9wdWJtZWQvMjc1NTMyNDY8L3Vy
bD48L3JlbGF0ZWQtdXJscz48L3VybHM+PGN1c3RvbTI+UE1DNDk5NTc4NTwvY3VzdG9tMj48ZWxl
Y3Ryb25pYy1yZXNvdXJjZS1udW0+MTAuMTE4Ni9zMTI4NzAtMDE2LTA4NzctMjwvZWxlY3Ryb25p
Yy1yZXNvdXJjZS1udW0+PC9yZWNvcmQ+PC9DaXRlPjwvRW5kTm90ZT4A
</w:fldData>
              </w:fldCha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instrText xml:space="preserve"> ADDIN EN.CITE </w:instrText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begin">
                <w:fldData xml:space="preserve">PEVuZE5vdGU+PENpdGU+PEF1dGhvcj5IdWFuZzwvQXV0aG9yPjxZZWFyPjIwMTY8L1llYXI+PFJl
Y051bT4xOTE1PC9SZWNOdW0+PERpc3BsYXlUZXh0PjxzdHlsZSBmYWNlPSJzdXBlcnNjcmlwdCI+
MjQsNzc8L3N0eWxlPjwvRGlzcGxheVRleHQ+PHJlY29yZD48cmVjLW51bWJlcj4xOTE1PC9yZWMt
bnVtYmVyPjxmb3JlaWduLWtleXM+PGtleSBhcHA9IkVOIiBkYi1pZD0iZndkcndzeHZtcHJhc3ll
enpkbHZhcnZqdnRhcDl6ZnRhNTVmIiB0aW1lc3RhbXA9IjAiPjE5MTU8L2tleT48L2ZvcmVpZ24t
a2V5cz48cmVmLXR5cGUgbmFtZT0iSm91cm5hbCBBcnRpY2xlIj4xNzwvcmVmLXR5cGU+PGNvbnRy
aWJ1dG9ycz48YXV0aG9ycz48YXV0aG9yPkh1YW5nLCBZLiBKLjwvYXV0aG9yPjxhdXRob3I+SmVz
dGluLCBDLjwvYXV0aG9yPjxhdXRob3I+V2VsaGFtLCBTLiBKLjwvYXV0aG9yPjxhdXRob3I+S2lu
ZywgRy4gSi48L2F1dGhvcj48YXV0aG9yPk1hbnphbmFyZXMtRGF1bGV1eCwgTS4gSi48L2F1dGhv
cj48YXV0aG9yPkZpdHQsIEIuIEQuIEwuPC9hdXRob3I+PGF1dGhvcj5EZWxvdXJtZSwgUi48L2F1
dGhvcj48L2F1dGhvcnM+PC9jb250cmlidXRvcnM+PHRpdGxlcz48dGl0bGU+SWRlbnRpZmljYXRp
b24gb2YgZW52aXJvbm1lbnRhbGx5IHN0YWJsZSBRVEwgZm9yIHJlc2lzdGFuY2UgYWdhaW5zdCBM
ZXB0b3NwaGFlcmlhIG1hY3VsYW5zIGluIG9pbHNlZWQgcmFwZSAoQnJhc3NpY2EgbmFwdXMpPC90
aXRsZT48c2Vjb25kYXJ5LXRpdGxlPlRoZW9yZXRpY2FsIGFuZCBBcHBsaWVkIEdlbmV0aWNzPC9z
ZWNvbmRhcnktdGl0bGU+PC90aXRsZXM+PHBlcmlvZGljYWw+PGZ1bGwtdGl0bGU+VGhlb3JldGlj
YWwgYW5kIEFwcGxpZWQgR2VuZXRpY3M8L2Z1bGwtdGl0bGU+PC9wZXJpb2RpY2FsPjxwYWdlcz4x
NjktMTgwPC9wYWdlcz48dm9sdW1lPjEyOTwvdm9sdW1lPjxudW1iZXI+MTwvbnVtYmVyPjxkYXRl
cz48eWVhcj4yMDE2PC95ZWFyPjxwdWItZGF0ZXM+PGRhdGU+MjAxNi8wMS8wMTwvZGF0ZT48L3B1
Yi1kYXRlcz48L2RhdGVzPjxpc2JuPjE0MzItMjI0MjwvaXNibj48dXJscz48cmVsYXRlZC11cmxz
Pjx1cmw+aHR0cHM6Ly9kb2kub3JnLzEwLjEwMDcvczAwMTIyLTAxNS0yNjIwLXo8L3VybD48L3Jl
bGF0ZWQtdXJscz48L3VybHM+PGVsZWN0cm9uaWMtcmVzb3VyY2UtbnVtPjEwLjEwMDcvczAwMTIy
LTAxNS0yNjIwLXo8L2VsZWN0cm9uaWMtcmVzb3VyY2UtbnVtPjwvcmVjb3JkPjwvQ2l0ZT48Q2l0
ZT48QXV0aG9yPkxhcmthbjwvQXV0aG9yPjxZZWFyPjIwMTY8L1llYXI+PFJlY051bT4xMjY5PC9S
ZWNOdW0+PHJlY29yZD48cmVjLW51bWJlcj4xMjY5PC9yZWMtbnVtYmVyPjxmb3JlaWduLWtleXM+
PGtleSBhcHA9IkVOIiBkYi1pZD0iZndkcndzeHZtcHJhc3llenpkbHZhcnZqdnRhcDl6ZnRhNTVm
IiB0aW1lc3RhbXA9IjAiPjEyNjk8L2tleT48L2ZvcmVpZ24ta2V5cz48cmVmLXR5cGUgbmFtZT0i
Sm91cm5hbCBBcnRpY2xlIj4xNzwvcmVmLXR5cGU+PGNvbnRyaWJ1dG9ycz48YXV0aG9ycz48YXV0
aG9yPkxhcmthbiwgTi4gSi48L2F1dGhvcj48YXV0aG9yPlJhbWFuLCBILjwvYXV0aG9yPjxhdXRo
b3I+THlkaWF0ZSwgRC4gSi48L2F1dGhvcj48YXV0aG9yPlJvYmluc29uLCBTLiBKLjwvYXV0aG9y
PjxhdXRob3I+WXUsIEYuPC9hdXRob3I+PGF1dGhvcj5CYXJidWxlc2N1LCBELiBNLjwvYXV0aG9y
PjxhdXRob3I+UmFtYW4sIFIuPC9hdXRob3I+PGF1dGhvcj5MdWNrZXR0LCBELiBKLjwvYXV0aG9y
PjxhdXRob3I+QnVydG9uLCBXLjwvYXV0aG9yPjxhdXRob3I+V3JhdHRlbiwgTi48L2F1dGhvcj48
YXV0aG9yPlNhbGlzYnVyeSwgUC4gQS48L2F1dGhvcj48YXV0aG9yPlJpbW1lciwgUy4gUi48L2F1
dGhvcj48YXV0aG9yPkJvcmhhbiwgTS4gSC48L2F1dGhvcj48L2F1dGhvcnM+PC9jb250cmlidXRv
cnM+PGF1dGgtYWRkcmVzcz5TYXNrYXRvb24gUmVzZWFyY2ggQ2VudHJlLCBBZ3JpY3VsdHVyZSBh
bmQgQWdyaS1Gb29kIENhbmFkYSwgU2Fza2F0b29uLCBTSywgUzdOIDBYMiwgQ2FuYWRhLiYjeEQ7
QXJtYXR1cyBHZW5ldGljcyBJbmMsIFNhc2thdG9vbiwgU0ssIFM3VyAwQzksIENhbmFkYS4mI3hE
O0dyYWhhbSBDZW50cmUgZm9yIEFncmljdWx0dXJhbCBJbm5vdmF0aW9uIChhbiBhbGxpYW5jZSBi
ZXR3ZWVuIENoYXJsZXMgU3R1cnQgVW5pdmVyc2l0eSBhbmQgTlNXIERlcGFydG1lbnQgb2YgUHJp
bWFyeSBJbmR1c3RyaWVzKSwgV2FnZ2EgV2FnZ2EgQWdyaWN1bHR1cmFsIEluc3RpdHV0ZSwgV2Fn
Z2EgV2FnZ2EsIE5TVyAyNjUwLCBBdXN0cmFsaWEuJiN4RDtEZXBhcnRtZW50IG9mIEVjb25vbWlj
IERldmVsb3BtZW50LCBKb2JzLCBUcmFuc3BvcnQgYW5kIFJlc291cmNlcywgR3JhaW5zIElubm92
YXRpb24gUGFyaywgSG9yc2hhbSwgVklDLCAzNDAwLCBBdXN0cmFsaWEuJiN4RDtTZWVkbmV0IEF1
c3RyYWxpYSwgR29sZiBDb3Vyc2UgUm9hZCwgSG9yc2hhbSwgVklDLCAzNDAyLCBBdXN0cmFsaWEu
JiN4RDtEZXBhcnRtZW50IG9mIEVjb25vbWljIERldmVsb3BtZW50LCBKb2JzLCBUcmFuc3BvcnQg
YW5kIFJlc291cmNlcywgQ2VudHJlIGZvciBBZ3JpQmlvc2NpZW5jZSwgTGEgVHJvYmUgVW5pdmVy
c2l0eSwgQnVuZG9vcmEsIFZJQywgMzA4MywgQXVzdHJhbGlhLiYjeEQ7RmFjdWx0eSBvZiBWZXRl
cmluYXJ5IGFuZCBBZ3JpY3VsdHVyYWwgU2NpZW5jZXMsIFVuaXZlcnNpdHkgb2YgTWVsYm91cm5l
LCBNZWxib3VybmUsIFZJQywgMzAxMCwgQXVzdHJhbGlhLiYjeEQ7U2Fza2F0b29uIFJlc2VhcmNo
IENlbnRyZSwgQWdyaWN1bHR1cmUgYW5kIEFncmktRm9vZCBDYW5hZGEsIFNhc2thdG9vbiwgU0ss
IFM3TiAwWDIsIENhbmFkYS4gSG9zc2Vpbi5Cb3JoYW5AYWdyLmdjLmNhLjwvYXV0aC1hZGRyZXNz
Pjx0aXRsZXM+PHRpdGxlPk11bHRpLWVudmlyb25tZW50IFFUTCBzdHVkaWVzIHN1Z2dlc3QgYSBy
b2xlIGZvciBjeXN0ZWluZS1yaWNoIHByb3RlaW4ga2luYXNlIGdlbmVzIGluIHF1YW50aXRhdGl2
ZSByZXNpc3RhbmNlIHRvIGJsYWNrbGVnIGRpc2Vhc2UgaW4gQnJhc3NpY2EgbmFwdXM8L3RpdGxl
PjxzZWNvbmRhcnktdGl0bGU+Qk1DIFBsYW50IEJpb2w8L3NlY29uZGFyeS10aXRsZT48L3RpdGxl
cz48cGFnZXM+MTgzPC9wYWdlcz48dm9sdW1lPjE2PC92b2x1bWU+PG51bWJlcj4xPC9udW1iZXI+
PGtleXdvcmRzPjxrZXl3b3JkPkJsYWNrbGVnPC9rZXl3b3JkPjxrZXl3b3JkPkJyYXNzaWNhIG5h
cHVzPC9rZXl3b3JkPjxrZXl3b3JkPkNyazwva2V5d29yZD48a2V5d29yZD5DaGl0aW48L2tleXdv
cmQ+PGtleXdvcmQ+TGVwdG9zcGhhZXJpYSBtYWN1bGFuczwva2V5d29yZD48a2V5d29yZD5RdWFu
dGl0YXRpdmUgcmVzaXN0YW5jZTwva2V5d29yZD48L2tleXdvcmRzPjxkYXRlcz48eWVhcj4yMDE2
PC95ZWFyPjxwdWItZGF0ZXM+PGRhdGU+QXVnIDI0PC9kYXRlPjwvcHViLWRhdGVzPjwvZGF0ZXM+
PGlzYm4+MTQ3MS0yMjI5IChFbGVjdHJvbmljKSYjeEQ7MTQ3MS0yMjI5IChMaW5raW5nKTwvaXNi
bj48YWNjZXNzaW9uLW51bT4yNzU1MzI0NjwvYWNjZXNzaW9uLW51bT48dXJscz48cmVsYXRlZC11
cmxzPjx1cmw+aHR0cHM6Ly93d3cubmNiaS5ubG0ubmloLmdvdi9wdWJtZWQvMjc1NTMyNDY8L3Vy
bD48L3JlbGF0ZWQtdXJscz48L3VybHM+PGN1c3RvbTI+UE1DNDk5NTc4NTwvY3VzdG9tMj48ZWxl
Y3Ryb25pYy1yZXNvdXJjZS1udW0+MTAuMTE4Ni9zMTI4NzAtMDE2LTA4NzctMjwvZWxlY3Ryb25p
Yy1yZXNvdXJjZS1udW0+PC9yZWNvcmQ+PC9DaXRlPjwvRW5kTm90ZT4A
</w:fldData>
              </w:fldCha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instrText xml:space="preserve"> ADDIN EN.CITE.DATA </w:instrText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end"/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separate"/>
            </w:r>
            <w:hyperlink w:anchor="_ENREF_24" w:tooltip="Huang, 2016 #1915" w:history="1">
              <w:r w:rsidR="00C43FB3" w:rsidRPr="00FC0230">
                <w:rPr>
                  <w:sz w:val="18"/>
                  <w:szCs w:val="18"/>
                </w:rPr>
                <w:t>24</w:t>
              </w:r>
            </w:hyperlink>
            <w:r w:rsidR="00C43FB3" w:rsidRPr="00FC0230">
              <w:rPr>
                <w:rFonts w:eastAsia="Times New Roman"/>
                <w:noProof/>
                <w:color w:val="000000"/>
                <w:sz w:val="18"/>
                <w:szCs w:val="18"/>
                <w:vertAlign w:val="superscript"/>
              </w:rPr>
              <w:t>,</w:t>
            </w:r>
            <w:hyperlink w:anchor="_ENREF_77" w:tooltip="Larkan, 2016 #1269" w:history="1">
              <w:r w:rsidR="00C43FB3" w:rsidRPr="00FC0230">
                <w:rPr>
                  <w:sz w:val="18"/>
                  <w:szCs w:val="18"/>
                </w:rPr>
                <w:t>77</w:t>
              </w:r>
            </w:hyperlink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C00D1E" w:rsidRPr="00FC0230" w14:paraId="2183299E" w14:textId="77777777" w:rsidTr="00C00D1E">
        <w:trPr>
          <w:trHeight w:val="239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9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9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9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25730360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9A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25730439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9B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9C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Rlm6 and QTL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9D" w14:textId="77777777" w:rsidR="00C00D1E" w:rsidRPr="00FC0230" w:rsidRDefault="00154A8C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hyperlink w:anchor="_ENREF_76" w:tooltip="Balesdent, 2002 #1910" w:history="1">
              <w:r w:rsidR="00C43FB3" w:rsidRPr="00FC0230">
                <w:rPr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sz w:val="18"/>
                  <w:szCs w:val="18"/>
                </w:rPr>
                <w:instrText xml:space="preserve"> ADDIN EN.CITE &lt;EndNote&gt;&lt;Cite&gt;&lt;Author&gt;Balesdent&lt;/Author&gt;&lt;Year&gt;2002&lt;/Year&gt;&lt;RecNum&gt;1910&lt;/RecNum&gt;&lt;DisplayText&gt;&lt;style face="superscript"&gt;76&lt;/style&gt;&lt;/DisplayText&gt;&lt;record&gt;&lt;rec-number&gt;1910&lt;/rec-number&gt;&lt;foreign-keys&gt;&lt;key app="EN" db-id="fwdrwsxvmprasyezzdlvarvjvtap9zfta55f" timestamp="0"&gt;1910&lt;/key&gt;&lt;/foreign-keys&gt;&lt;ref-type name="Journal Article"&gt;17&lt;/ref-type&gt;&lt;contributors&gt;&lt;authors&gt;&lt;author&gt;Balesdent, M. H.&lt;/author&gt;&lt;author&gt;Attard, A.&lt;/author&gt;&lt;author&gt;Kühn, M. L.&lt;/author&gt;&lt;author&gt;Rouxel, T.&lt;/author&gt;&lt;/authors&gt;&lt;/contributors&gt;&lt;titles&gt;&lt;title&gt;New Avirulence Genes in the Phytopathogenic Fungus Leptosphaeria maculans&lt;/title&gt;&lt;secondary-title&gt;Phytopathology&lt;/secondary-title&gt;&lt;/titles&gt;&lt;pages&gt;1122-1133&lt;/pages&gt;&lt;volume&gt;92&lt;/volume&gt;&lt;number&gt;10&lt;/number&gt;&lt;dates&gt;&lt;year&gt;2002&lt;/year&gt;&lt;pub-dates&gt;&lt;date&gt;2002/10/01&lt;/date&gt;&lt;/pub-dates&gt;&lt;/dates&gt;&lt;publisher&gt;Scientific Societies&lt;/publisher&gt;&lt;isbn&gt;0031-949X&lt;/isbn&gt;&lt;urls&gt;&lt;related-urls&gt;&lt;url&gt;https://doi.org/10.1094/PHYTO.2002.92.10.1122&lt;/url&gt;&lt;/related-urls&gt;&lt;/urls&gt;&lt;electronic-resource-num&gt;10.1094/PHYTO.2002.92.10.1122&lt;/electronic-resource-num&gt;&lt;access-date&gt;2018/07/14&lt;/access-date&gt;&lt;/record&gt;&lt;/Cite&gt;&lt;/EndNote&gt;</w:instrText>
              </w:r>
              <w:r w:rsidR="00C43FB3" w:rsidRPr="00FC0230">
                <w:rPr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sz w:val="18"/>
                  <w:szCs w:val="18"/>
                </w:rPr>
                <w:t>76</w:t>
              </w:r>
              <w:r w:rsidR="00C43FB3" w:rsidRPr="00FC0230">
                <w:rPr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/>
                <w:noProof/>
                <w:color w:val="000000"/>
                <w:sz w:val="18"/>
                <w:szCs w:val="18"/>
              </w:rPr>
              <w:t xml:space="preserve">; </w:t>
            </w:r>
            <w:hyperlink w:anchor="_ENREF_25" w:tooltip="Kumar, 2018 #1916" w:history="1">
              <w:r w:rsidR="00C43FB3" w:rsidRPr="00FC0230">
                <w:rPr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sz w:val="18"/>
                  <w:szCs w:val="18"/>
                </w:rPr>
                <w:instrText xml:space="preserve"> ADDIN EN.CITE &lt;EndNote&gt;&lt;Cite&gt;&lt;Author&gt;Kumar&lt;/Author&gt;&lt;Year&gt;2018&lt;/Year&gt;&lt;RecNum&gt;1916&lt;/RecNum&gt;&lt;DisplayText&gt;&lt;style face="superscript"&gt;25&lt;/style&gt;&lt;/DisplayText&gt;&lt;record&gt;&lt;rec-number&gt;1916&lt;/rec-number&gt;&lt;foreign-keys&gt;&lt;key app="EN" db-id="fwdrwsxvmprasyezzdlvarvjvtap9zfta55f" timestamp="0"&gt;1916&lt;/key&gt;&lt;/foreign-keys&gt;&lt;ref-type name="Journal Article"&gt;17&lt;/ref-type&gt;&lt;contributors&gt;&lt;authors&gt;&lt;author&gt;Kumar, Vinod&lt;/author&gt;&lt;author&gt;Paillard, Sophie&lt;/author&gt;&lt;author&gt;Fopa-Fomeju, Berline&lt;/author&gt;&lt;author&gt;Falentin, Cyril&lt;/author&gt;&lt;author&gt;Deniot, Gwenaëlle&lt;/author&gt;&lt;author&gt;Baron, Cécile&lt;/author&gt;&lt;author&gt;Vallée, Patrick&lt;/author&gt;&lt;author&gt;Manzanares-Dauleux, Maria J.&lt;/author&gt;&lt;author&gt;Delourme, Régine&lt;/author&gt;&lt;/authors&gt;&lt;/contributors&gt;&lt;titles&gt;&lt;title&gt;Multi-year linkage and association mapping confirm the high number of genomic regions involved in oilseed rape quantitative resistance to blackleg&lt;/title&gt;&lt;secondary-title&gt;Theoretical and Applied Genetics&lt;/secondary-title&gt;&lt;/titles&gt;&lt;periodical&gt;&lt;full-title&gt;Theoretical and Applied Genetics&lt;/full-title&gt;&lt;/periodical&gt;&lt;pages&gt;1627-1643&lt;/pages&gt;&lt;volume&gt;131&lt;/volume&gt;&lt;number&gt;8&lt;/number&gt;&lt;dates&gt;&lt;year&gt;2018&lt;/year&gt;&lt;pub-dates&gt;&lt;date&gt;2018/08/01&lt;/date&gt;&lt;/pub-dates&gt;&lt;/dates&gt;&lt;isbn&gt;1432-2242&lt;/isbn&gt;&lt;urls&gt;&lt;related-urls&gt;&lt;url&gt;https://doi.org/10.1007/s00122-018-3103-9&lt;/url&gt;&lt;/related-urls&gt;&lt;/urls&gt;&lt;electronic-resource-num&gt;10.1007/s00122-018-3103-9&lt;/electronic-resource-num&gt;&lt;/record&gt;&lt;/Cite&gt;&lt;/EndNote&gt;</w:instrText>
              </w:r>
              <w:r w:rsidR="00C43FB3" w:rsidRPr="00FC0230">
                <w:rPr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sz w:val="18"/>
                  <w:szCs w:val="18"/>
                </w:rPr>
                <w:t>25</w:t>
              </w:r>
              <w:r w:rsidR="00C43FB3" w:rsidRPr="00FC0230">
                <w:rPr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t xml:space="preserve">; </w:t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begin">
                <w:fldData xml:space="preserve">PEVuZE5vdGU+PENpdGU+PEF1dGhvcj5IdWFuZzwvQXV0aG9yPjxZZWFyPjIwMTY8L1llYXI+PFJl
Y051bT4xOTE1PC9SZWNOdW0+PERpc3BsYXlUZXh0PjxzdHlsZSBmYWNlPSJzdXBlcnNjcmlwdCI+
MjQsNzc8L3N0eWxlPjwvRGlzcGxheVRleHQ+PHJlY29yZD48cmVjLW51bWJlcj4xOTE1PC9yZWMt
bnVtYmVyPjxmb3JlaWduLWtleXM+PGtleSBhcHA9IkVOIiBkYi1pZD0iZndkcndzeHZtcHJhc3ll
enpkbHZhcnZqdnRhcDl6ZnRhNTVmIiB0aW1lc3RhbXA9IjAiPjE5MTU8L2tleT48L2ZvcmVpZ24t
a2V5cz48cmVmLXR5cGUgbmFtZT0iSm91cm5hbCBBcnRpY2xlIj4xNzwvcmVmLXR5cGU+PGNvbnRy
aWJ1dG9ycz48YXV0aG9ycz48YXV0aG9yPkh1YW5nLCBZLiBKLjwvYXV0aG9yPjxhdXRob3I+SmVz
dGluLCBDLjwvYXV0aG9yPjxhdXRob3I+V2VsaGFtLCBTLiBKLjwvYXV0aG9yPjxhdXRob3I+S2lu
ZywgRy4gSi48L2F1dGhvcj48YXV0aG9yPk1hbnphbmFyZXMtRGF1bGV1eCwgTS4gSi48L2F1dGhv
cj48YXV0aG9yPkZpdHQsIEIuIEQuIEwuPC9hdXRob3I+PGF1dGhvcj5EZWxvdXJtZSwgUi48L2F1
dGhvcj48L2F1dGhvcnM+PC9jb250cmlidXRvcnM+PHRpdGxlcz48dGl0bGU+SWRlbnRpZmljYXRp
b24gb2YgZW52aXJvbm1lbnRhbGx5IHN0YWJsZSBRVEwgZm9yIHJlc2lzdGFuY2UgYWdhaW5zdCBM
ZXB0b3NwaGFlcmlhIG1hY3VsYW5zIGluIG9pbHNlZWQgcmFwZSAoQnJhc3NpY2EgbmFwdXMpPC90
aXRsZT48c2Vjb25kYXJ5LXRpdGxlPlRoZW9yZXRpY2FsIGFuZCBBcHBsaWVkIEdlbmV0aWNzPC9z
ZWNvbmRhcnktdGl0bGU+PC90aXRsZXM+PHBlcmlvZGljYWw+PGZ1bGwtdGl0bGU+VGhlb3JldGlj
YWwgYW5kIEFwcGxpZWQgR2VuZXRpY3M8L2Z1bGwtdGl0bGU+PC9wZXJpb2RpY2FsPjxwYWdlcz4x
NjktMTgwPC9wYWdlcz48dm9sdW1lPjEyOTwvdm9sdW1lPjxudW1iZXI+MTwvbnVtYmVyPjxkYXRl
cz48eWVhcj4yMDE2PC95ZWFyPjxwdWItZGF0ZXM+PGRhdGU+MjAxNi8wMS8wMTwvZGF0ZT48L3B1
Yi1kYXRlcz48L2RhdGVzPjxpc2JuPjE0MzItMjI0MjwvaXNibj48dXJscz48cmVsYXRlZC11cmxz
Pjx1cmw+aHR0cHM6Ly9kb2kub3JnLzEwLjEwMDcvczAwMTIyLTAxNS0yNjIwLXo8L3VybD48L3Jl
bGF0ZWQtdXJscz48L3VybHM+PGVsZWN0cm9uaWMtcmVzb3VyY2UtbnVtPjEwLjEwMDcvczAwMTIy
LTAxNS0yNjIwLXo8L2VsZWN0cm9uaWMtcmVzb3VyY2UtbnVtPjwvcmVjb3JkPjwvQ2l0ZT48Q2l0
ZT48QXV0aG9yPkxhcmthbjwvQXV0aG9yPjxZZWFyPjIwMTY8L1llYXI+PFJlY051bT4xMjY5PC9S
ZWNOdW0+PHJlY29yZD48cmVjLW51bWJlcj4xMjY5PC9yZWMtbnVtYmVyPjxmb3JlaWduLWtleXM+
PGtleSBhcHA9IkVOIiBkYi1pZD0iZndkcndzeHZtcHJhc3llenpkbHZhcnZqdnRhcDl6ZnRhNTVm
IiB0aW1lc3RhbXA9IjAiPjEyNjk8L2tleT48L2ZvcmVpZ24ta2V5cz48cmVmLXR5cGUgbmFtZT0i
Sm91cm5hbCBBcnRpY2xlIj4xNzwvcmVmLXR5cGU+PGNvbnRyaWJ1dG9ycz48YXV0aG9ycz48YXV0
aG9yPkxhcmthbiwgTi4gSi48L2F1dGhvcj48YXV0aG9yPlJhbWFuLCBILjwvYXV0aG9yPjxhdXRo
b3I+THlkaWF0ZSwgRC4gSi48L2F1dGhvcj48YXV0aG9yPlJvYmluc29uLCBTLiBKLjwvYXV0aG9y
PjxhdXRob3I+WXUsIEYuPC9hdXRob3I+PGF1dGhvcj5CYXJidWxlc2N1LCBELiBNLjwvYXV0aG9y
PjxhdXRob3I+UmFtYW4sIFIuPC9hdXRob3I+PGF1dGhvcj5MdWNrZXR0LCBELiBKLjwvYXV0aG9y
PjxhdXRob3I+QnVydG9uLCBXLjwvYXV0aG9yPjxhdXRob3I+V3JhdHRlbiwgTi48L2F1dGhvcj48
YXV0aG9yPlNhbGlzYnVyeSwgUC4gQS48L2F1dGhvcj48YXV0aG9yPlJpbW1lciwgUy4gUi48L2F1
dGhvcj48YXV0aG9yPkJvcmhhbiwgTS4gSC48L2F1dGhvcj48L2F1dGhvcnM+PC9jb250cmlidXRv
cnM+PGF1dGgtYWRkcmVzcz5TYXNrYXRvb24gUmVzZWFyY2ggQ2VudHJlLCBBZ3JpY3VsdHVyZSBh
bmQgQWdyaS1Gb29kIENhbmFkYSwgU2Fza2F0b29uLCBTSywgUzdOIDBYMiwgQ2FuYWRhLiYjeEQ7
QXJtYXR1cyBHZW5ldGljcyBJbmMsIFNhc2thdG9vbiwgU0ssIFM3VyAwQzksIENhbmFkYS4mI3hE
O0dyYWhhbSBDZW50cmUgZm9yIEFncmljdWx0dXJhbCBJbm5vdmF0aW9uIChhbiBhbGxpYW5jZSBi
ZXR3ZWVuIENoYXJsZXMgU3R1cnQgVW5pdmVyc2l0eSBhbmQgTlNXIERlcGFydG1lbnQgb2YgUHJp
bWFyeSBJbmR1c3RyaWVzKSwgV2FnZ2EgV2FnZ2EgQWdyaWN1bHR1cmFsIEluc3RpdHV0ZSwgV2Fn
Z2EgV2FnZ2EsIE5TVyAyNjUwLCBBdXN0cmFsaWEuJiN4RDtEZXBhcnRtZW50IG9mIEVjb25vbWlj
IERldmVsb3BtZW50LCBKb2JzLCBUcmFuc3BvcnQgYW5kIFJlc291cmNlcywgR3JhaW5zIElubm92
YXRpb24gUGFyaywgSG9yc2hhbSwgVklDLCAzNDAwLCBBdXN0cmFsaWEuJiN4RDtTZWVkbmV0IEF1
c3RyYWxpYSwgR29sZiBDb3Vyc2UgUm9hZCwgSG9yc2hhbSwgVklDLCAzNDAyLCBBdXN0cmFsaWEu
JiN4RDtEZXBhcnRtZW50IG9mIEVjb25vbWljIERldmVsb3BtZW50LCBKb2JzLCBUcmFuc3BvcnQg
YW5kIFJlc291cmNlcywgQ2VudHJlIGZvciBBZ3JpQmlvc2NpZW5jZSwgTGEgVHJvYmUgVW5pdmVy
c2l0eSwgQnVuZG9vcmEsIFZJQywgMzA4MywgQXVzdHJhbGlhLiYjeEQ7RmFjdWx0eSBvZiBWZXRl
cmluYXJ5IGFuZCBBZ3JpY3VsdHVyYWwgU2NpZW5jZXMsIFVuaXZlcnNpdHkgb2YgTWVsYm91cm5l
LCBNZWxib3VybmUsIFZJQywgMzAxMCwgQXVzdHJhbGlhLiYjeEQ7U2Fza2F0b29uIFJlc2VhcmNo
IENlbnRyZSwgQWdyaWN1bHR1cmUgYW5kIEFncmktRm9vZCBDYW5hZGEsIFNhc2thdG9vbiwgU0ss
IFM3TiAwWDIsIENhbmFkYS4gSG9zc2Vpbi5Cb3JoYW5AYWdyLmdjLmNhLjwvYXV0aC1hZGRyZXNz
Pjx0aXRsZXM+PHRpdGxlPk11bHRpLWVudmlyb25tZW50IFFUTCBzdHVkaWVzIHN1Z2dlc3QgYSBy
b2xlIGZvciBjeXN0ZWluZS1yaWNoIHByb3RlaW4ga2luYXNlIGdlbmVzIGluIHF1YW50aXRhdGl2
ZSByZXNpc3RhbmNlIHRvIGJsYWNrbGVnIGRpc2Vhc2UgaW4gQnJhc3NpY2EgbmFwdXM8L3RpdGxl
PjxzZWNvbmRhcnktdGl0bGU+Qk1DIFBsYW50IEJpb2w8L3NlY29uZGFyeS10aXRsZT48L3RpdGxl
cz48cGFnZXM+MTgzPC9wYWdlcz48dm9sdW1lPjE2PC92b2x1bWU+PG51bWJlcj4xPC9udW1iZXI+
PGtleXdvcmRzPjxrZXl3b3JkPkJsYWNrbGVnPC9rZXl3b3JkPjxrZXl3b3JkPkJyYXNzaWNhIG5h
cHVzPC9rZXl3b3JkPjxrZXl3b3JkPkNyazwva2V5d29yZD48a2V5d29yZD5DaGl0aW48L2tleXdv
cmQ+PGtleXdvcmQ+TGVwdG9zcGhhZXJpYSBtYWN1bGFuczwva2V5d29yZD48a2V5d29yZD5RdWFu
dGl0YXRpdmUgcmVzaXN0YW5jZTwva2V5d29yZD48L2tleXdvcmRzPjxkYXRlcz48eWVhcj4yMDE2
PC95ZWFyPjxwdWItZGF0ZXM+PGRhdGU+QXVnIDI0PC9kYXRlPjwvcHViLWRhdGVzPjwvZGF0ZXM+
PGlzYm4+MTQ3MS0yMjI5IChFbGVjdHJvbmljKSYjeEQ7MTQ3MS0yMjI5IChMaW5raW5nKTwvaXNi
bj48YWNjZXNzaW9uLW51bT4yNzU1MzI0NjwvYWNjZXNzaW9uLW51bT48dXJscz48cmVsYXRlZC11
cmxzPjx1cmw+aHR0cHM6Ly93d3cubmNiaS5ubG0ubmloLmdvdi9wdWJtZWQvMjc1NTMyNDY8L3Vy
bD48L3JlbGF0ZWQtdXJscz48L3VybHM+PGN1c3RvbTI+UE1DNDk5NTc4NTwvY3VzdG9tMj48ZWxl
Y3Ryb25pYy1yZXNvdXJjZS1udW0+MTAuMTE4Ni9zMTI4NzAtMDE2LTA4NzctMjwvZWxlY3Ryb25p
Yy1yZXNvdXJjZS1udW0+PC9yZWNvcmQ+PC9DaXRlPjwvRW5kTm90ZT4A
</w:fldData>
              </w:fldCha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instrText xml:space="preserve"> ADDIN EN.CITE </w:instrText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begin">
                <w:fldData xml:space="preserve">PEVuZE5vdGU+PENpdGU+PEF1dGhvcj5IdWFuZzwvQXV0aG9yPjxZZWFyPjIwMTY8L1llYXI+PFJl
Y051bT4xOTE1PC9SZWNOdW0+PERpc3BsYXlUZXh0PjxzdHlsZSBmYWNlPSJzdXBlcnNjcmlwdCI+
MjQsNzc8L3N0eWxlPjwvRGlzcGxheVRleHQ+PHJlY29yZD48cmVjLW51bWJlcj4xOTE1PC9yZWMt
bnVtYmVyPjxmb3JlaWduLWtleXM+PGtleSBhcHA9IkVOIiBkYi1pZD0iZndkcndzeHZtcHJhc3ll
enpkbHZhcnZqdnRhcDl6ZnRhNTVmIiB0aW1lc3RhbXA9IjAiPjE5MTU8L2tleT48L2ZvcmVpZ24t
a2V5cz48cmVmLXR5cGUgbmFtZT0iSm91cm5hbCBBcnRpY2xlIj4xNzwvcmVmLXR5cGU+PGNvbnRy
aWJ1dG9ycz48YXV0aG9ycz48YXV0aG9yPkh1YW5nLCBZLiBKLjwvYXV0aG9yPjxhdXRob3I+SmVz
dGluLCBDLjwvYXV0aG9yPjxhdXRob3I+V2VsaGFtLCBTLiBKLjwvYXV0aG9yPjxhdXRob3I+S2lu
ZywgRy4gSi48L2F1dGhvcj48YXV0aG9yPk1hbnphbmFyZXMtRGF1bGV1eCwgTS4gSi48L2F1dGhv
cj48YXV0aG9yPkZpdHQsIEIuIEQuIEwuPC9hdXRob3I+PGF1dGhvcj5EZWxvdXJtZSwgUi48L2F1
dGhvcj48L2F1dGhvcnM+PC9jb250cmlidXRvcnM+PHRpdGxlcz48dGl0bGU+SWRlbnRpZmljYXRp
b24gb2YgZW52aXJvbm1lbnRhbGx5IHN0YWJsZSBRVEwgZm9yIHJlc2lzdGFuY2UgYWdhaW5zdCBM
ZXB0b3NwaGFlcmlhIG1hY3VsYW5zIGluIG9pbHNlZWQgcmFwZSAoQnJhc3NpY2EgbmFwdXMpPC90
aXRsZT48c2Vjb25kYXJ5LXRpdGxlPlRoZW9yZXRpY2FsIGFuZCBBcHBsaWVkIEdlbmV0aWNzPC9z
ZWNvbmRhcnktdGl0bGU+PC90aXRsZXM+PHBlcmlvZGljYWw+PGZ1bGwtdGl0bGU+VGhlb3JldGlj
YWwgYW5kIEFwcGxpZWQgR2VuZXRpY3M8L2Z1bGwtdGl0bGU+PC9wZXJpb2RpY2FsPjxwYWdlcz4x
NjktMTgwPC9wYWdlcz48dm9sdW1lPjEyOTwvdm9sdW1lPjxudW1iZXI+MTwvbnVtYmVyPjxkYXRl
cz48eWVhcj4yMDE2PC95ZWFyPjxwdWItZGF0ZXM+PGRhdGU+MjAxNi8wMS8wMTwvZGF0ZT48L3B1
Yi1kYXRlcz48L2RhdGVzPjxpc2JuPjE0MzItMjI0MjwvaXNibj48dXJscz48cmVsYXRlZC11cmxz
Pjx1cmw+aHR0cHM6Ly9kb2kub3JnLzEwLjEwMDcvczAwMTIyLTAxNS0yNjIwLXo8L3VybD48L3Jl
bGF0ZWQtdXJscz48L3VybHM+PGVsZWN0cm9uaWMtcmVzb3VyY2UtbnVtPjEwLjEwMDcvczAwMTIy
LTAxNS0yNjIwLXo8L2VsZWN0cm9uaWMtcmVzb3VyY2UtbnVtPjwvcmVjb3JkPjwvQ2l0ZT48Q2l0
ZT48QXV0aG9yPkxhcmthbjwvQXV0aG9yPjxZZWFyPjIwMTY8L1llYXI+PFJlY051bT4xMjY5PC9S
ZWNOdW0+PHJlY29yZD48cmVjLW51bWJlcj4xMjY5PC9yZWMtbnVtYmVyPjxmb3JlaWduLWtleXM+
PGtleSBhcHA9IkVOIiBkYi1pZD0iZndkcndzeHZtcHJhc3llenpkbHZhcnZqdnRhcDl6ZnRhNTVm
IiB0aW1lc3RhbXA9IjAiPjEyNjk8L2tleT48L2ZvcmVpZ24ta2V5cz48cmVmLXR5cGUgbmFtZT0i
Sm91cm5hbCBBcnRpY2xlIj4xNzwvcmVmLXR5cGU+PGNvbnRyaWJ1dG9ycz48YXV0aG9ycz48YXV0
aG9yPkxhcmthbiwgTi4gSi48L2F1dGhvcj48YXV0aG9yPlJhbWFuLCBILjwvYXV0aG9yPjxhdXRo
b3I+THlkaWF0ZSwgRC4gSi48L2F1dGhvcj48YXV0aG9yPlJvYmluc29uLCBTLiBKLjwvYXV0aG9y
PjxhdXRob3I+WXUsIEYuPC9hdXRob3I+PGF1dGhvcj5CYXJidWxlc2N1LCBELiBNLjwvYXV0aG9y
PjxhdXRob3I+UmFtYW4sIFIuPC9hdXRob3I+PGF1dGhvcj5MdWNrZXR0LCBELiBKLjwvYXV0aG9y
PjxhdXRob3I+QnVydG9uLCBXLjwvYXV0aG9yPjxhdXRob3I+V3JhdHRlbiwgTi48L2F1dGhvcj48
YXV0aG9yPlNhbGlzYnVyeSwgUC4gQS48L2F1dGhvcj48YXV0aG9yPlJpbW1lciwgUy4gUi48L2F1
dGhvcj48YXV0aG9yPkJvcmhhbiwgTS4gSC48L2F1dGhvcj48L2F1dGhvcnM+PC9jb250cmlidXRv
cnM+PGF1dGgtYWRkcmVzcz5TYXNrYXRvb24gUmVzZWFyY2ggQ2VudHJlLCBBZ3JpY3VsdHVyZSBh
bmQgQWdyaS1Gb29kIENhbmFkYSwgU2Fza2F0b29uLCBTSywgUzdOIDBYMiwgQ2FuYWRhLiYjeEQ7
QXJtYXR1cyBHZW5ldGljcyBJbmMsIFNhc2thdG9vbiwgU0ssIFM3VyAwQzksIENhbmFkYS4mI3hE
O0dyYWhhbSBDZW50cmUgZm9yIEFncmljdWx0dXJhbCBJbm5vdmF0aW9uIChhbiBhbGxpYW5jZSBi
ZXR3ZWVuIENoYXJsZXMgU3R1cnQgVW5pdmVyc2l0eSBhbmQgTlNXIERlcGFydG1lbnQgb2YgUHJp
bWFyeSBJbmR1c3RyaWVzKSwgV2FnZ2EgV2FnZ2EgQWdyaWN1bHR1cmFsIEluc3RpdHV0ZSwgV2Fn
Z2EgV2FnZ2EsIE5TVyAyNjUwLCBBdXN0cmFsaWEuJiN4RDtEZXBhcnRtZW50IG9mIEVjb25vbWlj
IERldmVsb3BtZW50LCBKb2JzLCBUcmFuc3BvcnQgYW5kIFJlc291cmNlcywgR3JhaW5zIElubm92
YXRpb24gUGFyaywgSG9yc2hhbSwgVklDLCAzNDAwLCBBdXN0cmFsaWEuJiN4RDtTZWVkbmV0IEF1
c3RyYWxpYSwgR29sZiBDb3Vyc2UgUm9hZCwgSG9yc2hhbSwgVklDLCAzNDAyLCBBdXN0cmFsaWEu
JiN4RDtEZXBhcnRtZW50IG9mIEVjb25vbWljIERldmVsb3BtZW50LCBKb2JzLCBUcmFuc3BvcnQg
YW5kIFJlc291cmNlcywgQ2VudHJlIGZvciBBZ3JpQmlvc2NpZW5jZSwgTGEgVHJvYmUgVW5pdmVy
c2l0eSwgQnVuZG9vcmEsIFZJQywgMzA4MywgQXVzdHJhbGlhLiYjeEQ7RmFjdWx0eSBvZiBWZXRl
cmluYXJ5IGFuZCBBZ3JpY3VsdHVyYWwgU2NpZW5jZXMsIFVuaXZlcnNpdHkgb2YgTWVsYm91cm5l
LCBNZWxib3VybmUsIFZJQywgMzAxMCwgQXVzdHJhbGlhLiYjeEQ7U2Fza2F0b29uIFJlc2VhcmNo
IENlbnRyZSwgQWdyaWN1bHR1cmUgYW5kIEFncmktRm9vZCBDYW5hZGEsIFNhc2thdG9vbiwgU0ss
IFM3TiAwWDIsIENhbmFkYS4gSG9zc2Vpbi5Cb3JoYW5AYWdyLmdjLmNhLjwvYXV0aC1hZGRyZXNz
Pjx0aXRsZXM+PHRpdGxlPk11bHRpLWVudmlyb25tZW50IFFUTCBzdHVkaWVzIHN1Z2dlc3QgYSBy
b2xlIGZvciBjeXN0ZWluZS1yaWNoIHByb3RlaW4ga2luYXNlIGdlbmVzIGluIHF1YW50aXRhdGl2
ZSByZXNpc3RhbmNlIHRvIGJsYWNrbGVnIGRpc2Vhc2UgaW4gQnJhc3NpY2EgbmFwdXM8L3RpdGxl
PjxzZWNvbmRhcnktdGl0bGU+Qk1DIFBsYW50IEJpb2w8L3NlY29uZGFyeS10aXRsZT48L3RpdGxl
cz48cGFnZXM+MTgzPC9wYWdlcz48dm9sdW1lPjE2PC92b2x1bWU+PG51bWJlcj4xPC9udW1iZXI+
PGtleXdvcmRzPjxrZXl3b3JkPkJsYWNrbGVnPC9rZXl3b3JkPjxrZXl3b3JkPkJyYXNzaWNhIG5h
cHVzPC9rZXl3b3JkPjxrZXl3b3JkPkNyazwva2V5d29yZD48a2V5d29yZD5DaGl0aW48L2tleXdv
cmQ+PGtleXdvcmQ+TGVwdG9zcGhhZXJpYSBtYWN1bGFuczwva2V5d29yZD48a2V5d29yZD5RdWFu
dGl0YXRpdmUgcmVzaXN0YW5jZTwva2V5d29yZD48L2tleXdvcmRzPjxkYXRlcz48eWVhcj4yMDE2
PC95ZWFyPjxwdWItZGF0ZXM+PGRhdGU+QXVnIDI0PC9kYXRlPjwvcHViLWRhdGVzPjwvZGF0ZXM+
PGlzYm4+MTQ3MS0yMjI5IChFbGVjdHJvbmljKSYjeEQ7MTQ3MS0yMjI5IChMaW5raW5nKTwvaXNi
bj48YWNjZXNzaW9uLW51bT4yNzU1MzI0NjwvYWNjZXNzaW9uLW51bT48dXJscz48cmVsYXRlZC11
cmxzPjx1cmw+aHR0cHM6Ly93d3cubmNiaS5ubG0ubmloLmdvdi9wdWJtZWQvMjc1NTMyNDY8L3Vy
bD48L3JlbGF0ZWQtdXJscz48L3VybHM+PGN1c3RvbTI+UE1DNDk5NTc4NTwvY3VzdG9tMj48ZWxl
Y3Ryb25pYy1yZXNvdXJjZS1udW0+MTAuMTE4Ni9zMTI4NzAtMDE2LTA4NzctMjwvZWxlY3Ryb25p
Yy1yZXNvdXJjZS1udW0+PC9yZWNvcmQ+PC9DaXRlPjwvRW5kTm90ZT4A
</w:fldData>
              </w:fldCha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instrText xml:space="preserve"> ADDIN EN.CITE.DATA </w:instrText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end"/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separate"/>
            </w:r>
            <w:hyperlink w:anchor="_ENREF_24" w:tooltip="Huang, 2016 #1915" w:history="1">
              <w:r w:rsidR="00C43FB3" w:rsidRPr="00FC0230">
                <w:rPr>
                  <w:sz w:val="18"/>
                  <w:szCs w:val="18"/>
                </w:rPr>
                <w:t>24</w:t>
              </w:r>
            </w:hyperlink>
            <w:r w:rsidR="00C43FB3" w:rsidRPr="00FC0230">
              <w:rPr>
                <w:rFonts w:eastAsia="Times New Roman"/>
                <w:noProof/>
                <w:color w:val="000000"/>
                <w:sz w:val="18"/>
                <w:szCs w:val="18"/>
                <w:vertAlign w:val="superscript"/>
              </w:rPr>
              <w:t>,</w:t>
            </w:r>
            <w:hyperlink w:anchor="_ENREF_77" w:tooltip="Larkan, 2016 #1269" w:history="1">
              <w:r w:rsidR="00C43FB3" w:rsidRPr="00FC0230">
                <w:rPr>
                  <w:sz w:val="18"/>
                  <w:szCs w:val="18"/>
                </w:rPr>
                <w:t>77</w:t>
              </w:r>
            </w:hyperlink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C00D1E" w:rsidRPr="00FC0230" w14:paraId="218329A6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9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A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A1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33086130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A2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33086132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A3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A4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A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AE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A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A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A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42187529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AA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42187534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AB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AC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A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B6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A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B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B1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42436493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B2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42438935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B3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B4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B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BE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B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B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B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30825427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BA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30838470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BB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BC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B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  <w:tr w:rsidR="00C00D1E" w:rsidRPr="00FC0230" w14:paraId="218329C6" w14:textId="77777777" w:rsidTr="00C00D1E">
        <w:trPr>
          <w:trHeight w:val="207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B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C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C1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33361777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C2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33361873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C3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C4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QTL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C5" w14:textId="77777777" w:rsidR="00C00D1E" w:rsidRPr="00FC0230" w:rsidRDefault="00154A8C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hyperlink w:anchor="_ENREF_25" w:tooltip="Kumar, 2018 #1916" w:history="1">
              <w:r w:rsidR="00C43FB3" w:rsidRPr="00FC0230">
                <w:rPr>
                  <w:sz w:val="18"/>
                  <w:szCs w:val="18"/>
                </w:rPr>
                <w:fldChar w:fldCharType="begin"/>
              </w:r>
              <w:r w:rsidR="00C43FB3" w:rsidRPr="00FC0230">
                <w:rPr>
                  <w:sz w:val="18"/>
                  <w:szCs w:val="18"/>
                </w:rPr>
                <w:instrText xml:space="preserve"> ADDIN EN.CITE &lt;EndNote&gt;&lt;Cite&gt;&lt;Author&gt;Kumar&lt;/Author&gt;&lt;Year&gt;2018&lt;/Year&gt;&lt;RecNum&gt;1916&lt;/RecNum&gt;&lt;DisplayText&gt;&lt;style face="superscript"&gt;25&lt;/style&gt;&lt;/DisplayText&gt;&lt;record&gt;&lt;rec-number&gt;1916&lt;/rec-number&gt;&lt;foreign-keys&gt;&lt;key app="EN" db-id="fwdrwsxvmprasyezzdlvarvjvtap9zfta55f" timestamp="0"&gt;1916&lt;/key&gt;&lt;/foreign-keys&gt;&lt;ref-type name="Journal Article"&gt;17&lt;/ref-type&gt;&lt;contributors&gt;&lt;authors&gt;&lt;author&gt;Kumar, Vinod&lt;/author&gt;&lt;author&gt;Paillard, Sophie&lt;/author&gt;&lt;author&gt;Fopa-Fomeju, Berline&lt;/author&gt;&lt;author&gt;Falentin, Cyril&lt;/author&gt;&lt;author&gt;Deniot, Gwenaëlle&lt;/author&gt;&lt;author&gt;Baron, Cécile&lt;/author&gt;&lt;author&gt;Vallée, Patrick&lt;/author&gt;&lt;author&gt;Manzanares-Dauleux, Maria J.&lt;/author&gt;&lt;author&gt;Delourme, Régine&lt;/author&gt;&lt;/authors&gt;&lt;/contributors&gt;&lt;titles&gt;&lt;title&gt;Multi-year linkage and association mapping confirm the high number of genomic regions involved in oilseed rape quantitative resistance to blackleg&lt;/title&gt;&lt;secondary-title&gt;Theoretical and Applied Genetics&lt;/secondary-title&gt;&lt;/titles&gt;&lt;periodical&gt;&lt;full-title&gt;Theoretical and Applied Genetics&lt;/full-title&gt;&lt;/periodical&gt;&lt;pages&gt;1627-1643&lt;/pages&gt;&lt;volume&gt;131&lt;/volume&gt;&lt;number&gt;8&lt;/number&gt;&lt;dates&gt;&lt;year&gt;2018&lt;/year&gt;&lt;pub-dates&gt;&lt;date&gt;2018/08/01&lt;/date&gt;&lt;/pub-dates&gt;&lt;/dates&gt;&lt;isbn&gt;1432-2242&lt;/isbn&gt;&lt;urls&gt;&lt;related-urls&gt;&lt;url&gt;https://doi.org/10.1007/s00122-018-3103-9&lt;/url&gt;&lt;/related-urls&gt;&lt;/urls&gt;&lt;electronic-resource-num&gt;10.1007/s00122-018-3103-9&lt;/electronic-resource-num&gt;&lt;/record&gt;&lt;/Cite&gt;&lt;/EndNote&gt;</w:instrText>
              </w:r>
              <w:r w:rsidR="00C43FB3" w:rsidRPr="00FC0230">
                <w:rPr>
                  <w:sz w:val="18"/>
                  <w:szCs w:val="18"/>
                </w:rPr>
                <w:fldChar w:fldCharType="separate"/>
              </w:r>
              <w:r w:rsidR="00C43FB3" w:rsidRPr="00FC0230">
                <w:rPr>
                  <w:sz w:val="18"/>
                  <w:szCs w:val="18"/>
                </w:rPr>
                <w:t>25</w:t>
              </w:r>
              <w:r w:rsidR="00C43FB3" w:rsidRPr="00FC0230">
                <w:rPr>
                  <w:sz w:val="18"/>
                  <w:szCs w:val="18"/>
                </w:rPr>
                <w:fldChar w:fldCharType="end"/>
              </w:r>
            </w:hyperlink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t xml:space="preserve">; </w:t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begin">
                <w:fldData xml:space="preserve">PEVuZE5vdGU+PENpdGU+PEF1dGhvcj5IdWFuZzwvQXV0aG9yPjxZZWFyPjIwMTY8L1llYXI+PFJl
Y051bT4xOTE1PC9SZWNOdW0+PERpc3BsYXlUZXh0PjxzdHlsZSBmYWNlPSJzdXBlcnNjcmlwdCI+
MjQsNzc8L3N0eWxlPjwvRGlzcGxheVRleHQ+PHJlY29yZD48cmVjLW51bWJlcj4xOTE1PC9yZWMt
bnVtYmVyPjxmb3JlaWduLWtleXM+PGtleSBhcHA9IkVOIiBkYi1pZD0iZndkcndzeHZtcHJhc3ll
enpkbHZhcnZqdnRhcDl6ZnRhNTVmIiB0aW1lc3RhbXA9IjAiPjE5MTU8L2tleT48L2ZvcmVpZ24t
a2V5cz48cmVmLXR5cGUgbmFtZT0iSm91cm5hbCBBcnRpY2xlIj4xNzwvcmVmLXR5cGU+PGNvbnRy
aWJ1dG9ycz48YXV0aG9ycz48YXV0aG9yPkh1YW5nLCBZLiBKLjwvYXV0aG9yPjxhdXRob3I+SmVz
dGluLCBDLjwvYXV0aG9yPjxhdXRob3I+V2VsaGFtLCBTLiBKLjwvYXV0aG9yPjxhdXRob3I+S2lu
ZywgRy4gSi48L2F1dGhvcj48YXV0aG9yPk1hbnphbmFyZXMtRGF1bGV1eCwgTS4gSi48L2F1dGhv
cj48YXV0aG9yPkZpdHQsIEIuIEQuIEwuPC9hdXRob3I+PGF1dGhvcj5EZWxvdXJtZSwgUi48L2F1
dGhvcj48L2F1dGhvcnM+PC9jb250cmlidXRvcnM+PHRpdGxlcz48dGl0bGU+SWRlbnRpZmljYXRp
b24gb2YgZW52aXJvbm1lbnRhbGx5IHN0YWJsZSBRVEwgZm9yIHJlc2lzdGFuY2UgYWdhaW5zdCBM
ZXB0b3NwaGFlcmlhIG1hY3VsYW5zIGluIG9pbHNlZWQgcmFwZSAoQnJhc3NpY2EgbmFwdXMpPC90
aXRsZT48c2Vjb25kYXJ5LXRpdGxlPlRoZW9yZXRpY2FsIGFuZCBBcHBsaWVkIEdlbmV0aWNzPC9z
ZWNvbmRhcnktdGl0bGU+PC90aXRsZXM+PHBlcmlvZGljYWw+PGZ1bGwtdGl0bGU+VGhlb3JldGlj
YWwgYW5kIEFwcGxpZWQgR2VuZXRpY3M8L2Z1bGwtdGl0bGU+PC9wZXJpb2RpY2FsPjxwYWdlcz4x
NjktMTgwPC9wYWdlcz48dm9sdW1lPjEyOTwvdm9sdW1lPjxudW1iZXI+MTwvbnVtYmVyPjxkYXRl
cz48eWVhcj4yMDE2PC95ZWFyPjxwdWItZGF0ZXM+PGRhdGU+MjAxNi8wMS8wMTwvZGF0ZT48L3B1
Yi1kYXRlcz48L2RhdGVzPjxpc2JuPjE0MzItMjI0MjwvaXNibj48dXJscz48cmVsYXRlZC11cmxz
Pjx1cmw+aHR0cHM6Ly9kb2kub3JnLzEwLjEwMDcvczAwMTIyLTAxNS0yNjIwLXo8L3VybD48L3Jl
bGF0ZWQtdXJscz48L3VybHM+PGVsZWN0cm9uaWMtcmVzb3VyY2UtbnVtPjEwLjEwMDcvczAwMTIy
LTAxNS0yNjIwLXo8L2VsZWN0cm9uaWMtcmVzb3VyY2UtbnVtPjwvcmVjb3JkPjwvQ2l0ZT48Q2l0
ZT48QXV0aG9yPkxhcmthbjwvQXV0aG9yPjxZZWFyPjIwMTY8L1llYXI+PFJlY051bT4xMjY5PC9S
ZWNOdW0+PHJlY29yZD48cmVjLW51bWJlcj4xMjY5PC9yZWMtbnVtYmVyPjxmb3JlaWduLWtleXM+
PGtleSBhcHA9IkVOIiBkYi1pZD0iZndkcndzeHZtcHJhc3llenpkbHZhcnZqdnRhcDl6ZnRhNTVm
IiB0aW1lc3RhbXA9IjAiPjEyNjk8L2tleT48L2ZvcmVpZ24ta2V5cz48cmVmLXR5cGUgbmFtZT0i
Sm91cm5hbCBBcnRpY2xlIj4xNzwvcmVmLXR5cGU+PGNvbnRyaWJ1dG9ycz48YXV0aG9ycz48YXV0
aG9yPkxhcmthbiwgTi4gSi48L2F1dGhvcj48YXV0aG9yPlJhbWFuLCBILjwvYXV0aG9yPjxhdXRo
b3I+THlkaWF0ZSwgRC4gSi48L2F1dGhvcj48YXV0aG9yPlJvYmluc29uLCBTLiBKLjwvYXV0aG9y
PjxhdXRob3I+WXUsIEYuPC9hdXRob3I+PGF1dGhvcj5CYXJidWxlc2N1LCBELiBNLjwvYXV0aG9y
PjxhdXRob3I+UmFtYW4sIFIuPC9hdXRob3I+PGF1dGhvcj5MdWNrZXR0LCBELiBKLjwvYXV0aG9y
PjxhdXRob3I+QnVydG9uLCBXLjwvYXV0aG9yPjxhdXRob3I+V3JhdHRlbiwgTi48L2F1dGhvcj48
YXV0aG9yPlNhbGlzYnVyeSwgUC4gQS48L2F1dGhvcj48YXV0aG9yPlJpbW1lciwgUy4gUi48L2F1
dGhvcj48YXV0aG9yPkJvcmhhbiwgTS4gSC48L2F1dGhvcj48L2F1dGhvcnM+PC9jb250cmlidXRv
cnM+PGF1dGgtYWRkcmVzcz5TYXNrYXRvb24gUmVzZWFyY2ggQ2VudHJlLCBBZ3JpY3VsdHVyZSBh
bmQgQWdyaS1Gb29kIENhbmFkYSwgU2Fza2F0b29uLCBTSywgUzdOIDBYMiwgQ2FuYWRhLiYjeEQ7
QXJtYXR1cyBHZW5ldGljcyBJbmMsIFNhc2thdG9vbiwgU0ssIFM3VyAwQzksIENhbmFkYS4mI3hE
O0dyYWhhbSBDZW50cmUgZm9yIEFncmljdWx0dXJhbCBJbm5vdmF0aW9uIChhbiBhbGxpYW5jZSBi
ZXR3ZWVuIENoYXJsZXMgU3R1cnQgVW5pdmVyc2l0eSBhbmQgTlNXIERlcGFydG1lbnQgb2YgUHJp
bWFyeSBJbmR1c3RyaWVzKSwgV2FnZ2EgV2FnZ2EgQWdyaWN1bHR1cmFsIEluc3RpdHV0ZSwgV2Fn
Z2EgV2FnZ2EsIE5TVyAyNjUwLCBBdXN0cmFsaWEuJiN4RDtEZXBhcnRtZW50IG9mIEVjb25vbWlj
IERldmVsb3BtZW50LCBKb2JzLCBUcmFuc3BvcnQgYW5kIFJlc291cmNlcywgR3JhaW5zIElubm92
YXRpb24gUGFyaywgSG9yc2hhbSwgVklDLCAzNDAwLCBBdXN0cmFsaWEuJiN4RDtTZWVkbmV0IEF1
c3RyYWxpYSwgR29sZiBDb3Vyc2UgUm9hZCwgSG9yc2hhbSwgVklDLCAzNDAyLCBBdXN0cmFsaWEu
JiN4RDtEZXBhcnRtZW50IG9mIEVjb25vbWljIERldmVsb3BtZW50LCBKb2JzLCBUcmFuc3BvcnQg
YW5kIFJlc291cmNlcywgQ2VudHJlIGZvciBBZ3JpQmlvc2NpZW5jZSwgTGEgVHJvYmUgVW5pdmVy
c2l0eSwgQnVuZG9vcmEsIFZJQywgMzA4MywgQXVzdHJhbGlhLiYjeEQ7RmFjdWx0eSBvZiBWZXRl
cmluYXJ5IGFuZCBBZ3JpY3VsdHVyYWwgU2NpZW5jZXMsIFVuaXZlcnNpdHkgb2YgTWVsYm91cm5l
LCBNZWxib3VybmUsIFZJQywgMzAxMCwgQXVzdHJhbGlhLiYjeEQ7U2Fza2F0b29uIFJlc2VhcmNo
IENlbnRyZSwgQWdyaWN1bHR1cmUgYW5kIEFncmktRm9vZCBDYW5hZGEsIFNhc2thdG9vbiwgU0ss
IFM3TiAwWDIsIENhbmFkYS4gSG9zc2Vpbi5Cb3JoYW5AYWdyLmdjLmNhLjwvYXV0aC1hZGRyZXNz
Pjx0aXRsZXM+PHRpdGxlPk11bHRpLWVudmlyb25tZW50IFFUTCBzdHVkaWVzIHN1Z2dlc3QgYSBy
b2xlIGZvciBjeXN0ZWluZS1yaWNoIHByb3RlaW4ga2luYXNlIGdlbmVzIGluIHF1YW50aXRhdGl2
ZSByZXNpc3RhbmNlIHRvIGJsYWNrbGVnIGRpc2Vhc2UgaW4gQnJhc3NpY2EgbmFwdXM8L3RpdGxl
PjxzZWNvbmRhcnktdGl0bGU+Qk1DIFBsYW50IEJpb2w8L3NlY29uZGFyeS10aXRsZT48L3RpdGxl
cz48cGFnZXM+MTgzPC9wYWdlcz48dm9sdW1lPjE2PC92b2x1bWU+PG51bWJlcj4xPC9udW1iZXI+
PGtleXdvcmRzPjxrZXl3b3JkPkJsYWNrbGVnPC9rZXl3b3JkPjxrZXl3b3JkPkJyYXNzaWNhIG5h
cHVzPC9rZXl3b3JkPjxrZXl3b3JkPkNyazwva2V5d29yZD48a2V5d29yZD5DaGl0aW48L2tleXdv
cmQ+PGtleXdvcmQ+TGVwdG9zcGhhZXJpYSBtYWN1bGFuczwva2V5d29yZD48a2V5d29yZD5RdWFu
dGl0YXRpdmUgcmVzaXN0YW5jZTwva2V5d29yZD48L2tleXdvcmRzPjxkYXRlcz48eWVhcj4yMDE2
PC95ZWFyPjxwdWItZGF0ZXM+PGRhdGU+QXVnIDI0PC9kYXRlPjwvcHViLWRhdGVzPjwvZGF0ZXM+
PGlzYm4+MTQ3MS0yMjI5IChFbGVjdHJvbmljKSYjeEQ7MTQ3MS0yMjI5IChMaW5raW5nKTwvaXNi
bj48YWNjZXNzaW9uLW51bT4yNzU1MzI0NjwvYWNjZXNzaW9uLW51bT48dXJscz48cmVsYXRlZC11
cmxzPjx1cmw+aHR0cHM6Ly93d3cubmNiaS5ubG0ubmloLmdvdi9wdWJtZWQvMjc1NTMyNDY8L3Vy
bD48L3JlbGF0ZWQtdXJscz48L3VybHM+PGN1c3RvbTI+UE1DNDk5NTc4NTwvY3VzdG9tMj48ZWxl
Y3Ryb25pYy1yZXNvdXJjZS1udW0+MTAuMTE4Ni9zMTI4NzAtMDE2LTA4NzctMjwvZWxlY3Ryb25p
Yy1yZXNvdXJjZS1udW0+PC9yZWNvcmQ+PC9DaXRlPjwvRW5kTm90ZT4A
</w:fldData>
              </w:fldCha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instrText xml:space="preserve"> ADDIN EN.CITE </w:instrText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begin">
                <w:fldData xml:space="preserve">PEVuZE5vdGU+PENpdGU+PEF1dGhvcj5IdWFuZzwvQXV0aG9yPjxZZWFyPjIwMTY8L1llYXI+PFJl
Y051bT4xOTE1PC9SZWNOdW0+PERpc3BsYXlUZXh0PjxzdHlsZSBmYWNlPSJzdXBlcnNjcmlwdCI+
MjQsNzc8L3N0eWxlPjwvRGlzcGxheVRleHQ+PHJlY29yZD48cmVjLW51bWJlcj4xOTE1PC9yZWMt
bnVtYmVyPjxmb3JlaWduLWtleXM+PGtleSBhcHA9IkVOIiBkYi1pZD0iZndkcndzeHZtcHJhc3ll
enpkbHZhcnZqdnRhcDl6ZnRhNTVmIiB0aW1lc3RhbXA9IjAiPjE5MTU8L2tleT48L2ZvcmVpZ24t
a2V5cz48cmVmLXR5cGUgbmFtZT0iSm91cm5hbCBBcnRpY2xlIj4xNzwvcmVmLXR5cGU+PGNvbnRy
aWJ1dG9ycz48YXV0aG9ycz48YXV0aG9yPkh1YW5nLCBZLiBKLjwvYXV0aG9yPjxhdXRob3I+SmVz
dGluLCBDLjwvYXV0aG9yPjxhdXRob3I+V2VsaGFtLCBTLiBKLjwvYXV0aG9yPjxhdXRob3I+S2lu
ZywgRy4gSi48L2F1dGhvcj48YXV0aG9yPk1hbnphbmFyZXMtRGF1bGV1eCwgTS4gSi48L2F1dGhv
cj48YXV0aG9yPkZpdHQsIEIuIEQuIEwuPC9hdXRob3I+PGF1dGhvcj5EZWxvdXJtZSwgUi48L2F1
dGhvcj48L2F1dGhvcnM+PC9jb250cmlidXRvcnM+PHRpdGxlcz48dGl0bGU+SWRlbnRpZmljYXRp
b24gb2YgZW52aXJvbm1lbnRhbGx5IHN0YWJsZSBRVEwgZm9yIHJlc2lzdGFuY2UgYWdhaW5zdCBM
ZXB0b3NwaGFlcmlhIG1hY3VsYW5zIGluIG9pbHNlZWQgcmFwZSAoQnJhc3NpY2EgbmFwdXMpPC90
aXRsZT48c2Vjb25kYXJ5LXRpdGxlPlRoZW9yZXRpY2FsIGFuZCBBcHBsaWVkIEdlbmV0aWNzPC9z
ZWNvbmRhcnktdGl0bGU+PC90aXRsZXM+PHBlcmlvZGljYWw+PGZ1bGwtdGl0bGU+VGhlb3JldGlj
YWwgYW5kIEFwcGxpZWQgR2VuZXRpY3M8L2Z1bGwtdGl0bGU+PC9wZXJpb2RpY2FsPjxwYWdlcz4x
NjktMTgwPC9wYWdlcz48dm9sdW1lPjEyOTwvdm9sdW1lPjxudW1iZXI+MTwvbnVtYmVyPjxkYXRl
cz48eWVhcj4yMDE2PC95ZWFyPjxwdWItZGF0ZXM+PGRhdGU+MjAxNi8wMS8wMTwvZGF0ZT48L3B1
Yi1kYXRlcz48L2RhdGVzPjxpc2JuPjE0MzItMjI0MjwvaXNibj48dXJscz48cmVsYXRlZC11cmxz
Pjx1cmw+aHR0cHM6Ly9kb2kub3JnLzEwLjEwMDcvczAwMTIyLTAxNS0yNjIwLXo8L3VybD48L3Jl
bGF0ZWQtdXJscz48L3VybHM+PGVsZWN0cm9uaWMtcmVzb3VyY2UtbnVtPjEwLjEwMDcvczAwMTIy
LTAxNS0yNjIwLXo8L2VsZWN0cm9uaWMtcmVzb3VyY2UtbnVtPjwvcmVjb3JkPjwvQ2l0ZT48Q2l0
ZT48QXV0aG9yPkxhcmthbjwvQXV0aG9yPjxZZWFyPjIwMTY8L1llYXI+PFJlY051bT4xMjY5PC9S
ZWNOdW0+PHJlY29yZD48cmVjLW51bWJlcj4xMjY5PC9yZWMtbnVtYmVyPjxmb3JlaWduLWtleXM+
PGtleSBhcHA9IkVOIiBkYi1pZD0iZndkcndzeHZtcHJhc3llenpkbHZhcnZqdnRhcDl6ZnRhNTVm
IiB0aW1lc3RhbXA9IjAiPjEyNjk8L2tleT48L2ZvcmVpZ24ta2V5cz48cmVmLXR5cGUgbmFtZT0i
Sm91cm5hbCBBcnRpY2xlIj4xNzwvcmVmLXR5cGU+PGNvbnRyaWJ1dG9ycz48YXV0aG9ycz48YXV0
aG9yPkxhcmthbiwgTi4gSi48L2F1dGhvcj48YXV0aG9yPlJhbWFuLCBILjwvYXV0aG9yPjxhdXRo
b3I+THlkaWF0ZSwgRC4gSi48L2F1dGhvcj48YXV0aG9yPlJvYmluc29uLCBTLiBKLjwvYXV0aG9y
PjxhdXRob3I+WXUsIEYuPC9hdXRob3I+PGF1dGhvcj5CYXJidWxlc2N1LCBELiBNLjwvYXV0aG9y
PjxhdXRob3I+UmFtYW4sIFIuPC9hdXRob3I+PGF1dGhvcj5MdWNrZXR0LCBELiBKLjwvYXV0aG9y
PjxhdXRob3I+QnVydG9uLCBXLjwvYXV0aG9yPjxhdXRob3I+V3JhdHRlbiwgTi48L2F1dGhvcj48
YXV0aG9yPlNhbGlzYnVyeSwgUC4gQS48L2F1dGhvcj48YXV0aG9yPlJpbW1lciwgUy4gUi48L2F1
dGhvcj48YXV0aG9yPkJvcmhhbiwgTS4gSC48L2F1dGhvcj48L2F1dGhvcnM+PC9jb250cmlidXRv
cnM+PGF1dGgtYWRkcmVzcz5TYXNrYXRvb24gUmVzZWFyY2ggQ2VudHJlLCBBZ3JpY3VsdHVyZSBh
bmQgQWdyaS1Gb29kIENhbmFkYSwgU2Fza2F0b29uLCBTSywgUzdOIDBYMiwgQ2FuYWRhLiYjeEQ7
QXJtYXR1cyBHZW5ldGljcyBJbmMsIFNhc2thdG9vbiwgU0ssIFM3VyAwQzksIENhbmFkYS4mI3hE
O0dyYWhhbSBDZW50cmUgZm9yIEFncmljdWx0dXJhbCBJbm5vdmF0aW9uIChhbiBhbGxpYW5jZSBi
ZXR3ZWVuIENoYXJsZXMgU3R1cnQgVW5pdmVyc2l0eSBhbmQgTlNXIERlcGFydG1lbnQgb2YgUHJp
bWFyeSBJbmR1c3RyaWVzKSwgV2FnZ2EgV2FnZ2EgQWdyaWN1bHR1cmFsIEluc3RpdHV0ZSwgV2Fn
Z2EgV2FnZ2EsIE5TVyAyNjUwLCBBdXN0cmFsaWEuJiN4RDtEZXBhcnRtZW50IG9mIEVjb25vbWlj
IERldmVsb3BtZW50LCBKb2JzLCBUcmFuc3BvcnQgYW5kIFJlc291cmNlcywgR3JhaW5zIElubm92
YXRpb24gUGFyaywgSG9yc2hhbSwgVklDLCAzNDAwLCBBdXN0cmFsaWEuJiN4RDtTZWVkbmV0IEF1
c3RyYWxpYSwgR29sZiBDb3Vyc2UgUm9hZCwgSG9yc2hhbSwgVklDLCAzNDAyLCBBdXN0cmFsaWEu
JiN4RDtEZXBhcnRtZW50IG9mIEVjb25vbWljIERldmVsb3BtZW50LCBKb2JzLCBUcmFuc3BvcnQg
YW5kIFJlc291cmNlcywgQ2VudHJlIGZvciBBZ3JpQmlvc2NpZW5jZSwgTGEgVHJvYmUgVW5pdmVy
c2l0eSwgQnVuZG9vcmEsIFZJQywgMzA4MywgQXVzdHJhbGlhLiYjeEQ7RmFjdWx0eSBvZiBWZXRl
cmluYXJ5IGFuZCBBZ3JpY3VsdHVyYWwgU2NpZW5jZXMsIFVuaXZlcnNpdHkgb2YgTWVsYm91cm5l
LCBNZWxib3VybmUsIFZJQywgMzAxMCwgQXVzdHJhbGlhLiYjeEQ7U2Fza2F0b29uIFJlc2VhcmNo
IENlbnRyZSwgQWdyaWN1bHR1cmUgYW5kIEFncmktRm9vZCBDYW5hZGEsIFNhc2thdG9vbiwgU0ss
IFM3TiAwWDIsIENhbmFkYS4gSG9zc2Vpbi5Cb3JoYW5AYWdyLmdjLmNhLjwvYXV0aC1hZGRyZXNz
Pjx0aXRsZXM+PHRpdGxlPk11bHRpLWVudmlyb25tZW50IFFUTCBzdHVkaWVzIHN1Z2dlc3QgYSBy
b2xlIGZvciBjeXN0ZWluZS1yaWNoIHByb3RlaW4ga2luYXNlIGdlbmVzIGluIHF1YW50aXRhdGl2
ZSByZXNpc3RhbmNlIHRvIGJsYWNrbGVnIGRpc2Vhc2UgaW4gQnJhc3NpY2EgbmFwdXM8L3RpdGxl
PjxzZWNvbmRhcnktdGl0bGU+Qk1DIFBsYW50IEJpb2w8L3NlY29uZGFyeS10aXRsZT48L3RpdGxl
cz48cGFnZXM+MTgzPC9wYWdlcz48dm9sdW1lPjE2PC92b2x1bWU+PG51bWJlcj4xPC9udW1iZXI+
PGtleXdvcmRzPjxrZXl3b3JkPkJsYWNrbGVnPC9rZXl3b3JkPjxrZXl3b3JkPkJyYXNzaWNhIG5h
cHVzPC9rZXl3b3JkPjxrZXl3b3JkPkNyazwva2V5d29yZD48a2V5d29yZD5DaGl0aW48L2tleXdv
cmQ+PGtleXdvcmQ+TGVwdG9zcGhhZXJpYSBtYWN1bGFuczwva2V5d29yZD48a2V5d29yZD5RdWFu
dGl0YXRpdmUgcmVzaXN0YW5jZTwva2V5d29yZD48L2tleXdvcmRzPjxkYXRlcz48eWVhcj4yMDE2
PC95ZWFyPjxwdWItZGF0ZXM+PGRhdGU+QXVnIDI0PC9kYXRlPjwvcHViLWRhdGVzPjwvZGF0ZXM+
PGlzYm4+MTQ3MS0yMjI5IChFbGVjdHJvbmljKSYjeEQ7MTQ3MS0yMjI5IChMaW5raW5nKTwvaXNi
bj48YWNjZXNzaW9uLW51bT4yNzU1MzI0NjwvYWNjZXNzaW9uLW51bT48dXJscz48cmVsYXRlZC11
cmxzPjx1cmw+aHR0cHM6Ly93d3cubmNiaS5ubG0ubmloLmdvdi9wdWJtZWQvMjc1NTMyNDY8L3Vy
bD48L3JlbGF0ZWQtdXJscz48L3VybHM+PGN1c3RvbTI+UE1DNDk5NTc4NTwvY3VzdG9tMj48ZWxl
Y3Ryb25pYy1yZXNvdXJjZS1udW0+MTAuMTE4Ni9zMTI4NzAtMDE2LTA4NzctMjwvZWxlY3Ryb25p
Yy1yZXNvdXJjZS1udW0+PC9yZWNvcmQ+PC9DaXRlPjwvRW5kTm90ZT4A
</w:fldData>
              </w:fldCha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instrText xml:space="preserve"> ADDIN EN.CITE.DATA </w:instrText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end"/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</w:r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separate"/>
            </w:r>
            <w:hyperlink w:anchor="_ENREF_24" w:tooltip="Huang, 2016 #1915" w:history="1">
              <w:r w:rsidR="00C43FB3" w:rsidRPr="00FC0230">
                <w:rPr>
                  <w:sz w:val="18"/>
                  <w:szCs w:val="18"/>
                </w:rPr>
                <w:t>24</w:t>
              </w:r>
            </w:hyperlink>
            <w:r w:rsidR="00C43FB3" w:rsidRPr="00FC0230">
              <w:rPr>
                <w:rFonts w:eastAsia="Times New Roman"/>
                <w:noProof/>
                <w:color w:val="000000"/>
                <w:sz w:val="18"/>
                <w:szCs w:val="18"/>
                <w:vertAlign w:val="superscript"/>
              </w:rPr>
              <w:t>,</w:t>
            </w:r>
            <w:hyperlink w:anchor="_ENREF_77" w:tooltip="Larkan, 2016 #1269" w:history="1">
              <w:r w:rsidR="00C43FB3" w:rsidRPr="00FC0230">
                <w:rPr>
                  <w:sz w:val="18"/>
                  <w:szCs w:val="18"/>
                </w:rPr>
                <w:t>77</w:t>
              </w:r>
            </w:hyperlink>
            <w:r w:rsidR="00C43FB3" w:rsidRPr="00FC0230">
              <w:rPr>
                <w:rFonts w:eastAsia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C00D1E" w:rsidRPr="00FC0230" w14:paraId="218329CE" w14:textId="77777777" w:rsidTr="00C00D1E">
        <w:trPr>
          <w:trHeight w:val="281"/>
          <w:jc w:val="center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C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ChrC09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C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C9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41119643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CA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41194171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9CB" w14:textId="77777777" w:rsidR="00C00D1E" w:rsidRPr="00FC0230" w:rsidRDefault="00C43FB3" w:rsidP="00C00D1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FC0230">
              <w:rPr>
                <w:rFonts w:eastAsia="Times New Roman"/>
                <w:sz w:val="18"/>
                <w:szCs w:val="18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CC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329C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FC0230">
              <w:rPr>
                <w:rFonts w:eastAsia="Times New Roman"/>
                <w:i/>
                <w:color w:val="000000"/>
                <w:sz w:val="18"/>
                <w:szCs w:val="18"/>
              </w:rPr>
              <w:t>New region</w:t>
            </w:r>
          </w:p>
        </w:tc>
      </w:tr>
    </w:tbl>
    <w:p w14:paraId="218329CF" w14:textId="3140FA59" w:rsidR="00C00D1E" w:rsidRPr="00CC4CC4" w:rsidRDefault="00ED03F2" w:rsidP="00C00D1E">
      <w:pPr>
        <w:rPr>
          <w:sz w:val="20"/>
          <w:szCs w:val="20"/>
        </w:rPr>
      </w:pPr>
      <w:bookmarkStart w:id="14" w:name="_Toc522132499"/>
      <w:r w:rsidRPr="00CC4CC4">
        <w:rPr>
          <w:sz w:val="20"/>
          <w:szCs w:val="20"/>
          <w:highlight w:val="yellow"/>
        </w:rPr>
        <w:t>*</w:t>
      </w:r>
      <w:r w:rsidR="00CC4CC4" w:rsidRPr="00CC4CC4">
        <w:rPr>
          <w:sz w:val="20"/>
          <w:szCs w:val="20"/>
          <w:highlight w:val="yellow"/>
        </w:rPr>
        <w:t>N</w:t>
      </w:r>
      <w:r w:rsidRPr="00CC4CC4">
        <w:rPr>
          <w:sz w:val="20"/>
          <w:szCs w:val="20"/>
          <w:highlight w:val="yellow"/>
        </w:rPr>
        <w:t xml:space="preserve">ote that these resistance genes are ineffective in Australia and therefore </w:t>
      </w:r>
      <w:r w:rsidR="00375E9D" w:rsidRPr="00CC4CC4">
        <w:rPr>
          <w:sz w:val="20"/>
          <w:szCs w:val="20"/>
          <w:highlight w:val="yellow"/>
        </w:rPr>
        <w:t xml:space="preserve">we expect that our GWAS signal is for other quantitative resistance </w:t>
      </w:r>
      <w:r w:rsidR="00CC4CC4" w:rsidRPr="00CC4CC4">
        <w:rPr>
          <w:sz w:val="20"/>
          <w:szCs w:val="20"/>
          <w:highlight w:val="yellow"/>
        </w:rPr>
        <w:t>in the same region.</w:t>
      </w:r>
    </w:p>
    <w:p w14:paraId="218329D0" w14:textId="77777777" w:rsidR="00C00D1E" w:rsidRPr="00FC0230" w:rsidRDefault="00C43FB3">
      <w:pPr>
        <w:rPr>
          <w:rFonts w:ascii="Calibri" w:eastAsia="Calibri" w:hAnsi="Calibri" w:cs="Calibri"/>
          <w:color w:val="000000"/>
          <w:sz w:val="20"/>
        </w:rPr>
      </w:pPr>
      <w:r w:rsidRPr="00FC0230">
        <w:rPr>
          <w:sz w:val="20"/>
        </w:rPr>
        <w:br w:type="page"/>
      </w:r>
    </w:p>
    <w:p w14:paraId="218329D1" w14:textId="77777777" w:rsidR="00C00D1E" w:rsidRPr="00FC0230" w:rsidRDefault="00C43FB3" w:rsidP="00C00D1E">
      <w:r w:rsidRPr="00FC0230">
        <w:lastRenderedPageBreak/>
        <w:t xml:space="preserve">Table S9. List of SNP effect annotation (Effect Classes count) across 19 </w:t>
      </w:r>
      <w:r w:rsidRPr="00FC0230">
        <w:rPr>
          <w:i/>
        </w:rPr>
        <w:t>Brassica napus</w:t>
      </w:r>
      <w:r w:rsidRPr="00FC0230">
        <w:t xml:space="preserve"> L. chromosome</w:t>
      </w:r>
      <w:bookmarkEnd w:id="14"/>
    </w:p>
    <w:p w14:paraId="218329D2" w14:textId="77777777" w:rsidR="00C00D1E" w:rsidRPr="00FC0230" w:rsidRDefault="00C00D1E" w:rsidP="00C00D1E"/>
    <w:p w14:paraId="218329D3" w14:textId="77777777" w:rsidR="00C00D1E" w:rsidRPr="00FC0230" w:rsidRDefault="00C00D1E" w:rsidP="00C00D1E">
      <w:pPr>
        <w:rPr>
          <w:sz w:val="20"/>
        </w:rPr>
      </w:pPr>
    </w:p>
    <w:tbl>
      <w:tblPr>
        <w:tblW w:w="94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6"/>
        <w:gridCol w:w="1185"/>
        <w:gridCol w:w="1187"/>
        <w:gridCol w:w="850"/>
        <w:gridCol w:w="1418"/>
        <w:gridCol w:w="1842"/>
        <w:gridCol w:w="1035"/>
        <w:gridCol w:w="1091"/>
      </w:tblGrid>
      <w:tr w:rsidR="00C00D1E" w:rsidRPr="00FC0230" w14:paraId="218329D6" w14:textId="77777777" w:rsidTr="00C00D1E">
        <w:trPr>
          <w:trHeight w:val="68"/>
          <w:jc w:val="center"/>
        </w:trPr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18329D4" w14:textId="77777777" w:rsidR="00C00D1E" w:rsidRPr="00FC0230" w:rsidRDefault="00C00D1E" w:rsidP="00C00D1E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</w:p>
        </w:tc>
        <w:tc>
          <w:tcPr>
            <w:tcW w:w="8608" w:type="dxa"/>
            <w:gridSpan w:val="7"/>
            <w:vAlign w:val="center"/>
          </w:tcPr>
          <w:p w14:paraId="218329D5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FC0230">
              <w:rPr>
                <w:rFonts w:eastAsia="Times New Roman"/>
                <w:b/>
                <w:bCs/>
                <w:color w:val="000000" w:themeColor="text1"/>
              </w:rPr>
              <w:t>SNP effect annotation (Effect Classes/chromosome)</w:t>
            </w:r>
          </w:p>
        </w:tc>
      </w:tr>
      <w:tr w:rsidR="00C00D1E" w:rsidRPr="00FC0230" w14:paraId="218329DF" w14:textId="77777777" w:rsidTr="00C00D1E">
        <w:trPr>
          <w:trHeight w:val="61"/>
          <w:jc w:val="center"/>
        </w:trPr>
        <w:tc>
          <w:tcPr>
            <w:tcW w:w="886" w:type="dxa"/>
            <w:shd w:val="clear" w:color="auto" w:fill="auto"/>
            <w:noWrap/>
            <w:vAlign w:val="center"/>
          </w:tcPr>
          <w:p w14:paraId="218329D7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FC0230">
              <w:rPr>
                <w:rFonts w:eastAsia="Times New Roman"/>
                <w:b/>
                <w:bCs/>
                <w:color w:val="000000" w:themeColor="text1"/>
              </w:rPr>
              <w:t>Chr.</w:t>
            </w:r>
          </w:p>
        </w:tc>
        <w:tc>
          <w:tcPr>
            <w:tcW w:w="1185" w:type="dxa"/>
            <w:shd w:val="clear" w:color="auto" w:fill="auto"/>
            <w:noWrap/>
            <w:vAlign w:val="center"/>
          </w:tcPr>
          <w:p w14:paraId="218329D8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FC0230">
              <w:rPr>
                <w:rFonts w:eastAsia="Times New Roman"/>
                <w:b/>
                <w:bCs/>
                <w:color w:val="000000" w:themeColor="text1"/>
              </w:rPr>
              <w:t>Intragenic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18329D9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FC0230">
              <w:rPr>
                <w:rFonts w:eastAsia="Times New Roman"/>
                <w:b/>
                <w:bCs/>
                <w:color w:val="000000" w:themeColor="text1"/>
              </w:rPr>
              <w:t>Intergenic</w:t>
            </w:r>
          </w:p>
        </w:tc>
        <w:tc>
          <w:tcPr>
            <w:tcW w:w="850" w:type="dxa"/>
            <w:vAlign w:val="center"/>
          </w:tcPr>
          <w:p w14:paraId="218329DA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FC0230">
              <w:rPr>
                <w:rFonts w:eastAsia="Times New Roman"/>
                <w:b/>
                <w:bCs/>
                <w:color w:val="000000" w:themeColor="text1"/>
              </w:rPr>
              <w:t>Intron</w:t>
            </w:r>
          </w:p>
        </w:tc>
        <w:tc>
          <w:tcPr>
            <w:tcW w:w="1418" w:type="dxa"/>
            <w:vAlign w:val="center"/>
          </w:tcPr>
          <w:p w14:paraId="218329DB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FC0230">
              <w:rPr>
                <w:rFonts w:eastAsia="Times New Roman"/>
                <w:b/>
                <w:bCs/>
                <w:color w:val="000000" w:themeColor="text1"/>
              </w:rPr>
              <w:t>Synonymous coding</w:t>
            </w:r>
          </w:p>
        </w:tc>
        <w:tc>
          <w:tcPr>
            <w:tcW w:w="1842" w:type="dxa"/>
            <w:vAlign w:val="center"/>
          </w:tcPr>
          <w:p w14:paraId="218329DC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FC0230">
              <w:rPr>
                <w:rFonts w:eastAsia="Times New Roman"/>
                <w:b/>
                <w:bCs/>
                <w:color w:val="000000" w:themeColor="text1"/>
              </w:rPr>
              <w:t>Non-Synonymous coding</w:t>
            </w:r>
          </w:p>
        </w:tc>
        <w:tc>
          <w:tcPr>
            <w:tcW w:w="1035" w:type="dxa"/>
            <w:vAlign w:val="center"/>
          </w:tcPr>
          <w:p w14:paraId="218329DD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FC0230">
              <w:rPr>
                <w:rFonts w:eastAsia="Times New Roman"/>
                <w:b/>
                <w:bCs/>
                <w:color w:val="000000" w:themeColor="text1"/>
              </w:rPr>
              <w:t>Stop gained</w:t>
            </w:r>
          </w:p>
        </w:tc>
        <w:tc>
          <w:tcPr>
            <w:tcW w:w="1091" w:type="dxa"/>
            <w:vAlign w:val="center"/>
          </w:tcPr>
          <w:p w14:paraId="218329DE" w14:textId="77777777" w:rsidR="00C00D1E" w:rsidRPr="00FC0230" w:rsidRDefault="00C43FB3" w:rsidP="00C00D1E">
            <w:pPr>
              <w:jc w:val="center"/>
              <w:rPr>
                <w:rFonts w:eastAsia="Times New Roman"/>
                <w:b/>
                <w:bCs/>
                <w:color w:val="000000" w:themeColor="text1"/>
              </w:rPr>
            </w:pPr>
            <w:r w:rsidRPr="00FC0230">
              <w:rPr>
                <w:rFonts w:eastAsia="Times New Roman"/>
                <w:b/>
                <w:bCs/>
                <w:color w:val="000000" w:themeColor="text1"/>
              </w:rPr>
              <w:t>Stop lost</w:t>
            </w:r>
          </w:p>
        </w:tc>
      </w:tr>
      <w:tr w:rsidR="00C00D1E" w:rsidRPr="00FC0230" w14:paraId="218329E8" w14:textId="77777777" w:rsidTr="00C00D1E">
        <w:trPr>
          <w:trHeight w:val="61"/>
          <w:jc w:val="center"/>
        </w:trPr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18329E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ChrA01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218329E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9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18329E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11</w:t>
            </w:r>
          </w:p>
        </w:tc>
        <w:tc>
          <w:tcPr>
            <w:tcW w:w="850" w:type="dxa"/>
            <w:vAlign w:val="center"/>
          </w:tcPr>
          <w:p w14:paraId="218329E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7</w:t>
            </w:r>
          </w:p>
        </w:tc>
        <w:tc>
          <w:tcPr>
            <w:tcW w:w="1418" w:type="dxa"/>
            <w:vAlign w:val="center"/>
          </w:tcPr>
          <w:p w14:paraId="218329E4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1842" w:type="dxa"/>
            <w:vAlign w:val="center"/>
          </w:tcPr>
          <w:p w14:paraId="218329E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035" w:type="dxa"/>
            <w:vAlign w:val="center"/>
          </w:tcPr>
          <w:p w14:paraId="218329E6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091" w:type="dxa"/>
            <w:vAlign w:val="center"/>
          </w:tcPr>
          <w:p w14:paraId="218329E7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C00D1E" w:rsidRPr="00FC0230" w14:paraId="218329F1" w14:textId="77777777" w:rsidTr="00C00D1E">
        <w:trPr>
          <w:trHeight w:val="61"/>
          <w:jc w:val="center"/>
        </w:trPr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18329E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ChrA02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218329E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9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18329E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62</w:t>
            </w:r>
          </w:p>
        </w:tc>
        <w:tc>
          <w:tcPr>
            <w:tcW w:w="850" w:type="dxa"/>
            <w:vAlign w:val="center"/>
          </w:tcPr>
          <w:p w14:paraId="218329EC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22</w:t>
            </w:r>
          </w:p>
        </w:tc>
        <w:tc>
          <w:tcPr>
            <w:tcW w:w="1418" w:type="dxa"/>
            <w:vAlign w:val="center"/>
          </w:tcPr>
          <w:p w14:paraId="218329E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21</w:t>
            </w:r>
          </w:p>
        </w:tc>
        <w:tc>
          <w:tcPr>
            <w:tcW w:w="1842" w:type="dxa"/>
            <w:vAlign w:val="center"/>
          </w:tcPr>
          <w:p w14:paraId="218329E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10</w:t>
            </w:r>
          </w:p>
        </w:tc>
        <w:tc>
          <w:tcPr>
            <w:tcW w:w="1035" w:type="dxa"/>
            <w:vAlign w:val="center"/>
          </w:tcPr>
          <w:p w14:paraId="218329E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091" w:type="dxa"/>
            <w:vAlign w:val="center"/>
          </w:tcPr>
          <w:p w14:paraId="218329F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</w:tr>
      <w:tr w:rsidR="00C00D1E" w:rsidRPr="00FC0230" w14:paraId="218329FA" w14:textId="77777777" w:rsidTr="00C00D1E">
        <w:trPr>
          <w:trHeight w:val="61"/>
          <w:jc w:val="center"/>
        </w:trPr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18329F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ChrA03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218329F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18329F4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24</w:t>
            </w:r>
          </w:p>
        </w:tc>
        <w:tc>
          <w:tcPr>
            <w:tcW w:w="850" w:type="dxa"/>
            <w:vAlign w:val="center"/>
          </w:tcPr>
          <w:p w14:paraId="218329F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10</w:t>
            </w:r>
          </w:p>
        </w:tc>
        <w:tc>
          <w:tcPr>
            <w:tcW w:w="1418" w:type="dxa"/>
            <w:vAlign w:val="center"/>
          </w:tcPr>
          <w:p w14:paraId="218329F6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1842" w:type="dxa"/>
            <w:vAlign w:val="center"/>
          </w:tcPr>
          <w:p w14:paraId="218329F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9</w:t>
            </w:r>
          </w:p>
        </w:tc>
        <w:tc>
          <w:tcPr>
            <w:tcW w:w="1035" w:type="dxa"/>
            <w:vAlign w:val="center"/>
          </w:tcPr>
          <w:p w14:paraId="218329F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091" w:type="dxa"/>
            <w:vAlign w:val="center"/>
          </w:tcPr>
          <w:p w14:paraId="218329F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</w:tr>
      <w:tr w:rsidR="00C00D1E" w:rsidRPr="00FC0230" w14:paraId="21832A03" w14:textId="77777777" w:rsidTr="00C00D1E">
        <w:trPr>
          <w:trHeight w:val="61"/>
          <w:jc w:val="center"/>
        </w:trPr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18329F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ChrA04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218329FC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18329F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17</w:t>
            </w:r>
          </w:p>
        </w:tc>
        <w:tc>
          <w:tcPr>
            <w:tcW w:w="850" w:type="dxa"/>
            <w:vAlign w:val="center"/>
          </w:tcPr>
          <w:p w14:paraId="218329F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7</w:t>
            </w:r>
          </w:p>
        </w:tc>
        <w:tc>
          <w:tcPr>
            <w:tcW w:w="1418" w:type="dxa"/>
            <w:vAlign w:val="center"/>
          </w:tcPr>
          <w:p w14:paraId="218329F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842" w:type="dxa"/>
            <w:vAlign w:val="center"/>
          </w:tcPr>
          <w:p w14:paraId="21832A0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1035" w:type="dxa"/>
            <w:vAlign w:val="center"/>
          </w:tcPr>
          <w:p w14:paraId="21832A0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091" w:type="dxa"/>
            <w:vAlign w:val="center"/>
          </w:tcPr>
          <w:p w14:paraId="21832A0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</w:tr>
      <w:tr w:rsidR="00C00D1E" w:rsidRPr="00FC0230" w14:paraId="21832A0C" w14:textId="77777777" w:rsidTr="00C00D1E">
        <w:trPr>
          <w:trHeight w:val="61"/>
          <w:jc w:val="center"/>
        </w:trPr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1832A04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ChrA05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21832A0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1832A06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5</w:t>
            </w:r>
          </w:p>
        </w:tc>
        <w:tc>
          <w:tcPr>
            <w:tcW w:w="850" w:type="dxa"/>
            <w:vAlign w:val="center"/>
          </w:tcPr>
          <w:p w14:paraId="21832A0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9</w:t>
            </w:r>
          </w:p>
        </w:tc>
        <w:tc>
          <w:tcPr>
            <w:tcW w:w="1418" w:type="dxa"/>
            <w:vAlign w:val="center"/>
          </w:tcPr>
          <w:p w14:paraId="21832A0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842" w:type="dxa"/>
            <w:vAlign w:val="center"/>
          </w:tcPr>
          <w:p w14:paraId="21832A0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1035" w:type="dxa"/>
            <w:vAlign w:val="center"/>
          </w:tcPr>
          <w:p w14:paraId="21832A0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091" w:type="dxa"/>
            <w:vAlign w:val="center"/>
          </w:tcPr>
          <w:p w14:paraId="21832A0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</w:tr>
      <w:tr w:rsidR="00C00D1E" w:rsidRPr="00FC0230" w14:paraId="21832A15" w14:textId="77777777" w:rsidTr="00C00D1E">
        <w:trPr>
          <w:trHeight w:val="61"/>
          <w:jc w:val="center"/>
        </w:trPr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1832A0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ChrA06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21832A0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1832A0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850" w:type="dxa"/>
            <w:vAlign w:val="center"/>
          </w:tcPr>
          <w:p w14:paraId="21832A1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418" w:type="dxa"/>
            <w:vAlign w:val="center"/>
          </w:tcPr>
          <w:p w14:paraId="21832A1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842" w:type="dxa"/>
            <w:vAlign w:val="center"/>
          </w:tcPr>
          <w:p w14:paraId="21832A1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1035" w:type="dxa"/>
            <w:vAlign w:val="center"/>
          </w:tcPr>
          <w:p w14:paraId="21832A1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091" w:type="dxa"/>
            <w:vAlign w:val="center"/>
          </w:tcPr>
          <w:p w14:paraId="21832A14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</w:tr>
      <w:tr w:rsidR="00C00D1E" w:rsidRPr="00FC0230" w14:paraId="21832A1E" w14:textId="77777777" w:rsidTr="00C00D1E">
        <w:trPr>
          <w:trHeight w:val="61"/>
          <w:jc w:val="center"/>
        </w:trPr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1832A16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ChrA07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21832A1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1832A1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23</w:t>
            </w:r>
          </w:p>
        </w:tc>
        <w:tc>
          <w:tcPr>
            <w:tcW w:w="850" w:type="dxa"/>
            <w:vAlign w:val="center"/>
          </w:tcPr>
          <w:p w14:paraId="21832A1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5</w:t>
            </w:r>
          </w:p>
        </w:tc>
        <w:tc>
          <w:tcPr>
            <w:tcW w:w="1418" w:type="dxa"/>
            <w:vAlign w:val="center"/>
          </w:tcPr>
          <w:p w14:paraId="21832A1A" w14:textId="77777777" w:rsidR="00C00D1E" w:rsidRPr="00FC0230" w:rsidRDefault="00C43FB3" w:rsidP="00C00D1E">
            <w:pPr>
              <w:jc w:val="center"/>
              <w:rPr>
                <w:rFonts w:eastAsia="Times New Roman"/>
                <w:iCs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1842" w:type="dxa"/>
            <w:vAlign w:val="center"/>
          </w:tcPr>
          <w:p w14:paraId="21832A1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035" w:type="dxa"/>
            <w:vAlign w:val="center"/>
          </w:tcPr>
          <w:p w14:paraId="21832A1C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091" w:type="dxa"/>
            <w:vAlign w:val="center"/>
          </w:tcPr>
          <w:p w14:paraId="21832A1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</w:tr>
      <w:tr w:rsidR="00C00D1E" w:rsidRPr="00FC0230" w14:paraId="21832A27" w14:textId="77777777" w:rsidTr="00C00D1E">
        <w:trPr>
          <w:trHeight w:val="61"/>
          <w:jc w:val="center"/>
        </w:trPr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1832A1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ChrA08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21832A2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8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1832A2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8</w:t>
            </w:r>
          </w:p>
        </w:tc>
        <w:tc>
          <w:tcPr>
            <w:tcW w:w="850" w:type="dxa"/>
            <w:vAlign w:val="center"/>
          </w:tcPr>
          <w:p w14:paraId="21832A2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11</w:t>
            </w:r>
          </w:p>
        </w:tc>
        <w:tc>
          <w:tcPr>
            <w:tcW w:w="1418" w:type="dxa"/>
            <w:vAlign w:val="center"/>
          </w:tcPr>
          <w:p w14:paraId="21832A2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1842" w:type="dxa"/>
            <w:vAlign w:val="center"/>
          </w:tcPr>
          <w:p w14:paraId="21832A24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9</w:t>
            </w:r>
          </w:p>
        </w:tc>
        <w:tc>
          <w:tcPr>
            <w:tcW w:w="1035" w:type="dxa"/>
            <w:vAlign w:val="center"/>
          </w:tcPr>
          <w:p w14:paraId="21832A2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091" w:type="dxa"/>
            <w:vAlign w:val="center"/>
          </w:tcPr>
          <w:p w14:paraId="21832A26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</w:tr>
      <w:tr w:rsidR="00C00D1E" w:rsidRPr="00FC0230" w14:paraId="21832A30" w14:textId="77777777" w:rsidTr="00C00D1E">
        <w:trPr>
          <w:trHeight w:val="61"/>
          <w:jc w:val="center"/>
        </w:trPr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1832A2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ChrA09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21832A2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1832A2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850" w:type="dxa"/>
            <w:vAlign w:val="center"/>
          </w:tcPr>
          <w:p w14:paraId="21832A2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</w:t>
            </w:r>
          </w:p>
        </w:tc>
        <w:tc>
          <w:tcPr>
            <w:tcW w:w="1418" w:type="dxa"/>
            <w:vAlign w:val="center"/>
          </w:tcPr>
          <w:p w14:paraId="21832A2C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842" w:type="dxa"/>
            <w:vAlign w:val="center"/>
          </w:tcPr>
          <w:p w14:paraId="21832A2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035" w:type="dxa"/>
            <w:vAlign w:val="center"/>
          </w:tcPr>
          <w:p w14:paraId="21832A2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091" w:type="dxa"/>
            <w:vAlign w:val="center"/>
          </w:tcPr>
          <w:p w14:paraId="21832A2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</w:tr>
      <w:tr w:rsidR="00C00D1E" w:rsidRPr="00FC0230" w14:paraId="21832A39" w14:textId="77777777" w:rsidTr="00C00D1E">
        <w:trPr>
          <w:trHeight w:val="61"/>
          <w:jc w:val="center"/>
        </w:trPr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1832A3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ChrA10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21832A3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1832A3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850" w:type="dxa"/>
            <w:vAlign w:val="center"/>
          </w:tcPr>
          <w:p w14:paraId="21832A34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418" w:type="dxa"/>
            <w:vAlign w:val="center"/>
          </w:tcPr>
          <w:p w14:paraId="21832A35" w14:textId="77777777" w:rsidR="00C00D1E" w:rsidRPr="00FC0230" w:rsidRDefault="00C43FB3" w:rsidP="00C00D1E">
            <w:pPr>
              <w:jc w:val="center"/>
              <w:rPr>
                <w:rFonts w:eastAsia="Times New Roman"/>
                <w:iCs/>
                <w:color w:val="000000" w:themeColor="text1"/>
              </w:rPr>
            </w:pPr>
            <w:r w:rsidRPr="00FC0230">
              <w:rPr>
                <w:rFonts w:eastAsia="Times New Roman"/>
                <w:iCs/>
                <w:color w:val="000000" w:themeColor="text1"/>
              </w:rPr>
              <w:t>-</w:t>
            </w:r>
          </w:p>
        </w:tc>
        <w:tc>
          <w:tcPr>
            <w:tcW w:w="1842" w:type="dxa"/>
            <w:vAlign w:val="center"/>
          </w:tcPr>
          <w:p w14:paraId="21832A36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1035" w:type="dxa"/>
            <w:vAlign w:val="center"/>
          </w:tcPr>
          <w:p w14:paraId="21832A3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091" w:type="dxa"/>
            <w:vAlign w:val="center"/>
          </w:tcPr>
          <w:p w14:paraId="21832A3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</w:tr>
      <w:tr w:rsidR="00C00D1E" w:rsidRPr="00FC0230" w14:paraId="21832A42" w14:textId="77777777" w:rsidTr="00C00D1E">
        <w:trPr>
          <w:trHeight w:val="61"/>
          <w:jc w:val="center"/>
        </w:trPr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1832A3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ChrC01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21832A3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1832A3C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850" w:type="dxa"/>
            <w:vAlign w:val="center"/>
          </w:tcPr>
          <w:p w14:paraId="21832A3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418" w:type="dxa"/>
            <w:vAlign w:val="center"/>
          </w:tcPr>
          <w:p w14:paraId="21832A3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842" w:type="dxa"/>
            <w:vAlign w:val="center"/>
          </w:tcPr>
          <w:p w14:paraId="21832A3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035" w:type="dxa"/>
            <w:vAlign w:val="center"/>
          </w:tcPr>
          <w:p w14:paraId="21832A4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091" w:type="dxa"/>
            <w:vAlign w:val="center"/>
          </w:tcPr>
          <w:p w14:paraId="21832A4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</w:tr>
      <w:tr w:rsidR="00C00D1E" w:rsidRPr="00FC0230" w14:paraId="21832A4B" w14:textId="77777777" w:rsidTr="00C00D1E">
        <w:trPr>
          <w:trHeight w:val="61"/>
          <w:jc w:val="center"/>
        </w:trPr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1832A4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ChrC03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21832A44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1832A4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850" w:type="dxa"/>
            <w:vAlign w:val="center"/>
          </w:tcPr>
          <w:p w14:paraId="21832A46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8</w:t>
            </w:r>
          </w:p>
        </w:tc>
        <w:tc>
          <w:tcPr>
            <w:tcW w:w="1418" w:type="dxa"/>
            <w:vAlign w:val="center"/>
          </w:tcPr>
          <w:p w14:paraId="21832A4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842" w:type="dxa"/>
            <w:vAlign w:val="center"/>
          </w:tcPr>
          <w:p w14:paraId="21832A4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035" w:type="dxa"/>
            <w:vAlign w:val="center"/>
          </w:tcPr>
          <w:p w14:paraId="21832A4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091" w:type="dxa"/>
            <w:vAlign w:val="center"/>
          </w:tcPr>
          <w:p w14:paraId="21832A4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</w:tr>
      <w:tr w:rsidR="00C00D1E" w:rsidRPr="00FC0230" w14:paraId="21832A54" w14:textId="77777777" w:rsidTr="00C00D1E">
        <w:trPr>
          <w:trHeight w:val="61"/>
          <w:jc w:val="center"/>
        </w:trPr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1832A4C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ChrC04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21832A4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5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1832A4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7</w:t>
            </w:r>
          </w:p>
        </w:tc>
        <w:tc>
          <w:tcPr>
            <w:tcW w:w="850" w:type="dxa"/>
            <w:vAlign w:val="center"/>
          </w:tcPr>
          <w:p w14:paraId="21832A4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10</w:t>
            </w:r>
          </w:p>
        </w:tc>
        <w:tc>
          <w:tcPr>
            <w:tcW w:w="1418" w:type="dxa"/>
            <w:vAlign w:val="center"/>
          </w:tcPr>
          <w:p w14:paraId="21832A5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5</w:t>
            </w:r>
          </w:p>
        </w:tc>
        <w:tc>
          <w:tcPr>
            <w:tcW w:w="1842" w:type="dxa"/>
            <w:vAlign w:val="center"/>
          </w:tcPr>
          <w:p w14:paraId="21832A5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1035" w:type="dxa"/>
            <w:vAlign w:val="center"/>
          </w:tcPr>
          <w:p w14:paraId="21832A5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091" w:type="dxa"/>
            <w:vAlign w:val="center"/>
          </w:tcPr>
          <w:p w14:paraId="21832A5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</w:tr>
      <w:tr w:rsidR="00C00D1E" w:rsidRPr="00FC0230" w14:paraId="21832A5D" w14:textId="77777777" w:rsidTr="00C00D1E">
        <w:trPr>
          <w:trHeight w:val="61"/>
          <w:jc w:val="center"/>
        </w:trPr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1832A5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ChrC05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21832A56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187" w:type="dxa"/>
            <w:shd w:val="clear" w:color="auto" w:fill="auto"/>
            <w:vAlign w:val="center"/>
          </w:tcPr>
          <w:p w14:paraId="21832A5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850" w:type="dxa"/>
            <w:vAlign w:val="center"/>
          </w:tcPr>
          <w:p w14:paraId="21832A5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418" w:type="dxa"/>
            <w:vAlign w:val="center"/>
          </w:tcPr>
          <w:p w14:paraId="21832A5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842" w:type="dxa"/>
            <w:vAlign w:val="center"/>
          </w:tcPr>
          <w:p w14:paraId="21832A5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1035" w:type="dxa"/>
            <w:vAlign w:val="center"/>
          </w:tcPr>
          <w:p w14:paraId="21832A5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091" w:type="dxa"/>
            <w:vAlign w:val="center"/>
          </w:tcPr>
          <w:p w14:paraId="21832A5C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</w:tr>
      <w:tr w:rsidR="00C00D1E" w:rsidRPr="00FC0230" w14:paraId="21832A66" w14:textId="77777777" w:rsidTr="00C00D1E">
        <w:trPr>
          <w:trHeight w:val="61"/>
          <w:jc w:val="center"/>
        </w:trPr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1832A5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ChrC06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21832A5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17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1832A6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84</w:t>
            </w:r>
          </w:p>
        </w:tc>
        <w:tc>
          <w:tcPr>
            <w:tcW w:w="850" w:type="dxa"/>
            <w:vAlign w:val="center"/>
          </w:tcPr>
          <w:p w14:paraId="21832A6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41</w:t>
            </w:r>
          </w:p>
        </w:tc>
        <w:tc>
          <w:tcPr>
            <w:tcW w:w="1418" w:type="dxa"/>
            <w:vAlign w:val="center"/>
          </w:tcPr>
          <w:p w14:paraId="21832A6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9</w:t>
            </w:r>
          </w:p>
        </w:tc>
        <w:tc>
          <w:tcPr>
            <w:tcW w:w="1842" w:type="dxa"/>
            <w:vAlign w:val="center"/>
          </w:tcPr>
          <w:p w14:paraId="21832A6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</w:t>
            </w:r>
          </w:p>
        </w:tc>
        <w:tc>
          <w:tcPr>
            <w:tcW w:w="1035" w:type="dxa"/>
            <w:vAlign w:val="center"/>
          </w:tcPr>
          <w:p w14:paraId="21832A64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091" w:type="dxa"/>
            <w:vAlign w:val="center"/>
          </w:tcPr>
          <w:p w14:paraId="21832A6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</w:tr>
      <w:tr w:rsidR="00C00D1E" w:rsidRPr="00FC0230" w14:paraId="21832A6F" w14:textId="77777777" w:rsidTr="00C00D1E">
        <w:trPr>
          <w:trHeight w:val="68"/>
          <w:jc w:val="center"/>
        </w:trPr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1832A67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ChrC07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21832A68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1832A6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</w:t>
            </w:r>
          </w:p>
        </w:tc>
        <w:tc>
          <w:tcPr>
            <w:tcW w:w="850" w:type="dxa"/>
            <w:vAlign w:val="center"/>
          </w:tcPr>
          <w:p w14:paraId="21832A6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1418" w:type="dxa"/>
            <w:vAlign w:val="center"/>
          </w:tcPr>
          <w:p w14:paraId="21832A6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842" w:type="dxa"/>
            <w:vAlign w:val="center"/>
          </w:tcPr>
          <w:p w14:paraId="21832A6C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2</w:t>
            </w:r>
          </w:p>
        </w:tc>
        <w:tc>
          <w:tcPr>
            <w:tcW w:w="1035" w:type="dxa"/>
            <w:vAlign w:val="center"/>
          </w:tcPr>
          <w:p w14:paraId="21832A6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091" w:type="dxa"/>
            <w:vAlign w:val="center"/>
          </w:tcPr>
          <w:p w14:paraId="21832A6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</w:tr>
      <w:tr w:rsidR="00C00D1E" w:rsidRPr="00FC0230" w14:paraId="21832A78" w14:textId="77777777" w:rsidTr="00C00D1E">
        <w:trPr>
          <w:trHeight w:val="61"/>
          <w:jc w:val="center"/>
        </w:trPr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1832A7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ChrC08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21832A71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1832A72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46</w:t>
            </w:r>
          </w:p>
        </w:tc>
        <w:tc>
          <w:tcPr>
            <w:tcW w:w="850" w:type="dxa"/>
            <w:vAlign w:val="center"/>
          </w:tcPr>
          <w:p w14:paraId="21832A73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7</w:t>
            </w:r>
          </w:p>
        </w:tc>
        <w:tc>
          <w:tcPr>
            <w:tcW w:w="1418" w:type="dxa"/>
            <w:vAlign w:val="center"/>
          </w:tcPr>
          <w:p w14:paraId="21832A74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</w:t>
            </w:r>
          </w:p>
        </w:tc>
        <w:tc>
          <w:tcPr>
            <w:tcW w:w="1842" w:type="dxa"/>
            <w:vAlign w:val="center"/>
          </w:tcPr>
          <w:p w14:paraId="21832A75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035" w:type="dxa"/>
            <w:vAlign w:val="center"/>
          </w:tcPr>
          <w:p w14:paraId="21832A76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091" w:type="dxa"/>
            <w:vAlign w:val="center"/>
          </w:tcPr>
          <w:p w14:paraId="21832A77" w14:textId="77777777" w:rsidR="00C00D1E" w:rsidRPr="00FC0230" w:rsidRDefault="00C00D1E" w:rsidP="00C00D1E">
            <w:pPr>
              <w:jc w:val="center"/>
              <w:rPr>
                <w:rFonts w:eastAsia="Times New Roman"/>
                <w:color w:val="000000" w:themeColor="text1"/>
              </w:rPr>
            </w:pPr>
          </w:p>
        </w:tc>
      </w:tr>
      <w:tr w:rsidR="00C00D1E" w:rsidRPr="00FC0230" w14:paraId="21832A81" w14:textId="77777777" w:rsidTr="00C00D1E">
        <w:trPr>
          <w:trHeight w:val="227"/>
          <w:jc w:val="center"/>
        </w:trPr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1832A79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ChrC09</w:t>
            </w:r>
          </w:p>
        </w:tc>
        <w:tc>
          <w:tcPr>
            <w:tcW w:w="1185" w:type="dxa"/>
            <w:shd w:val="clear" w:color="auto" w:fill="auto"/>
            <w:noWrap/>
            <w:vAlign w:val="center"/>
            <w:hideMark/>
          </w:tcPr>
          <w:p w14:paraId="21832A7A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7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1832A7B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32</w:t>
            </w:r>
          </w:p>
        </w:tc>
        <w:tc>
          <w:tcPr>
            <w:tcW w:w="850" w:type="dxa"/>
            <w:vAlign w:val="center"/>
          </w:tcPr>
          <w:p w14:paraId="21832A7C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14</w:t>
            </w:r>
          </w:p>
        </w:tc>
        <w:tc>
          <w:tcPr>
            <w:tcW w:w="1418" w:type="dxa"/>
            <w:vAlign w:val="center"/>
          </w:tcPr>
          <w:p w14:paraId="21832A7D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4</w:t>
            </w:r>
          </w:p>
        </w:tc>
        <w:tc>
          <w:tcPr>
            <w:tcW w:w="1842" w:type="dxa"/>
            <w:vAlign w:val="center"/>
          </w:tcPr>
          <w:p w14:paraId="21832A7E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6</w:t>
            </w:r>
          </w:p>
        </w:tc>
        <w:tc>
          <w:tcPr>
            <w:tcW w:w="1035" w:type="dxa"/>
            <w:vAlign w:val="center"/>
          </w:tcPr>
          <w:p w14:paraId="21832A7F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  <w:tc>
          <w:tcPr>
            <w:tcW w:w="1091" w:type="dxa"/>
            <w:vAlign w:val="center"/>
          </w:tcPr>
          <w:p w14:paraId="21832A80" w14:textId="77777777" w:rsidR="00C00D1E" w:rsidRPr="00FC0230" w:rsidRDefault="00C43FB3" w:rsidP="00C00D1E">
            <w:pPr>
              <w:jc w:val="center"/>
              <w:rPr>
                <w:rFonts w:eastAsia="Times New Roman"/>
                <w:color w:val="000000" w:themeColor="text1"/>
              </w:rPr>
            </w:pPr>
            <w:r w:rsidRPr="00FC0230">
              <w:rPr>
                <w:rFonts w:eastAsia="Times New Roman"/>
                <w:color w:val="000000" w:themeColor="text1"/>
              </w:rPr>
              <w:t>-</w:t>
            </w:r>
          </w:p>
        </w:tc>
      </w:tr>
    </w:tbl>
    <w:p w14:paraId="21832A82" w14:textId="77777777" w:rsidR="00C00D1E" w:rsidRPr="00FC0230" w:rsidRDefault="00C00D1E" w:rsidP="00C00D1E"/>
    <w:p w14:paraId="21832A83" w14:textId="77777777" w:rsidR="00C00D1E" w:rsidRPr="00E2026A" w:rsidRDefault="00C43FB3" w:rsidP="00C00D1E">
      <w:pPr>
        <w:rPr>
          <w:color w:val="333333"/>
        </w:rPr>
      </w:pPr>
      <w:r w:rsidRPr="00FC0230">
        <w:rPr>
          <w:rFonts w:eastAsia="Times New Roman" w:cs="Arial"/>
          <w:szCs w:val="18"/>
        </w:rPr>
        <w:t>Intron = between exons; intergenic = between genes; stop-gained or stop-lost = (within an exon and translated, non-stop codon changed to stop codon or stop codon changed to non-stop codon)</w:t>
      </w:r>
    </w:p>
    <w:sectPr w:rsidR="00C00D1E" w:rsidRPr="00E2026A" w:rsidSect="00EF709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D694A2" w14:textId="77777777" w:rsidR="00C00D1E" w:rsidRDefault="00C00D1E">
      <w:pPr>
        <w:spacing w:after="0" w:line="240" w:lineRule="auto"/>
      </w:pPr>
      <w:r>
        <w:separator/>
      </w:r>
    </w:p>
  </w:endnote>
  <w:endnote w:type="continuationSeparator" w:id="0">
    <w:p w14:paraId="729DC669" w14:textId="77777777" w:rsidR="00C00D1E" w:rsidRDefault="00C00D1E">
      <w:pPr>
        <w:spacing w:after="0" w:line="240" w:lineRule="auto"/>
      </w:pPr>
      <w:r>
        <w:continuationSeparator/>
      </w:r>
    </w:p>
  </w:endnote>
  <w:endnote w:type="continuationNotice" w:id="1">
    <w:p w14:paraId="69CE792F" w14:textId="77777777" w:rsidR="00D167DF" w:rsidRDefault="00D167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32A9C" w14:textId="77777777" w:rsidR="00C00D1E" w:rsidRDefault="00C00D1E" w:rsidP="00C00D1E">
    <w:pPr>
      <w:framePr w:wrap="none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21832A9D" w14:textId="77777777" w:rsidR="00C00D1E" w:rsidRDefault="00C00D1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32A9E" w14:textId="39DE4E36" w:rsidR="00C00D1E" w:rsidRDefault="00C00D1E" w:rsidP="00C00D1E">
    <w:pPr>
      <w:framePr w:wrap="none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5A79EB">
      <w:rPr>
        <w:noProof/>
      </w:rPr>
      <w:t>1</w:t>
    </w:r>
    <w:r>
      <w:fldChar w:fldCharType="end"/>
    </w:r>
  </w:p>
  <w:p w14:paraId="21832A9F" w14:textId="77777777" w:rsidR="00C00D1E" w:rsidRDefault="00C00D1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507BE7" w14:textId="77777777" w:rsidR="00C00D1E" w:rsidRDefault="00C00D1E">
      <w:pPr>
        <w:spacing w:after="0" w:line="240" w:lineRule="auto"/>
      </w:pPr>
      <w:r>
        <w:separator/>
      </w:r>
    </w:p>
  </w:footnote>
  <w:footnote w:type="continuationSeparator" w:id="0">
    <w:p w14:paraId="1FCFEC25" w14:textId="77777777" w:rsidR="00C00D1E" w:rsidRDefault="00C00D1E">
      <w:pPr>
        <w:spacing w:after="0" w:line="240" w:lineRule="auto"/>
      </w:pPr>
      <w:r>
        <w:continuationSeparator/>
      </w:r>
    </w:p>
  </w:footnote>
  <w:footnote w:type="continuationNotice" w:id="1">
    <w:p w14:paraId="3C1B23BD" w14:textId="77777777" w:rsidR="00D167DF" w:rsidRDefault="00D167D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6010"/>
    <w:rsid w:val="000256C6"/>
    <w:rsid w:val="00085B16"/>
    <w:rsid w:val="000B4502"/>
    <w:rsid w:val="000E48A2"/>
    <w:rsid w:val="00107ED3"/>
    <w:rsid w:val="00135495"/>
    <w:rsid w:val="001503CD"/>
    <w:rsid w:val="00154A8C"/>
    <w:rsid w:val="00171AFA"/>
    <w:rsid w:val="001D5A71"/>
    <w:rsid w:val="001F3565"/>
    <w:rsid w:val="00202A3F"/>
    <w:rsid w:val="002477FB"/>
    <w:rsid w:val="002B7978"/>
    <w:rsid w:val="002C7303"/>
    <w:rsid w:val="002F0C0B"/>
    <w:rsid w:val="00317D7B"/>
    <w:rsid w:val="00322779"/>
    <w:rsid w:val="00350E90"/>
    <w:rsid w:val="00375E9D"/>
    <w:rsid w:val="00377882"/>
    <w:rsid w:val="003C25C0"/>
    <w:rsid w:val="003D23CB"/>
    <w:rsid w:val="00472686"/>
    <w:rsid w:val="0048645A"/>
    <w:rsid w:val="004A4F62"/>
    <w:rsid w:val="004B713D"/>
    <w:rsid w:val="004D3558"/>
    <w:rsid w:val="005071DE"/>
    <w:rsid w:val="00580784"/>
    <w:rsid w:val="005A79EB"/>
    <w:rsid w:val="00610765"/>
    <w:rsid w:val="006364CD"/>
    <w:rsid w:val="006849B1"/>
    <w:rsid w:val="006B2350"/>
    <w:rsid w:val="006D2324"/>
    <w:rsid w:val="007029D2"/>
    <w:rsid w:val="00720790"/>
    <w:rsid w:val="00753064"/>
    <w:rsid w:val="007D17B2"/>
    <w:rsid w:val="007F6010"/>
    <w:rsid w:val="00817B21"/>
    <w:rsid w:val="008274BC"/>
    <w:rsid w:val="008F20CD"/>
    <w:rsid w:val="00901F17"/>
    <w:rsid w:val="00930813"/>
    <w:rsid w:val="0096059F"/>
    <w:rsid w:val="009B020F"/>
    <w:rsid w:val="00A055EE"/>
    <w:rsid w:val="00AC5C0B"/>
    <w:rsid w:val="00B6416A"/>
    <w:rsid w:val="00B81CBA"/>
    <w:rsid w:val="00BA71C1"/>
    <w:rsid w:val="00BC4BF0"/>
    <w:rsid w:val="00BD3D03"/>
    <w:rsid w:val="00BF6973"/>
    <w:rsid w:val="00C00D1E"/>
    <w:rsid w:val="00C0194A"/>
    <w:rsid w:val="00C43FB3"/>
    <w:rsid w:val="00C86ECB"/>
    <w:rsid w:val="00CB7950"/>
    <w:rsid w:val="00CC4CC4"/>
    <w:rsid w:val="00D167DF"/>
    <w:rsid w:val="00D67E60"/>
    <w:rsid w:val="00D8651E"/>
    <w:rsid w:val="00DA2F3C"/>
    <w:rsid w:val="00E34DAF"/>
    <w:rsid w:val="00E63F7C"/>
    <w:rsid w:val="00E73D3E"/>
    <w:rsid w:val="00ED03F2"/>
    <w:rsid w:val="00EE7071"/>
    <w:rsid w:val="00EF7091"/>
    <w:rsid w:val="00F142C3"/>
    <w:rsid w:val="00F17320"/>
    <w:rsid w:val="00F73F99"/>
    <w:rsid w:val="00FD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3202E"/>
  <w15:docId w15:val="{A0F9DB30-850F-453D-B7FF-470634B28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6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97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D167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167DF"/>
  </w:style>
  <w:style w:type="paragraph" w:styleId="Footer">
    <w:name w:val="footer"/>
    <w:basedOn w:val="Normal"/>
    <w:link w:val="FooterChar"/>
    <w:uiPriority w:val="99"/>
    <w:semiHidden/>
    <w:unhideWhenUsed/>
    <w:rsid w:val="00D167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167DF"/>
  </w:style>
  <w:style w:type="paragraph" w:customStyle="1" w:styleId="MDPI16affiliation">
    <w:name w:val="MDPI_1.6_affiliation"/>
    <w:basedOn w:val="Normal"/>
    <w:qFormat/>
    <w:rsid w:val="005A79EB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val="en-US" w:eastAsia="de-DE" w:bidi="en-US"/>
    </w:rPr>
  </w:style>
  <w:style w:type="character" w:styleId="Hyperlink">
    <w:name w:val="Hyperlink"/>
    <w:basedOn w:val="DefaultParagraphFont"/>
    <w:uiPriority w:val="99"/>
    <w:unhideWhenUsed/>
    <w:rsid w:val="005071DE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5071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rldefense.proofpoint.com/v2/url?u=https-3A__github.com_YinLiLin_R-2DCMplot&amp;d=DwMGaQ&amp;c=JnBkUqWXzx2bz-3a05d47Q&amp;r=1IJkAaTQ_1vFhZoul-i6eHlbAvPwETYDJSI3v8KU38Zn92T2QYvyanexkV0nffDD&amp;m=MDpBSgNNkDIg2XPIaoVJxR5JYFkO7hMDHNz1hsy7J1g&amp;s=Cvo3PTtHYQ4RRRJHAt88yxJVuE12RsdgHtyYyd7yVeQ&amp;e=" TargetMode="External"/><Relationship Id="rId18" Type="http://schemas.openxmlformats.org/officeDocument/2006/relationships/image" Target="media/image4.emf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footnotes" Target="footnotes.xml"/><Relationship Id="rId12" Type="http://schemas.openxmlformats.org/officeDocument/2006/relationships/hyperlink" Target="https://urldefense.proofpoint.com/v2/url?u=https-3A__github.com_YinLiLin_R-2DCMplot&amp;d=DwMGaQ&amp;c=JnBkUqWXzx2bz-3a05d47Q&amp;r=1IJkAaTQ_1vFhZoul-i6eHlbAvPwETYDJSI3v8KU38Zn92T2QYvyanexkV0nffDD&amp;m=MDpBSgNNkDIg2XPIaoVJxR5JYFkO7hMDHNz1hsy7J1g&amp;s=Cvo3PTtHYQ4RRRJHAt88yxJVuE12RsdgHtyYyd7yVeQ&amp;e=" TargetMode="External"/><Relationship Id="rId17" Type="http://schemas.openxmlformats.org/officeDocument/2006/relationships/image" Target="media/image3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emf"/><Relationship Id="rId20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rldefense.proofpoint.com/v2/url?u=https-3A__github.com_YinLiLin_R-2DCMplot&amp;d=DwMGaQ&amp;c=JnBkUqWXzx2bz-3a05d47Q&amp;r=1IJkAaTQ_1vFhZoul-i6eHlbAvPwETYDJSI3v8KU38Zn92T2QYvyanexkV0nffDD&amp;m=MDpBSgNNkDIg2XPIaoVJxR5JYFkO7hMDHNz1hsy7J1g&amp;s=Cvo3PTtHYQ4RRRJHAt88yxJVuE12RsdgHtyYyd7yVeQ&amp;e=" TargetMode="External"/><Relationship Id="rId24" Type="http://schemas.openxmlformats.org/officeDocument/2006/relationships/image" Target="media/image8.png"/><Relationship Id="rId5" Type="http://schemas.openxmlformats.org/officeDocument/2006/relationships/settings" Target="settings.xml"/><Relationship Id="rId15" Type="http://schemas.openxmlformats.org/officeDocument/2006/relationships/image" Target="media/image1.emf"/><Relationship Id="rId23" Type="http://schemas.openxmlformats.org/officeDocument/2006/relationships/footer" Target="footer2.xml"/><Relationship Id="rId10" Type="http://schemas.openxmlformats.org/officeDocument/2006/relationships/hyperlink" Target="https://urldefense.proofpoint.com/v2/url?u=https-3A__github.com_YinLiLin_R-2DCMplot&amp;d=DwMGaQ&amp;c=JnBkUqWXzx2bz-3a05d47Q&amp;r=1IJkAaTQ_1vFhZoul-i6eHlbAvPwETYDJSI3v8KU38Zn92T2QYvyanexkV0nffDD&amp;m=MDpBSgNNkDIg2XPIaoVJxR5JYFkO7hMDHNz1hsy7J1g&amp;s=Cvo3PTtHYQ4RRRJHAt88yxJVuE12RsdgHtyYyd7yVeQ&amp;e=" TargetMode="External"/><Relationship Id="rId19" Type="http://schemas.openxmlformats.org/officeDocument/2006/relationships/image" Target="media/image5.emf"/><Relationship Id="rId4" Type="http://schemas.openxmlformats.org/officeDocument/2006/relationships/styles" Target="styles.xml"/><Relationship Id="rId9" Type="http://schemas.openxmlformats.org/officeDocument/2006/relationships/hyperlink" Target="mailto:hans.daetwyler@agriculture.vic.gov.au" TargetMode="External"/><Relationship Id="rId14" Type="http://schemas.openxmlformats.org/officeDocument/2006/relationships/hyperlink" Target="https://urldefense.proofpoint.com/v2/url?u=https-3A__github.com_YinLiLin_R-2DCMplot&amp;d=DwMGaQ&amp;c=JnBkUqWXzx2bz-3a05d47Q&amp;r=1IJkAaTQ_1vFhZoul-i6eHlbAvPwETYDJSI3v8KU38Zn92T2QYvyanexkV0nffDD&amp;m=MDpBSgNNkDIg2XPIaoVJxR5JYFkO7hMDHNz1hsy7J1g&amp;s=Cvo3PTtHYQ4RRRJHAt88yxJVuE12RsdgHtyYyd7yVeQ&amp;e=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75D9FA69FB324EAA16DF4947811503" ma:contentTypeVersion="13" ma:contentTypeDescription="Create a new document." ma:contentTypeScope="" ma:versionID="62f38cdcc0f88fb44c72ea44751c9db1">
  <xsd:schema xmlns:xsd="http://www.w3.org/2001/XMLSchema" xmlns:xs="http://www.w3.org/2001/XMLSchema" xmlns:p="http://schemas.microsoft.com/office/2006/metadata/properties" xmlns:ns3="01d1ec91-fd16-4346-8cba-5deee5a63356" xmlns:ns4="8bcb7a5b-2ec3-44d6-896c-c012f0945985" targetNamespace="http://schemas.microsoft.com/office/2006/metadata/properties" ma:root="true" ma:fieldsID="9a86dc7cac72e6f45d0491ada49c3094" ns3:_="" ns4:_="">
    <xsd:import namespace="01d1ec91-fd16-4346-8cba-5deee5a63356"/>
    <xsd:import namespace="8bcb7a5b-2ec3-44d6-896c-c012f09459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1ec91-fd16-4346-8cba-5deee5a633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b7a5b-2ec3-44d6-896c-c012f094598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CD38CE-1071-4B9C-90B5-EC510C23F3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d1ec91-fd16-4346-8cba-5deee5a63356"/>
    <ds:schemaRef ds:uri="8bcb7a5b-2ec3-44d6-896c-c012f0945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88F752-6EFC-427D-8F3F-4EB3E75DB5C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1d1ec91-fd16-4346-8cba-5deee5a63356"/>
    <ds:schemaRef ds:uri="8bcb7a5b-2ec3-44d6-896c-c012f094598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A9904C3-9E6E-41BC-8F76-734B9FB111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25</Pages>
  <Words>10431</Words>
  <Characters>59462</Characters>
  <Application>Microsoft Office Word</Application>
  <DocSecurity>0</DocSecurity>
  <Lines>495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D Daetwyler (DJPR)</dc:creator>
  <cp:lastModifiedBy>Hans D Daetwyler (DJPR)</cp:lastModifiedBy>
  <cp:revision>23</cp:revision>
  <dcterms:created xsi:type="dcterms:W3CDTF">2020-08-05T22:47:00Z</dcterms:created>
  <dcterms:modified xsi:type="dcterms:W3CDTF">2020-08-10T07:52:00Z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0x0101002F75D9FA69FB324EAA16DF4947811503</vt:lpwstr>
  </property>
</Properties>
</file>