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59621" w14:textId="392FB595" w:rsidR="003F2DA6" w:rsidRPr="003E239C" w:rsidRDefault="003F2DA6" w:rsidP="003F2DA6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3E239C">
        <w:rPr>
          <w:rFonts w:ascii="Times New Roman" w:hAnsi="Times New Roman" w:cs="Times New Roman"/>
          <w:b/>
          <w:bCs/>
          <w:lang w:val="en-US"/>
        </w:rPr>
        <w:t>Increased Levels of Histidine-Rich Glycoprotein are Associated with the Development of Post-Thrombotic Syndrome</w:t>
      </w:r>
    </w:p>
    <w:p w14:paraId="09A8E520" w14:textId="35DB302B" w:rsidR="003F2DA6" w:rsidRPr="003E239C" w:rsidRDefault="003F2DA6" w:rsidP="003F2DA6">
      <w:pPr>
        <w:spacing w:line="480" w:lineRule="auto"/>
        <w:rPr>
          <w:rFonts w:ascii="Times New Roman" w:hAnsi="Times New Roman" w:cs="Times New Roman"/>
          <w:lang w:val="en-US"/>
        </w:rPr>
      </w:pPr>
      <w:r w:rsidRPr="003E239C">
        <w:rPr>
          <w:rFonts w:ascii="Times New Roman" w:hAnsi="Times New Roman" w:cs="Times New Roman"/>
          <w:lang w:val="en-US"/>
        </w:rPr>
        <w:t>*Jakub Siudut</w:t>
      </w:r>
      <w:r w:rsidRPr="003E239C">
        <w:rPr>
          <w:rFonts w:ascii="Times New Roman" w:hAnsi="Times New Roman" w:cs="Times New Roman"/>
          <w:vertAlign w:val="superscript"/>
          <w:lang w:val="en-US"/>
        </w:rPr>
        <w:t>1,2</w:t>
      </w:r>
      <w:r w:rsidRPr="003E239C">
        <w:rPr>
          <w:rFonts w:ascii="Times New Roman" w:hAnsi="Times New Roman" w:cs="Times New Roman"/>
          <w:lang w:val="en-US"/>
        </w:rPr>
        <w:t>, *Joanna Natorska</w:t>
      </w:r>
      <w:r w:rsidRPr="003E239C">
        <w:rPr>
          <w:rFonts w:ascii="Times New Roman" w:hAnsi="Times New Roman" w:cs="Times New Roman"/>
          <w:vertAlign w:val="superscript"/>
          <w:lang w:val="en-US"/>
        </w:rPr>
        <w:t>1,2</w:t>
      </w:r>
      <w:r w:rsidRPr="003E239C">
        <w:rPr>
          <w:rFonts w:ascii="Times New Roman" w:hAnsi="Times New Roman" w:cs="Times New Roman"/>
          <w:lang w:val="en-US"/>
        </w:rPr>
        <w:t>, Maksim Son</w:t>
      </w:r>
      <w:r w:rsidRPr="003E239C">
        <w:rPr>
          <w:rFonts w:ascii="Times New Roman" w:hAnsi="Times New Roman" w:cs="Times New Roman"/>
          <w:vertAlign w:val="superscript"/>
          <w:lang w:val="en-US"/>
        </w:rPr>
        <w:t>3</w:t>
      </w:r>
      <w:r w:rsidRPr="003E239C">
        <w:rPr>
          <w:rFonts w:ascii="Times New Roman" w:hAnsi="Times New Roman" w:cs="Times New Roman"/>
          <w:lang w:val="en-US"/>
        </w:rPr>
        <w:t>, Krzysztof Plens</w:t>
      </w:r>
      <w:r w:rsidRPr="003E239C">
        <w:rPr>
          <w:rFonts w:ascii="Times New Roman" w:hAnsi="Times New Roman" w:cs="Times New Roman"/>
          <w:vertAlign w:val="superscript"/>
          <w:lang w:val="en-US"/>
        </w:rPr>
        <w:t>4</w:t>
      </w:r>
      <w:r w:rsidRPr="003E239C">
        <w:rPr>
          <w:rFonts w:ascii="Times New Roman" w:hAnsi="Times New Roman" w:cs="Times New Roman"/>
          <w:lang w:val="en-US"/>
        </w:rPr>
        <w:t xml:space="preserve">, and </w:t>
      </w:r>
      <w:proofErr w:type="spellStart"/>
      <w:r w:rsidRPr="003E239C">
        <w:rPr>
          <w:rFonts w:ascii="Times New Roman" w:hAnsi="Times New Roman" w:cs="Times New Roman"/>
          <w:lang w:val="en-US"/>
        </w:rPr>
        <w:t>Anetta</w:t>
      </w:r>
      <w:proofErr w:type="spellEnd"/>
      <w:r w:rsidRPr="003E239C">
        <w:rPr>
          <w:rFonts w:ascii="Times New Roman" w:hAnsi="Times New Roman" w:cs="Times New Roman"/>
          <w:lang w:val="en-US"/>
        </w:rPr>
        <w:t xml:space="preserve"> Undas</w:t>
      </w:r>
      <w:r w:rsidRPr="003E239C">
        <w:rPr>
          <w:rFonts w:ascii="Times New Roman" w:hAnsi="Times New Roman" w:cs="Times New Roman"/>
          <w:vertAlign w:val="superscript"/>
          <w:lang w:val="en-US"/>
        </w:rPr>
        <w:t>1,2</w:t>
      </w:r>
    </w:p>
    <w:p w14:paraId="2F6AAFF4" w14:textId="77777777" w:rsidR="003F2DA6" w:rsidRPr="003F2DA6" w:rsidRDefault="003F2DA6" w:rsidP="003F2DA6">
      <w:pPr>
        <w:spacing w:line="480" w:lineRule="auto"/>
        <w:rPr>
          <w:rFonts w:ascii="Times New Roman" w:hAnsi="Times New Roman" w:cs="Times New Roman"/>
          <w:lang w:val="en-US"/>
        </w:rPr>
      </w:pPr>
      <w:r w:rsidRPr="003F2DA6">
        <w:rPr>
          <w:rFonts w:ascii="Times New Roman" w:hAnsi="Times New Roman" w:cs="Times New Roman"/>
          <w:vertAlign w:val="superscript"/>
          <w:lang w:val="en-US"/>
        </w:rPr>
        <w:t>1</w:t>
      </w:r>
      <w:r w:rsidRPr="003F2DA6">
        <w:rPr>
          <w:rFonts w:ascii="Times New Roman" w:hAnsi="Times New Roman" w:cs="Times New Roman"/>
          <w:lang w:val="en-US"/>
        </w:rPr>
        <w:t>Krakow Centre for Medical Research and Technologies, John Paul II Hospital; Krakow, Poland</w:t>
      </w:r>
    </w:p>
    <w:p w14:paraId="2AECE761" w14:textId="77777777" w:rsidR="003F2DA6" w:rsidRPr="003F2DA6" w:rsidRDefault="003F2DA6" w:rsidP="003F2DA6">
      <w:pPr>
        <w:spacing w:line="480" w:lineRule="auto"/>
        <w:rPr>
          <w:rFonts w:ascii="Times New Roman" w:hAnsi="Times New Roman" w:cs="Times New Roman"/>
          <w:lang w:val="en-US"/>
        </w:rPr>
      </w:pPr>
      <w:r w:rsidRPr="003F2DA6">
        <w:rPr>
          <w:rFonts w:ascii="Times New Roman" w:hAnsi="Times New Roman" w:cs="Times New Roman"/>
          <w:vertAlign w:val="superscript"/>
          <w:lang w:val="en-US"/>
        </w:rPr>
        <w:t>2</w:t>
      </w:r>
      <w:r w:rsidRPr="003F2DA6">
        <w:rPr>
          <w:rFonts w:ascii="Times New Roman" w:hAnsi="Times New Roman" w:cs="Times New Roman"/>
          <w:lang w:val="en-US"/>
        </w:rPr>
        <w:t xml:space="preserve">Institute of Cardiology, Jagiellonian University Medical College; Krakow, Poland </w:t>
      </w:r>
    </w:p>
    <w:p w14:paraId="5D752F81" w14:textId="77777777" w:rsidR="003F2DA6" w:rsidRPr="003F2DA6" w:rsidRDefault="003F2DA6" w:rsidP="003F2DA6">
      <w:pPr>
        <w:spacing w:line="480" w:lineRule="auto"/>
        <w:rPr>
          <w:rFonts w:ascii="Times New Roman" w:hAnsi="Times New Roman" w:cs="Times New Roman"/>
          <w:lang w:val="en-US"/>
        </w:rPr>
      </w:pPr>
      <w:r w:rsidRPr="003F2DA6">
        <w:rPr>
          <w:rFonts w:ascii="Times New Roman" w:hAnsi="Times New Roman" w:cs="Times New Roman"/>
          <w:vertAlign w:val="superscript"/>
          <w:lang w:val="en-US"/>
        </w:rPr>
        <w:t>3</w:t>
      </w:r>
      <w:r w:rsidRPr="003F2DA6">
        <w:rPr>
          <w:rFonts w:ascii="Times New Roman" w:hAnsi="Times New Roman" w:cs="Times New Roman"/>
          <w:lang w:val="en-US"/>
        </w:rPr>
        <w:t>Department of Clinical Neurological Sciences, University of Western Ontario; London, Canada</w:t>
      </w:r>
    </w:p>
    <w:p w14:paraId="73AC5BB3" w14:textId="77777777" w:rsidR="003F2DA6" w:rsidRPr="003F2DA6" w:rsidRDefault="003F2DA6" w:rsidP="003F2DA6">
      <w:pPr>
        <w:spacing w:line="48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3F2DA6">
        <w:rPr>
          <w:rFonts w:ascii="Times New Roman" w:hAnsi="Times New Roman" w:cs="Times New Roman"/>
          <w:vertAlign w:val="superscript"/>
          <w:lang w:val="en-US"/>
        </w:rPr>
        <w:t>4</w:t>
      </w:r>
      <w:r w:rsidRPr="003F2DA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KCRI, Krakow, Poland</w:t>
      </w:r>
    </w:p>
    <w:p w14:paraId="3646DB30" w14:textId="77777777" w:rsidR="003F2DA6" w:rsidRPr="003F2DA6" w:rsidRDefault="003F2DA6" w:rsidP="003F2DA6">
      <w:pPr>
        <w:spacing w:line="48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3F2DA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*equally contributed authors</w:t>
      </w:r>
    </w:p>
    <w:p w14:paraId="698D92CC" w14:textId="3BAEBA59" w:rsidR="003F2DA6" w:rsidRDefault="003F2DA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B4CFFCA" w14:textId="77777777" w:rsidR="003F2DA6" w:rsidRDefault="003F2DA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9940971" w14:textId="7655F961" w:rsidR="00C6677F" w:rsidRPr="009F24D2" w:rsidRDefault="009F24D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F24D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Supplemental Figure 1. </w:t>
      </w:r>
      <w:r w:rsidR="004100F1">
        <w:rPr>
          <w:rFonts w:ascii="Times New Roman" w:hAnsi="Times New Roman" w:cs="Times New Roman"/>
          <w:sz w:val="24"/>
          <w:szCs w:val="24"/>
          <w:lang w:val="en-US"/>
        </w:rPr>
        <w:t>Blood type associations with HRG levels.</w:t>
      </w:r>
    </w:p>
    <w:p w14:paraId="6156FADA" w14:textId="686263B9" w:rsidR="009F24D2" w:rsidRDefault="009F24D2">
      <w:r>
        <w:rPr>
          <w:noProof/>
        </w:rPr>
        <w:drawing>
          <wp:inline distT="0" distB="0" distL="0" distR="0" wp14:anchorId="2198A8EB" wp14:editId="08CA3741">
            <wp:extent cx="3924300" cy="2953512"/>
            <wp:effectExtent l="0" t="0" r="0" b="0"/>
            <wp:docPr id="1" name="Obraz 1" descr="Obraz zawierający zega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l Figure 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95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2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D2"/>
    <w:rsid w:val="00134CD6"/>
    <w:rsid w:val="003B4BCC"/>
    <w:rsid w:val="003F2DA6"/>
    <w:rsid w:val="004100F1"/>
    <w:rsid w:val="009A0ADE"/>
    <w:rsid w:val="009F24D2"/>
    <w:rsid w:val="00C6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B7C1"/>
  <w15:chartTrackingRefBased/>
  <w15:docId w15:val="{58F1206C-B3C7-4D1F-BD68-97148C22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Siudut</dc:creator>
  <cp:keywords/>
  <dc:description/>
  <cp:lastModifiedBy>Jakub Siudut</cp:lastModifiedBy>
  <cp:revision>4</cp:revision>
  <dcterms:created xsi:type="dcterms:W3CDTF">2020-07-02T07:16:00Z</dcterms:created>
  <dcterms:modified xsi:type="dcterms:W3CDTF">2020-07-06T06:16:00Z</dcterms:modified>
</cp:coreProperties>
</file>