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B0F2D0" w14:textId="77777777" w:rsidR="00F303F8" w:rsidRPr="00A43E43" w:rsidRDefault="00F303F8" w:rsidP="009B679B">
      <w:pPr>
        <w:rPr>
          <w:b/>
          <w:sz w:val="28"/>
          <w:szCs w:val="22"/>
          <w:lang w:val="en-GB"/>
        </w:rPr>
      </w:pPr>
      <w:r w:rsidRPr="00A43E43">
        <w:rPr>
          <w:b/>
          <w:sz w:val="28"/>
          <w:szCs w:val="22"/>
          <w:lang w:val="en-GB"/>
        </w:rPr>
        <w:t>Supplementary Information for</w:t>
      </w:r>
    </w:p>
    <w:p w14:paraId="216009B4" w14:textId="77777777" w:rsidR="00F303F8" w:rsidRPr="00A43E43" w:rsidRDefault="00F303F8" w:rsidP="009B679B">
      <w:pPr>
        <w:rPr>
          <w:b/>
          <w:sz w:val="24"/>
          <w:szCs w:val="22"/>
          <w:lang w:val="en-GB"/>
        </w:rPr>
      </w:pPr>
      <w:r w:rsidRPr="00A43E43">
        <w:rPr>
          <w:b/>
          <w:sz w:val="24"/>
          <w:szCs w:val="22"/>
          <w:lang w:val="en-GB"/>
        </w:rPr>
        <w:t>New perspectives on Neanderthal dispersal and turnover from Stajnia Cave (Poland)</w:t>
      </w:r>
    </w:p>
    <w:p w14:paraId="7C6106B1" w14:textId="6D6F230E" w:rsidR="00F303F8" w:rsidRPr="00A43E43" w:rsidRDefault="00F303F8" w:rsidP="009B679B">
      <w:pPr>
        <w:spacing w:line="276" w:lineRule="auto"/>
        <w:jc w:val="both"/>
        <w:rPr>
          <w:szCs w:val="22"/>
          <w:vertAlign w:val="superscript"/>
          <w:lang w:val="en-GB"/>
        </w:rPr>
      </w:pPr>
      <w:r w:rsidRPr="00A43E43">
        <w:rPr>
          <w:szCs w:val="22"/>
          <w:lang w:val="en-GB"/>
        </w:rPr>
        <w:t xml:space="preserve">Andrea Picin, Mateja Hajdinjak, Wioletta Nowaczewska, Stefano Benazzi, </w:t>
      </w:r>
      <w:proofErr w:type="spellStart"/>
      <w:r w:rsidRPr="00A43E43">
        <w:rPr>
          <w:szCs w:val="22"/>
          <w:lang w:val="en-GB"/>
        </w:rPr>
        <w:t>Mikołaj</w:t>
      </w:r>
      <w:proofErr w:type="spellEnd"/>
      <w:r w:rsidRPr="00A43E43">
        <w:rPr>
          <w:szCs w:val="22"/>
          <w:lang w:val="en-GB"/>
        </w:rPr>
        <w:t xml:space="preserve"> </w:t>
      </w:r>
      <w:proofErr w:type="spellStart"/>
      <w:r w:rsidRPr="00A43E43">
        <w:rPr>
          <w:szCs w:val="22"/>
          <w:lang w:val="en-GB"/>
        </w:rPr>
        <w:t>Urbanowski</w:t>
      </w:r>
      <w:proofErr w:type="spellEnd"/>
      <w:r w:rsidRPr="00A43E43">
        <w:rPr>
          <w:szCs w:val="22"/>
          <w:lang w:val="en-GB"/>
        </w:rPr>
        <w:t xml:space="preserve">, Adrian Marciszak, Helen </w:t>
      </w:r>
      <w:proofErr w:type="spellStart"/>
      <w:r w:rsidRPr="00A43E43">
        <w:rPr>
          <w:szCs w:val="22"/>
          <w:lang w:val="en-GB"/>
        </w:rPr>
        <w:t>Fewlass</w:t>
      </w:r>
      <w:proofErr w:type="spellEnd"/>
      <w:r w:rsidRPr="00A43E43">
        <w:rPr>
          <w:szCs w:val="22"/>
          <w:lang w:val="en-GB"/>
        </w:rPr>
        <w:t xml:space="preserve">, </w:t>
      </w:r>
      <w:proofErr w:type="spellStart"/>
      <w:r w:rsidR="00111CD3" w:rsidRPr="00111CD3">
        <w:rPr>
          <w:szCs w:val="22"/>
          <w:lang w:val="en-GB"/>
        </w:rPr>
        <w:t>Marjolein</w:t>
      </w:r>
      <w:proofErr w:type="spellEnd"/>
      <w:r w:rsidR="00111CD3" w:rsidRPr="00111CD3">
        <w:rPr>
          <w:szCs w:val="22"/>
          <w:lang w:val="en-GB"/>
        </w:rPr>
        <w:t xml:space="preserve"> D. Bosch</w:t>
      </w:r>
      <w:bookmarkStart w:id="0" w:name="_GoBack"/>
      <w:bookmarkEnd w:id="0"/>
      <w:r w:rsidR="00111CD3">
        <w:rPr>
          <w:szCs w:val="22"/>
          <w:lang w:val="en-GB"/>
        </w:rPr>
        <w:t xml:space="preserve">, </w:t>
      </w:r>
      <w:proofErr w:type="spellStart"/>
      <w:r w:rsidRPr="00A43E43">
        <w:rPr>
          <w:szCs w:val="22"/>
          <w:lang w:val="en-GB"/>
        </w:rPr>
        <w:t>Paweł</w:t>
      </w:r>
      <w:proofErr w:type="spellEnd"/>
      <w:r w:rsidRPr="00A43E43">
        <w:rPr>
          <w:szCs w:val="22"/>
          <w:lang w:val="en-GB"/>
        </w:rPr>
        <w:t xml:space="preserve"> </w:t>
      </w:r>
      <w:proofErr w:type="spellStart"/>
      <w:r w:rsidRPr="00A43E43">
        <w:rPr>
          <w:szCs w:val="22"/>
          <w:lang w:val="en-GB"/>
        </w:rPr>
        <w:t>Socha</w:t>
      </w:r>
      <w:proofErr w:type="spellEnd"/>
      <w:r w:rsidRPr="00A43E43">
        <w:rPr>
          <w:szCs w:val="22"/>
          <w:lang w:val="en-GB"/>
        </w:rPr>
        <w:t xml:space="preserve">, Krzysztof Stefaniak, </w:t>
      </w:r>
      <w:r w:rsidRPr="00A43E43">
        <w:rPr>
          <w:lang w:val="en-GB"/>
        </w:rPr>
        <w:t xml:space="preserve">Marcin </w:t>
      </w:r>
      <w:proofErr w:type="spellStart"/>
      <w:r w:rsidRPr="00A43E43">
        <w:rPr>
          <w:lang w:val="en-GB"/>
        </w:rPr>
        <w:t>Żarski</w:t>
      </w:r>
      <w:proofErr w:type="spellEnd"/>
      <w:r w:rsidRPr="00A43E43">
        <w:rPr>
          <w:sz w:val="20"/>
          <w:lang w:val="en-GB"/>
        </w:rPr>
        <w:t xml:space="preserve">, </w:t>
      </w:r>
      <w:r w:rsidRPr="00A43E43">
        <w:rPr>
          <w:szCs w:val="22"/>
          <w:lang w:val="en-GB"/>
        </w:rPr>
        <w:t xml:space="preserve">Andrzej </w:t>
      </w:r>
      <w:proofErr w:type="spellStart"/>
      <w:r w:rsidRPr="00A43E43">
        <w:rPr>
          <w:szCs w:val="22"/>
          <w:lang w:val="en-GB"/>
        </w:rPr>
        <w:t>Wiśniewski</w:t>
      </w:r>
      <w:proofErr w:type="spellEnd"/>
      <w:r w:rsidRPr="00A43E43">
        <w:rPr>
          <w:szCs w:val="22"/>
          <w:lang w:val="en-GB"/>
        </w:rPr>
        <w:t xml:space="preserve">, Jean-Jacques </w:t>
      </w:r>
      <w:proofErr w:type="spellStart"/>
      <w:r w:rsidRPr="00A43E43">
        <w:rPr>
          <w:szCs w:val="22"/>
          <w:lang w:val="en-GB"/>
        </w:rPr>
        <w:t>Hublin</w:t>
      </w:r>
      <w:proofErr w:type="spellEnd"/>
      <w:r w:rsidRPr="00A43E43">
        <w:rPr>
          <w:szCs w:val="22"/>
          <w:lang w:val="en-GB"/>
        </w:rPr>
        <w:t>, Adam Nadachowski, Sahra Talamo</w:t>
      </w:r>
    </w:p>
    <w:p w14:paraId="314ABF5E" w14:textId="77777777" w:rsidR="00F303F8" w:rsidRPr="00A43E43" w:rsidRDefault="00F303F8" w:rsidP="009B679B">
      <w:pPr>
        <w:rPr>
          <w:szCs w:val="22"/>
          <w:lang w:val="en-GB"/>
        </w:rPr>
      </w:pPr>
    </w:p>
    <w:p w14:paraId="1B9C57C9" w14:textId="77777777" w:rsidR="00F303F8" w:rsidRPr="00A43E43" w:rsidRDefault="00F303F8" w:rsidP="009B679B">
      <w:pPr>
        <w:rPr>
          <w:szCs w:val="22"/>
          <w:lang w:val="en-GB"/>
        </w:rPr>
      </w:pPr>
      <w:r w:rsidRPr="00A43E43">
        <w:rPr>
          <w:szCs w:val="22"/>
          <w:lang w:val="en-GB"/>
        </w:rPr>
        <w:t>Corresponding authors: Andrea Picin</w:t>
      </w:r>
    </w:p>
    <w:p w14:paraId="57E07D4E" w14:textId="77777777" w:rsidR="00F303F8" w:rsidRPr="00A43E43" w:rsidRDefault="00F303F8" w:rsidP="009B679B">
      <w:pPr>
        <w:rPr>
          <w:szCs w:val="22"/>
          <w:lang w:val="en-GB"/>
        </w:rPr>
      </w:pPr>
      <w:r w:rsidRPr="00A43E43">
        <w:rPr>
          <w:szCs w:val="22"/>
          <w:lang w:val="en-GB"/>
        </w:rPr>
        <w:t xml:space="preserve">Email:  </w:t>
      </w:r>
      <w:hyperlink r:id="rId6" w:history="1">
        <w:r w:rsidRPr="00A43E43">
          <w:rPr>
            <w:rStyle w:val="Hyperlink"/>
            <w:color w:val="0000FF"/>
            <w:szCs w:val="22"/>
            <w:u w:val="none"/>
            <w:lang w:val="en-GB"/>
          </w:rPr>
          <w:t>andrea_picin@eva.mpg.de</w:t>
        </w:r>
      </w:hyperlink>
      <w:r w:rsidRPr="00A43E43">
        <w:rPr>
          <w:color w:val="0000FF"/>
          <w:szCs w:val="22"/>
          <w:lang w:val="en-GB"/>
        </w:rPr>
        <w:tab/>
      </w:r>
    </w:p>
    <w:p w14:paraId="5A33F785" w14:textId="77777777" w:rsidR="00F303F8" w:rsidRPr="00A43E43" w:rsidRDefault="00F303F8" w:rsidP="009B679B">
      <w:pPr>
        <w:rPr>
          <w:szCs w:val="22"/>
          <w:lang w:val="en-GB"/>
        </w:rPr>
      </w:pPr>
    </w:p>
    <w:p w14:paraId="16AB8F85" w14:textId="77777777" w:rsidR="00F303F8" w:rsidRPr="00A43E43" w:rsidRDefault="00F303F8" w:rsidP="009B679B">
      <w:pPr>
        <w:rPr>
          <w:b/>
          <w:szCs w:val="22"/>
          <w:lang w:val="en-GB"/>
        </w:rPr>
      </w:pPr>
    </w:p>
    <w:p w14:paraId="4EADB1DD" w14:textId="77777777" w:rsidR="00F303F8" w:rsidRPr="00A43E43" w:rsidRDefault="00F303F8" w:rsidP="009B679B">
      <w:pPr>
        <w:rPr>
          <w:b/>
          <w:szCs w:val="22"/>
          <w:lang w:val="en-GB"/>
        </w:rPr>
      </w:pPr>
      <w:r w:rsidRPr="00A43E43">
        <w:rPr>
          <w:b/>
          <w:szCs w:val="22"/>
          <w:lang w:val="en-GB"/>
        </w:rPr>
        <w:t>This PDF file includes:</w:t>
      </w:r>
    </w:p>
    <w:p w14:paraId="788D4F3D" w14:textId="77777777" w:rsidR="00F303F8" w:rsidRPr="00A43E43" w:rsidRDefault="00F303F8" w:rsidP="009B679B">
      <w:pPr>
        <w:rPr>
          <w:szCs w:val="22"/>
          <w:lang w:val="en-GB"/>
        </w:rPr>
      </w:pPr>
    </w:p>
    <w:p w14:paraId="6025BCD6" w14:textId="77777777" w:rsidR="00F303F8" w:rsidRPr="00A43E43" w:rsidRDefault="00F303F8" w:rsidP="009B679B">
      <w:pPr>
        <w:ind w:left="720"/>
        <w:rPr>
          <w:szCs w:val="22"/>
          <w:lang w:val="en-GB"/>
        </w:rPr>
      </w:pPr>
      <w:r w:rsidRPr="00A43E43">
        <w:rPr>
          <w:szCs w:val="22"/>
          <w:lang w:val="en-GB"/>
        </w:rPr>
        <w:t>Supplementary text</w:t>
      </w:r>
    </w:p>
    <w:p w14:paraId="22CA4A51" w14:textId="77777777" w:rsidR="00F303F8" w:rsidRPr="00A43E43" w:rsidRDefault="00F303F8" w:rsidP="009B679B">
      <w:pPr>
        <w:ind w:left="720"/>
        <w:rPr>
          <w:szCs w:val="22"/>
          <w:lang w:val="en-GB"/>
        </w:rPr>
      </w:pPr>
      <w:r w:rsidRPr="00A43E43">
        <w:rPr>
          <w:szCs w:val="22"/>
          <w:lang w:val="en-GB"/>
        </w:rPr>
        <w:t>Figures S1 to S</w:t>
      </w:r>
      <w:r>
        <w:rPr>
          <w:szCs w:val="22"/>
          <w:lang w:val="en-GB"/>
        </w:rPr>
        <w:t>4</w:t>
      </w:r>
    </w:p>
    <w:p w14:paraId="4591C078" w14:textId="77777777" w:rsidR="00F303F8" w:rsidRPr="00A43E43" w:rsidRDefault="00F303F8" w:rsidP="009B679B">
      <w:pPr>
        <w:ind w:left="720"/>
        <w:rPr>
          <w:szCs w:val="22"/>
          <w:lang w:val="en-GB"/>
        </w:rPr>
      </w:pPr>
      <w:r w:rsidRPr="00A43E43">
        <w:rPr>
          <w:szCs w:val="22"/>
          <w:lang w:val="en-GB"/>
        </w:rPr>
        <w:t>Tables S1 to S</w:t>
      </w:r>
      <w:r>
        <w:rPr>
          <w:szCs w:val="22"/>
          <w:lang w:val="en-GB"/>
        </w:rPr>
        <w:t>11</w:t>
      </w:r>
    </w:p>
    <w:p w14:paraId="03919A88" w14:textId="77777777" w:rsidR="00F303F8" w:rsidRPr="00A43E43" w:rsidRDefault="00F303F8" w:rsidP="009B679B">
      <w:pPr>
        <w:ind w:left="720"/>
        <w:rPr>
          <w:szCs w:val="22"/>
          <w:lang w:val="en-GB"/>
        </w:rPr>
      </w:pPr>
      <w:r w:rsidRPr="00A43E43">
        <w:rPr>
          <w:szCs w:val="22"/>
          <w:lang w:val="en-GB"/>
        </w:rPr>
        <w:t xml:space="preserve">SI References </w:t>
      </w:r>
    </w:p>
    <w:p w14:paraId="03E20C35" w14:textId="77777777" w:rsidR="00F303F8" w:rsidRPr="00A43E43" w:rsidRDefault="00F303F8">
      <w:pPr>
        <w:rPr>
          <w:szCs w:val="22"/>
          <w:lang w:val="en-GB"/>
        </w:rPr>
      </w:pPr>
      <w:r w:rsidRPr="00A43E43">
        <w:rPr>
          <w:szCs w:val="22"/>
          <w:lang w:val="en-GB"/>
        </w:rPr>
        <w:br w:type="page"/>
      </w:r>
    </w:p>
    <w:p w14:paraId="11FAF498" w14:textId="77777777" w:rsidR="00F303F8" w:rsidRPr="00A43E43" w:rsidRDefault="00F303F8" w:rsidP="009B679B">
      <w:pPr>
        <w:tabs>
          <w:tab w:val="right" w:pos="9360"/>
        </w:tabs>
        <w:spacing w:before="240" w:line="276" w:lineRule="auto"/>
        <w:jc w:val="both"/>
        <w:rPr>
          <w:b/>
          <w:szCs w:val="22"/>
          <w:lang w:val="en-GB"/>
        </w:rPr>
      </w:pPr>
      <w:r w:rsidRPr="00A43E43">
        <w:rPr>
          <w:b/>
          <w:szCs w:val="22"/>
          <w:lang w:val="en-GB"/>
        </w:rPr>
        <w:lastRenderedPageBreak/>
        <w:t>Section S1: The Central European and Eastern Micoquian</w:t>
      </w:r>
      <w:r w:rsidRPr="00A43E43">
        <w:rPr>
          <w:b/>
          <w:szCs w:val="22"/>
          <w:lang w:val="en-GB"/>
        </w:rPr>
        <w:tab/>
      </w:r>
    </w:p>
    <w:p w14:paraId="63862C8E" w14:textId="77777777" w:rsidR="00F303F8" w:rsidRPr="00A43E43" w:rsidRDefault="00F303F8" w:rsidP="009B679B">
      <w:pPr>
        <w:spacing w:after="0" w:line="276" w:lineRule="auto"/>
        <w:jc w:val="both"/>
        <w:rPr>
          <w:szCs w:val="22"/>
          <w:lang w:val="en-GB"/>
        </w:rPr>
      </w:pPr>
      <w:r w:rsidRPr="00A43E43">
        <w:rPr>
          <w:szCs w:val="22"/>
          <w:lang w:val="en-GB"/>
        </w:rPr>
        <w:t xml:space="preserve">After the </w:t>
      </w:r>
      <w:proofErr w:type="spellStart"/>
      <w:r w:rsidRPr="00A43E43">
        <w:rPr>
          <w:szCs w:val="22"/>
          <w:lang w:val="en-GB"/>
        </w:rPr>
        <w:t>Eemian</w:t>
      </w:r>
      <w:proofErr w:type="spellEnd"/>
      <w:r w:rsidRPr="00A43E43">
        <w:rPr>
          <w:szCs w:val="22"/>
          <w:lang w:val="en-GB"/>
        </w:rPr>
        <w:t xml:space="preserve"> (MIS 5e), the European environment during the Late Middle Palaeolithic (MIS 5d – MIS 3) was characterized by frequent climatic oscillations </w:t>
      </w:r>
      <w:r w:rsidRPr="005043F2">
        <w:rPr>
          <w:noProof/>
          <w:szCs w:val="22"/>
          <w:vertAlign w:val="superscript"/>
          <w:lang w:val="en-GB"/>
        </w:rPr>
        <w:t>1,2</w:t>
      </w:r>
      <w:r w:rsidRPr="00A43E43">
        <w:rPr>
          <w:szCs w:val="22"/>
          <w:lang w:val="en-GB"/>
        </w:rPr>
        <w:t xml:space="preserve">. In Central and Eastern Europe, these climatic conditions favoured the development of steppe/taiga vegetation </w:t>
      </w:r>
      <w:r w:rsidRPr="00A43E43">
        <w:rPr>
          <w:noProof/>
          <w:szCs w:val="22"/>
          <w:vertAlign w:val="superscript"/>
          <w:lang w:val="en-GB"/>
        </w:rPr>
        <w:t>1</w:t>
      </w:r>
      <w:r w:rsidRPr="00A43E43">
        <w:rPr>
          <w:szCs w:val="22"/>
          <w:lang w:val="en-GB"/>
        </w:rPr>
        <w:t xml:space="preserve"> and the migration of cold adapted fauna from the Ar</w:t>
      </w:r>
      <w:r>
        <w:rPr>
          <w:szCs w:val="22"/>
          <w:lang w:val="en-GB"/>
        </w:rPr>
        <w:t>c</w:t>
      </w:r>
      <w:r w:rsidRPr="00A43E43">
        <w:rPr>
          <w:szCs w:val="22"/>
          <w:lang w:val="en-GB"/>
        </w:rPr>
        <w:t xml:space="preserve">tic (e.g. woolly rhino, woolly mammoth, reindeer) </w:t>
      </w:r>
      <w:r w:rsidRPr="005043F2">
        <w:rPr>
          <w:noProof/>
          <w:szCs w:val="22"/>
          <w:vertAlign w:val="superscript"/>
          <w:lang w:val="en-GB"/>
        </w:rPr>
        <w:t>3</w:t>
      </w:r>
      <w:r w:rsidRPr="00A43E43">
        <w:rPr>
          <w:szCs w:val="22"/>
          <w:lang w:val="en-GB"/>
        </w:rPr>
        <w:t xml:space="preserve">. Thus, after a long period of behavioural adaptation to forested habitats and semi-sedentary faunal communities </w:t>
      </w:r>
      <w:r w:rsidRPr="005043F2">
        <w:rPr>
          <w:noProof/>
          <w:szCs w:val="22"/>
          <w:vertAlign w:val="superscript"/>
          <w:lang w:val="en-GB"/>
        </w:rPr>
        <w:t>4</w:t>
      </w:r>
      <w:r w:rsidRPr="00A43E43">
        <w:rPr>
          <w:szCs w:val="22"/>
          <w:lang w:val="en-GB"/>
        </w:rPr>
        <w:t xml:space="preserve">, Neanderthals coped with new ecological conditions characterized by extreme seasonality and reduced distribution of resources with decreasing temperatures </w:t>
      </w:r>
      <w:r w:rsidRPr="005043F2">
        <w:rPr>
          <w:noProof/>
          <w:szCs w:val="22"/>
          <w:vertAlign w:val="superscript"/>
          <w:lang w:val="en-GB"/>
        </w:rPr>
        <w:t>5,6</w:t>
      </w:r>
      <w:r w:rsidRPr="00A43E43">
        <w:rPr>
          <w:szCs w:val="22"/>
          <w:lang w:val="en-GB"/>
        </w:rPr>
        <w:t xml:space="preserve">. In response to these new environmental conditions, Neanderthals of Central and Eastern Europe modified their technical behaviours and, in addition to the commonly prepared core technologies, started to produce a wide range of asymmetric bifacial tools, leaf-shaped artefacts and bifacial scrapers </w:t>
      </w:r>
      <w:r w:rsidRPr="005043F2">
        <w:rPr>
          <w:noProof/>
          <w:szCs w:val="22"/>
          <w:vertAlign w:val="superscript"/>
          <w:lang w:val="en-GB"/>
        </w:rPr>
        <w:t>7,8</w:t>
      </w:r>
      <w:r w:rsidRPr="00A43E43">
        <w:rPr>
          <w:szCs w:val="22"/>
          <w:lang w:val="en-GB"/>
        </w:rPr>
        <w:t xml:space="preserve">. This techno-complex is generally known as Micoquian, due to the similarities with the bifacial tools of the French site La </w:t>
      </w:r>
      <w:proofErr w:type="spellStart"/>
      <w:r w:rsidRPr="00A43E43">
        <w:rPr>
          <w:szCs w:val="22"/>
          <w:lang w:val="en-GB"/>
        </w:rPr>
        <w:t>Micoque</w:t>
      </w:r>
      <w:proofErr w:type="spellEnd"/>
      <w:r w:rsidRPr="00A43E43">
        <w:rPr>
          <w:szCs w:val="22"/>
          <w:lang w:val="en-GB"/>
        </w:rPr>
        <w:t xml:space="preserve"> </w:t>
      </w:r>
      <w:r w:rsidRPr="005043F2">
        <w:rPr>
          <w:noProof/>
          <w:szCs w:val="22"/>
          <w:vertAlign w:val="superscript"/>
          <w:lang w:val="en-GB"/>
        </w:rPr>
        <w:t>9</w:t>
      </w:r>
      <w:r w:rsidRPr="00A43E43">
        <w:rPr>
          <w:szCs w:val="22"/>
          <w:lang w:val="en-GB"/>
        </w:rPr>
        <w:t xml:space="preserve">, or </w:t>
      </w:r>
      <w:r w:rsidRPr="00A43E43">
        <w:rPr>
          <w:i/>
          <w:szCs w:val="22"/>
          <w:lang w:val="en-GB"/>
        </w:rPr>
        <w:t>Keilmessergruppen</w:t>
      </w:r>
      <w:r w:rsidRPr="00A43E43">
        <w:rPr>
          <w:szCs w:val="22"/>
          <w:lang w:val="en-GB"/>
        </w:rPr>
        <w:t xml:space="preserve">, stemming from the German term for an asymmetric bifacial knife, the </w:t>
      </w:r>
      <w:proofErr w:type="spellStart"/>
      <w:r w:rsidRPr="00A43E43">
        <w:rPr>
          <w:i/>
          <w:szCs w:val="22"/>
          <w:lang w:val="en-GB"/>
        </w:rPr>
        <w:t>Keilmesser</w:t>
      </w:r>
      <w:proofErr w:type="spellEnd"/>
      <w:r w:rsidRPr="00A43E43">
        <w:rPr>
          <w:i/>
          <w:szCs w:val="22"/>
          <w:lang w:val="en-GB"/>
        </w:rPr>
        <w:t xml:space="preserve"> </w:t>
      </w:r>
      <w:r w:rsidRPr="005043F2">
        <w:rPr>
          <w:noProof/>
          <w:szCs w:val="22"/>
          <w:vertAlign w:val="superscript"/>
          <w:lang w:val="en-GB"/>
        </w:rPr>
        <w:t>10,11</w:t>
      </w:r>
      <w:r w:rsidRPr="00A43E43">
        <w:rPr>
          <w:szCs w:val="22"/>
          <w:lang w:val="en-GB"/>
        </w:rPr>
        <w:t xml:space="preserve">. Since the production of these bifacial knives spread between eastern France </w:t>
      </w:r>
      <w:r w:rsidRPr="005043F2">
        <w:rPr>
          <w:noProof/>
          <w:szCs w:val="22"/>
          <w:vertAlign w:val="superscript"/>
          <w:lang w:val="en-GB"/>
        </w:rPr>
        <w:t>12-14</w:t>
      </w:r>
      <w:r w:rsidRPr="00A43E43">
        <w:rPr>
          <w:szCs w:val="22"/>
          <w:lang w:val="en-GB"/>
        </w:rPr>
        <w:t xml:space="preserve"> and the northern Caucasus </w:t>
      </w:r>
      <w:r w:rsidRPr="005043F2">
        <w:rPr>
          <w:noProof/>
          <w:szCs w:val="22"/>
          <w:vertAlign w:val="superscript"/>
          <w:lang w:val="en-GB"/>
        </w:rPr>
        <w:t>15,16</w:t>
      </w:r>
      <w:r w:rsidRPr="00A43E43">
        <w:rPr>
          <w:szCs w:val="22"/>
          <w:lang w:val="en-GB"/>
        </w:rPr>
        <w:t xml:space="preserve">, the examples recorded between the Eastern Carpathians and the lower Volga are generally called Eastern Micoquian whereas the other examples are named Central European Micoquian </w:t>
      </w:r>
      <w:r w:rsidRPr="005043F2">
        <w:rPr>
          <w:noProof/>
          <w:szCs w:val="22"/>
          <w:vertAlign w:val="superscript"/>
          <w:lang w:val="en-GB"/>
        </w:rPr>
        <w:t>8,17-19</w:t>
      </w:r>
      <w:r w:rsidRPr="00A43E43">
        <w:rPr>
          <w:szCs w:val="22"/>
          <w:lang w:val="en-GB"/>
        </w:rPr>
        <w:t>.</w:t>
      </w:r>
    </w:p>
    <w:p w14:paraId="2D682C69" w14:textId="77777777" w:rsidR="00F303F8" w:rsidRPr="00A43E43" w:rsidRDefault="00F303F8" w:rsidP="009B679B">
      <w:pPr>
        <w:spacing w:after="0" w:line="276" w:lineRule="auto"/>
        <w:ind w:firstLine="720"/>
        <w:jc w:val="both"/>
        <w:rPr>
          <w:szCs w:val="22"/>
          <w:lang w:val="en-GB"/>
        </w:rPr>
      </w:pPr>
      <w:r w:rsidRPr="00A43E43">
        <w:rPr>
          <w:szCs w:val="22"/>
          <w:lang w:val="en-GB"/>
        </w:rPr>
        <w:t xml:space="preserve">The Central European Micoquian is well documented during the </w:t>
      </w:r>
      <w:proofErr w:type="spellStart"/>
      <w:r w:rsidRPr="00A43E43">
        <w:rPr>
          <w:szCs w:val="22"/>
          <w:lang w:val="en-GB"/>
        </w:rPr>
        <w:t>interpleniglacial</w:t>
      </w:r>
      <w:proofErr w:type="spellEnd"/>
      <w:r w:rsidRPr="00A43E43">
        <w:rPr>
          <w:szCs w:val="22"/>
          <w:lang w:val="en-GB"/>
        </w:rPr>
        <w:t xml:space="preserve"> periods (MIS 5c, MIS 5a and MIS 3) in Poland, Germany, Czech Republic, and Slovakia </w:t>
      </w:r>
      <w:r w:rsidRPr="005043F2">
        <w:rPr>
          <w:noProof/>
          <w:szCs w:val="22"/>
          <w:vertAlign w:val="superscript"/>
          <w:lang w:val="en-GB"/>
        </w:rPr>
        <w:t>7,17,20-23</w:t>
      </w:r>
      <w:r w:rsidRPr="00A43E43">
        <w:rPr>
          <w:szCs w:val="22"/>
          <w:lang w:val="en-GB"/>
        </w:rPr>
        <w:t xml:space="preserve"> with fringes in Hungary </w:t>
      </w:r>
      <w:r w:rsidRPr="005043F2">
        <w:rPr>
          <w:noProof/>
          <w:szCs w:val="22"/>
          <w:vertAlign w:val="superscript"/>
          <w:lang w:val="en-GB"/>
        </w:rPr>
        <w:t>24</w:t>
      </w:r>
      <w:r w:rsidRPr="00A43E43">
        <w:rPr>
          <w:szCs w:val="22"/>
          <w:lang w:val="en-GB"/>
        </w:rPr>
        <w:t xml:space="preserve"> and north-eastern France </w:t>
      </w:r>
      <w:r w:rsidRPr="005043F2">
        <w:rPr>
          <w:noProof/>
          <w:szCs w:val="22"/>
          <w:vertAlign w:val="superscript"/>
          <w:lang w:val="en-GB"/>
        </w:rPr>
        <w:t>25-27</w:t>
      </w:r>
      <w:r w:rsidRPr="00A43E43">
        <w:rPr>
          <w:szCs w:val="22"/>
          <w:lang w:val="en-GB"/>
        </w:rPr>
        <w:t xml:space="preserve">. Although some authors support a long chronology rooted in the late Acheulean </w:t>
      </w:r>
      <w:r w:rsidRPr="005043F2">
        <w:rPr>
          <w:noProof/>
          <w:szCs w:val="22"/>
          <w:vertAlign w:val="superscript"/>
          <w:lang w:val="en-GB"/>
        </w:rPr>
        <w:t>17,28</w:t>
      </w:r>
      <w:r w:rsidRPr="00A43E43">
        <w:rPr>
          <w:szCs w:val="22"/>
          <w:lang w:val="en-GB"/>
        </w:rPr>
        <w:t xml:space="preserve">, the Micoquian developed across the North European Plains only after the </w:t>
      </w:r>
      <w:proofErr w:type="spellStart"/>
      <w:r w:rsidRPr="00A43E43">
        <w:rPr>
          <w:szCs w:val="22"/>
          <w:lang w:val="en-GB"/>
        </w:rPr>
        <w:t>Eemian</w:t>
      </w:r>
      <w:proofErr w:type="spellEnd"/>
      <w:r w:rsidRPr="00A43E43">
        <w:rPr>
          <w:szCs w:val="22"/>
          <w:lang w:val="en-GB"/>
        </w:rPr>
        <w:t xml:space="preserve"> </w:t>
      </w:r>
      <w:r w:rsidRPr="005043F2">
        <w:rPr>
          <w:noProof/>
          <w:szCs w:val="22"/>
          <w:vertAlign w:val="superscript"/>
          <w:lang w:val="en-GB"/>
        </w:rPr>
        <w:t>7,29</w:t>
      </w:r>
      <w:r w:rsidRPr="00A43E43">
        <w:rPr>
          <w:szCs w:val="22"/>
          <w:lang w:val="en-GB"/>
        </w:rPr>
        <w:t xml:space="preserve">. Generally, the Micoquian lithic industry is characterized by discoid, hierarchized or Levallois core technology, a high number of scrapers, small circular scrapers (called </w:t>
      </w:r>
      <w:r w:rsidRPr="00A43E43">
        <w:rPr>
          <w:i/>
          <w:szCs w:val="22"/>
          <w:lang w:val="en-GB"/>
        </w:rPr>
        <w:t>groszaks</w:t>
      </w:r>
      <w:r w:rsidRPr="00A43E43">
        <w:rPr>
          <w:szCs w:val="22"/>
          <w:lang w:val="en-GB"/>
        </w:rPr>
        <w:t xml:space="preserve">), bifacial tools and asymmetric bifacial backed knives </w:t>
      </w:r>
      <w:r w:rsidRPr="005043F2">
        <w:rPr>
          <w:noProof/>
          <w:szCs w:val="22"/>
          <w:vertAlign w:val="superscript"/>
          <w:lang w:val="en-GB"/>
        </w:rPr>
        <w:t>30</w:t>
      </w:r>
      <w:r w:rsidRPr="00A43E43">
        <w:rPr>
          <w:szCs w:val="22"/>
          <w:lang w:val="en-GB"/>
        </w:rPr>
        <w:t xml:space="preserve">. These latter tools were produced using the plano-convex reduction strategy </w:t>
      </w:r>
      <w:r w:rsidRPr="005043F2">
        <w:rPr>
          <w:noProof/>
          <w:szCs w:val="22"/>
          <w:vertAlign w:val="superscript"/>
          <w:lang w:val="en-GB"/>
        </w:rPr>
        <w:t>31</w:t>
      </w:r>
      <w:r w:rsidRPr="00A43E43">
        <w:rPr>
          <w:szCs w:val="22"/>
          <w:lang w:val="en-GB"/>
        </w:rPr>
        <w:t xml:space="preserve">, and in the archaeological record artefacts with different shapes and sizes are documented </w:t>
      </w:r>
      <w:r w:rsidRPr="005043F2">
        <w:rPr>
          <w:noProof/>
          <w:szCs w:val="22"/>
          <w:vertAlign w:val="superscript"/>
          <w:lang w:val="en-GB"/>
        </w:rPr>
        <w:t>9,32-36</w:t>
      </w:r>
      <w:r w:rsidRPr="00A43E43">
        <w:rPr>
          <w:szCs w:val="22"/>
          <w:lang w:val="en-GB"/>
        </w:rPr>
        <w:t xml:space="preserve">. Typologically, these stone tools are discriminated following the morphologies found at some key sites, and divided in types </w:t>
      </w:r>
      <w:proofErr w:type="spellStart"/>
      <w:r w:rsidRPr="00A43E43">
        <w:rPr>
          <w:szCs w:val="22"/>
          <w:lang w:val="en-GB"/>
        </w:rPr>
        <w:t>Bockstein</w:t>
      </w:r>
      <w:proofErr w:type="spellEnd"/>
      <w:r w:rsidRPr="00A43E43">
        <w:rPr>
          <w:szCs w:val="22"/>
          <w:lang w:val="en-GB"/>
        </w:rPr>
        <w:t xml:space="preserve">, </w:t>
      </w:r>
      <w:proofErr w:type="spellStart"/>
      <w:r w:rsidRPr="00A43E43">
        <w:rPr>
          <w:szCs w:val="22"/>
          <w:lang w:val="en-GB"/>
        </w:rPr>
        <w:t>Balver</w:t>
      </w:r>
      <w:proofErr w:type="spellEnd"/>
      <w:r w:rsidRPr="00A43E43">
        <w:rPr>
          <w:szCs w:val="22"/>
          <w:lang w:val="en-GB"/>
        </w:rPr>
        <w:t xml:space="preserve"> or </w:t>
      </w:r>
      <w:proofErr w:type="spellStart"/>
      <w:r w:rsidRPr="00A43E43">
        <w:rPr>
          <w:szCs w:val="22"/>
          <w:lang w:val="en-GB"/>
        </w:rPr>
        <w:t>Buhlener</w:t>
      </w:r>
      <w:proofErr w:type="spellEnd"/>
      <w:r w:rsidRPr="00A43E43">
        <w:rPr>
          <w:i/>
          <w:szCs w:val="22"/>
          <w:lang w:val="en-GB"/>
        </w:rPr>
        <w:t xml:space="preserve"> </w:t>
      </w:r>
      <w:proofErr w:type="spellStart"/>
      <w:r w:rsidRPr="00A43E43">
        <w:rPr>
          <w:i/>
          <w:szCs w:val="22"/>
          <w:lang w:val="en-GB"/>
        </w:rPr>
        <w:t>Keilmesser</w:t>
      </w:r>
      <w:proofErr w:type="spellEnd"/>
      <w:r w:rsidRPr="00A43E43">
        <w:rPr>
          <w:szCs w:val="22"/>
          <w:lang w:val="en-GB"/>
        </w:rPr>
        <w:t xml:space="preserve">, </w:t>
      </w:r>
      <w:r w:rsidRPr="00A43E43">
        <w:rPr>
          <w:i/>
          <w:szCs w:val="22"/>
          <w:lang w:val="en-GB"/>
        </w:rPr>
        <w:t>Prądnik</w:t>
      </w:r>
      <w:r w:rsidRPr="00A43E43">
        <w:rPr>
          <w:szCs w:val="22"/>
          <w:lang w:val="en-GB"/>
        </w:rPr>
        <w:t xml:space="preserve"> or </w:t>
      </w:r>
      <w:proofErr w:type="spellStart"/>
      <w:r w:rsidRPr="00A43E43">
        <w:rPr>
          <w:i/>
          <w:szCs w:val="22"/>
          <w:lang w:val="en-GB"/>
        </w:rPr>
        <w:t>Klausennische</w:t>
      </w:r>
      <w:proofErr w:type="spellEnd"/>
      <w:r w:rsidRPr="00A43E43">
        <w:rPr>
          <w:szCs w:val="22"/>
          <w:lang w:val="en-GB"/>
        </w:rPr>
        <w:t xml:space="preserve"> </w:t>
      </w:r>
      <w:r w:rsidRPr="00A43E43">
        <w:rPr>
          <w:i/>
          <w:szCs w:val="22"/>
          <w:lang w:val="en-GB"/>
        </w:rPr>
        <w:t>Messer</w:t>
      </w:r>
      <w:r w:rsidRPr="00A43E43">
        <w:rPr>
          <w:szCs w:val="22"/>
          <w:lang w:val="en-GB"/>
        </w:rPr>
        <w:t xml:space="preserve">, Lichtenberger </w:t>
      </w:r>
      <w:proofErr w:type="spellStart"/>
      <w:r w:rsidRPr="00A43E43">
        <w:rPr>
          <w:i/>
          <w:szCs w:val="22"/>
          <w:lang w:val="en-GB"/>
        </w:rPr>
        <w:t>Keilmesser</w:t>
      </w:r>
      <w:proofErr w:type="spellEnd"/>
      <w:r w:rsidRPr="00A43E43">
        <w:rPr>
          <w:szCs w:val="22"/>
          <w:lang w:val="en-GB"/>
        </w:rPr>
        <w:t xml:space="preserve">, and </w:t>
      </w:r>
      <w:proofErr w:type="spellStart"/>
      <w:r w:rsidRPr="00A43E43">
        <w:rPr>
          <w:szCs w:val="22"/>
          <w:lang w:val="en-GB"/>
        </w:rPr>
        <w:t>Königsaue</w:t>
      </w:r>
      <w:proofErr w:type="spellEnd"/>
      <w:r w:rsidRPr="00A43E43">
        <w:rPr>
          <w:szCs w:val="22"/>
          <w:lang w:val="en-GB"/>
        </w:rPr>
        <w:t xml:space="preserve"> (or </w:t>
      </w:r>
      <w:proofErr w:type="spellStart"/>
      <w:r w:rsidRPr="00A43E43">
        <w:rPr>
          <w:szCs w:val="22"/>
          <w:lang w:val="en-GB"/>
        </w:rPr>
        <w:t>Wolgograd</w:t>
      </w:r>
      <w:proofErr w:type="spellEnd"/>
      <w:r w:rsidRPr="00A43E43">
        <w:rPr>
          <w:szCs w:val="22"/>
          <w:lang w:val="en-GB"/>
        </w:rPr>
        <w:t xml:space="preserve">) </w:t>
      </w:r>
      <w:proofErr w:type="spellStart"/>
      <w:r w:rsidRPr="00A43E43">
        <w:rPr>
          <w:i/>
          <w:szCs w:val="22"/>
          <w:lang w:val="en-GB"/>
        </w:rPr>
        <w:t>Keilmesser</w:t>
      </w:r>
      <w:proofErr w:type="spellEnd"/>
      <w:r w:rsidRPr="00A43E43">
        <w:rPr>
          <w:i/>
          <w:szCs w:val="22"/>
          <w:lang w:val="en-GB"/>
        </w:rPr>
        <w:t xml:space="preserve"> </w:t>
      </w:r>
      <w:r w:rsidRPr="005043F2">
        <w:rPr>
          <w:noProof/>
          <w:szCs w:val="22"/>
          <w:vertAlign w:val="superscript"/>
          <w:lang w:val="en-GB"/>
        </w:rPr>
        <w:t>7,9</w:t>
      </w:r>
      <w:r w:rsidRPr="00A43E43">
        <w:rPr>
          <w:szCs w:val="22"/>
          <w:lang w:val="en-GB"/>
        </w:rPr>
        <w:t xml:space="preserve">. A distinctive feature of the Central European Micoquian of southern Poland, Germany and eastern France is the use of the </w:t>
      </w:r>
      <w:r w:rsidRPr="00A43E43">
        <w:rPr>
          <w:i/>
          <w:szCs w:val="22"/>
          <w:lang w:val="en-GB"/>
        </w:rPr>
        <w:t xml:space="preserve">prądnik </w:t>
      </w:r>
      <w:r w:rsidRPr="00A43E43">
        <w:rPr>
          <w:szCs w:val="22"/>
          <w:lang w:val="en-GB"/>
        </w:rPr>
        <w:t xml:space="preserve">technique (also called lateral tranchet blow), a technical procedure for re-sharpening the distal end of bifaces and scrapers by detaching one or more spalls along the working edge </w:t>
      </w:r>
      <w:r w:rsidRPr="005043F2">
        <w:rPr>
          <w:noProof/>
          <w:szCs w:val="22"/>
          <w:vertAlign w:val="superscript"/>
          <w:lang w:val="en-GB"/>
        </w:rPr>
        <w:t>14,36-38</w:t>
      </w:r>
      <w:r w:rsidRPr="00A43E43">
        <w:rPr>
          <w:szCs w:val="22"/>
          <w:lang w:val="en-GB"/>
        </w:rPr>
        <w:t>.</w:t>
      </w:r>
    </w:p>
    <w:p w14:paraId="107C9668" w14:textId="77777777" w:rsidR="00F303F8" w:rsidRPr="00A43E43" w:rsidRDefault="00F303F8" w:rsidP="009B679B">
      <w:pPr>
        <w:spacing w:after="0" w:line="276" w:lineRule="auto"/>
        <w:ind w:firstLine="720"/>
        <w:jc w:val="both"/>
        <w:rPr>
          <w:szCs w:val="22"/>
          <w:lang w:val="en-GB"/>
        </w:rPr>
      </w:pPr>
      <w:r w:rsidRPr="00A43E43">
        <w:rPr>
          <w:szCs w:val="22"/>
          <w:lang w:val="en-GB"/>
        </w:rPr>
        <w:t xml:space="preserve">In the Eastern Micoquian, the production of bifacial knives arose during MIS 5c/MIS 5a in Crimea at </w:t>
      </w:r>
      <w:proofErr w:type="spellStart"/>
      <w:r w:rsidRPr="00A43E43">
        <w:rPr>
          <w:szCs w:val="22"/>
          <w:lang w:val="en-GB"/>
        </w:rPr>
        <w:t>Kabazi</w:t>
      </w:r>
      <w:proofErr w:type="spellEnd"/>
      <w:r w:rsidRPr="00A43E43">
        <w:rPr>
          <w:szCs w:val="22"/>
          <w:lang w:val="en-GB"/>
        </w:rPr>
        <w:t xml:space="preserve"> II </w:t>
      </w:r>
      <w:r w:rsidRPr="005043F2">
        <w:rPr>
          <w:noProof/>
          <w:szCs w:val="22"/>
          <w:vertAlign w:val="superscript"/>
          <w:lang w:val="en-GB"/>
        </w:rPr>
        <w:t>39</w:t>
      </w:r>
      <w:r w:rsidRPr="00A43E43">
        <w:rPr>
          <w:szCs w:val="22"/>
          <w:lang w:val="en-GB"/>
        </w:rPr>
        <w:t xml:space="preserve"> and persisted up to the end of the Middle Palaeolithic from the northern Caucasus to the Urals, and from the Outer Eastern Carpathians to the Volga basin </w:t>
      </w:r>
      <w:r w:rsidRPr="005043F2">
        <w:rPr>
          <w:noProof/>
          <w:szCs w:val="22"/>
          <w:vertAlign w:val="superscript"/>
          <w:lang w:val="en-GB"/>
        </w:rPr>
        <w:t>8,15,40-43</w:t>
      </w:r>
      <w:r w:rsidRPr="00A43E43">
        <w:rPr>
          <w:szCs w:val="22"/>
          <w:lang w:val="en-GB"/>
        </w:rPr>
        <w:t xml:space="preserve">. The technological features of the lithic industries of the Eastern Micoquian are very similar to those recorded in Central Europe. Discoid, hierarchized or Levallois core technologies were used for the production of flakes that were successively shaped in side-scrapers and convergent tools </w:t>
      </w:r>
      <w:r w:rsidRPr="005043F2">
        <w:rPr>
          <w:noProof/>
          <w:szCs w:val="22"/>
          <w:vertAlign w:val="superscript"/>
          <w:lang w:val="en-GB"/>
        </w:rPr>
        <w:t>41,44</w:t>
      </w:r>
      <w:r w:rsidRPr="00A43E43">
        <w:rPr>
          <w:szCs w:val="22"/>
          <w:lang w:val="en-GB"/>
        </w:rPr>
        <w:t>. Asymmetric backed knives (</w:t>
      </w:r>
      <w:proofErr w:type="spellStart"/>
      <w:r w:rsidRPr="00A43E43">
        <w:rPr>
          <w:i/>
          <w:szCs w:val="22"/>
          <w:lang w:val="en-GB"/>
        </w:rPr>
        <w:t>Keilmesser</w:t>
      </w:r>
      <w:proofErr w:type="spellEnd"/>
      <w:r w:rsidRPr="00A43E43">
        <w:rPr>
          <w:szCs w:val="22"/>
          <w:lang w:val="en-GB"/>
        </w:rPr>
        <w:t xml:space="preserve">), groszaks and the use of the </w:t>
      </w:r>
      <w:r w:rsidRPr="00A43E43">
        <w:rPr>
          <w:i/>
          <w:szCs w:val="22"/>
          <w:lang w:val="en-GB"/>
        </w:rPr>
        <w:t xml:space="preserve">prądnik </w:t>
      </w:r>
      <w:r w:rsidRPr="00A43E43">
        <w:rPr>
          <w:szCs w:val="22"/>
          <w:lang w:val="en-GB"/>
        </w:rPr>
        <w:t xml:space="preserve">technique are less frequent or absent in the Eastern regions whereas symmetric bifaces and leaf-shaped artefacts are widespread </w:t>
      </w:r>
      <w:r w:rsidRPr="005043F2">
        <w:rPr>
          <w:noProof/>
          <w:szCs w:val="22"/>
          <w:vertAlign w:val="superscript"/>
          <w:lang w:val="en-GB"/>
        </w:rPr>
        <w:t>16,19,45,46</w:t>
      </w:r>
      <w:r w:rsidRPr="00A43E43">
        <w:rPr>
          <w:szCs w:val="22"/>
          <w:lang w:val="en-GB"/>
        </w:rPr>
        <w:t xml:space="preserve">. In Crimea, the distinction between different frequencies of stone tools permitted the recognition of different facies: a) the Ak-Kaya facies shows the highest percentages of bifacial tools, simple scrapers, and large tools and the lowest percentage of unifacial convergent tools; b) the </w:t>
      </w:r>
      <w:proofErr w:type="spellStart"/>
      <w:r w:rsidRPr="00A43E43">
        <w:rPr>
          <w:szCs w:val="22"/>
          <w:lang w:val="en-GB"/>
        </w:rPr>
        <w:t>Kiik-Koba</w:t>
      </w:r>
      <w:proofErr w:type="spellEnd"/>
      <w:r w:rsidRPr="00A43E43">
        <w:rPr>
          <w:szCs w:val="22"/>
          <w:lang w:val="en-GB"/>
        </w:rPr>
        <w:t xml:space="preserve"> facies has the lowest percentage of bifacial tools, simple scrapers, and the highest percentage of convergent tools; c) the</w:t>
      </w:r>
      <w:r w:rsidRPr="00A43E43">
        <w:rPr>
          <w:lang w:val="en-GB"/>
        </w:rPr>
        <w:t xml:space="preserve"> </w:t>
      </w:r>
      <w:proofErr w:type="spellStart"/>
      <w:r w:rsidRPr="00A43E43">
        <w:rPr>
          <w:szCs w:val="22"/>
          <w:lang w:val="en-GB"/>
        </w:rPr>
        <w:t>Staroselian</w:t>
      </w:r>
      <w:proofErr w:type="spellEnd"/>
      <w:r w:rsidRPr="00A43E43">
        <w:rPr>
          <w:szCs w:val="22"/>
          <w:lang w:val="en-GB"/>
        </w:rPr>
        <w:t xml:space="preserve"> facies falls intermediate between the other two for all of these attributes </w:t>
      </w:r>
      <w:r w:rsidRPr="005043F2">
        <w:rPr>
          <w:noProof/>
          <w:szCs w:val="22"/>
          <w:vertAlign w:val="superscript"/>
          <w:lang w:val="en-GB"/>
        </w:rPr>
        <w:t>44</w:t>
      </w:r>
      <w:r w:rsidRPr="00A43E43">
        <w:rPr>
          <w:szCs w:val="22"/>
          <w:lang w:val="en-GB"/>
        </w:rPr>
        <w:t xml:space="preserve">. </w:t>
      </w:r>
    </w:p>
    <w:p w14:paraId="16A2DA97" w14:textId="77777777" w:rsidR="00F303F8" w:rsidRPr="00A43E43" w:rsidRDefault="00F303F8" w:rsidP="009B679B">
      <w:pPr>
        <w:spacing w:line="276" w:lineRule="auto"/>
        <w:ind w:firstLine="720"/>
        <w:jc w:val="both"/>
        <w:rPr>
          <w:szCs w:val="22"/>
          <w:lang w:val="en-GB"/>
        </w:rPr>
      </w:pPr>
      <w:r w:rsidRPr="00A43E43">
        <w:rPr>
          <w:szCs w:val="22"/>
          <w:lang w:val="en-GB"/>
        </w:rPr>
        <w:lastRenderedPageBreak/>
        <w:t xml:space="preserve">In Central and Eastern Europe, the Neanderthals’ technical behaviour was varied and several lithic assemblages without the production of bifacial knives are also documented, and attributed to the facies Levallois-Mousterian </w:t>
      </w:r>
      <w:r w:rsidRPr="005043F2">
        <w:rPr>
          <w:noProof/>
          <w:szCs w:val="22"/>
          <w:vertAlign w:val="superscript"/>
          <w:lang w:val="en-GB"/>
        </w:rPr>
        <w:t>17,20,45,47</w:t>
      </w:r>
      <w:r w:rsidRPr="00A43E43">
        <w:rPr>
          <w:szCs w:val="22"/>
          <w:lang w:val="en-GB"/>
        </w:rPr>
        <w:t xml:space="preserve">. Current hypotheses on the interpretation of these techno-complexes suggest either the presence of two different cultural traditions </w:t>
      </w:r>
      <w:r w:rsidRPr="005043F2">
        <w:rPr>
          <w:noProof/>
          <w:szCs w:val="22"/>
          <w:vertAlign w:val="superscript"/>
          <w:lang w:val="en-GB"/>
        </w:rPr>
        <w:t>17,44</w:t>
      </w:r>
      <w:r w:rsidRPr="00A43E43">
        <w:rPr>
          <w:szCs w:val="22"/>
          <w:lang w:val="en-GB"/>
        </w:rPr>
        <w:t xml:space="preserve"> or the outcome of different mobility patterns carried out by the same groups of Neanderthals during their annual land-use cycles </w:t>
      </w:r>
      <w:r w:rsidRPr="005043F2">
        <w:rPr>
          <w:noProof/>
          <w:szCs w:val="22"/>
          <w:vertAlign w:val="superscript"/>
          <w:lang w:val="en-GB"/>
        </w:rPr>
        <w:t>30,48,49</w:t>
      </w:r>
      <w:r w:rsidRPr="00A43E43">
        <w:rPr>
          <w:szCs w:val="22"/>
          <w:lang w:val="en-GB"/>
        </w:rPr>
        <w:t xml:space="preserve">. Beyond these different interpretations, echoing the cultural </w:t>
      </w:r>
      <w:r w:rsidRPr="00A43E43">
        <w:rPr>
          <w:i/>
          <w:szCs w:val="22"/>
          <w:lang w:val="en-GB"/>
        </w:rPr>
        <w:t>vs</w:t>
      </w:r>
      <w:r w:rsidRPr="00A43E43">
        <w:rPr>
          <w:szCs w:val="22"/>
          <w:lang w:val="en-GB"/>
        </w:rPr>
        <w:t xml:space="preserve"> functional debate of the 1970s </w:t>
      </w:r>
      <w:r w:rsidRPr="005043F2">
        <w:rPr>
          <w:noProof/>
          <w:szCs w:val="22"/>
          <w:vertAlign w:val="superscript"/>
          <w:lang w:val="en-GB"/>
        </w:rPr>
        <w:t>50,51</w:t>
      </w:r>
      <w:r w:rsidRPr="00A43E43">
        <w:rPr>
          <w:szCs w:val="22"/>
          <w:lang w:val="en-GB"/>
        </w:rPr>
        <w:t xml:space="preserve">, the marked separation between the two facies is often prompted by greater attention to bifacial tools over the core reduction strategies sustaining their primary roles in defining regional patterns </w:t>
      </w:r>
      <w:r w:rsidRPr="005043F2">
        <w:rPr>
          <w:noProof/>
          <w:szCs w:val="22"/>
          <w:vertAlign w:val="superscript"/>
          <w:lang w:val="en-GB"/>
        </w:rPr>
        <w:t>7,16,52,53</w:t>
      </w:r>
      <w:r w:rsidRPr="00A43E43">
        <w:rPr>
          <w:szCs w:val="22"/>
          <w:lang w:val="en-GB"/>
        </w:rPr>
        <w:t xml:space="preserve">. Thus, the technological features of the Levallois-Mousterian could be comprised in the broad technological plasticity of the Micoquian of the Central and Eastern Europe. Recently, the reassessment of the lithic assemblages of </w:t>
      </w:r>
      <w:proofErr w:type="spellStart"/>
      <w:r w:rsidRPr="00A43E43">
        <w:rPr>
          <w:szCs w:val="22"/>
          <w:lang w:val="en-GB"/>
        </w:rPr>
        <w:t>Königsaue</w:t>
      </w:r>
      <w:proofErr w:type="spellEnd"/>
      <w:r w:rsidRPr="00A43E43">
        <w:rPr>
          <w:szCs w:val="22"/>
          <w:lang w:val="en-GB"/>
        </w:rPr>
        <w:t xml:space="preserve"> open-air site (Germany), the sole example of interstratification between </w:t>
      </w:r>
      <w:r w:rsidRPr="00A43E43">
        <w:rPr>
          <w:i/>
          <w:szCs w:val="22"/>
          <w:lang w:val="en-GB"/>
        </w:rPr>
        <w:t>Keilmessergruppen</w:t>
      </w:r>
      <w:r w:rsidRPr="00A43E43">
        <w:rPr>
          <w:szCs w:val="22"/>
          <w:lang w:val="en-GB"/>
        </w:rPr>
        <w:t xml:space="preserve"> and Levallois-Mousterian in Central Europe, evidenced a common technological background between the two facies and pointed out that the main difference is recorded in the transport of the artefacts off-site rather than being two discrete cultural traditions </w:t>
      </w:r>
      <w:r w:rsidRPr="005043F2">
        <w:rPr>
          <w:noProof/>
          <w:szCs w:val="22"/>
          <w:vertAlign w:val="superscript"/>
          <w:lang w:val="en-GB"/>
        </w:rPr>
        <w:t>54</w:t>
      </w:r>
      <w:r w:rsidRPr="00A43E43">
        <w:rPr>
          <w:szCs w:val="22"/>
          <w:lang w:val="en-GB"/>
        </w:rPr>
        <w:t xml:space="preserve">. Another example is documented at </w:t>
      </w:r>
      <w:proofErr w:type="spellStart"/>
      <w:r w:rsidRPr="00A43E43">
        <w:rPr>
          <w:szCs w:val="22"/>
          <w:lang w:val="en-GB"/>
        </w:rPr>
        <w:t>Hallera</w:t>
      </w:r>
      <w:proofErr w:type="spellEnd"/>
      <w:r w:rsidRPr="00A43E43">
        <w:rPr>
          <w:szCs w:val="22"/>
          <w:lang w:val="en-GB"/>
        </w:rPr>
        <w:t xml:space="preserve"> Avenue open-air site in Wrocław (Poland) where a few bifacial shaping by-products and tools are found in a Levallois-Mousterian context </w:t>
      </w:r>
      <w:r w:rsidRPr="005043F2">
        <w:rPr>
          <w:noProof/>
          <w:szCs w:val="22"/>
          <w:vertAlign w:val="superscript"/>
          <w:lang w:val="en-GB"/>
        </w:rPr>
        <w:t>55,56</w:t>
      </w:r>
      <w:r w:rsidRPr="00A43E43">
        <w:rPr>
          <w:szCs w:val="22"/>
          <w:lang w:val="en-GB"/>
        </w:rPr>
        <w:t xml:space="preserve">. Conversely, in Crimea, a strict separation between the two facies is favoured and the appearance of Micoquian elements in the Levallois-Mousterian assemblages at </w:t>
      </w:r>
      <w:proofErr w:type="spellStart"/>
      <w:r w:rsidRPr="00A43E43">
        <w:rPr>
          <w:szCs w:val="22"/>
          <w:lang w:val="en-GB"/>
        </w:rPr>
        <w:t>Kabazi</w:t>
      </w:r>
      <w:proofErr w:type="spellEnd"/>
      <w:r w:rsidRPr="00A43E43">
        <w:rPr>
          <w:szCs w:val="22"/>
          <w:lang w:val="en-GB"/>
        </w:rPr>
        <w:t xml:space="preserve"> V rock-shelter is interpreted to be the result of mechanical mixture </w:t>
      </w:r>
      <w:r w:rsidRPr="005043F2">
        <w:rPr>
          <w:noProof/>
          <w:szCs w:val="22"/>
          <w:vertAlign w:val="superscript"/>
          <w:lang w:val="en-GB"/>
        </w:rPr>
        <w:t>57</w:t>
      </w:r>
      <w:r w:rsidRPr="00A43E43">
        <w:rPr>
          <w:szCs w:val="22"/>
          <w:lang w:val="en-GB"/>
        </w:rPr>
        <w:t xml:space="preserve">. Beyond these techno-typological differences, Neanderthals from the North and Eastern European Plains share similar behaviours in land use with patterns of high mobility across the territory </w:t>
      </w:r>
      <w:r w:rsidRPr="005043F2">
        <w:rPr>
          <w:noProof/>
          <w:szCs w:val="22"/>
          <w:vertAlign w:val="superscript"/>
          <w:lang w:val="en-GB"/>
        </w:rPr>
        <w:t>21,23,54,58-60</w:t>
      </w:r>
      <w:r w:rsidRPr="00A43E43">
        <w:rPr>
          <w:szCs w:val="22"/>
          <w:lang w:val="en-GB"/>
        </w:rPr>
        <w:t xml:space="preserve">. These comportments do not change through time and are maintained in both periglacial and boreal environments </w:t>
      </w:r>
      <w:r w:rsidRPr="005043F2">
        <w:rPr>
          <w:noProof/>
          <w:szCs w:val="22"/>
          <w:vertAlign w:val="superscript"/>
          <w:lang w:val="en-GB"/>
        </w:rPr>
        <w:t>21,54,59</w:t>
      </w:r>
      <w:r w:rsidRPr="00A43E43">
        <w:rPr>
          <w:szCs w:val="22"/>
          <w:lang w:val="en-GB"/>
        </w:rPr>
        <w:t>.</w:t>
      </w:r>
    </w:p>
    <w:p w14:paraId="00A89F49" w14:textId="77777777" w:rsidR="00F303F8" w:rsidRPr="00A43E43" w:rsidRDefault="00F303F8" w:rsidP="009B679B">
      <w:pPr>
        <w:rPr>
          <w:szCs w:val="22"/>
          <w:lang w:val="en-GB"/>
        </w:rPr>
      </w:pPr>
      <w:r w:rsidRPr="00A43E43">
        <w:rPr>
          <w:b/>
          <w:szCs w:val="22"/>
          <w:lang w:val="en-GB"/>
        </w:rPr>
        <w:t>Section 2: Stratigraphic sequence of Stajnia Cave</w:t>
      </w:r>
    </w:p>
    <w:p w14:paraId="5FF3717C" w14:textId="77777777" w:rsidR="00F303F8" w:rsidRPr="00A43E43" w:rsidRDefault="00F303F8" w:rsidP="009B679B">
      <w:pPr>
        <w:spacing w:after="0" w:line="276" w:lineRule="auto"/>
        <w:jc w:val="both"/>
        <w:rPr>
          <w:szCs w:val="22"/>
          <w:lang w:val="en-GB"/>
        </w:rPr>
      </w:pPr>
      <w:r w:rsidRPr="00A43E43">
        <w:rPr>
          <w:szCs w:val="22"/>
          <w:lang w:val="en-GB"/>
        </w:rPr>
        <w:t>The stratigraphic sequence of Stajnia Cave is mainly characterized by cave loams consisting of limestone rubble, sand, silt and clay (</w:t>
      </w:r>
      <w:r w:rsidRPr="00A43E43">
        <w:rPr>
          <w:color w:val="0000FF"/>
          <w:szCs w:val="22"/>
          <w:lang w:val="en-GB"/>
        </w:rPr>
        <w:t>Fig. 1D</w:t>
      </w:r>
      <w:r w:rsidRPr="00A43E43">
        <w:rPr>
          <w:szCs w:val="22"/>
          <w:lang w:val="en-GB"/>
        </w:rPr>
        <w:t>)</w:t>
      </w:r>
      <w:r w:rsidRPr="00A43E43">
        <w:rPr>
          <w:noProof/>
          <w:szCs w:val="22"/>
          <w:lang w:val="en-GB"/>
        </w:rPr>
        <w:t xml:space="preserve"> </w:t>
      </w:r>
      <w:r w:rsidRPr="005043F2">
        <w:rPr>
          <w:noProof/>
          <w:szCs w:val="22"/>
          <w:vertAlign w:val="superscript"/>
          <w:lang w:val="en-GB"/>
        </w:rPr>
        <w:t>61</w:t>
      </w:r>
      <w:r w:rsidRPr="00A43E43">
        <w:rPr>
          <w:szCs w:val="22"/>
          <w:lang w:val="en-GB"/>
        </w:rPr>
        <w:t xml:space="preserve">. Post-depositional frost disturbances, partial sediment sinking, and modern distortions make the stratigraphy complicated. At the base is unit G, composed of orange-brown sandy cave loam with a small amount of limestone rubble, overlaid by unit F that consists of light-grey to brown sandy cave loams with low admixture of limestone rubble. Above unit F lays unit E divided into layer E2, consisting of light-grey sandy-silty cave loams with significant limestone rubble and containing few Middle Palaeolithic lithic artefacts, and layer E1, archaeologically sterile and composed of a large amount of limestone rubble. Above layer E1, unit D is the part of the sequence richest in Middle Palaeolithic artefacts and where the Neanderthal teeth were found. Unit D is divided into four layers (D3, D2, D2b, </w:t>
      </w:r>
      <w:r>
        <w:rPr>
          <w:szCs w:val="22"/>
          <w:lang w:val="en-GB"/>
        </w:rPr>
        <w:t xml:space="preserve">and </w:t>
      </w:r>
      <w:r w:rsidRPr="00A43E43">
        <w:rPr>
          <w:szCs w:val="22"/>
          <w:lang w:val="en-GB"/>
        </w:rPr>
        <w:t>D1</w:t>
      </w:r>
      <w:r w:rsidRPr="00F20B36">
        <w:rPr>
          <w:szCs w:val="22"/>
          <w:lang w:val="en-GB"/>
        </w:rPr>
        <w:t>considering an additional layer D1a for layer D1 sediments found in secondary context in some part of the cave</w:t>
      </w:r>
      <w:r w:rsidRPr="00A43E43">
        <w:rPr>
          <w:szCs w:val="22"/>
          <w:lang w:val="en-GB"/>
        </w:rPr>
        <w:t xml:space="preserve">). Layer D3 consists of ~30 cm of dark brown sandy-silty-clayey cave loam with an admixture of fine limestone rubble. Layer D2 is a light brown cave loam with rubble whereas layer D2b is a discontinuous structure, probably formed during the deposition of the sediments of layer D2, composed of light brown sandy-clayey-silty cave loam with limestone rubble. Layer D1 is ~50 cm of light brown cave loam with rubble. In trench 2, a portion of the layer is distinguished as D1b. The uppermost part of the sequence includes unit C (layers C6, C7, C18 and C19), in which the sediments are partly disturbed by cryoturbation, unit B (layers B0-B9) composed of some lenses of yellow sandy cave loam, and unit A, a grey-black humus with limestone rubble deposited during the Holocene and mostly removed during late Medieval times </w:t>
      </w:r>
      <w:r w:rsidRPr="005043F2">
        <w:rPr>
          <w:noProof/>
          <w:szCs w:val="22"/>
          <w:vertAlign w:val="superscript"/>
          <w:lang w:val="en-GB"/>
        </w:rPr>
        <w:t>61</w:t>
      </w:r>
      <w:r w:rsidRPr="00A43E43">
        <w:rPr>
          <w:szCs w:val="22"/>
          <w:lang w:val="en-GB"/>
        </w:rPr>
        <w:t xml:space="preserve">. </w:t>
      </w:r>
    </w:p>
    <w:p w14:paraId="19558435" w14:textId="77777777" w:rsidR="00F303F8" w:rsidRPr="00A43E43" w:rsidRDefault="00F303F8" w:rsidP="009B679B">
      <w:pPr>
        <w:spacing w:line="276" w:lineRule="auto"/>
        <w:ind w:firstLine="720"/>
        <w:jc w:val="both"/>
        <w:rPr>
          <w:szCs w:val="22"/>
          <w:lang w:val="en-GB"/>
        </w:rPr>
      </w:pPr>
      <w:r w:rsidRPr="00A43E43">
        <w:rPr>
          <w:szCs w:val="22"/>
          <w:lang w:val="en-GB"/>
        </w:rPr>
        <w:t xml:space="preserve">The chronological assessment of the sequence was carried out crossing dating methods with the geological features of the different units. Unit G was accumulated in a warmer climate and probably correlated with MIS 5c, whereas the sediments of unit F are related to slightly cooler conditions and are </w:t>
      </w:r>
      <w:r w:rsidRPr="00A43E43">
        <w:rPr>
          <w:szCs w:val="22"/>
          <w:lang w:val="en-GB"/>
        </w:rPr>
        <w:lastRenderedPageBreak/>
        <w:t xml:space="preserve">associated, most likely, to MIS 5b </w:t>
      </w:r>
      <w:r w:rsidRPr="005043F2">
        <w:rPr>
          <w:noProof/>
          <w:szCs w:val="22"/>
          <w:vertAlign w:val="superscript"/>
          <w:lang w:val="en-GB"/>
        </w:rPr>
        <w:t>61</w:t>
      </w:r>
      <w:r w:rsidRPr="00A43E43">
        <w:rPr>
          <w:szCs w:val="22"/>
          <w:lang w:val="en-GB"/>
        </w:rPr>
        <w:t>. The accumulation of sandy-silty loam in layer E2 suggests warm climatic conditions, possibly connected with MIS 5a. The sediment of layer E1 suggests a cold and harsh environment and is associated with MIS 4. A radiocarbon date on an ungulate bone from this layer is &gt;49,000 years (</w:t>
      </w:r>
      <w:r w:rsidRPr="00A43E43">
        <w:rPr>
          <w:color w:val="0000FF"/>
          <w:szCs w:val="22"/>
          <w:lang w:val="en-GB"/>
        </w:rPr>
        <w:t>Table S1</w:t>
      </w:r>
      <w:r w:rsidRPr="00A43E43">
        <w:rPr>
          <w:szCs w:val="22"/>
          <w:lang w:val="en-GB"/>
        </w:rPr>
        <w:t>). The sediments of unit D were accumulated during MIS 3. In layer D3, two fragmented bones of a bear and an ungulate are &gt;49,000 years (</w:t>
      </w:r>
      <w:r w:rsidRPr="00A43E43">
        <w:rPr>
          <w:color w:val="0000FF"/>
          <w:szCs w:val="22"/>
          <w:lang w:val="en-GB"/>
        </w:rPr>
        <w:t>Table S1</w:t>
      </w:r>
      <w:r w:rsidRPr="00A43E43">
        <w:rPr>
          <w:szCs w:val="22"/>
          <w:lang w:val="en-GB"/>
        </w:rPr>
        <w:t>). In layer D2b, the dating of two mammoth tooth fragments by U-Th series yielded ages of ~52,900 BP, and a radiocarbon date on an ungulate bone is &gt;49,000 years (</w:t>
      </w:r>
      <w:r w:rsidRPr="00A43E43">
        <w:rPr>
          <w:color w:val="0000FF"/>
          <w:szCs w:val="22"/>
          <w:lang w:val="en-GB"/>
        </w:rPr>
        <w:t>Table S1</w:t>
      </w:r>
      <w:r w:rsidRPr="00A43E43">
        <w:rPr>
          <w:szCs w:val="22"/>
          <w:lang w:val="en-GB"/>
        </w:rPr>
        <w:t>). In layer D1, an O</w:t>
      </w:r>
      <w:r>
        <w:rPr>
          <w:szCs w:val="22"/>
          <w:lang w:val="en-GB"/>
        </w:rPr>
        <w:t xml:space="preserve">ptically </w:t>
      </w:r>
      <w:r w:rsidRPr="00A43E43">
        <w:rPr>
          <w:szCs w:val="22"/>
          <w:lang w:val="en-GB"/>
        </w:rPr>
        <w:t>S</w:t>
      </w:r>
      <w:r>
        <w:rPr>
          <w:szCs w:val="22"/>
          <w:lang w:val="en-GB"/>
        </w:rPr>
        <w:t xml:space="preserve">timulated </w:t>
      </w:r>
      <w:r w:rsidRPr="00A43E43">
        <w:rPr>
          <w:szCs w:val="22"/>
          <w:lang w:val="en-GB"/>
        </w:rPr>
        <w:t>L</w:t>
      </w:r>
      <w:r>
        <w:rPr>
          <w:szCs w:val="22"/>
          <w:lang w:val="en-GB"/>
        </w:rPr>
        <w:t>uminescence (OSL)</w:t>
      </w:r>
      <w:r w:rsidRPr="00A43E43">
        <w:rPr>
          <w:szCs w:val="22"/>
          <w:lang w:val="en-GB"/>
        </w:rPr>
        <w:t xml:space="preserve"> date of cave loam is 45,900 BP (GdTL-1127) whereas the radiocarbon dating of a mammoth tusk fragment gave a result of 44,600 ± 2,100 </w:t>
      </w:r>
      <w:r w:rsidRPr="00A43E43">
        <w:rPr>
          <w:szCs w:val="22"/>
          <w:vertAlign w:val="superscript"/>
          <w:lang w:val="en-GB"/>
        </w:rPr>
        <w:t>14</w:t>
      </w:r>
      <w:r w:rsidRPr="00A43E43">
        <w:rPr>
          <w:szCs w:val="22"/>
          <w:lang w:val="en-GB"/>
        </w:rPr>
        <w:t xml:space="preserve">C BP (OxA-24944), and of an ungulate bone yielded an age of 44,590 ± 690 </w:t>
      </w:r>
      <w:r w:rsidRPr="00A43E43">
        <w:rPr>
          <w:szCs w:val="22"/>
          <w:vertAlign w:val="superscript"/>
          <w:lang w:val="en-GB"/>
        </w:rPr>
        <w:t>14</w:t>
      </w:r>
      <w:r w:rsidRPr="00A43E43">
        <w:rPr>
          <w:szCs w:val="22"/>
          <w:lang w:val="en-GB"/>
        </w:rPr>
        <w:t>C BP (</w:t>
      </w:r>
      <w:r w:rsidRPr="00A43E43">
        <w:rPr>
          <w:color w:val="0000FF"/>
          <w:szCs w:val="22"/>
          <w:lang w:val="en-GB"/>
        </w:rPr>
        <w:t>Table S1</w:t>
      </w:r>
      <w:r w:rsidRPr="00A43E43">
        <w:rPr>
          <w:szCs w:val="22"/>
          <w:lang w:val="en-GB"/>
        </w:rPr>
        <w:t xml:space="preserve">). Another radiocarbon date on a bear tooth, found in layer D1, gave an age of &gt;49,000 years (Poz-28892). In layer B, the results of 13,500 ± 60 </w:t>
      </w:r>
      <w:r w:rsidRPr="00A43E43">
        <w:rPr>
          <w:szCs w:val="22"/>
          <w:vertAlign w:val="superscript"/>
          <w:lang w:val="en-GB"/>
        </w:rPr>
        <w:t>14</w:t>
      </w:r>
      <w:r w:rsidRPr="00A43E43">
        <w:rPr>
          <w:szCs w:val="22"/>
          <w:lang w:val="en-GB"/>
        </w:rPr>
        <w:t xml:space="preserve">C BP (Poz-28891) on a maxilla of a saiga by the radiocarbon method </w:t>
      </w:r>
      <w:r w:rsidRPr="005043F2">
        <w:rPr>
          <w:noProof/>
          <w:szCs w:val="22"/>
          <w:vertAlign w:val="superscript"/>
          <w:lang w:val="en-GB"/>
        </w:rPr>
        <w:t>62</w:t>
      </w:r>
      <w:r w:rsidRPr="00A43E43">
        <w:rPr>
          <w:szCs w:val="22"/>
          <w:lang w:val="en-GB"/>
        </w:rPr>
        <w:t xml:space="preserve"> and of 8,950 years (GdTL-1126) on the cave loam by the OSL method, indicate an association with MIS 2</w:t>
      </w:r>
      <w:r w:rsidRPr="00A43E43">
        <w:rPr>
          <w:noProof/>
          <w:szCs w:val="22"/>
          <w:lang w:val="en-GB"/>
        </w:rPr>
        <w:t xml:space="preserve"> </w:t>
      </w:r>
      <w:r w:rsidRPr="005043F2">
        <w:rPr>
          <w:noProof/>
          <w:szCs w:val="22"/>
          <w:vertAlign w:val="superscript"/>
          <w:lang w:val="en-GB"/>
        </w:rPr>
        <w:t>61</w:t>
      </w:r>
      <w:r w:rsidRPr="00A43E43">
        <w:rPr>
          <w:szCs w:val="22"/>
          <w:lang w:val="en-GB"/>
        </w:rPr>
        <w:t>.</w:t>
      </w:r>
    </w:p>
    <w:p w14:paraId="00BDA240" w14:textId="77777777" w:rsidR="00F303F8" w:rsidRPr="00A43E43" w:rsidRDefault="00F303F8" w:rsidP="009B679B">
      <w:pPr>
        <w:spacing w:before="240" w:line="276" w:lineRule="auto"/>
        <w:jc w:val="both"/>
        <w:rPr>
          <w:b/>
          <w:u w:val="single"/>
          <w:lang w:val="en-GB"/>
        </w:rPr>
      </w:pPr>
      <w:r w:rsidRPr="00A43E43">
        <w:rPr>
          <w:b/>
          <w:szCs w:val="22"/>
          <w:lang w:val="en-GB"/>
        </w:rPr>
        <w:t xml:space="preserve">Section 3: </w:t>
      </w:r>
      <w:r w:rsidRPr="00A43E43">
        <w:rPr>
          <w:b/>
          <w:lang w:val="en-GB"/>
        </w:rPr>
        <w:t xml:space="preserve">tooth S5000 </w:t>
      </w:r>
    </w:p>
    <w:p w14:paraId="06061F2F" w14:textId="77777777" w:rsidR="00F303F8" w:rsidRPr="00A43E43" w:rsidRDefault="00F303F8" w:rsidP="009B679B">
      <w:pPr>
        <w:spacing w:line="276" w:lineRule="auto"/>
        <w:jc w:val="both"/>
        <w:rPr>
          <w:b/>
          <w:szCs w:val="22"/>
          <w:lang w:val="en-GB"/>
        </w:rPr>
      </w:pPr>
      <w:r w:rsidRPr="00A43E43">
        <w:rPr>
          <w:b/>
          <w:szCs w:val="22"/>
          <w:lang w:val="en-GB"/>
        </w:rPr>
        <w:t>Morphological description of the tooth S5000</w:t>
      </w:r>
    </w:p>
    <w:p w14:paraId="33E70ED1" w14:textId="77777777" w:rsidR="00F303F8" w:rsidRPr="00A43E43" w:rsidRDefault="00F303F8" w:rsidP="009B679B">
      <w:pPr>
        <w:spacing w:after="0" w:line="276" w:lineRule="auto"/>
        <w:jc w:val="both"/>
        <w:rPr>
          <w:szCs w:val="22"/>
          <w:lang w:val="en-GB"/>
        </w:rPr>
      </w:pPr>
      <w:r w:rsidRPr="00A43E43">
        <w:rPr>
          <w:szCs w:val="22"/>
          <w:lang w:val="en-GB"/>
        </w:rPr>
        <w:t xml:space="preserve">The S5000 specimen discovered in Stajnia Cave was described by </w:t>
      </w:r>
      <w:r w:rsidRPr="005043F2">
        <w:rPr>
          <w:noProof/>
          <w:szCs w:val="22"/>
          <w:vertAlign w:val="superscript"/>
          <w:lang w:val="en-GB"/>
        </w:rPr>
        <w:t>63</w:t>
      </w:r>
      <w:r w:rsidRPr="00A43E43">
        <w:rPr>
          <w:szCs w:val="22"/>
          <w:lang w:val="en-GB"/>
        </w:rPr>
        <w:t xml:space="preserve"> as a permanent maxillary right second molar (RM</w:t>
      </w:r>
      <w:r w:rsidRPr="00A43E43">
        <w:rPr>
          <w:szCs w:val="22"/>
          <w:vertAlign w:val="superscript"/>
          <w:lang w:val="en-GB"/>
        </w:rPr>
        <w:t>2</w:t>
      </w:r>
      <w:r w:rsidRPr="00A43E43">
        <w:rPr>
          <w:szCs w:val="22"/>
          <w:lang w:val="en-GB"/>
        </w:rPr>
        <w:t xml:space="preserve">). The crown is worn (wear stage 3 according to </w:t>
      </w:r>
      <w:r>
        <w:rPr>
          <w:noProof/>
          <w:szCs w:val="22"/>
          <w:lang w:val="en-GB"/>
        </w:rPr>
        <w:t xml:space="preserve">Molnar </w:t>
      </w:r>
      <w:r w:rsidRPr="005043F2">
        <w:rPr>
          <w:noProof/>
          <w:szCs w:val="22"/>
          <w:vertAlign w:val="superscript"/>
          <w:lang w:val="en-GB"/>
        </w:rPr>
        <w:t>64</w:t>
      </w:r>
      <w:r w:rsidRPr="00A43E43">
        <w:rPr>
          <w:szCs w:val="22"/>
          <w:lang w:val="en-GB"/>
        </w:rPr>
        <w:t>), and post-mortem events caused enamel loss in the lingual side near the cervix. The lingual root is well preserved (i.e., where DNA sampling was undertaken), but both buccal roots were damaged by post-mortem events. Despite being fairly worn, four main cusps can still be recognized on the occlusal surface (</w:t>
      </w:r>
      <w:r w:rsidRPr="005043F2">
        <w:rPr>
          <w:noProof/>
          <w:szCs w:val="22"/>
          <w:vertAlign w:val="superscript"/>
          <w:lang w:val="en-GB"/>
        </w:rPr>
        <w:t>63</w:t>
      </w:r>
      <w:r w:rsidRPr="00A43E43">
        <w:rPr>
          <w:szCs w:val="22"/>
          <w:lang w:val="en-GB"/>
        </w:rPr>
        <w:t xml:space="preserve">: Fig. 1 p. 412): the paracone (Pa), </w:t>
      </w:r>
      <w:proofErr w:type="spellStart"/>
      <w:r w:rsidRPr="00A43E43">
        <w:rPr>
          <w:szCs w:val="22"/>
          <w:lang w:val="en-GB"/>
        </w:rPr>
        <w:t>metacone</w:t>
      </w:r>
      <w:proofErr w:type="spellEnd"/>
      <w:r w:rsidRPr="00A43E43">
        <w:rPr>
          <w:szCs w:val="22"/>
          <w:lang w:val="en-GB"/>
        </w:rPr>
        <w:t xml:space="preserve"> (Me), </w:t>
      </w:r>
      <w:proofErr w:type="spellStart"/>
      <w:r w:rsidRPr="00A43E43">
        <w:rPr>
          <w:szCs w:val="22"/>
          <w:lang w:val="en-GB"/>
        </w:rPr>
        <w:t>hypocone</w:t>
      </w:r>
      <w:proofErr w:type="spellEnd"/>
      <w:r w:rsidRPr="00A43E43">
        <w:rPr>
          <w:szCs w:val="22"/>
          <w:lang w:val="en-GB"/>
        </w:rPr>
        <w:t xml:space="preserve"> (</w:t>
      </w:r>
      <w:proofErr w:type="spellStart"/>
      <w:r w:rsidRPr="00A43E43">
        <w:rPr>
          <w:szCs w:val="22"/>
          <w:lang w:val="en-GB"/>
        </w:rPr>
        <w:t>Hy</w:t>
      </w:r>
      <w:proofErr w:type="spellEnd"/>
      <w:r w:rsidRPr="00A43E43">
        <w:rPr>
          <w:szCs w:val="22"/>
          <w:lang w:val="en-GB"/>
        </w:rPr>
        <w:t xml:space="preserve">) and </w:t>
      </w:r>
      <w:proofErr w:type="spellStart"/>
      <w:r w:rsidRPr="00A43E43">
        <w:rPr>
          <w:szCs w:val="22"/>
          <w:lang w:val="en-GB"/>
        </w:rPr>
        <w:t>protocone</w:t>
      </w:r>
      <w:proofErr w:type="spellEnd"/>
      <w:r w:rsidRPr="00A43E43">
        <w:rPr>
          <w:szCs w:val="22"/>
          <w:lang w:val="en-GB"/>
        </w:rPr>
        <w:t xml:space="preserve"> (</w:t>
      </w:r>
      <w:proofErr w:type="spellStart"/>
      <w:r w:rsidRPr="00A43E43">
        <w:rPr>
          <w:szCs w:val="22"/>
          <w:lang w:val="en-GB"/>
        </w:rPr>
        <w:t>Pr</w:t>
      </w:r>
      <w:proofErr w:type="spellEnd"/>
      <w:r w:rsidRPr="00A43E43">
        <w:rPr>
          <w:szCs w:val="22"/>
          <w:lang w:val="en-GB"/>
        </w:rPr>
        <w:t xml:space="preserve">). </w:t>
      </w:r>
    </w:p>
    <w:p w14:paraId="42302480" w14:textId="77777777" w:rsidR="00F303F8" w:rsidRPr="00A43E43" w:rsidRDefault="00F303F8" w:rsidP="009B679B">
      <w:pPr>
        <w:spacing w:after="0" w:line="276" w:lineRule="auto"/>
        <w:ind w:firstLine="720"/>
        <w:jc w:val="both"/>
        <w:rPr>
          <w:szCs w:val="22"/>
          <w:lang w:val="en-GB"/>
        </w:rPr>
      </w:pPr>
      <w:r w:rsidRPr="00A43E43">
        <w:rPr>
          <w:szCs w:val="22"/>
          <w:lang w:val="en-GB"/>
        </w:rPr>
        <w:t xml:space="preserve">Specimen S5000 was diagnosed by </w:t>
      </w:r>
      <w:r w:rsidRPr="005043F2">
        <w:rPr>
          <w:noProof/>
          <w:szCs w:val="22"/>
          <w:vertAlign w:val="superscript"/>
          <w:lang w:val="en-GB"/>
        </w:rPr>
        <w:t>63</w:t>
      </w:r>
      <w:r w:rsidRPr="00A43E43">
        <w:rPr>
          <w:szCs w:val="22"/>
          <w:lang w:val="en-GB"/>
        </w:rPr>
        <w:t xml:space="preserve"> as belonging to Neanderthal based on the presence of a combination of traits frequently observed in Neanderthal M</w:t>
      </w:r>
      <w:r w:rsidRPr="00A43E43">
        <w:rPr>
          <w:szCs w:val="22"/>
          <w:vertAlign w:val="superscript"/>
          <w:lang w:val="en-GB"/>
        </w:rPr>
        <w:t>2</w:t>
      </w:r>
      <w:r w:rsidRPr="00A43E43">
        <w:rPr>
          <w:szCs w:val="22"/>
          <w:lang w:val="en-GB"/>
        </w:rPr>
        <w:t>s, such as: relatively large hypocone, specific pattern of the relative area of cusp base (</w:t>
      </w:r>
      <w:proofErr w:type="spellStart"/>
      <w:r w:rsidRPr="00A43E43">
        <w:rPr>
          <w:szCs w:val="22"/>
          <w:lang w:val="en-GB"/>
        </w:rPr>
        <w:t>Pr</w:t>
      </w:r>
      <w:proofErr w:type="spellEnd"/>
      <w:r w:rsidRPr="00A43E43">
        <w:rPr>
          <w:szCs w:val="22"/>
          <w:lang w:val="en-GB"/>
        </w:rPr>
        <w:t xml:space="preserve">&gt; Pa&gt; </w:t>
      </w:r>
      <w:proofErr w:type="spellStart"/>
      <w:r w:rsidRPr="00A43E43">
        <w:rPr>
          <w:szCs w:val="22"/>
          <w:lang w:val="en-GB"/>
        </w:rPr>
        <w:t>Hy</w:t>
      </w:r>
      <w:proofErr w:type="spellEnd"/>
      <w:r w:rsidRPr="00A43E43">
        <w:rPr>
          <w:szCs w:val="22"/>
          <w:lang w:val="en-GB"/>
        </w:rPr>
        <w:t xml:space="preserve">&gt; Me) </w:t>
      </w:r>
      <w:r w:rsidRPr="005043F2">
        <w:rPr>
          <w:noProof/>
          <w:szCs w:val="22"/>
          <w:vertAlign w:val="superscript"/>
          <w:lang w:val="en-GB"/>
        </w:rPr>
        <w:t>65-67</w:t>
      </w:r>
      <w:r w:rsidRPr="00A43E43">
        <w:rPr>
          <w:szCs w:val="22"/>
          <w:lang w:val="en-GB"/>
        </w:rPr>
        <w:t xml:space="preserve"> and the presence and form of the subvertical grooves on the interproximal facets (distal and mesial) of the crown </w:t>
      </w:r>
      <w:r w:rsidRPr="005043F2">
        <w:rPr>
          <w:noProof/>
          <w:szCs w:val="22"/>
          <w:vertAlign w:val="superscript"/>
          <w:lang w:val="en-GB"/>
        </w:rPr>
        <w:t>68</w:t>
      </w:r>
      <w:r w:rsidRPr="00A43E43">
        <w:rPr>
          <w:szCs w:val="22"/>
          <w:lang w:val="en-GB"/>
        </w:rPr>
        <w:t>.</w:t>
      </w:r>
    </w:p>
    <w:p w14:paraId="4BF5225F" w14:textId="77777777" w:rsidR="00F303F8" w:rsidRPr="00A43E43" w:rsidRDefault="00F303F8" w:rsidP="009B679B">
      <w:pPr>
        <w:spacing w:line="276" w:lineRule="auto"/>
        <w:ind w:firstLine="720"/>
        <w:jc w:val="both"/>
        <w:rPr>
          <w:szCs w:val="22"/>
          <w:lang w:val="en-GB"/>
        </w:rPr>
      </w:pPr>
      <w:r w:rsidRPr="00A43E43">
        <w:rPr>
          <w:szCs w:val="22"/>
          <w:lang w:val="en-GB"/>
        </w:rPr>
        <w:t>The buccolingual (BL = 11.0 mm) and mesiodistal diameter (MD = 10.72 mm - value corrected for interproximal wear; 9.6 mm - uncorrected value), (</w:t>
      </w:r>
      <w:r w:rsidRPr="005043F2">
        <w:rPr>
          <w:noProof/>
          <w:szCs w:val="22"/>
          <w:vertAlign w:val="superscript"/>
          <w:lang w:val="en-GB"/>
        </w:rPr>
        <w:t>63</w:t>
      </w:r>
      <w:r w:rsidRPr="00A43E43">
        <w:rPr>
          <w:szCs w:val="22"/>
          <w:lang w:val="en-GB"/>
        </w:rPr>
        <w:t xml:space="preserve">: ESM 4.3) and the values of two indices (the Robustness Index (CBA = BL x MD) and the Crown Shape Index (CSI = BL/MD x 100)) of the S5000 specimen are presented in </w:t>
      </w:r>
      <w:r w:rsidRPr="00A43E43">
        <w:rPr>
          <w:color w:val="0000FF"/>
          <w:szCs w:val="22"/>
          <w:lang w:val="en-GB"/>
        </w:rPr>
        <w:t>Table S2</w:t>
      </w:r>
      <w:r w:rsidRPr="00A43E43">
        <w:rPr>
          <w:szCs w:val="22"/>
          <w:lang w:val="en-GB"/>
        </w:rPr>
        <w:t>, along with data about crown metric traits of M</w:t>
      </w:r>
      <w:r w:rsidRPr="00A43E43">
        <w:rPr>
          <w:szCs w:val="22"/>
          <w:vertAlign w:val="superscript"/>
          <w:lang w:val="en-GB"/>
        </w:rPr>
        <w:t>2</w:t>
      </w:r>
      <w:r w:rsidRPr="00A43E43">
        <w:rPr>
          <w:szCs w:val="22"/>
          <w:lang w:val="en-GB"/>
        </w:rPr>
        <w:t xml:space="preserve"> hominin samples collected from the scientific literature as well as the number of standard deviations  (Z-scores ) of the S5000 tooth from the M</w:t>
      </w:r>
      <w:r w:rsidRPr="00A43E43">
        <w:rPr>
          <w:szCs w:val="22"/>
          <w:vertAlign w:val="superscript"/>
          <w:lang w:val="en-GB"/>
        </w:rPr>
        <w:t>2</w:t>
      </w:r>
      <w:r w:rsidRPr="00A43E43">
        <w:rPr>
          <w:szCs w:val="22"/>
          <w:lang w:val="en-GB"/>
        </w:rPr>
        <w:t xml:space="preserve"> hominin sample means. The results indicate that the S5000 BL diameter is nearest to the mean of recent </w:t>
      </w:r>
      <w:r w:rsidRPr="00A43E43">
        <w:rPr>
          <w:i/>
          <w:szCs w:val="22"/>
          <w:lang w:val="en-GB"/>
        </w:rPr>
        <w:t>H</w:t>
      </w:r>
      <w:r w:rsidRPr="00A43E43">
        <w:rPr>
          <w:szCs w:val="22"/>
          <w:lang w:val="en-GB"/>
        </w:rPr>
        <w:t xml:space="preserve">. </w:t>
      </w:r>
      <w:r w:rsidRPr="00A43E43">
        <w:rPr>
          <w:i/>
          <w:szCs w:val="22"/>
          <w:lang w:val="en-GB"/>
        </w:rPr>
        <w:t>sapiens</w:t>
      </w:r>
      <w:r w:rsidRPr="00A43E43">
        <w:rPr>
          <w:szCs w:val="22"/>
          <w:lang w:val="en-GB"/>
        </w:rPr>
        <w:t xml:space="preserve"> (RHs) but it does not depart from the mean established for Early Neanderthals (EN), Late Neanderthals (LN), </w:t>
      </w:r>
      <w:proofErr w:type="spellStart"/>
      <w:r w:rsidRPr="00A43E43">
        <w:rPr>
          <w:szCs w:val="22"/>
          <w:lang w:val="en-GB"/>
        </w:rPr>
        <w:t>Skhul</w:t>
      </w:r>
      <w:proofErr w:type="spellEnd"/>
      <w:r w:rsidRPr="00A43E43">
        <w:rPr>
          <w:szCs w:val="22"/>
          <w:lang w:val="en-GB"/>
        </w:rPr>
        <w:t>/</w:t>
      </w:r>
      <w:proofErr w:type="spellStart"/>
      <w:r w:rsidRPr="00A43E43">
        <w:rPr>
          <w:szCs w:val="22"/>
          <w:lang w:val="en-GB"/>
        </w:rPr>
        <w:t>Qafzeh</w:t>
      </w:r>
      <w:proofErr w:type="spellEnd"/>
      <w:r w:rsidRPr="00A43E43">
        <w:rPr>
          <w:szCs w:val="22"/>
          <w:lang w:val="en-GB"/>
        </w:rPr>
        <w:t xml:space="preserve"> early </w:t>
      </w:r>
      <w:r w:rsidRPr="00A43E43">
        <w:rPr>
          <w:i/>
          <w:szCs w:val="22"/>
          <w:lang w:val="en-GB"/>
        </w:rPr>
        <w:t>H</w:t>
      </w:r>
      <w:r w:rsidRPr="00A43E43">
        <w:rPr>
          <w:szCs w:val="22"/>
          <w:lang w:val="en-GB"/>
        </w:rPr>
        <w:t xml:space="preserve">. </w:t>
      </w:r>
      <w:r w:rsidRPr="00A43E43">
        <w:rPr>
          <w:i/>
          <w:szCs w:val="22"/>
          <w:lang w:val="en-GB"/>
        </w:rPr>
        <w:t>sapiens</w:t>
      </w:r>
      <w:r w:rsidRPr="00A43E43">
        <w:rPr>
          <w:szCs w:val="22"/>
          <w:lang w:val="en-GB"/>
        </w:rPr>
        <w:t xml:space="preserve"> (SQ) and Late Upper Palaeolithic </w:t>
      </w:r>
      <w:r w:rsidRPr="00A43E43">
        <w:rPr>
          <w:i/>
          <w:szCs w:val="22"/>
          <w:lang w:val="en-GB"/>
        </w:rPr>
        <w:t>H</w:t>
      </w:r>
      <w:r w:rsidRPr="00A43E43">
        <w:rPr>
          <w:szCs w:val="22"/>
          <w:lang w:val="en-GB"/>
        </w:rPr>
        <w:t xml:space="preserve">. </w:t>
      </w:r>
      <w:r w:rsidRPr="00A43E43">
        <w:rPr>
          <w:i/>
          <w:szCs w:val="22"/>
          <w:lang w:val="en-GB"/>
        </w:rPr>
        <w:t>sapiens</w:t>
      </w:r>
      <w:r w:rsidRPr="00A43E43">
        <w:rPr>
          <w:szCs w:val="22"/>
          <w:lang w:val="en-GB"/>
        </w:rPr>
        <w:t xml:space="preserve"> (LUPHs) (</w:t>
      </w:r>
      <w:r w:rsidRPr="00A43E43">
        <w:rPr>
          <w:color w:val="0000FF"/>
          <w:szCs w:val="22"/>
          <w:lang w:val="en-GB"/>
        </w:rPr>
        <w:t>Table S2</w:t>
      </w:r>
      <w:r w:rsidRPr="00A43E43">
        <w:rPr>
          <w:szCs w:val="22"/>
          <w:lang w:val="en-GB"/>
        </w:rPr>
        <w:t>). With regard to the MD diameter, specimen S5000 is nearest the mean values established for SQ, EN, LN and EUPHs (</w:t>
      </w:r>
      <w:r w:rsidRPr="00A43E43">
        <w:rPr>
          <w:color w:val="0000FF"/>
          <w:szCs w:val="22"/>
          <w:lang w:val="en-GB"/>
        </w:rPr>
        <w:t>Table S2</w:t>
      </w:r>
      <w:r w:rsidRPr="00A43E43">
        <w:rPr>
          <w:szCs w:val="22"/>
          <w:lang w:val="en-GB"/>
        </w:rPr>
        <w:t xml:space="preserve">). The Z – scores computed for the two indices, i.e. CBA and CSI, of S5000 are nearest the means established for Upper Palaeolithic </w:t>
      </w:r>
      <w:r w:rsidRPr="00A43E43">
        <w:rPr>
          <w:i/>
          <w:szCs w:val="22"/>
          <w:lang w:val="en-GB"/>
        </w:rPr>
        <w:t>H</w:t>
      </w:r>
      <w:r w:rsidRPr="00A43E43">
        <w:rPr>
          <w:szCs w:val="22"/>
          <w:lang w:val="en-GB"/>
        </w:rPr>
        <w:t xml:space="preserve">. </w:t>
      </w:r>
      <w:r w:rsidRPr="00A43E43">
        <w:rPr>
          <w:i/>
          <w:szCs w:val="22"/>
          <w:lang w:val="en-GB"/>
        </w:rPr>
        <w:t>sapiens</w:t>
      </w:r>
      <w:r w:rsidRPr="00A43E43">
        <w:rPr>
          <w:szCs w:val="22"/>
          <w:lang w:val="en-GB"/>
        </w:rPr>
        <w:t xml:space="preserve"> and Neanderthals (for CBA), and Early </w:t>
      </w:r>
      <w:r w:rsidRPr="00A43E43">
        <w:rPr>
          <w:i/>
          <w:szCs w:val="22"/>
          <w:lang w:val="en-GB"/>
        </w:rPr>
        <w:t>H</w:t>
      </w:r>
      <w:r w:rsidRPr="00A43E43">
        <w:rPr>
          <w:szCs w:val="22"/>
          <w:lang w:val="en-GB"/>
        </w:rPr>
        <w:t xml:space="preserve">. </w:t>
      </w:r>
      <w:r w:rsidRPr="00A43E43">
        <w:rPr>
          <w:i/>
          <w:szCs w:val="22"/>
          <w:lang w:val="en-GB"/>
        </w:rPr>
        <w:t>sapiens</w:t>
      </w:r>
      <w:r w:rsidRPr="00A43E43">
        <w:rPr>
          <w:szCs w:val="22"/>
          <w:lang w:val="en-GB"/>
        </w:rPr>
        <w:t xml:space="preserve"> and Neanderthals (for CSI) (</w:t>
      </w:r>
      <w:r w:rsidRPr="00A43E43">
        <w:rPr>
          <w:color w:val="0000FF"/>
          <w:szCs w:val="22"/>
          <w:lang w:val="en-GB"/>
        </w:rPr>
        <w:t>Table S2</w:t>
      </w:r>
      <w:r w:rsidRPr="00A43E43">
        <w:rPr>
          <w:szCs w:val="22"/>
          <w:lang w:val="en-GB"/>
        </w:rPr>
        <w:t xml:space="preserve">). The results presented above do not exhibit significant taxonomic indications and are congruent to </w:t>
      </w:r>
      <w:r>
        <w:rPr>
          <w:noProof/>
          <w:szCs w:val="22"/>
          <w:lang w:val="en-GB"/>
        </w:rPr>
        <w:t xml:space="preserve">Bailey </w:t>
      </w:r>
      <w:r w:rsidRPr="005043F2">
        <w:rPr>
          <w:noProof/>
          <w:szCs w:val="22"/>
          <w:vertAlign w:val="superscript"/>
          <w:lang w:val="en-GB"/>
        </w:rPr>
        <w:t>65,</w:t>
      </w:r>
      <w:r>
        <w:rPr>
          <w:noProof/>
          <w:szCs w:val="22"/>
          <w:lang w:val="en-GB"/>
        </w:rPr>
        <w:t xml:space="preserve">Bailey </w:t>
      </w:r>
      <w:r w:rsidRPr="005043F2">
        <w:rPr>
          <w:noProof/>
          <w:szCs w:val="22"/>
          <w:vertAlign w:val="superscript"/>
          <w:lang w:val="en-GB"/>
        </w:rPr>
        <w:t>66</w:t>
      </w:r>
      <w:r w:rsidRPr="00A43E43">
        <w:rPr>
          <w:szCs w:val="22"/>
          <w:lang w:val="en-GB"/>
        </w:rPr>
        <w:t xml:space="preserve"> observation that crown diameters provide limited information for the taxonomic assessments of hominin M</w:t>
      </w:r>
      <w:r w:rsidRPr="00A43E43">
        <w:rPr>
          <w:szCs w:val="22"/>
          <w:vertAlign w:val="superscript"/>
          <w:lang w:val="en-GB"/>
        </w:rPr>
        <w:t>2</w:t>
      </w:r>
      <w:r w:rsidRPr="00A43E43">
        <w:rPr>
          <w:szCs w:val="22"/>
          <w:lang w:val="en-GB"/>
        </w:rPr>
        <w:t>s. However</w:t>
      </w:r>
      <w:r w:rsidR="009B679B">
        <w:rPr>
          <w:szCs w:val="22"/>
          <w:lang w:val="en-GB"/>
        </w:rPr>
        <w:t>,</w:t>
      </w:r>
      <w:r w:rsidRPr="00A43E43">
        <w:rPr>
          <w:szCs w:val="22"/>
          <w:lang w:val="en-GB"/>
        </w:rPr>
        <w:t xml:space="preserve"> the bivariate analysis of MD and BL crown diameters was carried out using equiprobable ellipses (see e.g. </w:t>
      </w:r>
      <w:r w:rsidRPr="005043F2">
        <w:rPr>
          <w:noProof/>
          <w:szCs w:val="22"/>
          <w:vertAlign w:val="superscript"/>
          <w:lang w:val="en-GB"/>
        </w:rPr>
        <w:t>69</w:t>
      </w:r>
      <w:r w:rsidRPr="00A43E43">
        <w:rPr>
          <w:szCs w:val="22"/>
          <w:lang w:val="en-GB"/>
        </w:rPr>
        <w:t xml:space="preserve">) in PAST software </w:t>
      </w:r>
      <w:r w:rsidRPr="005043F2">
        <w:rPr>
          <w:noProof/>
          <w:szCs w:val="22"/>
          <w:vertAlign w:val="superscript"/>
          <w:lang w:val="en-GB"/>
        </w:rPr>
        <w:t>70</w:t>
      </w:r>
      <w:r w:rsidRPr="00A43E43">
        <w:rPr>
          <w:szCs w:val="22"/>
          <w:lang w:val="en-GB"/>
        </w:rPr>
        <w:t xml:space="preserve"> and in the obtained bivariate plot specimen S5000 falls outside the equiprobable ellipses (95%) of all hominin groups of our comparative sample, except Neanderthals (</w:t>
      </w:r>
      <w:r w:rsidRPr="00A43E43">
        <w:rPr>
          <w:color w:val="0000FF"/>
          <w:szCs w:val="22"/>
          <w:lang w:val="en-GB"/>
        </w:rPr>
        <w:t>Fig. S1</w:t>
      </w:r>
      <w:r w:rsidRPr="00A43E43">
        <w:rPr>
          <w:szCs w:val="22"/>
          <w:lang w:val="en-GB"/>
        </w:rPr>
        <w:t xml:space="preserve">). </w:t>
      </w:r>
      <w:r w:rsidRPr="00A43E43">
        <w:rPr>
          <w:szCs w:val="22"/>
          <w:lang w:val="en-GB"/>
        </w:rPr>
        <w:lastRenderedPageBreak/>
        <w:t xml:space="preserve">Topographic information on the enamel-dentine junction (EDJ) surface (see main text and Fig. 2) supports a Neanderthal attribution of the tooth. The EDJ traits of the S5000 tooth were described according to the terminology and classification provided by the Arizona State University Dental Anthropology System (ASUDAS) </w:t>
      </w:r>
      <w:r w:rsidRPr="005043F2">
        <w:rPr>
          <w:noProof/>
          <w:vertAlign w:val="superscript"/>
          <w:lang w:val="en-GB"/>
        </w:rPr>
        <w:t>71,72</w:t>
      </w:r>
      <w:r w:rsidRPr="00A43E43">
        <w:rPr>
          <w:szCs w:val="22"/>
          <w:vertAlign w:val="superscript"/>
          <w:lang w:val="en-GB"/>
        </w:rPr>
        <w:t xml:space="preserve"> </w:t>
      </w:r>
      <w:r w:rsidRPr="00A43E43">
        <w:rPr>
          <w:szCs w:val="22"/>
          <w:lang w:val="en-GB"/>
        </w:rPr>
        <w:t>and compared to that observed in Neanderthal M</w:t>
      </w:r>
      <w:r w:rsidRPr="00A43E43">
        <w:rPr>
          <w:szCs w:val="22"/>
          <w:vertAlign w:val="superscript"/>
          <w:lang w:val="en-GB"/>
        </w:rPr>
        <w:t xml:space="preserve">2 </w:t>
      </w:r>
      <w:r w:rsidRPr="00A43E43">
        <w:rPr>
          <w:szCs w:val="22"/>
          <w:lang w:val="en-GB"/>
        </w:rPr>
        <w:t>s</w:t>
      </w:r>
      <w:r w:rsidRPr="005043F2">
        <w:rPr>
          <w:noProof/>
          <w:szCs w:val="22"/>
          <w:vertAlign w:val="superscript"/>
          <w:lang w:val="en-GB"/>
        </w:rPr>
        <w:t>72,73</w:t>
      </w:r>
      <w:r w:rsidRPr="00A43E43">
        <w:rPr>
          <w:szCs w:val="22"/>
          <w:lang w:val="en-GB"/>
        </w:rPr>
        <w:t>.</w:t>
      </w:r>
    </w:p>
    <w:p w14:paraId="16346CD5" w14:textId="77777777" w:rsidR="00F303F8" w:rsidRPr="00A43E43" w:rsidRDefault="00F303F8" w:rsidP="009B679B">
      <w:pPr>
        <w:spacing w:line="276" w:lineRule="auto"/>
        <w:jc w:val="both"/>
        <w:rPr>
          <w:b/>
          <w:szCs w:val="22"/>
          <w:lang w:val="en-GB"/>
        </w:rPr>
      </w:pPr>
      <w:r w:rsidRPr="00A43E43">
        <w:rPr>
          <w:b/>
          <w:szCs w:val="22"/>
          <w:lang w:val="en-GB"/>
        </w:rPr>
        <w:t>Section 4: Ancient DNA</w:t>
      </w:r>
    </w:p>
    <w:p w14:paraId="743FE471" w14:textId="77777777" w:rsidR="00F303F8" w:rsidRPr="00A43E43" w:rsidRDefault="00F303F8" w:rsidP="009B679B">
      <w:pPr>
        <w:spacing w:line="276" w:lineRule="auto"/>
        <w:jc w:val="both"/>
        <w:rPr>
          <w:b/>
          <w:szCs w:val="22"/>
          <w:u w:val="single"/>
          <w:lang w:val="en-GB"/>
        </w:rPr>
      </w:pPr>
      <w:r w:rsidRPr="00A43E43">
        <w:rPr>
          <w:b/>
          <w:szCs w:val="22"/>
          <w:u w:val="single"/>
          <w:lang w:val="en-GB"/>
        </w:rPr>
        <w:t xml:space="preserve">Authentication of ancient DNA fragments in Stajnia S5000 </w:t>
      </w:r>
    </w:p>
    <w:p w14:paraId="522BC4AD" w14:textId="77777777" w:rsidR="00F303F8" w:rsidRPr="00A43E43" w:rsidRDefault="00F303F8" w:rsidP="009B679B">
      <w:pPr>
        <w:spacing w:line="276" w:lineRule="auto"/>
        <w:jc w:val="both"/>
        <w:rPr>
          <w:szCs w:val="22"/>
          <w:lang w:val="en-GB"/>
        </w:rPr>
      </w:pPr>
      <w:r w:rsidRPr="00A43E43">
        <w:rPr>
          <w:szCs w:val="22"/>
          <w:lang w:val="en-GB"/>
        </w:rPr>
        <w:t xml:space="preserve">Ancient specimens are often contaminated by present-day human DNA </w:t>
      </w:r>
      <w:r w:rsidRPr="005043F2">
        <w:rPr>
          <w:noProof/>
          <w:szCs w:val="22"/>
          <w:vertAlign w:val="superscript"/>
          <w:lang w:val="en-GB"/>
        </w:rPr>
        <w:t>74-76</w:t>
      </w:r>
      <w:r w:rsidRPr="00A43E43">
        <w:rPr>
          <w:szCs w:val="22"/>
          <w:lang w:val="en-GB"/>
        </w:rPr>
        <w:t xml:space="preserve">, requiring the authentication of the hominin-like fragments retrieved from the Stajnia S5000 specimen. We, therefore, determined the frequency of C to T substitutions in the sequence alignments. These substitutions arise predominantly at the ends of ancient DNA molecules through deamination of </w:t>
      </w:r>
      <w:proofErr w:type="spellStart"/>
      <w:r w:rsidRPr="00A43E43">
        <w:rPr>
          <w:szCs w:val="22"/>
          <w:lang w:val="en-GB"/>
        </w:rPr>
        <w:t>cytosines</w:t>
      </w:r>
      <w:proofErr w:type="spellEnd"/>
      <w:r w:rsidRPr="00A43E43">
        <w:rPr>
          <w:szCs w:val="22"/>
          <w:lang w:val="en-GB"/>
        </w:rPr>
        <w:t xml:space="preserve"> (C) to </w:t>
      </w:r>
      <w:proofErr w:type="spellStart"/>
      <w:r w:rsidRPr="00A43E43">
        <w:rPr>
          <w:szCs w:val="22"/>
          <w:lang w:val="en-GB"/>
        </w:rPr>
        <w:t>uracils</w:t>
      </w:r>
      <w:proofErr w:type="spellEnd"/>
      <w:r w:rsidRPr="00A43E43">
        <w:rPr>
          <w:szCs w:val="22"/>
          <w:lang w:val="en-GB"/>
        </w:rPr>
        <w:t xml:space="preserve"> (U) </w:t>
      </w:r>
      <w:r w:rsidRPr="005043F2">
        <w:rPr>
          <w:noProof/>
          <w:szCs w:val="22"/>
          <w:vertAlign w:val="superscript"/>
          <w:lang w:val="en-GB"/>
        </w:rPr>
        <w:t>77</w:t>
      </w:r>
      <w:r w:rsidRPr="00A43E43">
        <w:rPr>
          <w:szCs w:val="22"/>
          <w:lang w:val="en-GB"/>
        </w:rPr>
        <w:t xml:space="preserve">, which are then read as </w:t>
      </w:r>
      <w:proofErr w:type="spellStart"/>
      <w:r w:rsidRPr="00A43E43">
        <w:rPr>
          <w:szCs w:val="22"/>
          <w:lang w:val="en-GB"/>
        </w:rPr>
        <w:t>thymines</w:t>
      </w:r>
      <w:proofErr w:type="spellEnd"/>
      <w:r w:rsidRPr="00A43E43">
        <w:rPr>
          <w:szCs w:val="22"/>
          <w:lang w:val="en-GB"/>
        </w:rPr>
        <w:t xml:space="preserve"> (T) by DNA polymerases, and are characteristic for authentic ancient DNA </w:t>
      </w:r>
      <w:r w:rsidRPr="005043F2">
        <w:rPr>
          <w:noProof/>
          <w:szCs w:val="22"/>
          <w:vertAlign w:val="superscript"/>
          <w:lang w:val="en-GB"/>
        </w:rPr>
        <w:t>75,78</w:t>
      </w:r>
      <w:r w:rsidRPr="00A43E43">
        <w:rPr>
          <w:szCs w:val="22"/>
          <w:lang w:val="en-GB"/>
        </w:rPr>
        <w:t>. Fragments with terminal C to T substitutions were observed at high frequency in all ten libraries, suggesting that at least some of the fragments were of ancient origin (</w:t>
      </w:r>
      <w:r w:rsidRPr="00A43E43">
        <w:rPr>
          <w:color w:val="0000FF"/>
          <w:szCs w:val="22"/>
          <w:lang w:val="en-GB"/>
        </w:rPr>
        <w:t>Table S3</w:t>
      </w:r>
      <w:r w:rsidRPr="00A43E43">
        <w:rPr>
          <w:szCs w:val="22"/>
          <w:lang w:val="en-GB"/>
        </w:rPr>
        <w:t>), including those recovered from the phosphate buffer used for decontamination.</w:t>
      </w:r>
    </w:p>
    <w:p w14:paraId="742503FA" w14:textId="77777777" w:rsidR="00F303F8" w:rsidRPr="00A43E43" w:rsidRDefault="00F303F8" w:rsidP="009B679B">
      <w:pPr>
        <w:spacing w:line="276" w:lineRule="auto"/>
        <w:jc w:val="both"/>
        <w:rPr>
          <w:b/>
          <w:szCs w:val="22"/>
          <w:lang w:val="en-GB"/>
        </w:rPr>
      </w:pPr>
      <w:r w:rsidRPr="00A43E43">
        <w:rPr>
          <w:b/>
          <w:bCs/>
          <w:szCs w:val="22"/>
          <w:u w:val="single"/>
          <w:lang w:val="en-GB"/>
        </w:rPr>
        <w:t>Attributing the mitochondrial DNA of Stajnia S5000 to a hominin group and molecular DNA dating</w:t>
      </w:r>
      <w:r w:rsidRPr="00A43E43">
        <w:rPr>
          <w:b/>
          <w:szCs w:val="22"/>
          <w:lang w:val="en-GB"/>
        </w:rPr>
        <w:t xml:space="preserve"> </w:t>
      </w:r>
    </w:p>
    <w:p w14:paraId="4B167393" w14:textId="77777777" w:rsidR="00F303F8" w:rsidRPr="00A43E43" w:rsidRDefault="00F303F8" w:rsidP="009B679B">
      <w:pPr>
        <w:spacing w:after="0" w:line="276" w:lineRule="auto"/>
        <w:jc w:val="both"/>
        <w:rPr>
          <w:szCs w:val="22"/>
          <w:lang w:val="en-GB"/>
        </w:rPr>
      </w:pPr>
      <w:r w:rsidRPr="00A43E43">
        <w:rPr>
          <w:szCs w:val="22"/>
          <w:lang w:val="en-GB"/>
        </w:rPr>
        <w:t xml:space="preserve">In order to determine </w:t>
      </w:r>
      <w:proofErr w:type="gramStart"/>
      <w:r w:rsidRPr="00A43E43">
        <w:rPr>
          <w:szCs w:val="22"/>
          <w:lang w:val="en-GB"/>
        </w:rPr>
        <w:t xml:space="preserve">whether the </w:t>
      </w:r>
      <w:proofErr w:type="spellStart"/>
      <w:r w:rsidRPr="00A43E43">
        <w:rPr>
          <w:szCs w:val="22"/>
          <w:lang w:val="en-GB"/>
        </w:rPr>
        <w:t>mtDNA</w:t>
      </w:r>
      <w:proofErr w:type="spellEnd"/>
      <w:r w:rsidRPr="00A43E43">
        <w:rPr>
          <w:szCs w:val="22"/>
          <w:lang w:val="en-GB"/>
        </w:rPr>
        <w:t xml:space="preserve"> of </w:t>
      </w:r>
      <w:proofErr w:type="spellStart"/>
      <w:r w:rsidRPr="00A43E43">
        <w:rPr>
          <w:szCs w:val="22"/>
          <w:lang w:val="en-GB"/>
        </w:rPr>
        <w:t>Stajnia</w:t>
      </w:r>
      <w:proofErr w:type="spellEnd"/>
      <w:r w:rsidRPr="00A43E43">
        <w:rPr>
          <w:szCs w:val="22"/>
          <w:lang w:val="en-GB"/>
        </w:rPr>
        <w:t xml:space="preserve"> S5000 originates from a modern human or a Neanderthal,</w:t>
      </w:r>
      <w:proofErr w:type="gramEnd"/>
      <w:r w:rsidRPr="00A43E43">
        <w:rPr>
          <w:szCs w:val="22"/>
          <w:lang w:val="en-GB"/>
        </w:rPr>
        <w:t xml:space="preserve"> we first studied the state of DNA fragments overlapping positions in the mitochondrial genome at which these two hominin groups differ </w:t>
      </w:r>
      <w:r w:rsidRPr="005043F2">
        <w:rPr>
          <w:noProof/>
          <w:szCs w:val="22"/>
          <w:vertAlign w:val="superscript"/>
          <w:lang w:val="en-GB"/>
        </w:rPr>
        <w:t>79</w:t>
      </w:r>
      <w:r w:rsidRPr="00A43E43">
        <w:rPr>
          <w:szCs w:val="22"/>
          <w:lang w:val="en-GB"/>
        </w:rPr>
        <w:t xml:space="preserve">. To alleviate the influence of substitutions derived from deamination, we ignored all forward strands where one of the possible states at an informative state was a C and all reverse strands where one of the possible states was G. </w:t>
      </w:r>
    </w:p>
    <w:p w14:paraId="375C9BA7" w14:textId="77777777" w:rsidR="00F303F8" w:rsidRPr="00A43E43" w:rsidRDefault="00F303F8" w:rsidP="009B679B">
      <w:pPr>
        <w:spacing w:after="0" w:line="276" w:lineRule="auto"/>
        <w:ind w:firstLine="720"/>
        <w:jc w:val="both"/>
        <w:rPr>
          <w:szCs w:val="22"/>
          <w:lang w:val="en-GB"/>
        </w:rPr>
      </w:pPr>
      <w:r w:rsidRPr="00A43E43">
        <w:rPr>
          <w:szCs w:val="22"/>
          <w:lang w:val="en-GB"/>
        </w:rPr>
        <w:t xml:space="preserve">Given the present-day human DNA contamination estimates among all </w:t>
      </w:r>
      <w:proofErr w:type="spellStart"/>
      <w:r w:rsidRPr="00A43E43">
        <w:rPr>
          <w:szCs w:val="22"/>
          <w:lang w:val="en-GB"/>
        </w:rPr>
        <w:t>mtDNA</w:t>
      </w:r>
      <w:proofErr w:type="spellEnd"/>
      <w:r w:rsidRPr="00A43E43">
        <w:rPr>
          <w:szCs w:val="22"/>
          <w:lang w:val="en-GB"/>
        </w:rPr>
        <w:t xml:space="preserve"> sequences recovered from Stajnia S5000, we next reconstructed the mitochondrial genome sequence of Stajnia S5000 using deaminated fragments only and requiring a position to be covered by at least three sequences, of which two thirds had to be in agreement, and the base quality at the position was 20 or higher </w:t>
      </w:r>
      <w:r w:rsidRPr="005043F2">
        <w:rPr>
          <w:noProof/>
          <w:szCs w:val="22"/>
          <w:vertAlign w:val="superscript"/>
          <w:lang w:val="en-GB"/>
        </w:rPr>
        <w:t>79</w:t>
      </w:r>
      <w:r w:rsidRPr="00A43E43">
        <w:rPr>
          <w:szCs w:val="22"/>
          <w:lang w:val="en-GB"/>
        </w:rPr>
        <w:t>. In order to prevent deamination-induced C to T substitutions from affecting the reconstruction of the consensus, we converted Ts on the forward strands and As on the reverse strands in the first three and the last three positions of DNA fragments into Ns.</w:t>
      </w:r>
      <w:r w:rsidRPr="00A43E43">
        <w:rPr>
          <w:rFonts w:asciiTheme="minorHAnsi" w:hAnsiTheme="minorHAnsi" w:cstheme="minorBidi"/>
          <w:szCs w:val="22"/>
          <w:lang w:val="en-GB"/>
        </w:rPr>
        <w:t xml:space="preserve"> </w:t>
      </w:r>
      <w:r w:rsidRPr="00A43E43">
        <w:rPr>
          <w:szCs w:val="22"/>
          <w:lang w:val="en-GB"/>
        </w:rPr>
        <w:t xml:space="preserve">After the realignment of the </w:t>
      </w:r>
      <w:proofErr w:type="spellStart"/>
      <w:r w:rsidRPr="00A43E43">
        <w:rPr>
          <w:szCs w:val="22"/>
          <w:lang w:val="en-GB"/>
        </w:rPr>
        <w:t>mtDNA</w:t>
      </w:r>
      <w:proofErr w:type="spellEnd"/>
      <w:r w:rsidRPr="00A43E43">
        <w:rPr>
          <w:szCs w:val="22"/>
          <w:lang w:val="en-GB"/>
        </w:rPr>
        <w:t xml:space="preserve"> sequences to the mitochondrial genome of </w:t>
      </w:r>
      <w:proofErr w:type="spellStart"/>
      <w:r w:rsidRPr="00A43E43">
        <w:rPr>
          <w:szCs w:val="22"/>
          <w:lang w:val="en-GB"/>
        </w:rPr>
        <w:t>Vindija</w:t>
      </w:r>
      <w:proofErr w:type="spellEnd"/>
      <w:r w:rsidRPr="00A43E43">
        <w:rPr>
          <w:szCs w:val="22"/>
          <w:lang w:val="en-GB"/>
        </w:rPr>
        <w:t xml:space="preserve"> 33.16 </w:t>
      </w:r>
      <w:r w:rsidRPr="005043F2">
        <w:rPr>
          <w:noProof/>
          <w:szCs w:val="22"/>
          <w:vertAlign w:val="superscript"/>
          <w:lang w:val="en-GB"/>
        </w:rPr>
        <w:t>80</w:t>
      </w:r>
      <w:r w:rsidRPr="00A43E43">
        <w:rPr>
          <w:szCs w:val="22"/>
          <w:lang w:val="en-GB"/>
        </w:rPr>
        <w:t xml:space="preserve">, five positions were still covered by two or fewer sequences and nine positions had less than two thirds of sequences supporting the same state. Thus, we exclude these positions from all comparative </w:t>
      </w:r>
      <w:proofErr w:type="spellStart"/>
      <w:r w:rsidRPr="00A43E43">
        <w:rPr>
          <w:szCs w:val="22"/>
          <w:lang w:val="en-GB"/>
        </w:rPr>
        <w:t>mtDNA</w:t>
      </w:r>
      <w:proofErr w:type="spellEnd"/>
      <w:r w:rsidRPr="00A43E43">
        <w:rPr>
          <w:szCs w:val="22"/>
          <w:lang w:val="en-GB"/>
        </w:rPr>
        <w:t xml:space="preserve"> genomes in our downstream analyses.</w:t>
      </w:r>
    </w:p>
    <w:p w14:paraId="76CC39EB" w14:textId="77777777" w:rsidR="00F303F8" w:rsidRPr="00A43E43" w:rsidRDefault="00F303F8" w:rsidP="009B679B">
      <w:pPr>
        <w:spacing w:after="0" w:line="276" w:lineRule="auto"/>
        <w:ind w:firstLine="720"/>
        <w:jc w:val="both"/>
        <w:rPr>
          <w:szCs w:val="22"/>
          <w:lang w:val="en-GB"/>
        </w:rPr>
      </w:pPr>
      <w:r w:rsidRPr="00A43E43">
        <w:rPr>
          <w:szCs w:val="22"/>
          <w:lang w:val="en-GB"/>
        </w:rPr>
        <w:t xml:space="preserve">The multiple sequence alignment including Stajnia S5000 consensus sequence and the mitochondrial genomes of 54 present-day humans </w:t>
      </w:r>
      <w:r w:rsidRPr="005043F2">
        <w:rPr>
          <w:noProof/>
          <w:szCs w:val="22"/>
          <w:vertAlign w:val="superscript"/>
          <w:lang w:val="en-GB"/>
        </w:rPr>
        <w:t>81</w:t>
      </w:r>
      <w:r w:rsidRPr="00A43E43">
        <w:rPr>
          <w:szCs w:val="22"/>
          <w:lang w:val="en-GB"/>
        </w:rPr>
        <w:t xml:space="preserve">, ten ancient modern humans </w:t>
      </w:r>
      <w:r w:rsidRPr="005043F2">
        <w:rPr>
          <w:noProof/>
          <w:szCs w:val="22"/>
          <w:vertAlign w:val="superscript"/>
          <w:lang w:val="en-GB"/>
        </w:rPr>
        <w:t>75,82-86</w:t>
      </w:r>
      <w:r w:rsidRPr="00A43E43">
        <w:rPr>
          <w:szCs w:val="22"/>
          <w:lang w:val="en-GB"/>
        </w:rPr>
        <w:t xml:space="preserve">, 24 Neanderthals </w:t>
      </w:r>
      <w:r w:rsidRPr="005043F2">
        <w:rPr>
          <w:noProof/>
          <w:szCs w:val="22"/>
          <w:vertAlign w:val="superscript"/>
          <w:lang w:val="en-GB"/>
        </w:rPr>
        <w:t>80,81,87-95</w:t>
      </w:r>
      <w:r w:rsidRPr="00A43E43">
        <w:rPr>
          <w:szCs w:val="22"/>
          <w:lang w:val="en-GB"/>
        </w:rPr>
        <w:t xml:space="preserve">, four Denisovans </w:t>
      </w:r>
      <w:r w:rsidRPr="005043F2">
        <w:rPr>
          <w:noProof/>
          <w:szCs w:val="22"/>
          <w:vertAlign w:val="superscript"/>
          <w:lang w:val="en-GB"/>
        </w:rPr>
        <w:t>96-99</w:t>
      </w:r>
      <w:r w:rsidRPr="00A43E43">
        <w:rPr>
          <w:szCs w:val="22"/>
          <w:lang w:val="en-GB"/>
        </w:rPr>
        <w:t xml:space="preserve">, a hominin from </w:t>
      </w:r>
      <w:proofErr w:type="spellStart"/>
      <w:r w:rsidRPr="00A43E43">
        <w:rPr>
          <w:szCs w:val="22"/>
          <w:lang w:val="en-GB"/>
        </w:rPr>
        <w:t>Sima</w:t>
      </w:r>
      <w:proofErr w:type="spellEnd"/>
      <w:r w:rsidRPr="00A43E43">
        <w:rPr>
          <w:szCs w:val="22"/>
          <w:lang w:val="en-GB"/>
        </w:rPr>
        <w:t xml:space="preserve"> de </w:t>
      </w:r>
      <w:proofErr w:type="spellStart"/>
      <w:r w:rsidRPr="00A43E43">
        <w:rPr>
          <w:szCs w:val="22"/>
          <w:lang w:val="en-GB"/>
        </w:rPr>
        <w:t>los</w:t>
      </w:r>
      <w:proofErr w:type="spellEnd"/>
      <w:r w:rsidRPr="00A43E43">
        <w:rPr>
          <w:szCs w:val="22"/>
          <w:lang w:val="en-GB"/>
        </w:rPr>
        <w:t xml:space="preserve"> </w:t>
      </w:r>
      <w:proofErr w:type="spellStart"/>
      <w:r w:rsidRPr="00A43E43">
        <w:rPr>
          <w:szCs w:val="22"/>
          <w:lang w:val="en-GB"/>
        </w:rPr>
        <w:t>Huesos</w:t>
      </w:r>
      <w:proofErr w:type="spellEnd"/>
      <w:r w:rsidRPr="00A43E43">
        <w:rPr>
          <w:szCs w:val="22"/>
          <w:lang w:val="en-GB"/>
        </w:rPr>
        <w:t xml:space="preserve"> </w:t>
      </w:r>
      <w:r w:rsidRPr="005043F2">
        <w:rPr>
          <w:noProof/>
          <w:szCs w:val="22"/>
          <w:vertAlign w:val="superscript"/>
          <w:lang w:val="en-GB"/>
        </w:rPr>
        <w:t>79</w:t>
      </w:r>
      <w:r w:rsidRPr="00A43E43">
        <w:rPr>
          <w:szCs w:val="22"/>
          <w:lang w:val="en-GB"/>
        </w:rPr>
        <w:t xml:space="preserve"> and the chimpanzee </w:t>
      </w:r>
      <w:r w:rsidRPr="005043F2">
        <w:rPr>
          <w:noProof/>
          <w:szCs w:val="22"/>
          <w:vertAlign w:val="superscript"/>
          <w:lang w:val="en-GB"/>
        </w:rPr>
        <w:t>100</w:t>
      </w:r>
      <w:r w:rsidRPr="00A43E43">
        <w:rPr>
          <w:szCs w:val="22"/>
          <w:lang w:val="en-GB"/>
        </w:rPr>
        <w:t xml:space="preserve"> was generated using MAFFT </w:t>
      </w:r>
      <w:r w:rsidRPr="005043F2">
        <w:rPr>
          <w:noProof/>
          <w:szCs w:val="22"/>
          <w:vertAlign w:val="superscript"/>
          <w:lang w:val="en-GB"/>
        </w:rPr>
        <w:t>101</w:t>
      </w:r>
      <w:r w:rsidRPr="00A43E43">
        <w:rPr>
          <w:szCs w:val="22"/>
          <w:lang w:val="en-GB"/>
        </w:rPr>
        <w:t xml:space="preserve">. </w:t>
      </w:r>
    </w:p>
    <w:p w14:paraId="13D6EDED" w14:textId="77777777" w:rsidR="00F303F8" w:rsidRPr="00A43E43" w:rsidRDefault="00F303F8" w:rsidP="009B679B">
      <w:pPr>
        <w:spacing w:after="0" w:line="276" w:lineRule="auto"/>
        <w:ind w:firstLine="720"/>
        <w:jc w:val="both"/>
        <w:rPr>
          <w:szCs w:val="22"/>
          <w:lang w:val="en-GB"/>
        </w:rPr>
      </w:pPr>
      <w:r w:rsidRPr="00A43E43">
        <w:rPr>
          <w:szCs w:val="22"/>
          <w:lang w:val="en-GB"/>
        </w:rPr>
        <w:t xml:space="preserve">We removed all the positions from the alignment containing missing data, which include positions we were unable to resolve in </w:t>
      </w:r>
      <w:proofErr w:type="spellStart"/>
      <w:r w:rsidRPr="00A43E43">
        <w:rPr>
          <w:szCs w:val="22"/>
          <w:lang w:val="en-GB"/>
        </w:rPr>
        <w:t>Stajnia</w:t>
      </w:r>
      <w:proofErr w:type="spellEnd"/>
      <w:r w:rsidRPr="00A43E43">
        <w:rPr>
          <w:szCs w:val="22"/>
          <w:lang w:val="en-GB"/>
        </w:rPr>
        <w:t xml:space="preserve"> S5000 </w:t>
      </w:r>
      <w:proofErr w:type="spellStart"/>
      <w:r w:rsidRPr="00A43E43">
        <w:rPr>
          <w:szCs w:val="22"/>
          <w:lang w:val="en-GB"/>
        </w:rPr>
        <w:t>mtDNA</w:t>
      </w:r>
      <w:proofErr w:type="spellEnd"/>
      <w:r w:rsidRPr="00A43E43">
        <w:rPr>
          <w:szCs w:val="22"/>
          <w:lang w:val="en-GB"/>
        </w:rPr>
        <w:t xml:space="preserve"> genome and the positions in other </w:t>
      </w:r>
      <w:proofErr w:type="spellStart"/>
      <w:r w:rsidRPr="00A43E43">
        <w:rPr>
          <w:szCs w:val="22"/>
          <w:lang w:val="en-GB"/>
        </w:rPr>
        <w:t>mtDNA</w:t>
      </w:r>
      <w:proofErr w:type="spellEnd"/>
      <w:r w:rsidRPr="00A43E43">
        <w:rPr>
          <w:szCs w:val="22"/>
          <w:lang w:val="en-GB"/>
        </w:rPr>
        <w:t xml:space="preserve"> genomes in the multiple sequence alignment which have missing data. We used </w:t>
      </w:r>
      <w:proofErr w:type="spellStart"/>
      <w:r w:rsidRPr="00A43E43">
        <w:rPr>
          <w:szCs w:val="22"/>
          <w:lang w:val="en-GB"/>
        </w:rPr>
        <w:t>jModelTest</w:t>
      </w:r>
      <w:proofErr w:type="spellEnd"/>
      <w:r w:rsidRPr="00A43E43">
        <w:rPr>
          <w:szCs w:val="22"/>
          <w:lang w:val="en-GB"/>
        </w:rPr>
        <w:t xml:space="preserve"> </w:t>
      </w:r>
      <w:r w:rsidRPr="005043F2">
        <w:rPr>
          <w:noProof/>
          <w:szCs w:val="22"/>
          <w:vertAlign w:val="superscript"/>
          <w:lang w:val="en-GB"/>
        </w:rPr>
        <w:t>102</w:t>
      </w:r>
      <w:r w:rsidRPr="00A43E43">
        <w:rPr>
          <w:szCs w:val="22"/>
          <w:lang w:val="en-GB"/>
        </w:rPr>
        <w:t xml:space="preserve"> to identify the best substitution model (TN93+I+G). The number of pairwise differences among the </w:t>
      </w:r>
      <w:r>
        <w:rPr>
          <w:szCs w:val="22"/>
          <w:lang w:val="en-GB"/>
        </w:rPr>
        <w:t xml:space="preserve">full mitochondrial genomes and after restricting the analyses to the coding region only </w:t>
      </w:r>
      <w:r w:rsidRPr="00A43E43">
        <w:rPr>
          <w:szCs w:val="22"/>
          <w:lang w:val="en-GB"/>
        </w:rPr>
        <w:t xml:space="preserve">(positions 577-16,023 of the </w:t>
      </w:r>
      <w:proofErr w:type="spellStart"/>
      <w:r w:rsidRPr="00A43E43">
        <w:rPr>
          <w:szCs w:val="22"/>
          <w:lang w:val="en-GB"/>
        </w:rPr>
        <w:t>rCRS</w:t>
      </w:r>
      <w:proofErr w:type="spellEnd"/>
      <w:r w:rsidRPr="00A43E43">
        <w:rPr>
          <w:szCs w:val="22"/>
          <w:lang w:val="en-GB"/>
        </w:rPr>
        <w:t>)</w:t>
      </w:r>
      <w:r>
        <w:rPr>
          <w:szCs w:val="22"/>
          <w:lang w:val="en-GB"/>
        </w:rPr>
        <w:t xml:space="preserve"> </w:t>
      </w:r>
      <w:r w:rsidRPr="00A43E43">
        <w:rPr>
          <w:szCs w:val="22"/>
          <w:lang w:val="en-GB"/>
        </w:rPr>
        <w:t xml:space="preserve">was calculated using MEGA7 </w:t>
      </w:r>
      <w:r w:rsidRPr="005043F2">
        <w:rPr>
          <w:noProof/>
          <w:szCs w:val="22"/>
          <w:vertAlign w:val="superscript"/>
          <w:lang w:val="en-GB"/>
        </w:rPr>
        <w:t>103</w:t>
      </w:r>
      <w:r w:rsidRPr="00A43E43">
        <w:rPr>
          <w:szCs w:val="22"/>
          <w:lang w:val="en-GB"/>
        </w:rPr>
        <w:t xml:space="preserve"> and the maximum parsimony tree</w:t>
      </w:r>
      <w:r>
        <w:rPr>
          <w:szCs w:val="22"/>
          <w:lang w:val="en-GB"/>
        </w:rPr>
        <w:t>s (Fig S2 and S3)</w:t>
      </w:r>
      <w:r w:rsidRPr="00A43E43">
        <w:rPr>
          <w:szCs w:val="22"/>
          <w:lang w:val="en-GB"/>
        </w:rPr>
        <w:t xml:space="preserve"> w</w:t>
      </w:r>
      <w:r>
        <w:rPr>
          <w:szCs w:val="22"/>
          <w:lang w:val="en-GB"/>
        </w:rPr>
        <w:t>ere</w:t>
      </w:r>
      <w:r w:rsidRPr="00A43E43">
        <w:rPr>
          <w:szCs w:val="22"/>
          <w:lang w:val="en-GB"/>
        </w:rPr>
        <w:t xml:space="preserve"> generated using Parsimony ratchet from the R package </w:t>
      </w:r>
      <w:proofErr w:type="spellStart"/>
      <w:r w:rsidRPr="00A43E43">
        <w:rPr>
          <w:i/>
          <w:szCs w:val="22"/>
          <w:lang w:val="en-GB"/>
        </w:rPr>
        <w:t>phangorn</w:t>
      </w:r>
      <w:proofErr w:type="spellEnd"/>
      <w:r w:rsidRPr="00A43E43">
        <w:rPr>
          <w:szCs w:val="22"/>
          <w:lang w:val="en-GB"/>
        </w:rPr>
        <w:t xml:space="preserve"> </w:t>
      </w:r>
      <w:r w:rsidRPr="005043F2">
        <w:rPr>
          <w:noProof/>
          <w:szCs w:val="22"/>
          <w:vertAlign w:val="superscript"/>
          <w:lang w:val="en-GB"/>
        </w:rPr>
        <w:t>104</w:t>
      </w:r>
      <w:r w:rsidRPr="00A43E43">
        <w:rPr>
          <w:szCs w:val="22"/>
          <w:lang w:val="en-GB"/>
        </w:rPr>
        <w:t>.</w:t>
      </w:r>
    </w:p>
    <w:p w14:paraId="377252D2" w14:textId="77777777" w:rsidR="00F303F8" w:rsidRPr="00A43E43" w:rsidRDefault="00F303F8" w:rsidP="009B679B">
      <w:pPr>
        <w:spacing w:after="0" w:line="276" w:lineRule="auto"/>
        <w:ind w:firstLine="720"/>
        <w:jc w:val="both"/>
        <w:rPr>
          <w:szCs w:val="22"/>
          <w:lang w:val="en-GB"/>
        </w:rPr>
      </w:pPr>
      <w:r w:rsidRPr="00A43E43">
        <w:rPr>
          <w:szCs w:val="22"/>
          <w:lang w:val="en-GB"/>
        </w:rPr>
        <w:lastRenderedPageBreak/>
        <w:t xml:space="preserve">We used Beast2 (version v2.4.7, </w:t>
      </w:r>
      <w:r w:rsidRPr="005043F2">
        <w:rPr>
          <w:noProof/>
          <w:szCs w:val="22"/>
          <w:vertAlign w:val="superscript"/>
          <w:lang w:val="en-GB"/>
        </w:rPr>
        <w:t>105</w:t>
      </w:r>
      <w:r w:rsidRPr="00A43E43">
        <w:rPr>
          <w:szCs w:val="22"/>
          <w:lang w:val="en-GB"/>
        </w:rPr>
        <w:t xml:space="preserve">) to estimate the molecular age of </w:t>
      </w:r>
      <w:proofErr w:type="spellStart"/>
      <w:r w:rsidRPr="00A43E43">
        <w:rPr>
          <w:szCs w:val="22"/>
          <w:lang w:val="en-GB"/>
        </w:rPr>
        <w:t>Stajnia</w:t>
      </w:r>
      <w:proofErr w:type="spellEnd"/>
      <w:r w:rsidRPr="00A43E43">
        <w:rPr>
          <w:szCs w:val="22"/>
          <w:lang w:val="en-GB"/>
        </w:rPr>
        <w:t xml:space="preserve"> S5000 </w:t>
      </w:r>
      <w:proofErr w:type="spellStart"/>
      <w:r w:rsidRPr="00A43E43">
        <w:rPr>
          <w:szCs w:val="22"/>
          <w:lang w:val="en-GB"/>
        </w:rPr>
        <w:t>mtDNA</w:t>
      </w:r>
      <w:proofErr w:type="spellEnd"/>
      <w:r w:rsidRPr="00A43E43">
        <w:rPr>
          <w:szCs w:val="22"/>
          <w:lang w:val="en-GB"/>
        </w:rPr>
        <w:t xml:space="preserve"> genome by taking advantage of ten Neanderthals and ten ancient modern humans (</w:t>
      </w:r>
      <w:r w:rsidRPr="00A43E43">
        <w:rPr>
          <w:color w:val="0000FF"/>
          <w:szCs w:val="22"/>
          <w:lang w:val="en-GB"/>
        </w:rPr>
        <w:t>Table S6</w:t>
      </w:r>
      <w:r w:rsidRPr="00A43E43">
        <w:rPr>
          <w:szCs w:val="22"/>
          <w:lang w:val="en-GB"/>
        </w:rPr>
        <w:t xml:space="preserve">) that are directly radiocarbon dated as multiple calibration points </w:t>
      </w:r>
      <w:r w:rsidRPr="005043F2">
        <w:rPr>
          <w:noProof/>
          <w:szCs w:val="22"/>
          <w:vertAlign w:val="superscript"/>
          <w:lang w:val="en-GB"/>
        </w:rPr>
        <w:t>82,106</w:t>
      </w:r>
      <w:r w:rsidRPr="00A43E43">
        <w:rPr>
          <w:szCs w:val="22"/>
          <w:lang w:val="en-GB"/>
        </w:rPr>
        <w:t xml:space="preserve">. For this analysis we aligned the mitochondrial genome of Stajnia S5000 using MAFFT </w:t>
      </w:r>
      <w:r w:rsidRPr="005043F2">
        <w:rPr>
          <w:noProof/>
          <w:szCs w:val="22"/>
          <w:vertAlign w:val="superscript"/>
          <w:lang w:val="en-GB"/>
        </w:rPr>
        <w:t>101</w:t>
      </w:r>
      <w:r w:rsidRPr="00A43E43">
        <w:rPr>
          <w:szCs w:val="22"/>
          <w:lang w:val="en-GB"/>
        </w:rPr>
        <w:t xml:space="preserve"> to the mitochondrial genomes of 24 Neanderthals </w:t>
      </w:r>
      <w:r w:rsidRPr="005043F2">
        <w:rPr>
          <w:noProof/>
          <w:szCs w:val="22"/>
          <w:vertAlign w:val="superscript"/>
          <w:lang w:val="en-GB"/>
        </w:rPr>
        <w:t>80,81,87-95</w:t>
      </w:r>
      <w:r w:rsidRPr="00A43E43">
        <w:rPr>
          <w:szCs w:val="22"/>
          <w:lang w:val="en-GB"/>
        </w:rPr>
        <w:t xml:space="preserve"> , 54 present-day humans </w:t>
      </w:r>
      <w:r w:rsidRPr="005043F2">
        <w:rPr>
          <w:noProof/>
          <w:szCs w:val="22"/>
          <w:vertAlign w:val="superscript"/>
          <w:lang w:val="en-GB"/>
        </w:rPr>
        <w:t>81</w:t>
      </w:r>
      <w:r w:rsidRPr="00A43E43">
        <w:rPr>
          <w:szCs w:val="22"/>
          <w:lang w:val="en-GB"/>
        </w:rPr>
        <w:t xml:space="preserve">, ten radiocarbon dated ancient modern humans </w:t>
      </w:r>
      <w:r w:rsidRPr="005043F2">
        <w:rPr>
          <w:noProof/>
          <w:szCs w:val="22"/>
          <w:vertAlign w:val="superscript"/>
          <w:lang w:val="en-GB"/>
        </w:rPr>
        <w:t>75,82-86</w:t>
      </w:r>
      <w:r w:rsidRPr="00A43E43">
        <w:rPr>
          <w:szCs w:val="22"/>
          <w:lang w:val="en-GB"/>
        </w:rPr>
        <w:t xml:space="preserve">, and </w:t>
      </w:r>
      <w:proofErr w:type="spellStart"/>
      <w:r w:rsidRPr="00A43E43">
        <w:rPr>
          <w:szCs w:val="22"/>
          <w:lang w:val="en-GB"/>
        </w:rPr>
        <w:t>Denisova</w:t>
      </w:r>
      <w:proofErr w:type="spellEnd"/>
      <w:r w:rsidRPr="00A43E43">
        <w:rPr>
          <w:szCs w:val="22"/>
          <w:lang w:val="en-GB"/>
        </w:rPr>
        <w:t xml:space="preserve"> 3 mitochondrial genome </w:t>
      </w:r>
      <w:r w:rsidRPr="005043F2">
        <w:rPr>
          <w:noProof/>
          <w:szCs w:val="22"/>
          <w:vertAlign w:val="superscript"/>
          <w:lang w:val="en-GB"/>
        </w:rPr>
        <w:t>97</w:t>
      </w:r>
      <w:r w:rsidRPr="00A43E43">
        <w:rPr>
          <w:szCs w:val="22"/>
          <w:lang w:val="en-GB"/>
        </w:rPr>
        <w:t xml:space="preserve"> to be used as an outgroup. As before, all the positions containing missing data were removed from the alignment, and only the coding region of the </w:t>
      </w:r>
      <w:proofErr w:type="spellStart"/>
      <w:r w:rsidRPr="00A43E43">
        <w:rPr>
          <w:szCs w:val="22"/>
          <w:lang w:val="en-GB"/>
        </w:rPr>
        <w:t>mtDNA</w:t>
      </w:r>
      <w:proofErr w:type="spellEnd"/>
      <w:r w:rsidRPr="00A43E43">
        <w:rPr>
          <w:szCs w:val="22"/>
          <w:lang w:val="en-GB"/>
        </w:rPr>
        <w:t xml:space="preserve"> genome (positions 577-16,023 of the </w:t>
      </w:r>
      <w:proofErr w:type="spellStart"/>
      <w:r w:rsidRPr="00A43E43">
        <w:rPr>
          <w:szCs w:val="22"/>
          <w:lang w:val="en-GB"/>
        </w:rPr>
        <w:t>rCRS</w:t>
      </w:r>
      <w:proofErr w:type="spellEnd"/>
      <w:r w:rsidRPr="00A43E43">
        <w:rPr>
          <w:szCs w:val="22"/>
          <w:lang w:val="en-GB"/>
        </w:rPr>
        <w:t xml:space="preserve">) was retained for the analysis </w:t>
      </w:r>
      <w:r w:rsidRPr="005043F2">
        <w:rPr>
          <w:noProof/>
          <w:szCs w:val="22"/>
          <w:vertAlign w:val="superscript"/>
          <w:lang w:val="en-GB"/>
        </w:rPr>
        <w:t>82</w:t>
      </w:r>
      <w:r w:rsidRPr="00A43E43">
        <w:rPr>
          <w:szCs w:val="22"/>
          <w:lang w:val="en-GB"/>
        </w:rPr>
        <w:t xml:space="preserve">. </w:t>
      </w:r>
    </w:p>
    <w:p w14:paraId="37E02532" w14:textId="77777777" w:rsidR="00F303F8" w:rsidRPr="00A43E43" w:rsidRDefault="00F303F8" w:rsidP="009B679B">
      <w:pPr>
        <w:spacing w:line="276" w:lineRule="auto"/>
        <w:ind w:firstLine="720"/>
        <w:jc w:val="both"/>
        <w:rPr>
          <w:szCs w:val="22"/>
          <w:lang w:val="en-GB"/>
        </w:rPr>
      </w:pPr>
      <w:r w:rsidRPr="00A43E43">
        <w:rPr>
          <w:szCs w:val="22"/>
          <w:lang w:val="en-GB"/>
        </w:rPr>
        <w:t xml:space="preserve">The best fitting substitution model, as determined by </w:t>
      </w:r>
      <w:proofErr w:type="spellStart"/>
      <w:r w:rsidRPr="00A43E43">
        <w:rPr>
          <w:szCs w:val="22"/>
          <w:lang w:val="en-GB"/>
        </w:rPr>
        <w:t>jModelTest</w:t>
      </w:r>
      <w:proofErr w:type="spellEnd"/>
      <w:r w:rsidRPr="00A43E43">
        <w:rPr>
          <w:szCs w:val="22"/>
          <w:lang w:val="en-GB"/>
        </w:rPr>
        <w:t xml:space="preserve"> (version 2.1.7 </w:t>
      </w:r>
      <w:r w:rsidRPr="005043F2">
        <w:rPr>
          <w:noProof/>
          <w:szCs w:val="22"/>
          <w:vertAlign w:val="superscript"/>
          <w:lang w:val="en-GB"/>
        </w:rPr>
        <w:t>102</w:t>
      </w:r>
      <w:r w:rsidRPr="00A43E43">
        <w:rPr>
          <w:szCs w:val="22"/>
          <w:lang w:val="en-GB"/>
        </w:rPr>
        <w:t>, was Tamura-</w:t>
      </w:r>
      <w:proofErr w:type="spellStart"/>
      <w:r w:rsidRPr="00A43E43">
        <w:rPr>
          <w:szCs w:val="22"/>
          <w:lang w:val="en-GB"/>
        </w:rPr>
        <w:t>Nei</w:t>
      </w:r>
      <w:proofErr w:type="spellEnd"/>
      <w:r w:rsidRPr="00A43E43">
        <w:rPr>
          <w:szCs w:val="22"/>
          <w:lang w:val="en-GB"/>
        </w:rPr>
        <w:t xml:space="preserve"> (TN93) with a fraction of invariable sites and gamma distributed rate among the sites (TN93+I+G), as above. We investigated an uncorrelated log-normal distributed relaxed clock and a strict clock as two different models of rate variation, and a constant size and Bayesian Skyline </w:t>
      </w:r>
      <w:r w:rsidRPr="00A43E43">
        <w:rPr>
          <w:szCs w:val="22"/>
          <w:lang w:val="en-GB"/>
        </w:rPr>
        <w:softHyphen/>
        <w:t xml:space="preserve">as tree priors </w:t>
      </w:r>
      <w:r w:rsidRPr="005043F2">
        <w:rPr>
          <w:noProof/>
          <w:szCs w:val="22"/>
          <w:vertAlign w:val="superscript"/>
          <w:lang w:val="en-GB"/>
        </w:rPr>
        <w:t>83</w:t>
      </w:r>
      <w:r w:rsidRPr="00A43E43">
        <w:rPr>
          <w:szCs w:val="22"/>
          <w:lang w:val="en-GB"/>
        </w:rPr>
        <w:t>. We used the fixed mutation rate of 1.57x10</w:t>
      </w:r>
      <w:r w:rsidRPr="00A43E43">
        <w:rPr>
          <w:szCs w:val="22"/>
          <w:vertAlign w:val="superscript"/>
          <w:lang w:val="en-GB"/>
        </w:rPr>
        <w:t>-8</w:t>
      </w:r>
      <w:r w:rsidRPr="00A43E43">
        <w:rPr>
          <w:szCs w:val="22"/>
          <w:lang w:val="en-GB"/>
        </w:rPr>
        <w:t xml:space="preserve"> substitutions per site per year for the coding region </w:t>
      </w:r>
      <w:r w:rsidRPr="005043F2">
        <w:rPr>
          <w:noProof/>
          <w:szCs w:val="22"/>
          <w:vertAlign w:val="superscript"/>
          <w:lang w:val="en-GB"/>
        </w:rPr>
        <w:t>82</w:t>
      </w:r>
      <w:r w:rsidRPr="00A43E43">
        <w:rPr>
          <w:szCs w:val="22"/>
          <w:lang w:val="en-GB"/>
        </w:rPr>
        <w:t xml:space="preserve">. We set the date of present-day human </w:t>
      </w:r>
      <w:proofErr w:type="spellStart"/>
      <w:r w:rsidRPr="00A43E43">
        <w:rPr>
          <w:szCs w:val="22"/>
          <w:lang w:val="en-GB"/>
        </w:rPr>
        <w:t>mtDNA</w:t>
      </w:r>
      <w:proofErr w:type="spellEnd"/>
      <w:r w:rsidRPr="00A43E43">
        <w:rPr>
          <w:szCs w:val="22"/>
          <w:lang w:val="en-GB"/>
        </w:rPr>
        <w:t xml:space="preserve"> genomes to zero, and used uniform priors for ancient modern humans and Neanderthals that were directly dated (</w:t>
      </w:r>
      <w:r w:rsidRPr="00A43E43">
        <w:rPr>
          <w:color w:val="0000FF"/>
          <w:szCs w:val="22"/>
          <w:lang w:val="en-GB"/>
        </w:rPr>
        <w:t>Table S6</w:t>
      </w:r>
      <w:r w:rsidRPr="00A43E43">
        <w:rPr>
          <w:szCs w:val="22"/>
          <w:lang w:val="en-GB"/>
        </w:rPr>
        <w:t xml:space="preserve">). For the undated Neanderthals, to estimate their age, we used a prior of the age ranging from 30,000 to 200,000 years ago with an initial value of 50,000 years </w:t>
      </w:r>
      <w:r w:rsidRPr="005043F2">
        <w:rPr>
          <w:noProof/>
          <w:szCs w:val="22"/>
          <w:vertAlign w:val="superscript"/>
          <w:lang w:val="en-GB"/>
        </w:rPr>
        <w:t>89</w:t>
      </w:r>
      <w:r w:rsidRPr="00A43E43">
        <w:rPr>
          <w:szCs w:val="22"/>
          <w:lang w:val="en-GB"/>
        </w:rPr>
        <w:t xml:space="preserve">. For each model, we carried out two independent Markov Chain Monte Carlo (MCMC) runs with 30,000,000 iterations each, sampling every 1,000 steps, and using 10% of the iterations as a burn-in. The four models were then compared to each other using the </w:t>
      </w:r>
      <w:proofErr w:type="gramStart"/>
      <w:r w:rsidRPr="00A43E43">
        <w:rPr>
          <w:szCs w:val="22"/>
          <w:lang w:val="en-GB"/>
        </w:rPr>
        <w:t>stepping stone</w:t>
      </w:r>
      <w:proofErr w:type="gramEnd"/>
      <w:r w:rsidRPr="00A43E43">
        <w:rPr>
          <w:szCs w:val="22"/>
          <w:lang w:val="en-GB"/>
        </w:rPr>
        <w:t xml:space="preserve"> and path sampling </w:t>
      </w:r>
      <w:r w:rsidRPr="005043F2">
        <w:rPr>
          <w:noProof/>
          <w:szCs w:val="22"/>
          <w:vertAlign w:val="superscript"/>
          <w:lang w:val="en-GB"/>
        </w:rPr>
        <w:t>107</w:t>
      </w:r>
      <w:r w:rsidRPr="00A43E43">
        <w:rPr>
          <w:szCs w:val="22"/>
          <w:lang w:val="en-GB"/>
        </w:rPr>
        <w:t xml:space="preserve">. We determined that the strict clock and Bayesian skyline tree prior best fit the data. We then used these model combinations and ran three independent MCMC runs with 75,000,000 iterations each, sampling trees and parameter values every 2,000 iterations. We combined the results of these runs with </w:t>
      </w:r>
      <w:proofErr w:type="spellStart"/>
      <w:r w:rsidRPr="00A43E43">
        <w:rPr>
          <w:szCs w:val="22"/>
          <w:lang w:val="en-GB"/>
        </w:rPr>
        <w:t>LogCombiner</w:t>
      </w:r>
      <w:proofErr w:type="spellEnd"/>
      <w:r w:rsidRPr="00A43E43">
        <w:rPr>
          <w:szCs w:val="22"/>
          <w:lang w:val="en-GB"/>
        </w:rPr>
        <w:t xml:space="preserve"> </w:t>
      </w:r>
      <w:r w:rsidRPr="005043F2">
        <w:rPr>
          <w:noProof/>
          <w:szCs w:val="22"/>
          <w:vertAlign w:val="superscript"/>
          <w:lang w:val="en-GB"/>
        </w:rPr>
        <w:t>105</w:t>
      </w:r>
      <w:r w:rsidRPr="00A43E43">
        <w:rPr>
          <w:szCs w:val="22"/>
          <w:lang w:val="en-GB"/>
        </w:rPr>
        <w:t xml:space="preserve"> and used 10% of the iterations as burn-in. The resulting Beast2 tree was visualised using </w:t>
      </w:r>
      <w:proofErr w:type="spellStart"/>
      <w:r w:rsidRPr="00A43E43">
        <w:rPr>
          <w:szCs w:val="22"/>
          <w:lang w:val="en-GB"/>
        </w:rPr>
        <w:t>FigTree</w:t>
      </w:r>
      <w:proofErr w:type="spellEnd"/>
      <w:r w:rsidRPr="00A43E43">
        <w:rPr>
          <w:szCs w:val="22"/>
          <w:lang w:val="en-GB"/>
        </w:rPr>
        <w:t xml:space="preserve"> (version: v1.4.2) </w:t>
      </w:r>
      <w:r w:rsidRPr="00A43E43">
        <w:rPr>
          <w:color w:val="0000FF"/>
          <w:szCs w:val="22"/>
          <w:lang w:val="en-GB"/>
        </w:rPr>
        <w:t>(</w:t>
      </w:r>
      <w:hyperlink r:id="rId7">
        <w:r w:rsidRPr="00A43E43">
          <w:rPr>
            <w:color w:val="0000FF"/>
            <w:szCs w:val="22"/>
            <w:u w:val="single"/>
            <w:lang w:val="en-GB"/>
          </w:rPr>
          <w:t>http://tree.bio.ed.ac.uk/software/figtree/</w:t>
        </w:r>
      </w:hyperlink>
      <w:r w:rsidRPr="00A43E43">
        <w:rPr>
          <w:szCs w:val="22"/>
          <w:lang w:val="en-GB"/>
        </w:rPr>
        <w:t>).</w:t>
      </w:r>
    </w:p>
    <w:p w14:paraId="2CFFC003" w14:textId="77777777" w:rsidR="00F303F8" w:rsidRPr="00A43E43" w:rsidRDefault="00F303F8" w:rsidP="009B679B">
      <w:pPr>
        <w:spacing w:line="276" w:lineRule="auto"/>
        <w:jc w:val="both"/>
        <w:rPr>
          <w:b/>
          <w:szCs w:val="22"/>
          <w:lang w:val="en-GB"/>
        </w:rPr>
      </w:pPr>
      <w:r w:rsidRPr="00A43E43">
        <w:rPr>
          <w:b/>
          <w:szCs w:val="22"/>
          <w:lang w:val="en-GB"/>
        </w:rPr>
        <w:t xml:space="preserve">Section 5: The faunal assemblages </w:t>
      </w:r>
    </w:p>
    <w:p w14:paraId="6A760C8D" w14:textId="77777777" w:rsidR="00F303F8" w:rsidRPr="00A43E43" w:rsidRDefault="00F303F8" w:rsidP="009B679B">
      <w:pPr>
        <w:spacing w:after="0" w:line="276" w:lineRule="auto"/>
        <w:jc w:val="both"/>
        <w:rPr>
          <w:szCs w:val="22"/>
          <w:lang w:val="en-GB"/>
        </w:rPr>
      </w:pPr>
      <w:r w:rsidRPr="00A43E43">
        <w:rPr>
          <w:szCs w:val="22"/>
          <w:lang w:val="en-GB"/>
        </w:rPr>
        <w:t xml:space="preserve">The faunal remains found in Stajnia Cave include more than 13,500 bones, bone fragments and teeth identified as belonging to larger mammals and birds, and more than 31,000 determined teeth and bones of other vertebrates (including small mammals, reptiles and amphibians). The larger faunal remains were obtained directly during the excavations at Stajnia Cave and the smaller bone remains during the process of flotation, or sieving the sediments through sieves with mesh sizes of 3-4 mm. Most of larger mammals were identified to the species level, however a detailed zooarchaeological study of the total faunal assemblage is currently being conducted. Bone quantification comprises the number of identifiable specimens (NISP), if possible to species level, and otherwise grouped per size class, and minimum numbers of individuals (MNI) calculated after </w:t>
      </w:r>
      <w:r>
        <w:rPr>
          <w:noProof/>
          <w:szCs w:val="22"/>
          <w:lang w:val="en-GB"/>
        </w:rPr>
        <w:t xml:space="preserve">Lyman </w:t>
      </w:r>
      <w:r w:rsidRPr="005043F2">
        <w:rPr>
          <w:noProof/>
          <w:szCs w:val="22"/>
          <w:vertAlign w:val="superscript"/>
          <w:lang w:val="en-GB"/>
        </w:rPr>
        <w:t>108</w:t>
      </w:r>
      <w:r w:rsidRPr="00A43E43">
        <w:rPr>
          <w:szCs w:val="22"/>
          <w:lang w:val="en-GB"/>
        </w:rPr>
        <w:t xml:space="preserve">. The largest bones found during excavation and wet sieving were recorded, similarly to the other finds, within the stratigraphic unit and square meter, in layers five centimetres thick. However, in most cases the three-dimensional location was recorded of specific bones excavated </w:t>
      </w:r>
      <w:r w:rsidRPr="00A43E43">
        <w:rPr>
          <w:i/>
          <w:szCs w:val="22"/>
          <w:lang w:val="en-GB"/>
        </w:rPr>
        <w:t>in situ</w:t>
      </w:r>
      <w:r w:rsidRPr="00A43E43">
        <w:rPr>
          <w:szCs w:val="22"/>
          <w:lang w:val="en-GB"/>
        </w:rPr>
        <w:t>.</w:t>
      </w:r>
    </w:p>
    <w:p w14:paraId="4DCC78C7" w14:textId="77777777" w:rsidR="00F303F8" w:rsidRPr="00A43E43" w:rsidRDefault="00F303F8" w:rsidP="009B679B">
      <w:pPr>
        <w:spacing w:after="0" w:line="276" w:lineRule="auto"/>
        <w:ind w:firstLine="720"/>
        <w:jc w:val="both"/>
        <w:rPr>
          <w:szCs w:val="22"/>
          <w:lang w:val="en-GB"/>
        </w:rPr>
      </w:pPr>
      <w:r w:rsidRPr="00A43E43">
        <w:rPr>
          <w:szCs w:val="22"/>
          <w:lang w:val="en-GB"/>
        </w:rPr>
        <w:t>The fauna of larger mammals is composed of at least 26 species belonging to carnivores (Carnivora) and herbivores (</w:t>
      </w:r>
      <w:proofErr w:type="spellStart"/>
      <w:r w:rsidRPr="00A43E43">
        <w:rPr>
          <w:szCs w:val="22"/>
          <w:lang w:val="en-GB"/>
        </w:rPr>
        <w:t>Artiodactyla</w:t>
      </w:r>
      <w:proofErr w:type="spellEnd"/>
      <w:r w:rsidRPr="00A43E43">
        <w:rPr>
          <w:szCs w:val="22"/>
          <w:lang w:val="en-GB"/>
        </w:rPr>
        <w:t xml:space="preserve">, </w:t>
      </w:r>
      <w:proofErr w:type="spellStart"/>
      <w:r w:rsidRPr="00A43E43">
        <w:rPr>
          <w:szCs w:val="22"/>
          <w:lang w:val="en-GB"/>
        </w:rPr>
        <w:t>Perissidactyla</w:t>
      </w:r>
      <w:proofErr w:type="spellEnd"/>
      <w:r w:rsidRPr="00A43E43">
        <w:rPr>
          <w:szCs w:val="22"/>
          <w:lang w:val="en-GB"/>
        </w:rPr>
        <w:t xml:space="preserve"> and </w:t>
      </w:r>
      <w:proofErr w:type="spellStart"/>
      <w:r w:rsidRPr="00A43E43">
        <w:rPr>
          <w:szCs w:val="22"/>
          <w:lang w:val="en-GB"/>
        </w:rPr>
        <w:t>Proboscidea</w:t>
      </w:r>
      <w:proofErr w:type="spellEnd"/>
      <w:r w:rsidRPr="00A43E43">
        <w:rPr>
          <w:szCs w:val="22"/>
          <w:lang w:val="en-GB"/>
        </w:rPr>
        <w:t xml:space="preserve">) (total NISP = 4,698, total MNI = 604). Most identified large mammals were found in the archaeological levels of unit D (NISP = 1,310, MNI = 128) and older layers of unit C (MNI = 1,873, MNI = 204) (for the stratigraphic subdivision see </w:t>
      </w:r>
      <w:r w:rsidRPr="00A43E43">
        <w:rPr>
          <w:i/>
          <w:color w:val="0000FF"/>
          <w:szCs w:val="22"/>
          <w:lang w:val="en-GB"/>
        </w:rPr>
        <w:t>SI Appendix</w:t>
      </w:r>
      <w:r w:rsidRPr="00A43E43">
        <w:rPr>
          <w:color w:val="0000FF"/>
          <w:szCs w:val="22"/>
          <w:lang w:val="en-GB"/>
        </w:rPr>
        <w:t xml:space="preserve"> Section 2</w:t>
      </w:r>
      <w:r w:rsidRPr="00A43E43">
        <w:rPr>
          <w:szCs w:val="22"/>
          <w:lang w:val="en-GB"/>
        </w:rPr>
        <w:t xml:space="preserve"> and </w:t>
      </w:r>
      <w:r w:rsidRPr="005043F2">
        <w:rPr>
          <w:noProof/>
          <w:szCs w:val="22"/>
          <w:vertAlign w:val="superscript"/>
          <w:lang w:val="en-GB"/>
        </w:rPr>
        <w:t>61</w:t>
      </w:r>
      <w:r w:rsidRPr="00A43E43">
        <w:rPr>
          <w:szCs w:val="22"/>
          <w:lang w:val="en-GB"/>
        </w:rPr>
        <w:t xml:space="preserve">, Fig. 9). Probably the deposition of at least part of the collection of larger mammal bones occurred </w:t>
      </w:r>
      <w:proofErr w:type="gramStart"/>
      <w:r w:rsidRPr="00A43E43">
        <w:rPr>
          <w:szCs w:val="22"/>
          <w:lang w:val="en-GB"/>
        </w:rPr>
        <w:lastRenderedPageBreak/>
        <w:t>as a result</w:t>
      </w:r>
      <w:proofErr w:type="gramEnd"/>
      <w:r w:rsidRPr="00A43E43">
        <w:rPr>
          <w:szCs w:val="22"/>
          <w:lang w:val="en-GB"/>
        </w:rPr>
        <w:t xml:space="preserve"> of human activity, but as already mentioned, taphonomic and </w:t>
      </w:r>
      <w:proofErr w:type="spellStart"/>
      <w:r w:rsidRPr="00A43E43">
        <w:rPr>
          <w:szCs w:val="22"/>
          <w:lang w:val="en-GB"/>
        </w:rPr>
        <w:t>archeozoological</w:t>
      </w:r>
      <w:proofErr w:type="spellEnd"/>
      <w:r w:rsidRPr="00A43E43">
        <w:rPr>
          <w:szCs w:val="22"/>
          <w:lang w:val="en-GB"/>
        </w:rPr>
        <w:t xml:space="preserve"> analysis has not yet been carried out.</w:t>
      </w:r>
    </w:p>
    <w:p w14:paraId="3842584A" w14:textId="77777777" w:rsidR="00F303F8" w:rsidRPr="00A43E43" w:rsidRDefault="00F303F8" w:rsidP="009B679B">
      <w:pPr>
        <w:spacing w:after="0" w:line="276" w:lineRule="auto"/>
        <w:ind w:firstLine="720"/>
        <w:jc w:val="both"/>
        <w:rPr>
          <w:szCs w:val="22"/>
          <w:lang w:val="en-GB"/>
        </w:rPr>
      </w:pPr>
      <w:r w:rsidRPr="00A43E43">
        <w:rPr>
          <w:szCs w:val="22"/>
          <w:lang w:val="en-GB"/>
        </w:rPr>
        <w:t xml:space="preserve">The fauna of herbivorous mammals in Stajnia Cave is dominated by representatives of the so-called </w:t>
      </w:r>
      <w:proofErr w:type="spellStart"/>
      <w:r w:rsidRPr="00A43E43">
        <w:rPr>
          <w:i/>
          <w:szCs w:val="22"/>
          <w:lang w:val="en-GB"/>
        </w:rPr>
        <w:t>Mammuthus-Coelodonta</w:t>
      </w:r>
      <w:proofErr w:type="spellEnd"/>
      <w:r w:rsidRPr="00A43E43">
        <w:rPr>
          <w:szCs w:val="22"/>
          <w:lang w:val="en-GB"/>
        </w:rPr>
        <w:t xml:space="preserve"> Complex </w:t>
      </w:r>
      <w:r w:rsidRPr="005043F2">
        <w:rPr>
          <w:noProof/>
          <w:szCs w:val="22"/>
          <w:vertAlign w:val="superscript"/>
          <w:lang w:val="en-GB"/>
        </w:rPr>
        <w:t>3,109,110</w:t>
      </w:r>
      <w:r w:rsidRPr="00A43E43">
        <w:rPr>
          <w:szCs w:val="22"/>
          <w:lang w:val="en-GB"/>
        </w:rPr>
        <w:t xml:space="preserve"> and is represented by 9 species (</w:t>
      </w:r>
      <w:r w:rsidRPr="00A43E43">
        <w:rPr>
          <w:color w:val="0000FF"/>
          <w:szCs w:val="22"/>
          <w:lang w:val="en-GB"/>
        </w:rPr>
        <w:t>Table S</w:t>
      </w:r>
      <w:r>
        <w:rPr>
          <w:color w:val="0000FF"/>
          <w:szCs w:val="22"/>
          <w:lang w:val="en-GB"/>
        </w:rPr>
        <w:t>9</w:t>
      </w:r>
      <w:r w:rsidRPr="00A43E43">
        <w:rPr>
          <w:szCs w:val="22"/>
          <w:lang w:val="en-GB"/>
        </w:rPr>
        <w:t>). The reindeer (</w:t>
      </w:r>
      <w:r w:rsidRPr="00A43E43">
        <w:rPr>
          <w:i/>
          <w:szCs w:val="22"/>
          <w:lang w:val="en-GB"/>
        </w:rPr>
        <w:t xml:space="preserve">Rangifer </w:t>
      </w:r>
      <w:proofErr w:type="spellStart"/>
      <w:r w:rsidRPr="00A43E43">
        <w:rPr>
          <w:i/>
          <w:szCs w:val="22"/>
          <w:lang w:val="en-GB"/>
        </w:rPr>
        <w:t>tarandus</w:t>
      </w:r>
      <w:proofErr w:type="spellEnd"/>
      <w:r w:rsidRPr="00A43E43">
        <w:rPr>
          <w:szCs w:val="22"/>
          <w:lang w:val="en-GB"/>
        </w:rPr>
        <w:t xml:space="preserve">) is the most abundant species found in all layers of this site, especially in archaeological units D and C. The material belonging to the reindeer are teeth, antlers and bone of the post-cranial parts of the skeleton. Based on the remains of antlers, it can be stated that </w:t>
      </w:r>
      <w:proofErr w:type="gramStart"/>
      <w:r w:rsidRPr="00A43E43">
        <w:rPr>
          <w:szCs w:val="22"/>
          <w:lang w:val="en-GB"/>
        </w:rPr>
        <w:t xml:space="preserve">the majority of individuals were represented by females </w:t>
      </w:r>
      <w:r w:rsidRPr="005043F2">
        <w:rPr>
          <w:noProof/>
          <w:szCs w:val="22"/>
          <w:vertAlign w:val="superscript"/>
          <w:lang w:val="en-GB"/>
        </w:rPr>
        <w:t>111</w:t>
      </w:r>
      <w:proofErr w:type="gramEnd"/>
      <w:r w:rsidRPr="00A43E43">
        <w:rPr>
          <w:szCs w:val="22"/>
          <w:lang w:val="en-GB"/>
        </w:rPr>
        <w:t>. Steppe bison (</w:t>
      </w:r>
      <w:r w:rsidRPr="00A43E43">
        <w:rPr>
          <w:i/>
          <w:szCs w:val="22"/>
          <w:lang w:val="en-GB"/>
        </w:rPr>
        <w:t xml:space="preserve">Bison </w:t>
      </w:r>
      <w:proofErr w:type="spellStart"/>
      <w:r w:rsidRPr="00A43E43">
        <w:rPr>
          <w:i/>
          <w:szCs w:val="22"/>
          <w:lang w:val="en-GB"/>
        </w:rPr>
        <w:t>priscus</w:t>
      </w:r>
      <w:proofErr w:type="spellEnd"/>
      <w:r w:rsidRPr="00A43E43">
        <w:rPr>
          <w:szCs w:val="22"/>
          <w:lang w:val="en-GB"/>
        </w:rPr>
        <w:t>) is also relatively common in the younger layers of unit C. Other species associated with the steppe and steppe-tundra habitat, namely the mammoth (</w:t>
      </w:r>
      <w:r w:rsidRPr="00A43E43">
        <w:rPr>
          <w:i/>
          <w:szCs w:val="22"/>
          <w:lang w:val="en-GB"/>
        </w:rPr>
        <w:t>Mammuthus primigenius</w:t>
      </w:r>
      <w:r w:rsidRPr="00A43E43">
        <w:rPr>
          <w:szCs w:val="22"/>
          <w:lang w:val="en-GB"/>
        </w:rPr>
        <w:t>), woolly rhinoceros (</w:t>
      </w:r>
      <w:proofErr w:type="spellStart"/>
      <w:r w:rsidRPr="00A43E43">
        <w:rPr>
          <w:i/>
          <w:szCs w:val="22"/>
          <w:lang w:val="en-GB"/>
        </w:rPr>
        <w:t>Coelodonta</w:t>
      </w:r>
      <w:proofErr w:type="spellEnd"/>
      <w:r w:rsidRPr="00A43E43">
        <w:rPr>
          <w:i/>
          <w:szCs w:val="22"/>
          <w:lang w:val="en-GB"/>
        </w:rPr>
        <w:t xml:space="preserve"> </w:t>
      </w:r>
      <w:proofErr w:type="spellStart"/>
      <w:r w:rsidRPr="00A43E43">
        <w:rPr>
          <w:i/>
          <w:szCs w:val="22"/>
          <w:lang w:val="en-GB"/>
        </w:rPr>
        <w:t>antiquitatis</w:t>
      </w:r>
      <w:proofErr w:type="spellEnd"/>
      <w:r w:rsidRPr="00A43E43">
        <w:rPr>
          <w:szCs w:val="22"/>
          <w:lang w:val="en-GB"/>
        </w:rPr>
        <w:t>) and the wild horse (</w:t>
      </w:r>
      <w:proofErr w:type="spellStart"/>
      <w:r w:rsidRPr="00A43E43">
        <w:rPr>
          <w:i/>
          <w:szCs w:val="22"/>
          <w:lang w:val="en-GB"/>
        </w:rPr>
        <w:t>Equus</w:t>
      </w:r>
      <w:proofErr w:type="spellEnd"/>
      <w:r w:rsidRPr="00A43E43">
        <w:rPr>
          <w:i/>
          <w:szCs w:val="22"/>
          <w:lang w:val="en-GB"/>
        </w:rPr>
        <w:t xml:space="preserve"> </w:t>
      </w:r>
      <w:proofErr w:type="spellStart"/>
      <w:r w:rsidRPr="00A43E43">
        <w:rPr>
          <w:i/>
          <w:szCs w:val="22"/>
          <w:lang w:val="en-GB"/>
        </w:rPr>
        <w:t>ferus</w:t>
      </w:r>
      <w:proofErr w:type="spellEnd"/>
      <w:r w:rsidRPr="00A43E43">
        <w:rPr>
          <w:szCs w:val="22"/>
          <w:lang w:val="en-GB"/>
        </w:rPr>
        <w:t xml:space="preserve">) were represented by single individuals. In the material of these species, there are only teeth or teeth fragments. The woolly rhinoceros is represented mainly by the remains of young individuals. Attention should be drawn to the presence of </w:t>
      </w:r>
      <w:proofErr w:type="spellStart"/>
      <w:r w:rsidRPr="00A43E43">
        <w:rPr>
          <w:szCs w:val="22"/>
          <w:lang w:val="en-GB"/>
        </w:rPr>
        <w:t>saiga</w:t>
      </w:r>
      <w:proofErr w:type="spellEnd"/>
      <w:r w:rsidRPr="00A43E43">
        <w:rPr>
          <w:szCs w:val="22"/>
          <w:lang w:val="en-GB"/>
        </w:rPr>
        <w:t xml:space="preserve"> antelope (</w:t>
      </w:r>
      <w:proofErr w:type="spellStart"/>
      <w:r w:rsidRPr="00A43E43">
        <w:rPr>
          <w:i/>
          <w:szCs w:val="22"/>
          <w:lang w:val="en-GB"/>
        </w:rPr>
        <w:t>Saiga</w:t>
      </w:r>
      <w:proofErr w:type="spellEnd"/>
      <w:r w:rsidRPr="00A43E43">
        <w:rPr>
          <w:i/>
          <w:szCs w:val="22"/>
          <w:lang w:val="en-GB"/>
        </w:rPr>
        <w:t xml:space="preserve"> </w:t>
      </w:r>
      <w:proofErr w:type="spellStart"/>
      <w:r w:rsidRPr="00A43E43">
        <w:rPr>
          <w:i/>
          <w:szCs w:val="22"/>
          <w:lang w:val="en-GB"/>
        </w:rPr>
        <w:t>tatarica</w:t>
      </w:r>
      <w:proofErr w:type="spellEnd"/>
      <w:r w:rsidRPr="00A43E43">
        <w:rPr>
          <w:szCs w:val="22"/>
          <w:lang w:val="en-GB"/>
        </w:rPr>
        <w:t xml:space="preserve">), found only in unit B, a rare species in Poland </w:t>
      </w:r>
      <w:r w:rsidRPr="005043F2">
        <w:rPr>
          <w:noProof/>
          <w:szCs w:val="22"/>
          <w:vertAlign w:val="superscript"/>
          <w:lang w:val="en-GB"/>
        </w:rPr>
        <w:t>62,112</w:t>
      </w:r>
      <w:r w:rsidRPr="00A43E43">
        <w:rPr>
          <w:szCs w:val="22"/>
          <w:lang w:val="en-GB"/>
        </w:rPr>
        <w:t>. In upper layers of unit C (end of MIS 3), there were found a few remains of red deer (</w:t>
      </w:r>
      <w:proofErr w:type="spellStart"/>
      <w:r w:rsidRPr="00A43E43">
        <w:rPr>
          <w:i/>
          <w:szCs w:val="22"/>
          <w:lang w:val="en-GB"/>
        </w:rPr>
        <w:t>Cervus</w:t>
      </w:r>
      <w:proofErr w:type="spellEnd"/>
      <w:r w:rsidRPr="00A43E43">
        <w:rPr>
          <w:i/>
          <w:szCs w:val="22"/>
          <w:lang w:val="en-GB"/>
        </w:rPr>
        <w:t xml:space="preserve"> </w:t>
      </w:r>
      <w:proofErr w:type="spellStart"/>
      <w:r w:rsidRPr="00A43E43">
        <w:rPr>
          <w:i/>
          <w:szCs w:val="22"/>
          <w:lang w:val="en-GB"/>
        </w:rPr>
        <w:t>elaphus</w:t>
      </w:r>
      <w:proofErr w:type="spellEnd"/>
      <w:r w:rsidRPr="00A43E43">
        <w:rPr>
          <w:szCs w:val="22"/>
          <w:lang w:val="en-GB"/>
        </w:rPr>
        <w:t>), which may indicate the presence of forests.</w:t>
      </w:r>
    </w:p>
    <w:p w14:paraId="6441DB3C" w14:textId="77777777" w:rsidR="00F303F8" w:rsidRPr="00A43E43" w:rsidRDefault="00F303F8" w:rsidP="009B679B">
      <w:pPr>
        <w:spacing w:after="0" w:line="276" w:lineRule="auto"/>
        <w:ind w:firstLine="720"/>
        <w:jc w:val="both"/>
        <w:rPr>
          <w:szCs w:val="22"/>
          <w:lang w:val="en-GB"/>
        </w:rPr>
      </w:pPr>
      <w:r w:rsidRPr="00A43E43">
        <w:rPr>
          <w:szCs w:val="22"/>
          <w:lang w:val="en-GB"/>
        </w:rPr>
        <w:t xml:space="preserve">The carnivore </w:t>
      </w:r>
      <w:proofErr w:type="spellStart"/>
      <w:r w:rsidRPr="00A43E43">
        <w:rPr>
          <w:szCs w:val="22"/>
          <w:lang w:val="en-GB"/>
        </w:rPr>
        <w:t>paleocommunity</w:t>
      </w:r>
      <w:proofErr w:type="spellEnd"/>
      <w:r w:rsidRPr="00A43E43">
        <w:rPr>
          <w:szCs w:val="22"/>
          <w:lang w:val="en-GB"/>
        </w:rPr>
        <w:t xml:space="preserve"> from </w:t>
      </w:r>
      <w:proofErr w:type="spellStart"/>
      <w:r w:rsidRPr="00A43E43">
        <w:rPr>
          <w:szCs w:val="22"/>
          <w:lang w:val="en-GB"/>
        </w:rPr>
        <w:t>Stajnia</w:t>
      </w:r>
      <w:proofErr w:type="spellEnd"/>
      <w:r w:rsidRPr="00A43E43">
        <w:rPr>
          <w:szCs w:val="22"/>
          <w:lang w:val="en-GB"/>
        </w:rPr>
        <w:t xml:space="preserve"> Cave consists of 18 species (</w:t>
      </w:r>
      <w:r w:rsidRPr="00A43E43">
        <w:rPr>
          <w:color w:val="0000FF"/>
          <w:szCs w:val="22"/>
          <w:lang w:val="en-GB"/>
        </w:rPr>
        <w:t>Table S</w:t>
      </w:r>
      <w:r>
        <w:rPr>
          <w:color w:val="0000FF"/>
          <w:szCs w:val="22"/>
          <w:lang w:val="en-GB"/>
        </w:rPr>
        <w:t>9</w:t>
      </w:r>
      <w:r w:rsidRPr="00A43E43">
        <w:rPr>
          <w:szCs w:val="22"/>
          <w:lang w:val="en-GB"/>
        </w:rPr>
        <w:t xml:space="preserve">). The material is strongly fragmented, and there are almost no complete or large bones of large carnivores present, rather </w:t>
      </w:r>
      <w:proofErr w:type="gramStart"/>
      <w:r w:rsidRPr="00A43E43">
        <w:rPr>
          <w:szCs w:val="22"/>
          <w:lang w:val="en-GB"/>
        </w:rPr>
        <w:t>the material is dominated by isolated teeth and smaller bones</w:t>
      </w:r>
      <w:proofErr w:type="gramEnd"/>
      <w:r w:rsidRPr="00A43E43">
        <w:rPr>
          <w:szCs w:val="22"/>
          <w:lang w:val="en-GB"/>
        </w:rPr>
        <w:t>. Contrary to these, in smaller carnivores long bones and mandibles dominate, especially in mustelids. Among three canids present, the most numerous is red fox (</w:t>
      </w:r>
      <w:proofErr w:type="spellStart"/>
      <w:r w:rsidRPr="00A43E43">
        <w:rPr>
          <w:i/>
          <w:szCs w:val="22"/>
          <w:lang w:val="en-GB"/>
        </w:rPr>
        <w:t>Vulpes</w:t>
      </w:r>
      <w:proofErr w:type="spellEnd"/>
      <w:r w:rsidRPr="00A43E43">
        <w:rPr>
          <w:i/>
          <w:szCs w:val="22"/>
          <w:lang w:val="en-GB"/>
        </w:rPr>
        <w:t xml:space="preserve"> </w:t>
      </w:r>
      <w:proofErr w:type="spellStart"/>
      <w:r w:rsidRPr="00A43E43">
        <w:rPr>
          <w:i/>
          <w:szCs w:val="22"/>
          <w:lang w:val="en-GB"/>
        </w:rPr>
        <w:t>vulpes</w:t>
      </w:r>
      <w:proofErr w:type="spellEnd"/>
      <w:r w:rsidRPr="00A43E43">
        <w:rPr>
          <w:szCs w:val="22"/>
          <w:lang w:val="en-GB"/>
        </w:rPr>
        <w:t>), although also the wolf (</w:t>
      </w:r>
      <w:proofErr w:type="spellStart"/>
      <w:r w:rsidRPr="00A43E43">
        <w:rPr>
          <w:i/>
          <w:szCs w:val="22"/>
          <w:lang w:val="en-GB"/>
        </w:rPr>
        <w:t>Canis</w:t>
      </w:r>
      <w:proofErr w:type="spellEnd"/>
      <w:r w:rsidRPr="00A43E43">
        <w:rPr>
          <w:i/>
          <w:szCs w:val="22"/>
          <w:lang w:val="en-GB"/>
        </w:rPr>
        <w:t xml:space="preserve"> lupus</w:t>
      </w:r>
      <w:r w:rsidRPr="00A43E43">
        <w:rPr>
          <w:szCs w:val="22"/>
          <w:lang w:val="en-GB"/>
        </w:rPr>
        <w:t>) and Polar fox (</w:t>
      </w:r>
      <w:proofErr w:type="spellStart"/>
      <w:r w:rsidRPr="00A43E43">
        <w:rPr>
          <w:i/>
          <w:szCs w:val="22"/>
          <w:lang w:val="en-GB"/>
        </w:rPr>
        <w:t>Vulpes</w:t>
      </w:r>
      <w:proofErr w:type="spellEnd"/>
      <w:r w:rsidRPr="00A43E43">
        <w:rPr>
          <w:i/>
          <w:szCs w:val="22"/>
          <w:lang w:val="en-GB"/>
        </w:rPr>
        <w:t xml:space="preserve"> </w:t>
      </w:r>
      <w:proofErr w:type="spellStart"/>
      <w:r w:rsidRPr="00A43E43">
        <w:rPr>
          <w:i/>
          <w:szCs w:val="22"/>
          <w:lang w:val="en-GB"/>
        </w:rPr>
        <w:t>lagopus</w:t>
      </w:r>
      <w:proofErr w:type="spellEnd"/>
      <w:r w:rsidRPr="00A43E43">
        <w:rPr>
          <w:szCs w:val="22"/>
          <w:lang w:val="en-GB"/>
        </w:rPr>
        <w:t>) are numerous. Amongst the wolf (</w:t>
      </w:r>
      <w:proofErr w:type="spellStart"/>
      <w:r w:rsidRPr="00A43E43">
        <w:rPr>
          <w:i/>
          <w:szCs w:val="22"/>
          <w:lang w:val="en-GB"/>
        </w:rPr>
        <w:t>Canis</w:t>
      </w:r>
      <w:proofErr w:type="spellEnd"/>
      <w:r w:rsidRPr="00A43E43">
        <w:rPr>
          <w:i/>
          <w:szCs w:val="22"/>
          <w:lang w:val="en-GB"/>
        </w:rPr>
        <w:t xml:space="preserve"> lupus</w:t>
      </w:r>
      <w:r w:rsidRPr="00A43E43">
        <w:rPr>
          <w:szCs w:val="22"/>
          <w:lang w:val="en-GB"/>
        </w:rPr>
        <w:t>) remains some specimens showed morphological similarity to steppe/cave wolf, an ectomorph typical for the Late Pleistocene open grasslands.</w:t>
      </w:r>
    </w:p>
    <w:p w14:paraId="4D846A28" w14:textId="77777777" w:rsidR="00F303F8" w:rsidRPr="00A43E43" w:rsidRDefault="00F303F8" w:rsidP="009B679B">
      <w:pPr>
        <w:spacing w:after="0" w:line="276" w:lineRule="auto"/>
        <w:ind w:firstLine="720"/>
        <w:jc w:val="both"/>
        <w:rPr>
          <w:szCs w:val="22"/>
          <w:lang w:val="en-GB"/>
        </w:rPr>
      </w:pPr>
      <w:r w:rsidRPr="00A43E43">
        <w:rPr>
          <w:szCs w:val="22"/>
          <w:lang w:val="en-GB"/>
        </w:rPr>
        <w:t xml:space="preserve">Bears are totally dominated by individuals of the last and most advanced member of cave bear </w:t>
      </w:r>
      <w:proofErr w:type="spellStart"/>
      <w:r w:rsidRPr="00A43E43">
        <w:rPr>
          <w:szCs w:val="22"/>
          <w:lang w:val="en-GB"/>
        </w:rPr>
        <w:t>speleoid</w:t>
      </w:r>
      <w:proofErr w:type="spellEnd"/>
      <w:r w:rsidRPr="00A43E43">
        <w:rPr>
          <w:szCs w:val="22"/>
          <w:lang w:val="en-GB"/>
        </w:rPr>
        <w:t xml:space="preserve"> lineage, </w:t>
      </w:r>
      <w:proofErr w:type="spellStart"/>
      <w:r w:rsidRPr="00A43E43">
        <w:rPr>
          <w:i/>
          <w:szCs w:val="22"/>
          <w:lang w:val="en-GB"/>
        </w:rPr>
        <w:t>Ursus</w:t>
      </w:r>
      <w:proofErr w:type="spellEnd"/>
      <w:r w:rsidRPr="00A43E43">
        <w:rPr>
          <w:i/>
          <w:szCs w:val="22"/>
          <w:lang w:val="en-GB"/>
        </w:rPr>
        <w:t xml:space="preserve"> </w:t>
      </w:r>
      <w:proofErr w:type="spellStart"/>
      <w:r w:rsidRPr="00A43E43">
        <w:rPr>
          <w:i/>
          <w:szCs w:val="22"/>
          <w:lang w:val="en-GB"/>
        </w:rPr>
        <w:t>spelaeus</w:t>
      </w:r>
      <w:proofErr w:type="spellEnd"/>
      <w:r w:rsidRPr="00A43E43">
        <w:rPr>
          <w:i/>
          <w:szCs w:val="22"/>
          <w:lang w:val="en-GB"/>
        </w:rPr>
        <w:t xml:space="preserve"> </w:t>
      </w:r>
      <w:proofErr w:type="spellStart"/>
      <w:r w:rsidRPr="00A43E43">
        <w:rPr>
          <w:i/>
          <w:szCs w:val="22"/>
          <w:lang w:val="en-GB"/>
        </w:rPr>
        <w:t>ingressus</w:t>
      </w:r>
      <w:proofErr w:type="spellEnd"/>
      <w:r w:rsidRPr="00A43E43">
        <w:rPr>
          <w:szCs w:val="22"/>
          <w:lang w:val="en-GB"/>
        </w:rPr>
        <w:t xml:space="preserve">. Particularly high, especially in units D and C is also the number of young individuals, represented mostly by milk dentition. Among the most unique finds is the third phalanx of </w:t>
      </w:r>
      <w:proofErr w:type="spellStart"/>
      <w:r w:rsidRPr="00A43E43">
        <w:rPr>
          <w:szCs w:val="22"/>
          <w:lang w:val="en-GB"/>
        </w:rPr>
        <w:t>speleoid</w:t>
      </w:r>
      <w:proofErr w:type="spellEnd"/>
      <w:r w:rsidRPr="00A43E43">
        <w:rPr>
          <w:szCs w:val="22"/>
          <w:lang w:val="en-GB"/>
        </w:rPr>
        <w:t xml:space="preserve"> bear, from layer C18, one of the youngest ever found in Europe </w:t>
      </w:r>
      <w:r w:rsidRPr="005043F2">
        <w:rPr>
          <w:noProof/>
          <w:szCs w:val="22"/>
          <w:vertAlign w:val="superscript"/>
          <w:lang w:val="en-GB"/>
        </w:rPr>
        <w:t>113</w:t>
      </w:r>
      <w:r w:rsidRPr="00A43E43">
        <w:rPr>
          <w:szCs w:val="22"/>
          <w:lang w:val="en-GB"/>
        </w:rPr>
        <w:t xml:space="preserve">. The morphometric and morphological analysis confirmed the attribution of </w:t>
      </w:r>
      <w:proofErr w:type="spellStart"/>
      <w:r w:rsidRPr="00A43E43">
        <w:rPr>
          <w:szCs w:val="22"/>
          <w:lang w:val="en-GB"/>
        </w:rPr>
        <w:t>speleoid</w:t>
      </w:r>
      <w:proofErr w:type="spellEnd"/>
      <w:r w:rsidRPr="00A43E43">
        <w:rPr>
          <w:szCs w:val="22"/>
          <w:lang w:val="en-GB"/>
        </w:rPr>
        <w:t xml:space="preserve"> bear from </w:t>
      </w:r>
      <w:proofErr w:type="spellStart"/>
      <w:r w:rsidRPr="00A43E43">
        <w:rPr>
          <w:szCs w:val="22"/>
          <w:lang w:val="en-GB"/>
        </w:rPr>
        <w:t>Stajnia</w:t>
      </w:r>
      <w:proofErr w:type="spellEnd"/>
      <w:r w:rsidRPr="00A43E43">
        <w:rPr>
          <w:szCs w:val="22"/>
          <w:lang w:val="en-GB"/>
        </w:rPr>
        <w:t xml:space="preserve"> Cave to the </w:t>
      </w:r>
      <w:r w:rsidRPr="00A43E43">
        <w:rPr>
          <w:i/>
          <w:szCs w:val="22"/>
          <w:lang w:val="en-GB"/>
        </w:rPr>
        <w:t>U</w:t>
      </w:r>
      <w:r w:rsidRPr="00A43E43">
        <w:rPr>
          <w:szCs w:val="22"/>
          <w:lang w:val="en-GB"/>
        </w:rPr>
        <w:t xml:space="preserve">. </w:t>
      </w:r>
      <w:r w:rsidRPr="00A43E43">
        <w:rPr>
          <w:i/>
          <w:szCs w:val="22"/>
          <w:lang w:val="en-GB"/>
        </w:rPr>
        <w:t>s</w:t>
      </w:r>
      <w:r w:rsidRPr="00A43E43">
        <w:rPr>
          <w:szCs w:val="22"/>
          <w:lang w:val="en-GB"/>
        </w:rPr>
        <w:t xml:space="preserve">. </w:t>
      </w:r>
      <w:proofErr w:type="spellStart"/>
      <w:r w:rsidRPr="00A43E43">
        <w:rPr>
          <w:i/>
          <w:szCs w:val="22"/>
          <w:lang w:val="en-GB"/>
        </w:rPr>
        <w:t>ingressus</w:t>
      </w:r>
      <w:proofErr w:type="spellEnd"/>
      <w:r w:rsidRPr="00A43E43">
        <w:rPr>
          <w:szCs w:val="22"/>
          <w:lang w:val="en-GB"/>
        </w:rPr>
        <w:t xml:space="preserve">. The typical individual of </w:t>
      </w:r>
      <w:r w:rsidRPr="00A43E43">
        <w:rPr>
          <w:i/>
          <w:szCs w:val="22"/>
          <w:lang w:val="en-GB"/>
        </w:rPr>
        <w:t>U</w:t>
      </w:r>
      <w:r w:rsidRPr="00A43E43">
        <w:rPr>
          <w:szCs w:val="22"/>
          <w:lang w:val="en-GB"/>
        </w:rPr>
        <w:t xml:space="preserve">. </w:t>
      </w:r>
      <w:r w:rsidRPr="00A43E43">
        <w:rPr>
          <w:i/>
          <w:szCs w:val="22"/>
          <w:lang w:val="en-GB"/>
        </w:rPr>
        <w:t>s</w:t>
      </w:r>
      <w:r w:rsidRPr="00A43E43">
        <w:rPr>
          <w:szCs w:val="22"/>
          <w:lang w:val="en-GB"/>
        </w:rPr>
        <w:t xml:space="preserve">. </w:t>
      </w:r>
      <w:proofErr w:type="spellStart"/>
      <w:r w:rsidRPr="00A43E43">
        <w:rPr>
          <w:i/>
          <w:szCs w:val="22"/>
          <w:lang w:val="en-GB"/>
        </w:rPr>
        <w:t>ingressus</w:t>
      </w:r>
      <w:proofErr w:type="spellEnd"/>
      <w:r w:rsidRPr="00A43E43">
        <w:rPr>
          <w:szCs w:val="22"/>
          <w:lang w:val="en-GB"/>
        </w:rPr>
        <w:t xml:space="preserve"> from </w:t>
      </w:r>
      <w:proofErr w:type="spellStart"/>
      <w:r w:rsidRPr="00A43E43">
        <w:rPr>
          <w:szCs w:val="22"/>
          <w:lang w:val="en-GB"/>
        </w:rPr>
        <w:t>Stajnia</w:t>
      </w:r>
      <w:proofErr w:type="spellEnd"/>
      <w:r w:rsidRPr="00A43E43">
        <w:rPr>
          <w:szCs w:val="22"/>
          <w:lang w:val="en-GB"/>
        </w:rPr>
        <w:t xml:space="preserve"> Cave was a very robust and large </w:t>
      </w:r>
      <w:proofErr w:type="spellStart"/>
      <w:r w:rsidRPr="00A43E43">
        <w:rPr>
          <w:szCs w:val="22"/>
          <w:lang w:val="en-GB"/>
        </w:rPr>
        <w:t>speleoid</w:t>
      </w:r>
      <w:proofErr w:type="spellEnd"/>
      <w:r w:rsidRPr="00A43E43">
        <w:rPr>
          <w:szCs w:val="22"/>
          <w:lang w:val="en-GB"/>
        </w:rPr>
        <w:t xml:space="preserve"> bear, with an average weight of 600-800 kg for males, and with an average weight of 250-400 kg for females. Multiple-coned and enlarged tooth cusps, broadened molar crowns and the lack of additional premolars confirmed their full herbivorous specialization. P4 morphotypes represented a multi-coned, broad type E, with enlarged main cusps. Some specimens from unit G hold many primitive features, and may partially represent an early stage of </w:t>
      </w:r>
      <w:proofErr w:type="spellStart"/>
      <w:r w:rsidRPr="00A43E43">
        <w:rPr>
          <w:i/>
          <w:szCs w:val="22"/>
          <w:lang w:val="en-GB"/>
        </w:rPr>
        <w:t>spelaeus</w:t>
      </w:r>
      <w:proofErr w:type="spellEnd"/>
      <w:r w:rsidRPr="00A43E43">
        <w:rPr>
          <w:szCs w:val="22"/>
          <w:lang w:val="en-GB"/>
        </w:rPr>
        <w:t xml:space="preserve"> lineage, transitional between </w:t>
      </w:r>
      <w:proofErr w:type="spellStart"/>
      <w:r w:rsidRPr="00A43E43">
        <w:rPr>
          <w:i/>
          <w:szCs w:val="22"/>
          <w:lang w:val="en-GB"/>
        </w:rPr>
        <w:t>deningeri</w:t>
      </w:r>
      <w:proofErr w:type="spellEnd"/>
      <w:r w:rsidRPr="00A43E43">
        <w:rPr>
          <w:szCs w:val="22"/>
          <w:lang w:val="en-GB"/>
        </w:rPr>
        <w:t xml:space="preserve"> and </w:t>
      </w:r>
      <w:proofErr w:type="spellStart"/>
      <w:r w:rsidRPr="00A43E43">
        <w:rPr>
          <w:i/>
          <w:szCs w:val="22"/>
          <w:lang w:val="en-GB"/>
        </w:rPr>
        <w:t>spelaeus</w:t>
      </w:r>
      <w:proofErr w:type="spellEnd"/>
      <w:r w:rsidRPr="00A43E43">
        <w:rPr>
          <w:szCs w:val="22"/>
          <w:lang w:val="en-GB"/>
        </w:rPr>
        <w:t>. The brown bear (</w:t>
      </w:r>
      <w:proofErr w:type="spellStart"/>
      <w:r w:rsidRPr="00A43E43">
        <w:rPr>
          <w:i/>
          <w:szCs w:val="22"/>
          <w:lang w:val="en-GB"/>
        </w:rPr>
        <w:t>Ursus</w:t>
      </w:r>
      <w:proofErr w:type="spellEnd"/>
      <w:r w:rsidRPr="00A43E43">
        <w:rPr>
          <w:i/>
          <w:szCs w:val="22"/>
          <w:lang w:val="en-GB"/>
        </w:rPr>
        <w:t xml:space="preserve"> </w:t>
      </w:r>
      <w:proofErr w:type="spellStart"/>
      <w:r w:rsidRPr="00A43E43">
        <w:rPr>
          <w:i/>
          <w:szCs w:val="22"/>
          <w:lang w:val="en-GB"/>
        </w:rPr>
        <w:t>arctos</w:t>
      </w:r>
      <w:proofErr w:type="spellEnd"/>
      <w:r w:rsidRPr="00A43E43">
        <w:rPr>
          <w:szCs w:val="22"/>
          <w:lang w:val="en-GB"/>
        </w:rPr>
        <w:t xml:space="preserve">) is much rarer, and in Late Pleistocene units E-C some material of </w:t>
      </w:r>
      <w:proofErr w:type="spellStart"/>
      <w:r w:rsidRPr="00A43E43">
        <w:rPr>
          <w:i/>
          <w:szCs w:val="22"/>
          <w:lang w:val="en-GB"/>
        </w:rPr>
        <w:t>Ursus</w:t>
      </w:r>
      <w:proofErr w:type="spellEnd"/>
      <w:r w:rsidRPr="00A43E43">
        <w:rPr>
          <w:i/>
          <w:szCs w:val="22"/>
          <w:lang w:val="en-GB"/>
        </w:rPr>
        <w:t xml:space="preserve"> </w:t>
      </w:r>
      <w:proofErr w:type="spellStart"/>
      <w:r w:rsidRPr="00A43E43">
        <w:rPr>
          <w:i/>
          <w:szCs w:val="22"/>
          <w:lang w:val="en-GB"/>
        </w:rPr>
        <w:t>arctos</w:t>
      </w:r>
      <w:proofErr w:type="spellEnd"/>
      <w:r w:rsidRPr="00A43E43">
        <w:rPr>
          <w:i/>
          <w:szCs w:val="22"/>
          <w:lang w:val="en-GB"/>
        </w:rPr>
        <w:t xml:space="preserve"> </w:t>
      </w:r>
      <w:proofErr w:type="spellStart"/>
      <w:r w:rsidRPr="00A43E43">
        <w:rPr>
          <w:i/>
          <w:szCs w:val="22"/>
          <w:lang w:val="en-GB"/>
        </w:rPr>
        <w:t>priscus</w:t>
      </w:r>
      <w:proofErr w:type="spellEnd"/>
      <w:r w:rsidRPr="00A43E43">
        <w:rPr>
          <w:i/>
          <w:szCs w:val="22"/>
          <w:lang w:val="en-GB"/>
        </w:rPr>
        <w:t xml:space="preserve"> </w:t>
      </w:r>
      <w:r w:rsidRPr="00A43E43">
        <w:rPr>
          <w:szCs w:val="22"/>
          <w:lang w:val="en-GB"/>
        </w:rPr>
        <w:t xml:space="preserve">was found, characteristic of open grasslands </w:t>
      </w:r>
      <w:proofErr w:type="spellStart"/>
      <w:r w:rsidRPr="00A43E43">
        <w:rPr>
          <w:szCs w:val="22"/>
          <w:lang w:val="en-GB"/>
        </w:rPr>
        <w:t>paleocommunities</w:t>
      </w:r>
      <w:proofErr w:type="spellEnd"/>
      <w:r w:rsidRPr="00A43E43">
        <w:rPr>
          <w:szCs w:val="22"/>
          <w:lang w:val="en-GB"/>
        </w:rPr>
        <w:t>.</w:t>
      </w:r>
    </w:p>
    <w:p w14:paraId="6BE966CE" w14:textId="77777777" w:rsidR="00F303F8" w:rsidRPr="00A43E43" w:rsidRDefault="00F303F8" w:rsidP="009B679B">
      <w:pPr>
        <w:spacing w:after="0" w:line="276" w:lineRule="auto"/>
        <w:ind w:firstLine="720"/>
        <w:jc w:val="both"/>
        <w:rPr>
          <w:szCs w:val="22"/>
          <w:lang w:val="en-GB"/>
        </w:rPr>
      </w:pPr>
      <w:r w:rsidRPr="00A43E43">
        <w:rPr>
          <w:szCs w:val="22"/>
          <w:lang w:val="en-GB"/>
        </w:rPr>
        <w:t>Mustelids are very abundant with the largest species including wolverine (</w:t>
      </w:r>
      <w:proofErr w:type="spellStart"/>
      <w:r w:rsidRPr="00A43E43">
        <w:rPr>
          <w:i/>
          <w:szCs w:val="22"/>
          <w:lang w:val="en-GB"/>
        </w:rPr>
        <w:t>Gulo</w:t>
      </w:r>
      <w:proofErr w:type="spellEnd"/>
      <w:r w:rsidRPr="00A43E43">
        <w:rPr>
          <w:i/>
          <w:szCs w:val="22"/>
          <w:lang w:val="en-GB"/>
        </w:rPr>
        <w:t xml:space="preserve"> </w:t>
      </w:r>
      <w:proofErr w:type="spellStart"/>
      <w:r w:rsidRPr="00A43E43">
        <w:rPr>
          <w:i/>
          <w:szCs w:val="22"/>
          <w:lang w:val="en-GB"/>
        </w:rPr>
        <w:t>gulo</w:t>
      </w:r>
      <w:proofErr w:type="spellEnd"/>
      <w:r w:rsidRPr="00A43E43">
        <w:rPr>
          <w:szCs w:val="22"/>
          <w:lang w:val="en-GB"/>
        </w:rPr>
        <w:t>) and badger (</w:t>
      </w:r>
      <w:proofErr w:type="spellStart"/>
      <w:r w:rsidRPr="00A43E43">
        <w:rPr>
          <w:i/>
          <w:szCs w:val="22"/>
          <w:lang w:val="en-GB"/>
        </w:rPr>
        <w:t>Meles</w:t>
      </w:r>
      <w:proofErr w:type="spellEnd"/>
      <w:r w:rsidRPr="00A43E43">
        <w:rPr>
          <w:i/>
          <w:szCs w:val="22"/>
          <w:lang w:val="en-GB"/>
        </w:rPr>
        <w:t xml:space="preserve"> </w:t>
      </w:r>
      <w:proofErr w:type="spellStart"/>
      <w:r w:rsidRPr="00A43E43">
        <w:rPr>
          <w:i/>
          <w:szCs w:val="22"/>
          <w:lang w:val="en-GB"/>
        </w:rPr>
        <w:t>meles</w:t>
      </w:r>
      <w:proofErr w:type="spellEnd"/>
      <w:r w:rsidRPr="00A43E43">
        <w:rPr>
          <w:szCs w:val="22"/>
          <w:lang w:val="en-GB"/>
        </w:rPr>
        <w:t>) represented by quite scare material. The presence of steppe polecat (</w:t>
      </w:r>
      <w:proofErr w:type="spellStart"/>
      <w:r w:rsidRPr="00A43E43">
        <w:rPr>
          <w:i/>
          <w:szCs w:val="22"/>
          <w:lang w:val="en-GB"/>
        </w:rPr>
        <w:t>Mustela</w:t>
      </w:r>
      <w:proofErr w:type="spellEnd"/>
      <w:r w:rsidRPr="00A43E43">
        <w:rPr>
          <w:i/>
          <w:szCs w:val="22"/>
          <w:lang w:val="en-GB"/>
        </w:rPr>
        <w:t xml:space="preserve"> </w:t>
      </w:r>
      <w:proofErr w:type="spellStart"/>
      <w:r w:rsidRPr="00A43E43">
        <w:rPr>
          <w:i/>
          <w:szCs w:val="22"/>
          <w:lang w:val="en-GB"/>
        </w:rPr>
        <w:t>eversmanii</w:t>
      </w:r>
      <w:proofErr w:type="spellEnd"/>
      <w:r w:rsidRPr="00A43E43">
        <w:rPr>
          <w:szCs w:val="22"/>
          <w:lang w:val="en-GB"/>
        </w:rPr>
        <w:t>), a typical steppe species is noteworthy. An astonishing number of stoat (</w:t>
      </w:r>
      <w:r w:rsidRPr="00A43E43">
        <w:rPr>
          <w:i/>
          <w:szCs w:val="22"/>
          <w:lang w:val="en-GB"/>
        </w:rPr>
        <w:t>Mustela erminea</w:t>
      </w:r>
      <w:r w:rsidRPr="00A43E43">
        <w:rPr>
          <w:szCs w:val="22"/>
          <w:lang w:val="en-GB"/>
        </w:rPr>
        <w:t>) and weasel (</w:t>
      </w:r>
      <w:proofErr w:type="spellStart"/>
      <w:r w:rsidRPr="00A43E43">
        <w:rPr>
          <w:i/>
          <w:szCs w:val="22"/>
          <w:lang w:val="en-GB"/>
        </w:rPr>
        <w:t>Mustela</w:t>
      </w:r>
      <w:proofErr w:type="spellEnd"/>
      <w:r w:rsidRPr="00A43E43">
        <w:rPr>
          <w:i/>
          <w:szCs w:val="22"/>
          <w:lang w:val="en-GB"/>
        </w:rPr>
        <w:t xml:space="preserve"> </w:t>
      </w:r>
      <w:proofErr w:type="spellStart"/>
      <w:r w:rsidRPr="00A43E43">
        <w:rPr>
          <w:i/>
          <w:szCs w:val="22"/>
          <w:lang w:val="en-GB"/>
        </w:rPr>
        <w:t>nivalis</w:t>
      </w:r>
      <w:proofErr w:type="spellEnd"/>
      <w:r w:rsidRPr="00A43E43">
        <w:rPr>
          <w:szCs w:val="22"/>
          <w:lang w:val="en-GB"/>
        </w:rPr>
        <w:t>) remains are mostly correlated with the activity of birds of prey. Remains of European pine marten (</w:t>
      </w:r>
      <w:r w:rsidRPr="00A43E43">
        <w:rPr>
          <w:i/>
          <w:szCs w:val="22"/>
          <w:lang w:val="en-GB"/>
        </w:rPr>
        <w:t>Martes martes</w:t>
      </w:r>
      <w:r w:rsidRPr="00A43E43">
        <w:rPr>
          <w:szCs w:val="22"/>
          <w:lang w:val="en-GB"/>
        </w:rPr>
        <w:t xml:space="preserve">) from Stajnia cave belonged mostly to moderately large and quite gracile individuals, typical of the warmer periods as well as postglacial and Holocene sediments. The obtained morphotypes of the lower dentition are also typical for modern </w:t>
      </w:r>
      <w:r w:rsidRPr="00A43E43">
        <w:rPr>
          <w:i/>
          <w:szCs w:val="22"/>
          <w:lang w:val="en-GB"/>
        </w:rPr>
        <w:t>M</w:t>
      </w:r>
      <w:r w:rsidRPr="00A43E43">
        <w:rPr>
          <w:szCs w:val="22"/>
          <w:lang w:val="en-GB"/>
        </w:rPr>
        <w:t xml:space="preserve">. </w:t>
      </w:r>
      <w:r w:rsidRPr="00A43E43">
        <w:rPr>
          <w:i/>
          <w:szCs w:val="22"/>
          <w:lang w:val="en-GB"/>
        </w:rPr>
        <w:t>martes</w:t>
      </w:r>
      <w:r w:rsidRPr="00A43E43">
        <w:rPr>
          <w:szCs w:val="22"/>
          <w:lang w:val="en-GB"/>
        </w:rPr>
        <w:t xml:space="preserve">. Some specimens of </w:t>
      </w:r>
      <w:r w:rsidRPr="00A43E43">
        <w:rPr>
          <w:i/>
          <w:szCs w:val="22"/>
          <w:lang w:val="en-GB"/>
        </w:rPr>
        <w:t>M. martes</w:t>
      </w:r>
      <w:r w:rsidRPr="00A43E43">
        <w:rPr>
          <w:szCs w:val="22"/>
          <w:lang w:val="en-GB"/>
        </w:rPr>
        <w:t xml:space="preserve"> from units E, D and C are large in size and are correlated with cooler phases of the Late Pleistocene</w:t>
      </w:r>
    </w:p>
    <w:p w14:paraId="7419EAB6" w14:textId="77777777" w:rsidR="00F303F8" w:rsidRPr="00A43E43" w:rsidRDefault="00F303F8" w:rsidP="009B679B">
      <w:pPr>
        <w:spacing w:after="0" w:line="276" w:lineRule="auto"/>
        <w:ind w:firstLine="720"/>
        <w:jc w:val="both"/>
        <w:rPr>
          <w:szCs w:val="22"/>
          <w:lang w:val="en-GB"/>
        </w:rPr>
      </w:pPr>
      <w:r w:rsidRPr="00A43E43">
        <w:rPr>
          <w:szCs w:val="22"/>
          <w:lang w:val="en-GB"/>
        </w:rPr>
        <w:lastRenderedPageBreak/>
        <w:t>The stoat (</w:t>
      </w:r>
      <w:r w:rsidRPr="00A43E43">
        <w:rPr>
          <w:i/>
          <w:szCs w:val="22"/>
          <w:lang w:val="en-GB"/>
        </w:rPr>
        <w:t>Mustela erminea</w:t>
      </w:r>
      <w:r w:rsidRPr="00A43E43">
        <w:rPr>
          <w:szCs w:val="22"/>
          <w:lang w:val="en-GB"/>
        </w:rPr>
        <w:t xml:space="preserve">) from Stajnia cave is characterized by robust build, subtly marked by a longitudinal bone furrow transversely along the lower dental series on the lingual side of the mandibular shaft, strongly marked extension of the posterior part of the P4 crown, a robust crown and a long M1 trigonid and long and narrow M1 </w:t>
      </w:r>
      <w:proofErr w:type="spellStart"/>
      <w:r w:rsidRPr="00A43E43">
        <w:rPr>
          <w:szCs w:val="22"/>
          <w:lang w:val="en-GB"/>
        </w:rPr>
        <w:t>talonid</w:t>
      </w:r>
      <w:proofErr w:type="spellEnd"/>
      <w:r w:rsidRPr="00A43E43">
        <w:rPr>
          <w:szCs w:val="22"/>
          <w:lang w:val="en-GB"/>
        </w:rPr>
        <w:t>. The crown broadening on the base of the protoconid is especially well marked.</w:t>
      </w:r>
    </w:p>
    <w:p w14:paraId="214E4E51" w14:textId="77777777" w:rsidR="00F303F8" w:rsidRPr="00A43E43" w:rsidRDefault="00F303F8" w:rsidP="009B679B">
      <w:pPr>
        <w:spacing w:after="0" w:line="276" w:lineRule="auto"/>
        <w:ind w:firstLine="720"/>
        <w:jc w:val="both"/>
        <w:rPr>
          <w:szCs w:val="22"/>
          <w:lang w:val="en-GB"/>
        </w:rPr>
      </w:pPr>
      <w:r w:rsidRPr="00A43E43">
        <w:rPr>
          <w:szCs w:val="22"/>
          <w:lang w:val="en-GB"/>
        </w:rPr>
        <w:t>The most numerous material of carnivores is represented by weasel (</w:t>
      </w:r>
      <w:proofErr w:type="spellStart"/>
      <w:r w:rsidRPr="00A43E43">
        <w:rPr>
          <w:i/>
          <w:szCs w:val="22"/>
          <w:lang w:val="en-GB"/>
        </w:rPr>
        <w:t>Mustela</w:t>
      </w:r>
      <w:proofErr w:type="spellEnd"/>
      <w:r w:rsidRPr="00A43E43">
        <w:rPr>
          <w:i/>
          <w:szCs w:val="22"/>
          <w:lang w:val="en-GB"/>
        </w:rPr>
        <w:t xml:space="preserve"> </w:t>
      </w:r>
      <w:proofErr w:type="spellStart"/>
      <w:r w:rsidRPr="00A43E43">
        <w:rPr>
          <w:i/>
          <w:szCs w:val="22"/>
          <w:lang w:val="en-GB"/>
        </w:rPr>
        <w:t>nivalis</w:t>
      </w:r>
      <w:proofErr w:type="spellEnd"/>
      <w:r w:rsidRPr="00A43E43">
        <w:rPr>
          <w:szCs w:val="22"/>
          <w:lang w:val="en-GB"/>
        </w:rPr>
        <w:t>), where males strongly outnumber females. The least common material belongs to small to medium and gracile individuals. The dominance of medium sized specimens can be correlated with a mild and rather warm climate. However, the presence of the small weasels might suggest that they lived in cooler periods with harsh weather and continental climatic influence.</w:t>
      </w:r>
    </w:p>
    <w:p w14:paraId="541F3930" w14:textId="77777777" w:rsidR="00F303F8" w:rsidRPr="00A43E43" w:rsidRDefault="00F303F8" w:rsidP="009B679B">
      <w:pPr>
        <w:spacing w:after="0" w:line="276" w:lineRule="auto"/>
        <w:ind w:firstLine="720"/>
        <w:jc w:val="both"/>
        <w:rPr>
          <w:szCs w:val="22"/>
          <w:lang w:val="en-GB"/>
        </w:rPr>
      </w:pPr>
      <w:r w:rsidRPr="00A43E43">
        <w:rPr>
          <w:szCs w:val="22"/>
          <w:lang w:val="en-GB"/>
        </w:rPr>
        <w:t>Among cats, the European wildcat (</w:t>
      </w:r>
      <w:proofErr w:type="spellStart"/>
      <w:r w:rsidRPr="00A43E43">
        <w:rPr>
          <w:i/>
          <w:szCs w:val="22"/>
          <w:lang w:val="en-GB"/>
        </w:rPr>
        <w:t>Felis</w:t>
      </w:r>
      <w:proofErr w:type="spellEnd"/>
      <w:r w:rsidRPr="00A43E43">
        <w:rPr>
          <w:i/>
          <w:szCs w:val="22"/>
          <w:lang w:val="en-GB"/>
        </w:rPr>
        <w:t xml:space="preserve"> </w:t>
      </w:r>
      <w:proofErr w:type="spellStart"/>
      <w:r w:rsidRPr="00A43E43">
        <w:rPr>
          <w:i/>
          <w:szCs w:val="22"/>
          <w:lang w:val="en-GB"/>
        </w:rPr>
        <w:t>silvestris</w:t>
      </w:r>
      <w:proofErr w:type="spellEnd"/>
      <w:r w:rsidRPr="00A43E43">
        <w:rPr>
          <w:szCs w:val="22"/>
          <w:lang w:val="en-GB"/>
        </w:rPr>
        <w:t>) is most numerous. Quite abundant is cave hyena (</w:t>
      </w:r>
      <w:proofErr w:type="spellStart"/>
      <w:r w:rsidRPr="00A43E43">
        <w:rPr>
          <w:i/>
          <w:szCs w:val="22"/>
          <w:lang w:val="en-GB"/>
        </w:rPr>
        <w:t>Crocuta</w:t>
      </w:r>
      <w:proofErr w:type="spellEnd"/>
      <w:r w:rsidRPr="00A43E43">
        <w:rPr>
          <w:i/>
          <w:szCs w:val="22"/>
          <w:lang w:val="en-GB"/>
        </w:rPr>
        <w:t xml:space="preserve"> </w:t>
      </w:r>
      <w:proofErr w:type="spellStart"/>
      <w:r w:rsidRPr="00A43E43">
        <w:rPr>
          <w:i/>
          <w:szCs w:val="22"/>
          <w:lang w:val="en-GB"/>
        </w:rPr>
        <w:t>crocuta</w:t>
      </w:r>
      <w:proofErr w:type="spellEnd"/>
      <w:r w:rsidRPr="00A43E43">
        <w:rPr>
          <w:i/>
          <w:szCs w:val="22"/>
          <w:lang w:val="en-GB"/>
        </w:rPr>
        <w:t xml:space="preserve"> </w:t>
      </w:r>
      <w:proofErr w:type="spellStart"/>
      <w:r w:rsidRPr="00A43E43">
        <w:rPr>
          <w:i/>
          <w:szCs w:val="22"/>
          <w:lang w:val="en-GB"/>
        </w:rPr>
        <w:t>spelaea</w:t>
      </w:r>
      <w:proofErr w:type="spellEnd"/>
      <w:r w:rsidRPr="00A43E43">
        <w:rPr>
          <w:szCs w:val="22"/>
          <w:lang w:val="en-GB"/>
        </w:rPr>
        <w:t xml:space="preserve">), with the most numerous remains in unit C. The absence of coprolites and the discovery of single milk teeth suggest that in some layers the cave was not used as hyena den. </w:t>
      </w:r>
    </w:p>
    <w:p w14:paraId="4CE1D661" w14:textId="77777777" w:rsidR="00F303F8" w:rsidRPr="00A43E43" w:rsidRDefault="00F303F8" w:rsidP="009B679B">
      <w:pPr>
        <w:spacing w:line="276" w:lineRule="auto"/>
        <w:ind w:firstLine="720"/>
        <w:jc w:val="both"/>
        <w:rPr>
          <w:szCs w:val="22"/>
          <w:lang w:val="en-GB"/>
        </w:rPr>
      </w:pPr>
      <w:r w:rsidRPr="00A43E43">
        <w:rPr>
          <w:szCs w:val="22"/>
          <w:lang w:val="en-GB"/>
        </w:rPr>
        <w:t xml:space="preserve">Taxonomic determination of birds, small mammals, and other remains (reptiles and amphibians) is not complete and therefore no comprehensive quantitative and spatial analysis of the fauna is currently available. The avifauna found in situ consists of almost 600 bone remains and is dominated by the genus </w:t>
      </w:r>
      <w:r w:rsidRPr="00A43E43">
        <w:rPr>
          <w:i/>
          <w:szCs w:val="22"/>
          <w:lang w:val="en-GB"/>
        </w:rPr>
        <w:t>Lagopus</w:t>
      </w:r>
      <w:r w:rsidRPr="00A43E43">
        <w:rPr>
          <w:szCs w:val="22"/>
          <w:lang w:val="en-GB"/>
        </w:rPr>
        <w:t xml:space="preserve"> (</w:t>
      </w:r>
      <w:r w:rsidRPr="00A43E43">
        <w:rPr>
          <w:i/>
          <w:szCs w:val="22"/>
          <w:lang w:val="en-GB"/>
        </w:rPr>
        <w:t>L</w:t>
      </w:r>
      <w:r w:rsidRPr="00A43E43">
        <w:rPr>
          <w:szCs w:val="22"/>
          <w:lang w:val="en-GB"/>
        </w:rPr>
        <w:t xml:space="preserve">. </w:t>
      </w:r>
      <w:proofErr w:type="spellStart"/>
      <w:r w:rsidRPr="00A43E43">
        <w:rPr>
          <w:i/>
          <w:szCs w:val="22"/>
          <w:lang w:val="en-GB"/>
        </w:rPr>
        <w:t>lagopus</w:t>
      </w:r>
      <w:proofErr w:type="spellEnd"/>
      <w:r w:rsidRPr="00A43E43">
        <w:rPr>
          <w:szCs w:val="22"/>
          <w:lang w:val="en-GB"/>
        </w:rPr>
        <w:t xml:space="preserve"> and less frequently </w:t>
      </w:r>
      <w:r w:rsidRPr="00A43E43">
        <w:rPr>
          <w:i/>
          <w:szCs w:val="22"/>
          <w:lang w:val="en-GB"/>
        </w:rPr>
        <w:t>L</w:t>
      </w:r>
      <w:r w:rsidRPr="00A43E43">
        <w:rPr>
          <w:szCs w:val="22"/>
          <w:lang w:val="en-GB"/>
        </w:rPr>
        <w:t xml:space="preserve">. </w:t>
      </w:r>
      <w:proofErr w:type="spellStart"/>
      <w:r w:rsidRPr="00A43E43">
        <w:rPr>
          <w:i/>
          <w:szCs w:val="22"/>
          <w:lang w:val="en-GB"/>
        </w:rPr>
        <w:t>muta</w:t>
      </w:r>
      <w:proofErr w:type="spellEnd"/>
      <w:r w:rsidRPr="00A43E43">
        <w:rPr>
          <w:szCs w:val="22"/>
          <w:lang w:val="en-GB"/>
        </w:rPr>
        <w:t xml:space="preserve">) as well as corvids, with dominant </w:t>
      </w:r>
      <w:proofErr w:type="spellStart"/>
      <w:r w:rsidRPr="00A43E43">
        <w:rPr>
          <w:i/>
          <w:szCs w:val="22"/>
          <w:lang w:val="en-GB"/>
        </w:rPr>
        <w:t>Corvus</w:t>
      </w:r>
      <w:proofErr w:type="spellEnd"/>
      <w:r w:rsidRPr="00A43E43">
        <w:rPr>
          <w:i/>
          <w:szCs w:val="22"/>
          <w:lang w:val="en-GB"/>
        </w:rPr>
        <w:t xml:space="preserve"> </w:t>
      </w:r>
      <w:proofErr w:type="spellStart"/>
      <w:r w:rsidRPr="00A43E43">
        <w:rPr>
          <w:i/>
          <w:szCs w:val="22"/>
          <w:lang w:val="en-GB"/>
        </w:rPr>
        <w:t>monedula</w:t>
      </w:r>
      <w:proofErr w:type="spellEnd"/>
      <w:r w:rsidRPr="00A43E43">
        <w:rPr>
          <w:szCs w:val="22"/>
          <w:lang w:val="en-GB"/>
        </w:rPr>
        <w:t xml:space="preserve">, and the genus </w:t>
      </w:r>
      <w:r w:rsidRPr="00A43E43">
        <w:rPr>
          <w:i/>
          <w:szCs w:val="22"/>
          <w:lang w:val="en-GB"/>
        </w:rPr>
        <w:t>Tetrao</w:t>
      </w:r>
      <w:r w:rsidRPr="00A43E43">
        <w:rPr>
          <w:szCs w:val="22"/>
          <w:lang w:val="en-GB"/>
        </w:rPr>
        <w:t xml:space="preserve">. Many more bird remains, belonging to several smaller species, were found by wet screening in almost every sample. </w:t>
      </w:r>
      <w:r w:rsidRPr="00A43E43">
        <w:rPr>
          <w:rStyle w:val="tlid-translation"/>
          <w:lang w:val="en-GB"/>
        </w:rPr>
        <w:t>An extremely large number of remains of small mammals were obtained thanks to the flotation of almost all cave deposits.</w:t>
      </w:r>
      <w:r w:rsidRPr="00A43E43">
        <w:rPr>
          <w:szCs w:val="22"/>
          <w:lang w:val="en-GB"/>
        </w:rPr>
        <w:t xml:space="preserve"> More than 25 species of small mammal remains </w:t>
      </w:r>
      <w:proofErr w:type="gramStart"/>
      <w:r w:rsidRPr="00A43E43">
        <w:rPr>
          <w:szCs w:val="22"/>
          <w:lang w:val="en-GB"/>
        </w:rPr>
        <w:t>were identified</w:t>
      </w:r>
      <w:proofErr w:type="gramEnd"/>
      <w:r w:rsidRPr="00A43E43">
        <w:rPr>
          <w:szCs w:val="22"/>
          <w:lang w:val="en-GB"/>
        </w:rPr>
        <w:t xml:space="preserve"> in all layers (ca. 50% of remains come from complex D). </w:t>
      </w:r>
      <w:r w:rsidRPr="00A43E43">
        <w:rPr>
          <w:lang w:val="en-GB"/>
        </w:rPr>
        <w:t xml:space="preserve">They include insectivorous species, </w:t>
      </w:r>
      <w:proofErr w:type="gramStart"/>
      <w:r w:rsidRPr="00A43E43">
        <w:rPr>
          <w:lang w:val="en-GB"/>
        </w:rPr>
        <w:t>first of all</w:t>
      </w:r>
      <w:proofErr w:type="gramEnd"/>
      <w:r w:rsidRPr="00A43E43">
        <w:rPr>
          <w:lang w:val="en-GB"/>
        </w:rPr>
        <w:t xml:space="preserve"> </w:t>
      </w:r>
      <w:proofErr w:type="spellStart"/>
      <w:r w:rsidRPr="00A43E43">
        <w:rPr>
          <w:lang w:val="en-GB"/>
        </w:rPr>
        <w:t>Soricomorpha</w:t>
      </w:r>
      <w:proofErr w:type="spellEnd"/>
      <w:r w:rsidRPr="00A43E43">
        <w:rPr>
          <w:lang w:val="en-GB"/>
        </w:rPr>
        <w:t xml:space="preserve">, e.g. various species of shrews (genus </w:t>
      </w:r>
      <w:proofErr w:type="spellStart"/>
      <w:r w:rsidRPr="00A43E43">
        <w:rPr>
          <w:i/>
          <w:lang w:val="en-GB"/>
        </w:rPr>
        <w:t>Sorex</w:t>
      </w:r>
      <w:proofErr w:type="spellEnd"/>
      <w:r w:rsidRPr="00A43E43">
        <w:rPr>
          <w:lang w:val="en-GB"/>
        </w:rPr>
        <w:t>) (NISP = 507) and bats (</w:t>
      </w:r>
      <w:proofErr w:type="spellStart"/>
      <w:r w:rsidRPr="00A43E43">
        <w:rPr>
          <w:lang w:val="en-GB"/>
        </w:rPr>
        <w:t>Chiroptera</w:t>
      </w:r>
      <w:proofErr w:type="spellEnd"/>
      <w:r w:rsidRPr="00A43E43">
        <w:rPr>
          <w:lang w:val="en-GB"/>
        </w:rPr>
        <w:t>) (NISP = 377). Lagomorphs (Lagomorpha) include hares (</w:t>
      </w:r>
      <w:r w:rsidRPr="00A43E43">
        <w:rPr>
          <w:i/>
          <w:iCs/>
          <w:lang w:val="en-GB"/>
        </w:rPr>
        <w:t>Lepus</w:t>
      </w:r>
      <w:r w:rsidRPr="00A43E43">
        <w:rPr>
          <w:lang w:val="en-GB"/>
        </w:rPr>
        <w:t xml:space="preserve">) and </w:t>
      </w:r>
      <w:proofErr w:type="spellStart"/>
      <w:r w:rsidRPr="00A43E43">
        <w:rPr>
          <w:lang w:val="en-GB"/>
        </w:rPr>
        <w:t>pikas</w:t>
      </w:r>
      <w:proofErr w:type="spellEnd"/>
      <w:r w:rsidRPr="00A43E43">
        <w:rPr>
          <w:lang w:val="en-GB"/>
        </w:rPr>
        <w:t xml:space="preserve"> (</w:t>
      </w:r>
      <w:r w:rsidRPr="00A43E43">
        <w:rPr>
          <w:i/>
          <w:iCs/>
          <w:lang w:val="en-GB"/>
        </w:rPr>
        <w:t>Ochotona</w:t>
      </w:r>
      <w:r w:rsidRPr="00A43E43">
        <w:rPr>
          <w:lang w:val="en-GB"/>
        </w:rPr>
        <w:t xml:space="preserve">) (NISP=1,050). Rodents (Rodentia) distinctly prevail in the assemblage of Stajnia Cave and include over 31,000 items determined to the species level. </w:t>
      </w:r>
      <w:r w:rsidRPr="00A43E43">
        <w:rPr>
          <w:szCs w:val="22"/>
          <w:lang w:val="en-GB"/>
        </w:rPr>
        <w:t>In all layers of Stajnia Cave, small mammal remains represent “non-analogue” or “disharmonious” associations, typical for all sites from Kraków-</w:t>
      </w:r>
      <w:proofErr w:type="spellStart"/>
      <w:r w:rsidRPr="00A43E43">
        <w:rPr>
          <w:szCs w:val="22"/>
          <w:lang w:val="en-GB"/>
        </w:rPr>
        <w:t>Częstochowa</w:t>
      </w:r>
      <w:proofErr w:type="spellEnd"/>
      <w:r w:rsidRPr="00A43E43">
        <w:rPr>
          <w:szCs w:val="22"/>
          <w:lang w:val="en-GB"/>
        </w:rPr>
        <w:t xml:space="preserve"> Upland </w:t>
      </w:r>
      <w:r w:rsidRPr="005043F2">
        <w:rPr>
          <w:noProof/>
          <w:szCs w:val="22"/>
          <w:vertAlign w:val="superscript"/>
          <w:lang w:val="en-GB"/>
        </w:rPr>
        <w:t>114-116</w:t>
      </w:r>
      <w:r w:rsidRPr="00A43E43">
        <w:rPr>
          <w:szCs w:val="22"/>
          <w:lang w:val="en-GB"/>
        </w:rPr>
        <w:t xml:space="preserve">. The mix of steppe, boreal and woodland species is the most characteristic feature of such assemblages. </w:t>
      </w:r>
      <w:r w:rsidRPr="00A43E43">
        <w:rPr>
          <w:lang w:val="en-GB"/>
        </w:rPr>
        <w:t>The small mammal associations are dominated by inhabitants of well-drained or wet tundra or other open habitats, represented by the collared lemming (</w:t>
      </w:r>
      <w:proofErr w:type="spellStart"/>
      <w:r w:rsidRPr="00A43E43">
        <w:rPr>
          <w:i/>
          <w:iCs/>
          <w:lang w:val="en-GB"/>
        </w:rPr>
        <w:t>Dicrostonyx</w:t>
      </w:r>
      <w:proofErr w:type="spellEnd"/>
      <w:r w:rsidRPr="00A43E43">
        <w:rPr>
          <w:i/>
          <w:iCs/>
          <w:lang w:val="en-GB"/>
        </w:rPr>
        <w:t xml:space="preserve"> </w:t>
      </w:r>
      <w:proofErr w:type="spellStart"/>
      <w:r w:rsidRPr="00A43E43">
        <w:rPr>
          <w:i/>
          <w:iCs/>
          <w:lang w:val="en-GB"/>
        </w:rPr>
        <w:t>torquatus</w:t>
      </w:r>
      <w:proofErr w:type="spellEnd"/>
      <w:r w:rsidRPr="00A43E43">
        <w:rPr>
          <w:lang w:val="en-GB"/>
        </w:rPr>
        <w:t>) (NISP = 5,400), Norway lemming (</w:t>
      </w:r>
      <w:proofErr w:type="spellStart"/>
      <w:r w:rsidRPr="00A43E43">
        <w:rPr>
          <w:i/>
          <w:iCs/>
          <w:lang w:val="en-GB"/>
        </w:rPr>
        <w:t>Lemmus</w:t>
      </w:r>
      <w:proofErr w:type="spellEnd"/>
      <w:r w:rsidRPr="00A43E43">
        <w:rPr>
          <w:i/>
          <w:iCs/>
          <w:lang w:val="en-GB"/>
        </w:rPr>
        <w:t xml:space="preserve"> </w:t>
      </w:r>
      <w:proofErr w:type="spellStart"/>
      <w:r w:rsidRPr="00A43E43">
        <w:rPr>
          <w:i/>
          <w:iCs/>
          <w:lang w:val="en-GB"/>
        </w:rPr>
        <w:t>lemmus</w:t>
      </w:r>
      <w:proofErr w:type="spellEnd"/>
      <w:r w:rsidRPr="00A43E43">
        <w:rPr>
          <w:lang w:val="en-GB"/>
        </w:rPr>
        <w:t>) (NISP = 3,727), tundra vole (</w:t>
      </w:r>
      <w:proofErr w:type="spellStart"/>
      <w:r w:rsidRPr="00A43E43">
        <w:rPr>
          <w:i/>
          <w:lang w:val="en-GB"/>
        </w:rPr>
        <w:t>Alexandromys</w:t>
      </w:r>
      <w:proofErr w:type="spellEnd"/>
      <w:r w:rsidRPr="00A43E43">
        <w:rPr>
          <w:i/>
          <w:lang w:val="en-GB"/>
        </w:rPr>
        <w:t xml:space="preserve"> </w:t>
      </w:r>
      <w:proofErr w:type="spellStart"/>
      <w:r w:rsidRPr="00A43E43">
        <w:rPr>
          <w:i/>
          <w:lang w:val="en-GB"/>
        </w:rPr>
        <w:t>oeconomus</w:t>
      </w:r>
      <w:proofErr w:type="spellEnd"/>
      <w:r w:rsidRPr="00A43E43">
        <w:rPr>
          <w:lang w:val="en-GB"/>
        </w:rPr>
        <w:t>) (NISP = 4,711), common and/or field vole (</w:t>
      </w:r>
      <w:r w:rsidRPr="00A43E43">
        <w:rPr>
          <w:i/>
          <w:lang w:val="en-GB"/>
        </w:rPr>
        <w:t xml:space="preserve">Microtus </w:t>
      </w:r>
      <w:proofErr w:type="spellStart"/>
      <w:r w:rsidRPr="00A43E43">
        <w:rPr>
          <w:i/>
          <w:lang w:val="en-GB"/>
        </w:rPr>
        <w:t>arvalis</w:t>
      </w:r>
      <w:proofErr w:type="spellEnd"/>
      <w:r w:rsidRPr="00A43E43">
        <w:rPr>
          <w:i/>
          <w:lang w:val="en-GB"/>
        </w:rPr>
        <w:t>/</w:t>
      </w:r>
      <w:proofErr w:type="spellStart"/>
      <w:r w:rsidRPr="00A43E43">
        <w:rPr>
          <w:i/>
          <w:lang w:val="en-GB"/>
        </w:rPr>
        <w:t>agrestis</w:t>
      </w:r>
      <w:proofErr w:type="spellEnd"/>
      <w:r w:rsidRPr="00A43E43">
        <w:rPr>
          <w:lang w:val="en-GB"/>
        </w:rPr>
        <w:t xml:space="preserve"> group) (NISP = 3,101) and the most numerous European narrow-skulled vole (</w:t>
      </w:r>
      <w:proofErr w:type="spellStart"/>
      <w:r w:rsidRPr="00A43E43">
        <w:rPr>
          <w:i/>
          <w:iCs/>
          <w:lang w:val="en-GB"/>
        </w:rPr>
        <w:t>Lasiopodomys</w:t>
      </w:r>
      <w:proofErr w:type="spellEnd"/>
      <w:r w:rsidRPr="00A43E43">
        <w:rPr>
          <w:i/>
          <w:iCs/>
          <w:lang w:val="en-GB"/>
        </w:rPr>
        <w:t xml:space="preserve"> </w:t>
      </w:r>
      <w:proofErr w:type="spellStart"/>
      <w:r w:rsidRPr="00A43E43">
        <w:rPr>
          <w:i/>
          <w:iCs/>
          <w:lang w:val="en-GB"/>
        </w:rPr>
        <w:t>anglicus</w:t>
      </w:r>
      <w:proofErr w:type="spellEnd"/>
      <w:r w:rsidRPr="00A43E43">
        <w:rPr>
          <w:lang w:val="en-GB"/>
        </w:rPr>
        <w:t xml:space="preserve">) (NISP = 13,036), </w:t>
      </w:r>
      <w:r w:rsidRPr="00A43E43">
        <w:rPr>
          <w:rStyle w:val="tlid-translation"/>
          <w:lang w:val="en-GB"/>
        </w:rPr>
        <w:t xml:space="preserve">previously known mostly under the name </w:t>
      </w:r>
      <w:proofErr w:type="spellStart"/>
      <w:r w:rsidRPr="00A43E43">
        <w:rPr>
          <w:rStyle w:val="tlid-translation"/>
          <w:i/>
          <w:lang w:val="en-GB"/>
        </w:rPr>
        <w:t>Lasiopodomys</w:t>
      </w:r>
      <w:proofErr w:type="spellEnd"/>
      <w:r w:rsidRPr="00A43E43">
        <w:rPr>
          <w:rStyle w:val="tlid-translation"/>
          <w:i/>
          <w:lang w:val="en-GB"/>
        </w:rPr>
        <w:t xml:space="preserve"> </w:t>
      </w:r>
      <w:proofErr w:type="spellStart"/>
      <w:r w:rsidRPr="00A43E43">
        <w:rPr>
          <w:rStyle w:val="tlid-translation"/>
          <w:i/>
          <w:lang w:val="en-GB"/>
        </w:rPr>
        <w:t>gregalis</w:t>
      </w:r>
      <w:proofErr w:type="spellEnd"/>
      <w:r w:rsidRPr="00A43E43">
        <w:rPr>
          <w:lang w:val="en-GB"/>
        </w:rPr>
        <w:t xml:space="preserve"> (</w:t>
      </w:r>
      <w:r w:rsidRPr="00A43E43">
        <w:rPr>
          <w:rFonts w:eastAsia="Times New Roman"/>
          <w:lang w:val="en-GB" w:eastAsia="pl-PL"/>
        </w:rPr>
        <w:t xml:space="preserve">in terms of changing the nomenclature, compare </w:t>
      </w:r>
      <w:r w:rsidRPr="005043F2">
        <w:rPr>
          <w:rFonts w:eastAsia="Times New Roman"/>
          <w:noProof/>
          <w:vertAlign w:val="superscript"/>
          <w:lang w:val="en-GB" w:eastAsia="pl-PL"/>
        </w:rPr>
        <w:t>117</w:t>
      </w:r>
      <w:r w:rsidRPr="00A43E43">
        <w:rPr>
          <w:rFonts w:eastAsia="Times New Roman"/>
          <w:lang w:val="en-GB" w:eastAsia="pl-PL"/>
        </w:rPr>
        <w:t xml:space="preserve">). </w:t>
      </w:r>
      <w:r w:rsidRPr="00A43E43">
        <w:rPr>
          <w:lang w:val="en-GB"/>
        </w:rPr>
        <w:t xml:space="preserve">These species constitute between approximately 91-94% of all remains of small mammals in all studied layers. In layers of units D and E </w:t>
      </w:r>
      <w:r w:rsidRPr="00A43E43">
        <w:rPr>
          <w:rStyle w:val="tlid-translation"/>
          <w:lang w:val="en-GB"/>
        </w:rPr>
        <w:t xml:space="preserve">the most numerous were </w:t>
      </w:r>
      <w:r w:rsidRPr="00A43E43">
        <w:rPr>
          <w:rStyle w:val="tlid-translation"/>
          <w:i/>
          <w:lang w:val="en-GB"/>
        </w:rPr>
        <w:t xml:space="preserve">L. </w:t>
      </w:r>
      <w:proofErr w:type="spellStart"/>
      <w:r w:rsidRPr="00A43E43">
        <w:rPr>
          <w:rStyle w:val="tlid-translation"/>
          <w:i/>
          <w:lang w:val="en-GB"/>
        </w:rPr>
        <w:t>anglicus</w:t>
      </w:r>
      <w:proofErr w:type="spellEnd"/>
      <w:r w:rsidRPr="00A43E43">
        <w:rPr>
          <w:rStyle w:val="tlid-translation"/>
          <w:lang w:val="en-GB"/>
        </w:rPr>
        <w:t xml:space="preserve"> (from 29 to 36%), </w:t>
      </w:r>
      <w:r w:rsidRPr="00A43E43">
        <w:rPr>
          <w:rStyle w:val="tlid-translation"/>
          <w:i/>
          <w:lang w:val="en-GB"/>
        </w:rPr>
        <w:t xml:space="preserve">D. </w:t>
      </w:r>
      <w:proofErr w:type="spellStart"/>
      <w:r w:rsidRPr="00A43E43">
        <w:rPr>
          <w:rStyle w:val="tlid-translation"/>
          <w:i/>
          <w:lang w:val="en-GB"/>
        </w:rPr>
        <w:t>torquatus</w:t>
      </w:r>
      <w:proofErr w:type="spellEnd"/>
      <w:r w:rsidRPr="00A43E43">
        <w:rPr>
          <w:rStyle w:val="tlid-translation"/>
          <w:lang w:val="en-GB"/>
        </w:rPr>
        <w:t xml:space="preserve"> (from 13 to 18%), </w:t>
      </w:r>
      <w:r w:rsidRPr="00A43E43">
        <w:rPr>
          <w:rStyle w:val="tlid-translation"/>
          <w:i/>
          <w:lang w:val="en-GB"/>
        </w:rPr>
        <w:t xml:space="preserve">L. </w:t>
      </w:r>
      <w:proofErr w:type="spellStart"/>
      <w:r w:rsidRPr="00A43E43">
        <w:rPr>
          <w:rStyle w:val="tlid-translation"/>
          <w:i/>
          <w:lang w:val="en-GB"/>
        </w:rPr>
        <w:t>lemmus</w:t>
      </w:r>
      <w:proofErr w:type="spellEnd"/>
      <w:r w:rsidRPr="00A43E43">
        <w:rPr>
          <w:rStyle w:val="tlid-translation"/>
          <w:lang w:val="en-GB"/>
        </w:rPr>
        <w:t xml:space="preserve"> (from 9 to 16%), </w:t>
      </w:r>
      <w:r w:rsidRPr="00A43E43">
        <w:rPr>
          <w:rStyle w:val="tlid-translation"/>
          <w:i/>
          <w:lang w:val="en-GB"/>
        </w:rPr>
        <w:t>M.</w:t>
      </w:r>
      <w:r w:rsidRPr="00A43E43">
        <w:rPr>
          <w:rStyle w:val="tlid-translation"/>
          <w:lang w:val="en-GB"/>
        </w:rPr>
        <w:t xml:space="preserve"> </w:t>
      </w:r>
      <w:proofErr w:type="spellStart"/>
      <w:r w:rsidRPr="00A43E43">
        <w:rPr>
          <w:rStyle w:val="tlid-translation"/>
          <w:i/>
          <w:lang w:val="en-GB"/>
        </w:rPr>
        <w:t>arvalis</w:t>
      </w:r>
      <w:proofErr w:type="spellEnd"/>
      <w:r w:rsidRPr="00A43E43">
        <w:rPr>
          <w:rStyle w:val="tlid-translation"/>
          <w:lang w:val="en-GB"/>
        </w:rPr>
        <w:t xml:space="preserve"> / </w:t>
      </w:r>
      <w:proofErr w:type="spellStart"/>
      <w:r w:rsidRPr="00A43E43">
        <w:rPr>
          <w:rStyle w:val="tlid-translation"/>
          <w:i/>
          <w:lang w:val="en-GB"/>
        </w:rPr>
        <w:t>agrestis</w:t>
      </w:r>
      <w:proofErr w:type="spellEnd"/>
      <w:r w:rsidRPr="00A43E43">
        <w:rPr>
          <w:rStyle w:val="tlid-translation"/>
          <w:lang w:val="en-GB"/>
        </w:rPr>
        <w:t xml:space="preserve"> (from 15 to 20%) and </w:t>
      </w:r>
      <w:r w:rsidRPr="00A43E43">
        <w:rPr>
          <w:rStyle w:val="tlid-translation"/>
          <w:i/>
          <w:lang w:val="en-GB"/>
        </w:rPr>
        <w:t>A.</w:t>
      </w:r>
      <w:r w:rsidRPr="00A43E43">
        <w:rPr>
          <w:rStyle w:val="tlid-translation"/>
          <w:lang w:val="en-GB"/>
        </w:rPr>
        <w:t xml:space="preserve"> </w:t>
      </w:r>
      <w:r w:rsidRPr="00A43E43">
        <w:rPr>
          <w:rStyle w:val="tlid-translation"/>
          <w:i/>
          <w:lang w:val="en-GB"/>
        </w:rPr>
        <w:t>oeconomus</w:t>
      </w:r>
      <w:r w:rsidRPr="00A43E43">
        <w:rPr>
          <w:rStyle w:val="tlid-translation"/>
          <w:lang w:val="en-GB"/>
        </w:rPr>
        <w:t xml:space="preserve"> (from 12 to 15%).</w:t>
      </w:r>
      <w:r w:rsidRPr="00A43E43">
        <w:rPr>
          <w:sz w:val="18"/>
          <w:szCs w:val="22"/>
          <w:lang w:val="en-GB"/>
        </w:rPr>
        <w:t xml:space="preserve"> </w:t>
      </w:r>
      <w:r w:rsidRPr="00A43E43">
        <w:rPr>
          <w:szCs w:val="22"/>
          <w:lang w:val="en-GB"/>
        </w:rPr>
        <w:t>The next ecological group of taxa in the non-analogue assemblage belongs to inhabitants of steppe or other dry-open habitats, which are not very numerous in the small mammal assemblage of Stajnia Cave (frequency around 1-3%). Species such as the common hamster (</w:t>
      </w:r>
      <w:proofErr w:type="spellStart"/>
      <w:r w:rsidRPr="00A43E43">
        <w:rPr>
          <w:i/>
          <w:szCs w:val="22"/>
          <w:lang w:val="en-GB"/>
        </w:rPr>
        <w:t>Cricetus</w:t>
      </w:r>
      <w:proofErr w:type="spellEnd"/>
      <w:r w:rsidRPr="00A43E43">
        <w:rPr>
          <w:i/>
          <w:szCs w:val="22"/>
          <w:lang w:val="en-GB"/>
        </w:rPr>
        <w:t xml:space="preserve"> </w:t>
      </w:r>
      <w:proofErr w:type="spellStart"/>
      <w:r w:rsidRPr="00A43E43">
        <w:rPr>
          <w:i/>
          <w:szCs w:val="22"/>
          <w:lang w:val="en-GB"/>
        </w:rPr>
        <w:t>cricetus</w:t>
      </w:r>
      <w:proofErr w:type="spellEnd"/>
      <w:r w:rsidRPr="00A43E43">
        <w:rPr>
          <w:szCs w:val="22"/>
          <w:lang w:val="en-GB"/>
        </w:rPr>
        <w:t xml:space="preserve">), </w:t>
      </w:r>
      <w:r w:rsidRPr="00A43E43">
        <w:rPr>
          <w:lang w:val="en-GB"/>
        </w:rPr>
        <w:t>grey dwarf hamster (</w:t>
      </w:r>
      <w:proofErr w:type="spellStart"/>
      <w:r w:rsidRPr="00A43E43">
        <w:rPr>
          <w:i/>
          <w:lang w:val="en-GB"/>
        </w:rPr>
        <w:t>Cricetulus</w:t>
      </w:r>
      <w:proofErr w:type="spellEnd"/>
      <w:r w:rsidRPr="00A43E43">
        <w:rPr>
          <w:i/>
          <w:lang w:val="en-GB"/>
        </w:rPr>
        <w:t xml:space="preserve"> </w:t>
      </w:r>
      <w:proofErr w:type="spellStart"/>
      <w:r w:rsidRPr="00A43E43">
        <w:rPr>
          <w:i/>
          <w:lang w:val="en-GB"/>
        </w:rPr>
        <w:t>migratorius</w:t>
      </w:r>
      <w:proofErr w:type="spellEnd"/>
      <w:r w:rsidRPr="00A43E43">
        <w:rPr>
          <w:lang w:val="en-GB"/>
        </w:rPr>
        <w:t xml:space="preserve">) </w:t>
      </w:r>
      <w:r w:rsidRPr="00A43E43">
        <w:rPr>
          <w:szCs w:val="22"/>
          <w:lang w:val="en-GB"/>
        </w:rPr>
        <w:t>or steppe lemming (</w:t>
      </w:r>
      <w:proofErr w:type="spellStart"/>
      <w:r w:rsidRPr="00A43E43">
        <w:rPr>
          <w:i/>
          <w:szCs w:val="22"/>
          <w:lang w:val="en-GB"/>
        </w:rPr>
        <w:t>Lagurus</w:t>
      </w:r>
      <w:proofErr w:type="spellEnd"/>
      <w:r w:rsidRPr="00A43E43">
        <w:rPr>
          <w:i/>
          <w:szCs w:val="22"/>
          <w:lang w:val="en-GB"/>
        </w:rPr>
        <w:t xml:space="preserve"> </w:t>
      </w:r>
      <w:proofErr w:type="spellStart"/>
      <w:r w:rsidRPr="00A43E43">
        <w:rPr>
          <w:i/>
          <w:szCs w:val="22"/>
          <w:lang w:val="en-GB"/>
        </w:rPr>
        <w:t>lagurus</w:t>
      </w:r>
      <w:proofErr w:type="spellEnd"/>
      <w:r w:rsidRPr="00A43E43">
        <w:rPr>
          <w:szCs w:val="22"/>
          <w:lang w:val="en-GB"/>
        </w:rPr>
        <w:t xml:space="preserve">) occur only in some layers. The third most numerous group comprise species living in diverse biotopes. In Stajnia Cave many of them are relatively moist and damp habitats. They typically inhabit </w:t>
      </w:r>
      <w:proofErr w:type="gramStart"/>
      <w:r w:rsidRPr="00A43E43">
        <w:rPr>
          <w:szCs w:val="22"/>
          <w:lang w:val="en-GB"/>
        </w:rPr>
        <w:t>densely-vegetated</w:t>
      </w:r>
      <w:proofErr w:type="gramEnd"/>
      <w:r w:rsidRPr="00A43E43">
        <w:rPr>
          <w:szCs w:val="22"/>
          <w:lang w:val="en-GB"/>
        </w:rPr>
        <w:t xml:space="preserve"> areas along the edges of lakes, streams and marshes which can be found in tundra, taiga and forest-steppe. Wet meadows, bogs, riverbanks and flooded shores are all important habitats. The most characteristic species belonging to this ecological group is the European </w:t>
      </w:r>
      <w:r w:rsidRPr="00A43E43">
        <w:rPr>
          <w:szCs w:val="22"/>
          <w:lang w:val="en-GB"/>
        </w:rPr>
        <w:lastRenderedPageBreak/>
        <w:t>water vole (</w:t>
      </w:r>
      <w:proofErr w:type="spellStart"/>
      <w:r w:rsidRPr="00A43E43">
        <w:rPr>
          <w:i/>
          <w:szCs w:val="22"/>
          <w:lang w:val="en-GB"/>
        </w:rPr>
        <w:t>Arvicola</w:t>
      </w:r>
      <w:proofErr w:type="spellEnd"/>
      <w:r w:rsidRPr="00A43E43">
        <w:rPr>
          <w:i/>
          <w:szCs w:val="22"/>
          <w:lang w:val="en-GB"/>
        </w:rPr>
        <w:t xml:space="preserve"> </w:t>
      </w:r>
      <w:proofErr w:type="spellStart"/>
      <w:r w:rsidRPr="00A43E43">
        <w:rPr>
          <w:i/>
          <w:szCs w:val="22"/>
          <w:lang w:val="en-GB"/>
        </w:rPr>
        <w:t>amphibius</w:t>
      </w:r>
      <w:proofErr w:type="spellEnd"/>
      <w:r w:rsidRPr="00A43E43">
        <w:rPr>
          <w:szCs w:val="22"/>
          <w:lang w:val="en-GB"/>
        </w:rPr>
        <w:t xml:space="preserve">). The frequency of species inhabiting various kinds of woodland is low in all samples. However, vertebrate species found in all kinds of forests, </w:t>
      </w:r>
      <w:proofErr w:type="gramStart"/>
      <w:r w:rsidRPr="00A43E43">
        <w:rPr>
          <w:szCs w:val="22"/>
          <w:lang w:val="en-GB"/>
        </w:rPr>
        <w:t>densely-vegetated</w:t>
      </w:r>
      <w:proofErr w:type="gramEnd"/>
      <w:r w:rsidRPr="00A43E43">
        <w:rPr>
          <w:szCs w:val="22"/>
          <w:lang w:val="en-GB"/>
        </w:rPr>
        <w:t xml:space="preserve"> clearings, woodland edges and shrubs are present in almost every layer. Among small vertebrates, the most characteristic species of this kind is the bank vole (</w:t>
      </w:r>
      <w:proofErr w:type="spellStart"/>
      <w:r w:rsidRPr="00A43E43">
        <w:rPr>
          <w:i/>
          <w:szCs w:val="22"/>
          <w:lang w:val="en-GB"/>
        </w:rPr>
        <w:t>Clethrionomys</w:t>
      </w:r>
      <w:proofErr w:type="spellEnd"/>
      <w:r w:rsidRPr="00A43E43">
        <w:rPr>
          <w:i/>
          <w:szCs w:val="22"/>
          <w:lang w:val="en-GB"/>
        </w:rPr>
        <w:t xml:space="preserve"> </w:t>
      </w:r>
      <w:proofErr w:type="spellStart"/>
      <w:r w:rsidRPr="00A43E43">
        <w:rPr>
          <w:i/>
          <w:szCs w:val="22"/>
          <w:lang w:val="en-GB"/>
        </w:rPr>
        <w:t>glareolus</w:t>
      </w:r>
      <w:proofErr w:type="spellEnd"/>
      <w:r w:rsidRPr="00A43E43">
        <w:rPr>
          <w:szCs w:val="22"/>
          <w:lang w:val="en-GB"/>
        </w:rPr>
        <w:t xml:space="preserve">), occurring with a frequency between approximately 2% and 4%. </w:t>
      </w:r>
      <w:r w:rsidRPr="00A43E43">
        <w:rPr>
          <w:lang w:val="en-GB"/>
        </w:rPr>
        <w:t>To this ecological group also belong the very rare Northern birch mouse (</w:t>
      </w:r>
      <w:proofErr w:type="spellStart"/>
      <w:r w:rsidRPr="00A43E43">
        <w:rPr>
          <w:i/>
          <w:lang w:val="en-GB"/>
        </w:rPr>
        <w:t>Sicista</w:t>
      </w:r>
      <w:proofErr w:type="spellEnd"/>
      <w:r w:rsidRPr="00A43E43">
        <w:rPr>
          <w:i/>
          <w:lang w:val="en-GB"/>
        </w:rPr>
        <w:t xml:space="preserve"> </w:t>
      </w:r>
      <w:proofErr w:type="spellStart"/>
      <w:r w:rsidRPr="00A43E43">
        <w:rPr>
          <w:i/>
          <w:lang w:val="en-GB"/>
        </w:rPr>
        <w:t>betulina</w:t>
      </w:r>
      <w:proofErr w:type="spellEnd"/>
      <w:r w:rsidRPr="00A43E43">
        <w:rPr>
          <w:lang w:val="en-GB"/>
        </w:rPr>
        <w:t>), field mice (</w:t>
      </w:r>
      <w:proofErr w:type="spellStart"/>
      <w:r w:rsidRPr="00A43E43">
        <w:rPr>
          <w:i/>
          <w:lang w:val="en-GB"/>
        </w:rPr>
        <w:t>Apodemus</w:t>
      </w:r>
      <w:proofErr w:type="spellEnd"/>
      <w:r w:rsidRPr="00A43E43">
        <w:rPr>
          <w:i/>
          <w:lang w:val="en-GB"/>
        </w:rPr>
        <w:t xml:space="preserve"> </w:t>
      </w:r>
      <w:proofErr w:type="spellStart"/>
      <w:r w:rsidRPr="00A43E43">
        <w:rPr>
          <w:i/>
          <w:lang w:val="en-GB"/>
        </w:rPr>
        <w:t>sylvaticus</w:t>
      </w:r>
      <w:proofErr w:type="spellEnd"/>
      <w:r w:rsidRPr="00A43E43">
        <w:rPr>
          <w:i/>
          <w:lang w:val="en-GB"/>
        </w:rPr>
        <w:t>/</w:t>
      </w:r>
      <w:proofErr w:type="spellStart"/>
      <w:r w:rsidRPr="00A43E43">
        <w:rPr>
          <w:i/>
          <w:lang w:val="en-GB"/>
        </w:rPr>
        <w:t>flavicollis</w:t>
      </w:r>
      <w:proofErr w:type="spellEnd"/>
      <w:r w:rsidRPr="00A43E43">
        <w:rPr>
          <w:i/>
          <w:lang w:val="en-GB"/>
        </w:rPr>
        <w:t xml:space="preserve"> </w:t>
      </w:r>
      <w:r w:rsidRPr="00A43E43">
        <w:rPr>
          <w:lang w:val="en-GB"/>
        </w:rPr>
        <w:t>group) as well as dormice (</w:t>
      </w:r>
      <w:proofErr w:type="spellStart"/>
      <w:r w:rsidRPr="00A43E43">
        <w:rPr>
          <w:lang w:val="en-GB"/>
        </w:rPr>
        <w:t>Gliridae</w:t>
      </w:r>
      <w:proofErr w:type="spellEnd"/>
      <w:r w:rsidRPr="00A43E43">
        <w:rPr>
          <w:lang w:val="en-GB"/>
        </w:rPr>
        <w:t>) and squirrels (</w:t>
      </w:r>
      <w:proofErr w:type="spellStart"/>
      <w:r w:rsidRPr="00A43E43">
        <w:rPr>
          <w:lang w:val="en-GB"/>
        </w:rPr>
        <w:t>Sciuridae</w:t>
      </w:r>
      <w:proofErr w:type="spellEnd"/>
      <w:r w:rsidRPr="00A43E43">
        <w:rPr>
          <w:lang w:val="en-GB"/>
        </w:rPr>
        <w:t xml:space="preserve">), present mainly in the upper layers. </w:t>
      </w:r>
      <w:r w:rsidRPr="00A43E43">
        <w:rPr>
          <w:szCs w:val="22"/>
          <w:lang w:val="en-GB"/>
        </w:rPr>
        <w:t xml:space="preserve">Although complete reconstructions of past ecosystems based on the fossil mammal cave assemblages are impossible (e.g., many species of small forested mammals can be underestimated), the correlation between climatic and ecological changes, and changes concerning the species constitution of the vertebrate fauna, is possible. The more temperate fauna at the bottom of the sequence (units G, F) was succeeded by colder fauna (units E, D, C), with a distinct predomination of tundra species towards the top of the sequence. </w:t>
      </w:r>
      <w:r w:rsidRPr="00A43E43">
        <w:rPr>
          <w:rStyle w:val="tlid-translation"/>
          <w:lang w:val="en-GB"/>
        </w:rPr>
        <w:t xml:space="preserve">The identified assemblages of rodents in layers from units D and E are characterized by very similar species composition and proportion of individual species. This situation may result from the accumulation of the described rodent assemblages in similar environmental conditions or in a relatively short time interval. </w:t>
      </w:r>
      <w:r w:rsidRPr="00A43E43">
        <w:rPr>
          <w:szCs w:val="22"/>
          <w:lang w:val="en-GB"/>
        </w:rPr>
        <w:t>However, these preliminary studies also indicate the presence of a mosaic of habitats, with forested and open areas, water streams and lakes, and swamps, as well as rocky areas, in all studied layers.</w:t>
      </w:r>
    </w:p>
    <w:p w14:paraId="0EEA2F51" w14:textId="77777777" w:rsidR="00F303F8" w:rsidRPr="00A43E43" w:rsidRDefault="00F303F8" w:rsidP="009B679B">
      <w:pPr>
        <w:spacing w:line="276" w:lineRule="auto"/>
        <w:jc w:val="both"/>
        <w:rPr>
          <w:b/>
          <w:szCs w:val="22"/>
          <w:lang w:val="en-GB"/>
        </w:rPr>
      </w:pPr>
      <w:r w:rsidRPr="00A43E43">
        <w:rPr>
          <w:b/>
          <w:szCs w:val="22"/>
          <w:lang w:val="en-GB"/>
        </w:rPr>
        <w:t>Section 6: Stajnia Cave in the context of the Central European and Eastern Micoquian</w:t>
      </w:r>
    </w:p>
    <w:p w14:paraId="4925F55E" w14:textId="77777777" w:rsidR="00F303F8" w:rsidRPr="00A43E43" w:rsidRDefault="00F303F8" w:rsidP="009B679B">
      <w:pPr>
        <w:spacing w:after="0" w:line="276" w:lineRule="auto"/>
        <w:jc w:val="both"/>
        <w:rPr>
          <w:szCs w:val="22"/>
          <w:lang w:val="en-GB"/>
        </w:rPr>
      </w:pPr>
      <w:r w:rsidRPr="00A43E43">
        <w:rPr>
          <w:szCs w:val="22"/>
          <w:lang w:val="en-GB"/>
        </w:rPr>
        <w:t xml:space="preserve">The preliminary study of the lithic assemblages of Stajnia Cave reveals a complex situation due to post-depositional processes that clearly displaced some artefacts between different levels. </w:t>
      </w:r>
      <w:r w:rsidRPr="00A43E43">
        <w:rPr>
          <w:lang w:val="en-GB"/>
        </w:rPr>
        <w:t xml:space="preserve">However, even if the assemblages </w:t>
      </w:r>
      <w:proofErr w:type="gramStart"/>
      <w:r w:rsidRPr="00A43E43">
        <w:rPr>
          <w:lang w:val="en-GB"/>
        </w:rPr>
        <w:t>are considered</w:t>
      </w:r>
      <w:proofErr w:type="gramEnd"/>
      <w:r w:rsidRPr="00A43E43">
        <w:rPr>
          <w:lang w:val="en-GB"/>
        </w:rPr>
        <w:t xml:space="preserve"> as a whole, the analysis indicates </w:t>
      </w:r>
      <w:r w:rsidRPr="00A43E43">
        <w:rPr>
          <w:szCs w:val="22"/>
          <w:lang w:val="en-GB"/>
        </w:rPr>
        <w:t xml:space="preserve">a high fragmentation of the </w:t>
      </w:r>
      <w:proofErr w:type="spellStart"/>
      <w:r w:rsidRPr="00A43E43">
        <w:rPr>
          <w:i/>
          <w:szCs w:val="22"/>
          <w:lang w:val="en-GB"/>
        </w:rPr>
        <w:t>chaînes</w:t>
      </w:r>
      <w:proofErr w:type="spellEnd"/>
      <w:r w:rsidRPr="00A43E43">
        <w:rPr>
          <w:i/>
          <w:szCs w:val="22"/>
          <w:lang w:val="en-GB"/>
        </w:rPr>
        <w:t xml:space="preserve"> opératoires</w:t>
      </w:r>
      <w:r w:rsidRPr="00A43E43">
        <w:rPr>
          <w:szCs w:val="22"/>
          <w:lang w:val="en-GB"/>
        </w:rPr>
        <w:t xml:space="preserve">, and the import </w:t>
      </w:r>
      <w:r w:rsidRPr="00A43E43">
        <w:rPr>
          <w:i/>
          <w:szCs w:val="22"/>
          <w:lang w:val="en-GB"/>
        </w:rPr>
        <w:t>on-site</w:t>
      </w:r>
      <w:r w:rsidRPr="00A43E43">
        <w:rPr>
          <w:szCs w:val="22"/>
          <w:lang w:val="en-GB"/>
        </w:rPr>
        <w:t xml:space="preserve"> of configured cores, flakes and retouched tools (</w:t>
      </w:r>
      <w:r w:rsidRPr="00A43E43">
        <w:rPr>
          <w:color w:val="0000FF"/>
          <w:szCs w:val="22"/>
          <w:lang w:val="en-GB"/>
        </w:rPr>
        <w:t>Table S</w:t>
      </w:r>
      <w:r>
        <w:rPr>
          <w:color w:val="0000FF"/>
          <w:szCs w:val="22"/>
          <w:lang w:val="en-GB"/>
        </w:rPr>
        <w:t>10</w:t>
      </w:r>
      <w:r w:rsidRPr="00A43E43">
        <w:rPr>
          <w:color w:val="0000FF"/>
          <w:szCs w:val="22"/>
          <w:lang w:val="en-GB"/>
        </w:rPr>
        <w:t>-S1</w:t>
      </w:r>
      <w:r>
        <w:rPr>
          <w:color w:val="0000FF"/>
          <w:szCs w:val="22"/>
          <w:lang w:val="en-GB"/>
        </w:rPr>
        <w:t>1</w:t>
      </w:r>
      <w:r w:rsidRPr="00A43E43">
        <w:rPr>
          <w:szCs w:val="22"/>
          <w:lang w:val="en-GB"/>
        </w:rPr>
        <w:t xml:space="preserve">). These features are typical of high mobility patterns and recurrent short-term occupations </w:t>
      </w:r>
      <w:r w:rsidRPr="005043F2">
        <w:rPr>
          <w:noProof/>
          <w:szCs w:val="22"/>
          <w:vertAlign w:val="superscript"/>
          <w:lang w:val="en-GB"/>
        </w:rPr>
        <w:t>118,119</w:t>
      </w:r>
      <w:r w:rsidRPr="00A43E43">
        <w:rPr>
          <w:szCs w:val="22"/>
          <w:lang w:val="en-GB"/>
        </w:rPr>
        <w:t xml:space="preserve">, a type of foraging behaviour common during the Middle Palaeolithic in Central Europe </w:t>
      </w:r>
      <w:r w:rsidRPr="005043F2">
        <w:rPr>
          <w:noProof/>
          <w:szCs w:val="22"/>
          <w:vertAlign w:val="superscript"/>
          <w:lang w:val="en-GB"/>
        </w:rPr>
        <w:t>21,54,60,120</w:t>
      </w:r>
      <w:r w:rsidRPr="00A43E43">
        <w:rPr>
          <w:szCs w:val="22"/>
          <w:lang w:val="en-GB"/>
        </w:rPr>
        <w:t>. The opening of the cave was probably too narrow for prolonged settlement, and the site could be considered as one of the logistical locations settled by Neanderthals during their forays in the Kraków-</w:t>
      </w:r>
      <w:proofErr w:type="spellStart"/>
      <w:r w:rsidRPr="00A43E43">
        <w:rPr>
          <w:szCs w:val="22"/>
          <w:lang w:val="en-GB"/>
        </w:rPr>
        <w:t>Częstochowa</w:t>
      </w:r>
      <w:proofErr w:type="spellEnd"/>
      <w:r w:rsidRPr="00A43E43">
        <w:rPr>
          <w:szCs w:val="22"/>
          <w:lang w:val="en-GB"/>
        </w:rPr>
        <w:t xml:space="preserve"> Upland. </w:t>
      </w:r>
    </w:p>
    <w:p w14:paraId="5042E0CD" w14:textId="252F7B60" w:rsidR="00F303F8" w:rsidRPr="00A43E43" w:rsidRDefault="00F303F8" w:rsidP="009B679B">
      <w:pPr>
        <w:spacing w:after="0" w:line="276" w:lineRule="auto"/>
        <w:ind w:firstLine="720"/>
        <w:jc w:val="both"/>
        <w:rPr>
          <w:szCs w:val="22"/>
          <w:lang w:val="en-GB"/>
        </w:rPr>
      </w:pPr>
      <w:r w:rsidRPr="00A43E43">
        <w:rPr>
          <w:szCs w:val="22"/>
          <w:lang w:val="en-GB"/>
        </w:rPr>
        <w:t>Although the lithic assemblage of Stajnia Cave is highly fragmented and bifacial backed knives (</w:t>
      </w:r>
      <w:proofErr w:type="spellStart"/>
      <w:r w:rsidRPr="00A43E43">
        <w:rPr>
          <w:i/>
          <w:szCs w:val="22"/>
          <w:lang w:val="en-GB"/>
        </w:rPr>
        <w:t>Keilmesser</w:t>
      </w:r>
      <w:proofErr w:type="spellEnd"/>
      <w:r w:rsidRPr="00A43E43">
        <w:rPr>
          <w:szCs w:val="22"/>
          <w:lang w:val="en-GB"/>
        </w:rPr>
        <w:t xml:space="preserve">) are absent, the presence of diagnostic pieces supports the association with the Central European Micoquian. Moreover, in Poland during MIS 5c-5a, the use of discoid and centripetal technology, and the import of few Levallois flakes is frequent </w:t>
      </w:r>
      <w:r w:rsidR="00D55DBD">
        <w:rPr>
          <w:szCs w:val="22"/>
          <w:lang w:val="en-GB"/>
        </w:rPr>
        <w:t xml:space="preserve">in the lower levels of </w:t>
      </w:r>
      <w:proofErr w:type="spellStart"/>
      <w:r w:rsidR="00D55DBD">
        <w:rPr>
          <w:szCs w:val="22"/>
          <w:lang w:val="en-GB"/>
        </w:rPr>
        <w:t>Wylotne</w:t>
      </w:r>
      <w:proofErr w:type="spellEnd"/>
      <w:r w:rsidR="00D55DBD">
        <w:rPr>
          <w:szCs w:val="22"/>
          <w:lang w:val="en-GB"/>
        </w:rPr>
        <w:t xml:space="preserve"> r</w:t>
      </w:r>
      <w:r w:rsidRPr="00A43E43">
        <w:rPr>
          <w:szCs w:val="22"/>
          <w:lang w:val="en-GB"/>
        </w:rPr>
        <w:t>ock</w:t>
      </w:r>
      <w:r w:rsidR="00D55DBD">
        <w:rPr>
          <w:szCs w:val="22"/>
          <w:lang w:val="en-GB"/>
        </w:rPr>
        <w:t>-</w:t>
      </w:r>
      <w:r w:rsidRPr="00A43E43">
        <w:rPr>
          <w:szCs w:val="22"/>
          <w:lang w:val="en-GB"/>
        </w:rPr>
        <w:t xml:space="preserve">shelter </w:t>
      </w:r>
      <w:r w:rsidRPr="005043F2">
        <w:rPr>
          <w:noProof/>
          <w:szCs w:val="22"/>
          <w:vertAlign w:val="superscript"/>
          <w:lang w:val="en-GB"/>
        </w:rPr>
        <w:t>121</w:t>
      </w:r>
      <w:r w:rsidRPr="00A43E43">
        <w:rPr>
          <w:szCs w:val="22"/>
          <w:lang w:val="en-GB"/>
        </w:rPr>
        <w:t xml:space="preserve">, </w:t>
      </w:r>
      <w:proofErr w:type="spellStart"/>
      <w:r w:rsidRPr="00A43E43">
        <w:rPr>
          <w:szCs w:val="22"/>
          <w:lang w:val="en-GB"/>
        </w:rPr>
        <w:t>Biśnik</w:t>
      </w:r>
      <w:proofErr w:type="spellEnd"/>
      <w:r w:rsidRPr="00A43E43">
        <w:rPr>
          <w:szCs w:val="22"/>
          <w:lang w:val="en-GB"/>
        </w:rPr>
        <w:t xml:space="preserve"> Cave </w:t>
      </w:r>
      <w:r w:rsidRPr="00F303F8">
        <w:rPr>
          <w:noProof/>
          <w:szCs w:val="22"/>
          <w:vertAlign w:val="superscript"/>
        </w:rPr>
        <w:t>28</w:t>
      </w:r>
      <w:r w:rsidRPr="00F303F8">
        <w:rPr>
          <w:szCs w:val="22"/>
        </w:rPr>
        <w:t xml:space="preserve">, </w:t>
      </w:r>
      <w:proofErr w:type="spellStart"/>
      <w:r w:rsidRPr="00F303F8">
        <w:rPr>
          <w:szCs w:val="22"/>
        </w:rPr>
        <w:t>Nietoperzowa</w:t>
      </w:r>
      <w:proofErr w:type="spellEnd"/>
      <w:r w:rsidRPr="00F303F8">
        <w:rPr>
          <w:szCs w:val="22"/>
        </w:rPr>
        <w:t xml:space="preserve"> Cave </w:t>
      </w:r>
      <w:r w:rsidRPr="00F303F8">
        <w:rPr>
          <w:noProof/>
          <w:szCs w:val="22"/>
          <w:vertAlign w:val="superscript"/>
        </w:rPr>
        <w:t>122</w:t>
      </w:r>
      <w:r w:rsidRPr="00F303F8">
        <w:rPr>
          <w:szCs w:val="22"/>
        </w:rPr>
        <w:t xml:space="preserve">, Raj Cave </w:t>
      </w:r>
      <w:r w:rsidRPr="00F303F8">
        <w:rPr>
          <w:noProof/>
          <w:szCs w:val="22"/>
          <w:vertAlign w:val="superscript"/>
        </w:rPr>
        <w:t>123</w:t>
      </w:r>
      <w:r w:rsidRPr="00F303F8">
        <w:rPr>
          <w:szCs w:val="22"/>
        </w:rPr>
        <w:t xml:space="preserve">, </w:t>
      </w:r>
      <w:proofErr w:type="spellStart"/>
      <w:r w:rsidRPr="00F303F8">
        <w:rPr>
          <w:szCs w:val="22"/>
        </w:rPr>
        <w:t>Piekary</w:t>
      </w:r>
      <w:proofErr w:type="spellEnd"/>
      <w:r w:rsidRPr="00F303F8">
        <w:rPr>
          <w:szCs w:val="22"/>
        </w:rPr>
        <w:t xml:space="preserve"> I </w:t>
      </w:r>
      <w:r w:rsidRPr="00F303F8">
        <w:rPr>
          <w:noProof/>
          <w:szCs w:val="22"/>
          <w:vertAlign w:val="superscript"/>
        </w:rPr>
        <w:t>124</w:t>
      </w:r>
      <w:r w:rsidRPr="00F303F8">
        <w:rPr>
          <w:szCs w:val="22"/>
        </w:rPr>
        <w:t xml:space="preserve"> and at the open-air sites of </w:t>
      </w:r>
      <w:proofErr w:type="spellStart"/>
      <w:r w:rsidRPr="00F303F8">
        <w:rPr>
          <w:szCs w:val="22"/>
        </w:rPr>
        <w:t>Piekary</w:t>
      </w:r>
      <w:proofErr w:type="spellEnd"/>
      <w:r w:rsidRPr="00F303F8">
        <w:rPr>
          <w:szCs w:val="22"/>
        </w:rPr>
        <w:t xml:space="preserve"> II, </w:t>
      </w:r>
      <w:proofErr w:type="spellStart"/>
      <w:r w:rsidRPr="00F303F8">
        <w:rPr>
          <w:szCs w:val="22"/>
        </w:rPr>
        <w:t>Piekary</w:t>
      </w:r>
      <w:proofErr w:type="spellEnd"/>
      <w:r w:rsidRPr="00F303F8">
        <w:rPr>
          <w:szCs w:val="22"/>
        </w:rPr>
        <w:t xml:space="preserve"> III </w:t>
      </w:r>
      <w:r w:rsidRPr="00F303F8">
        <w:rPr>
          <w:noProof/>
          <w:szCs w:val="22"/>
          <w:vertAlign w:val="superscript"/>
        </w:rPr>
        <w:t>124</w:t>
      </w:r>
      <w:r w:rsidRPr="005043F2">
        <w:rPr>
          <w:szCs w:val="22"/>
        </w:rPr>
        <w:t>, and Zwoleń</w:t>
      </w:r>
      <w:r w:rsidRPr="005043F2">
        <w:rPr>
          <w:noProof/>
          <w:szCs w:val="22"/>
          <w:vertAlign w:val="superscript"/>
        </w:rPr>
        <w:t>125</w:t>
      </w:r>
      <w:r w:rsidRPr="00CE7810">
        <w:rPr>
          <w:szCs w:val="22"/>
        </w:rPr>
        <w:t xml:space="preserve">. </w:t>
      </w:r>
      <w:r w:rsidRPr="00A43E43">
        <w:rPr>
          <w:szCs w:val="22"/>
          <w:lang w:val="en-GB"/>
        </w:rPr>
        <w:t xml:space="preserve">Conversely, in </w:t>
      </w:r>
      <w:proofErr w:type="spellStart"/>
      <w:r w:rsidRPr="00A43E43">
        <w:rPr>
          <w:szCs w:val="22"/>
          <w:lang w:val="en-GB"/>
        </w:rPr>
        <w:t>Ciemna</w:t>
      </w:r>
      <w:proofErr w:type="spellEnd"/>
      <w:r w:rsidRPr="00A43E43">
        <w:rPr>
          <w:szCs w:val="22"/>
          <w:lang w:val="en-GB"/>
        </w:rPr>
        <w:t xml:space="preserve"> Cave and </w:t>
      </w:r>
      <w:proofErr w:type="spellStart"/>
      <w:r w:rsidRPr="00A43E43">
        <w:rPr>
          <w:szCs w:val="22"/>
          <w:lang w:val="en-GB"/>
        </w:rPr>
        <w:t>Obłazowa</w:t>
      </w:r>
      <w:proofErr w:type="spellEnd"/>
      <w:r w:rsidRPr="00A43E43">
        <w:rPr>
          <w:szCs w:val="22"/>
          <w:lang w:val="en-GB"/>
        </w:rPr>
        <w:t xml:space="preserve"> Cave, cores are rare and the lithic assemblages of the lower and upper units </w:t>
      </w:r>
      <w:proofErr w:type="gramStart"/>
      <w:r w:rsidRPr="00A43E43">
        <w:rPr>
          <w:szCs w:val="22"/>
          <w:lang w:val="en-GB"/>
        </w:rPr>
        <w:t>are mostly characterized</w:t>
      </w:r>
      <w:proofErr w:type="gramEnd"/>
      <w:r w:rsidRPr="00A43E43">
        <w:rPr>
          <w:szCs w:val="22"/>
          <w:lang w:val="en-GB"/>
        </w:rPr>
        <w:t xml:space="preserve"> by flakes and retouched tools </w:t>
      </w:r>
      <w:r w:rsidRPr="005043F2">
        <w:rPr>
          <w:noProof/>
          <w:szCs w:val="22"/>
          <w:vertAlign w:val="superscript"/>
          <w:lang w:val="en-GB"/>
        </w:rPr>
        <w:t>126,127</w:t>
      </w:r>
      <w:r w:rsidRPr="00A43E43">
        <w:rPr>
          <w:szCs w:val="22"/>
          <w:lang w:val="en-GB"/>
        </w:rPr>
        <w:t xml:space="preserve">. Generally, secondary operative chains, such as hierarchized and simple unidirectional methods, are also recurrent among these sites, and their frequencies vary on the base of site function and occurrences of the occupations </w:t>
      </w:r>
      <w:r w:rsidRPr="005043F2">
        <w:rPr>
          <w:noProof/>
          <w:szCs w:val="22"/>
          <w:vertAlign w:val="superscript"/>
          <w:lang w:val="en-GB"/>
        </w:rPr>
        <w:t>28,121,124,125</w:t>
      </w:r>
      <w:r w:rsidRPr="00A43E43">
        <w:rPr>
          <w:szCs w:val="22"/>
          <w:lang w:val="en-GB"/>
        </w:rPr>
        <w:t xml:space="preserve">. During MIS 3, the composition of the lithic series remain unchanged with a dominance of discoid and centripetal (hierarchized and simple) technologies over Levallois, and the production of scrapers, bifacial tools, </w:t>
      </w:r>
      <w:r w:rsidRPr="00A43E43">
        <w:rPr>
          <w:i/>
          <w:szCs w:val="22"/>
          <w:lang w:val="en-GB"/>
        </w:rPr>
        <w:t>prądnik</w:t>
      </w:r>
      <w:r w:rsidRPr="00A43E43">
        <w:rPr>
          <w:szCs w:val="22"/>
          <w:lang w:val="en-GB"/>
        </w:rPr>
        <w:t xml:space="preserve"> scrapers, and leaf-shaped artefacts </w:t>
      </w:r>
      <w:r w:rsidRPr="005043F2">
        <w:rPr>
          <w:noProof/>
          <w:szCs w:val="22"/>
          <w:vertAlign w:val="superscript"/>
          <w:lang w:val="en-GB"/>
        </w:rPr>
        <w:t>23,121,126,127</w:t>
      </w:r>
      <w:r w:rsidRPr="00A43E43">
        <w:rPr>
          <w:szCs w:val="22"/>
          <w:lang w:val="en-GB"/>
        </w:rPr>
        <w:t>.</w:t>
      </w:r>
    </w:p>
    <w:p w14:paraId="30B70785" w14:textId="77777777" w:rsidR="00F303F8" w:rsidRPr="00A43E43" w:rsidRDefault="00F303F8" w:rsidP="009B679B">
      <w:pPr>
        <w:spacing w:after="0" w:line="276" w:lineRule="auto"/>
        <w:ind w:firstLine="720"/>
        <w:jc w:val="both"/>
        <w:rPr>
          <w:szCs w:val="22"/>
          <w:lang w:val="en-GB"/>
        </w:rPr>
      </w:pPr>
      <w:r w:rsidRPr="00A43E43">
        <w:rPr>
          <w:szCs w:val="22"/>
          <w:lang w:val="en-GB"/>
        </w:rPr>
        <w:t>In the Northern Caucasus, the early phase (MIS 5c - MIS 4) of the Micoquian techno-complex is mostly associated with the evidences from</w:t>
      </w:r>
      <w:r w:rsidRPr="00A43E43">
        <w:rPr>
          <w:lang w:val="en-GB"/>
        </w:rPr>
        <w:t xml:space="preserve"> </w:t>
      </w:r>
      <w:r w:rsidRPr="00A43E43">
        <w:rPr>
          <w:szCs w:val="22"/>
          <w:lang w:val="en-GB"/>
        </w:rPr>
        <w:t xml:space="preserve">Mezmaiskaya layer 3-2B4, </w:t>
      </w:r>
      <w:proofErr w:type="spellStart"/>
      <w:r w:rsidRPr="00A43E43">
        <w:rPr>
          <w:szCs w:val="22"/>
          <w:lang w:val="en-GB"/>
        </w:rPr>
        <w:t>Ilskaya</w:t>
      </w:r>
      <w:proofErr w:type="spellEnd"/>
      <w:r w:rsidRPr="00A43E43">
        <w:rPr>
          <w:szCs w:val="22"/>
          <w:lang w:val="en-GB"/>
        </w:rPr>
        <w:t xml:space="preserve"> 1 and 2, and Hadjoh-2. At Mezmaiskaya Cave, the bulk of the lithic collection is composed of scrapers, retouched points (Mousterian point and </w:t>
      </w:r>
      <w:proofErr w:type="spellStart"/>
      <w:r w:rsidRPr="00A43E43">
        <w:rPr>
          <w:szCs w:val="22"/>
          <w:lang w:val="en-GB"/>
        </w:rPr>
        <w:t>Chokurcha</w:t>
      </w:r>
      <w:proofErr w:type="spellEnd"/>
      <w:r w:rsidRPr="00A43E43">
        <w:rPr>
          <w:szCs w:val="22"/>
          <w:lang w:val="en-GB"/>
        </w:rPr>
        <w:t xml:space="preserve"> point), small handaxes, leaf artefacts and bifacial backed knives, some of them similar to Central European type </w:t>
      </w:r>
      <w:proofErr w:type="spellStart"/>
      <w:r w:rsidRPr="00A43E43">
        <w:rPr>
          <w:i/>
          <w:szCs w:val="22"/>
          <w:lang w:val="en-GB"/>
        </w:rPr>
        <w:t>Bocksteinmesser</w:t>
      </w:r>
      <w:proofErr w:type="spellEnd"/>
      <w:r w:rsidRPr="00A43E43">
        <w:rPr>
          <w:i/>
          <w:szCs w:val="22"/>
          <w:lang w:val="en-GB"/>
        </w:rPr>
        <w:t xml:space="preserve"> </w:t>
      </w:r>
      <w:r w:rsidRPr="005043F2">
        <w:rPr>
          <w:noProof/>
          <w:szCs w:val="22"/>
          <w:vertAlign w:val="superscript"/>
          <w:lang w:val="en-GB"/>
        </w:rPr>
        <w:t>16,128</w:t>
      </w:r>
      <w:r w:rsidRPr="00A43E43">
        <w:rPr>
          <w:szCs w:val="22"/>
          <w:lang w:val="en-GB"/>
        </w:rPr>
        <w:t xml:space="preserve">. Few of these stone tools are made on high-quality </w:t>
      </w:r>
      <w:r w:rsidRPr="00A43E43">
        <w:rPr>
          <w:szCs w:val="22"/>
          <w:lang w:val="en-GB"/>
        </w:rPr>
        <w:lastRenderedPageBreak/>
        <w:t xml:space="preserve">Cretaceous flint from outcrops located 300 km north near the Azov sea </w:t>
      </w:r>
      <w:r w:rsidRPr="005043F2">
        <w:rPr>
          <w:noProof/>
          <w:szCs w:val="22"/>
          <w:vertAlign w:val="superscript"/>
          <w:lang w:val="en-GB"/>
        </w:rPr>
        <w:t>58</w:t>
      </w:r>
      <w:r w:rsidRPr="00A43E43">
        <w:rPr>
          <w:szCs w:val="22"/>
          <w:lang w:val="en-GB"/>
        </w:rPr>
        <w:t xml:space="preserve">. Cores are numerous in layer 3 (n°51) and 2B4 (n°48) but a detailed description is still missing, and they are attributed to the broad unidirectional single-platform category </w:t>
      </w:r>
      <w:r w:rsidRPr="005043F2">
        <w:rPr>
          <w:noProof/>
          <w:szCs w:val="22"/>
          <w:vertAlign w:val="superscript"/>
          <w:lang w:val="en-GB"/>
        </w:rPr>
        <w:t>41</w:t>
      </w:r>
      <w:r w:rsidRPr="00A43E43">
        <w:rPr>
          <w:szCs w:val="22"/>
          <w:lang w:val="en-GB"/>
        </w:rPr>
        <w:t xml:space="preserve">. At the open-air Hadjoh-2 layer 7, the site was used as a lithic workshop and include cores (n°55) exploited using the unifacial single-platform method, and, in few examples, the centripetal and polyhedral reduction </w:t>
      </w:r>
      <w:r w:rsidRPr="005043F2">
        <w:rPr>
          <w:noProof/>
          <w:szCs w:val="22"/>
          <w:vertAlign w:val="superscript"/>
          <w:lang w:val="en-GB"/>
        </w:rPr>
        <w:t>129</w:t>
      </w:r>
      <w:r w:rsidRPr="00A43E43">
        <w:rPr>
          <w:szCs w:val="22"/>
          <w:lang w:val="en-GB"/>
        </w:rPr>
        <w:t xml:space="preserve">. Within cortical and ordinary flakes, and two Levallois recurrent unidirectional blanks, several bifacial scrapers, handaxes and side-scrapers are documented. At open-air sites of </w:t>
      </w:r>
      <w:proofErr w:type="spellStart"/>
      <w:r w:rsidRPr="00A43E43">
        <w:rPr>
          <w:szCs w:val="22"/>
          <w:lang w:val="en-GB"/>
        </w:rPr>
        <w:t>Ilskaya</w:t>
      </w:r>
      <w:proofErr w:type="spellEnd"/>
      <w:r w:rsidRPr="00A43E43">
        <w:rPr>
          <w:szCs w:val="22"/>
          <w:lang w:val="en-GB"/>
        </w:rPr>
        <w:t xml:space="preserve"> 1, cores were reduced using the discoid and polyhedral methods whereas Levallois technology is rare </w:t>
      </w:r>
      <w:r w:rsidRPr="005043F2">
        <w:rPr>
          <w:noProof/>
          <w:szCs w:val="22"/>
          <w:vertAlign w:val="superscript"/>
          <w:lang w:val="en-GB"/>
        </w:rPr>
        <w:t>130</w:t>
      </w:r>
      <w:r w:rsidRPr="00A43E43">
        <w:rPr>
          <w:szCs w:val="22"/>
          <w:lang w:val="en-GB"/>
        </w:rPr>
        <w:t xml:space="preserve">. The flake assemblage includes cortical pieces, and by-products of the preparation and re-sharpening of bifacial and unifacial tools suggesting that the knapping events were carried out at the site. The collection of retouched tools is dominated by side-scrapers, small triangular handaxes, leaf points, and by several bifacial knives, typologically attributed to </w:t>
      </w:r>
      <w:proofErr w:type="spellStart"/>
      <w:r w:rsidRPr="00A43E43">
        <w:rPr>
          <w:i/>
          <w:szCs w:val="22"/>
          <w:lang w:val="en-GB"/>
        </w:rPr>
        <w:t>Keilmesser</w:t>
      </w:r>
      <w:proofErr w:type="spellEnd"/>
      <w:r w:rsidRPr="00A43E43">
        <w:rPr>
          <w:szCs w:val="22"/>
          <w:lang w:val="en-GB"/>
        </w:rPr>
        <w:t xml:space="preserve">, </w:t>
      </w:r>
      <w:r w:rsidRPr="00A43E43">
        <w:rPr>
          <w:i/>
          <w:szCs w:val="22"/>
          <w:lang w:val="en-GB"/>
        </w:rPr>
        <w:t xml:space="preserve">prądnik </w:t>
      </w:r>
      <w:r w:rsidRPr="00A43E43">
        <w:rPr>
          <w:szCs w:val="22"/>
          <w:lang w:val="en-GB"/>
        </w:rPr>
        <w:t xml:space="preserve">tools and </w:t>
      </w:r>
      <w:proofErr w:type="spellStart"/>
      <w:r w:rsidRPr="00A43E43">
        <w:rPr>
          <w:i/>
          <w:szCs w:val="22"/>
          <w:lang w:val="en-GB"/>
        </w:rPr>
        <w:t>Wolgogradmesser</w:t>
      </w:r>
      <w:proofErr w:type="spellEnd"/>
      <w:r w:rsidRPr="00A43E43">
        <w:rPr>
          <w:szCs w:val="22"/>
          <w:lang w:val="en-GB"/>
        </w:rPr>
        <w:t xml:space="preserve"> (or </w:t>
      </w:r>
      <w:proofErr w:type="spellStart"/>
      <w:r w:rsidRPr="00A43E43">
        <w:rPr>
          <w:szCs w:val="22"/>
          <w:lang w:val="en-GB"/>
        </w:rPr>
        <w:t>Königsaue</w:t>
      </w:r>
      <w:proofErr w:type="spellEnd"/>
      <w:r w:rsidRPr="00A43E43">
        <w:rPr>
          <w:szCs w:val="22"/>
          <w:lang w:val="en-GB"/>
        </w:rPr>
        <w:t xml:space="preserve"> </w:t>
      </w:r>
      <w:proofErr w:type="spellStart"/>
      <w:r w:rsidRPr="00A43E43">
        <w:rPr>
          <w:i/>
          <w:szCs w:val="22"/>
          <w:lang w:val="en-GB"/>
        </w:rPr>
        <w:t>messer</w:t>
      </w:r>
      <w:proofErr w:type="spellEnd"/>
      <w:r w:rsidRPr="00A43E43">
        <w:rPr>
          <w:szCs w:val="22"/>
          <w:lang w:val="en-GB"/>
        </w:rPr>
        <w:t xml:space="preserve">) </w:t>
      </w:r>
      <w:r w:rsidRPr="005043F2">
        <w:rPr>
          <w:noProof/>
          <w:szCs w:val="22"/>
          <w:vertAlign w:val="superscript"/>
          <w:lang w:val="en-GB"/>
        </w:rPr>
        <w:t>128</w:t>
      </w:r>
      <w:r w:rsidRPr="00A43E43">
        <w:rPr>
          <w:szCs w:val="22"/>
          <w:lang w:val="en-GB"/>
        </w:rPr>
        <w:t xml:space="preserve">. At the nearby location </w:t>
      </w:r>
      <w:proofErr w:type="spellStart"/>
      <w:r w:rsidRPr="00A43E43">
        <w:rPr>
          <w:szCs w:val="22"/>
          <w:lang w:val="en-GB"/>
        </w:rPr>
        <w:t>Ilskaya</w:t>
      </w:r>
      <w:proofErr w:type="spellEnd"/>
      <w:r w:rsidRPr="00A43E43">
        <w:rPr>
          <w:szCs w:val="22"/>
          <w:lang w:val="en-GB"/>
        </w:rPr>
        <w:t xml:space="preserve"> 2, the lithic collection is smaller and comprises several isolated artefacts such as scrapers, triangular points and few bifacial tools </w:t>
      </w:r>
      <w:r w:rsidRPr="005043F2">
        <w:rPr>
          <w:noProof/>
          <w:szCs w:val="22"/>
          <w:vertAlign w:val="superscript"/>
          <w:lang w:val="en-GB"/>
        </w:rPr>
        <w:t>128</w:t>
      </w:r>
      <w:r w:rsidRPr="00A43E43">
        <w:rPr>
          <w:szCs w:val="22"/>
          <w:lang w:val="en-GB"/>
        </w:rPr>
        <w:t xml:space="preserve">. At the onset of MIS 3, the main difference documented in the region is the decrease of the frequencies of bifacial backed knives and leaf-shaped artefacts, and an increase of the number of retouched points and bifacial scrapers </w:t>
      </w:r>
      <w:r w:rsidRPr="005043F2">
        <w:rPr>
          <w:noProof/>
          <w:szCs w:val="22"/>
          <w:vertAlign w:val="superscript"/>
          <w:lang w:val="en-GB"/>
        </w:rPr>
        <w:t>41</w:t>
      </w:r>
      <w:r w:rsidRPr="00A43E43">
        <w:rPr>
          <w:szCs w:val="22"/>
          <w:lang w:val="en-GB"/>
        </w:rPr>
        <w:t xml:space="preserve">. Beyond these typological differences, the character of the lithic assemblages remained Micoquian, as implied also by the presence of </w:t>
      </w:r>
      <w:r w:rsidRPr="00A43E43">
        <w:rPr>
          <w:i/>
          <w:szCs w:val="22"/>
          <w:lang w:val="en-GB"/>
        </w:rPr>
        <w:t>prądnik</w:t>
      </w:r>
      <w:r w:rsidRPr="00A43E43">
        <w:rPr>
          <w:szCs w:val="22"/>
          <w:lang w:val="en-GB"/>
        </w:rPr>
        <w:t xml:space="preserve"> scrapers in the upper levels of </w:t>
      </w:r>
      <w:proofErr w:type="spellStart"/>
      <w:r w:rsidRPr="00A43E43">
        <w:rPr>
          <w:szCs w:val="22"/>
          <w:lang w:val="en-GB"/>
        </w:rPr>
        <w:t>Baranakha</w:t>
      </w:r>
      <w:proofErr w:type="spellEnd"/>
      <w:r w:rsidRPr="00A43E43">
        <w:rPr>
          <w:szCs w:val="22"/>
          <w:lang w:val="en-GB"/>
        </w:rPr>
        <w:t xml:space="preserve"> 4 </w:t>
      </w:r>
      <w:r w:rsidRPr="005043F2">
        <w:rPr>
          <w:noProof/>
          <w:szCs w:val="22"/>
          <w:vertAlign w:val="superscript"/>
          <w:lang w:val="en-GB"/>
        </w:rPr>
        <w:t>131</w:t>
      </w:r>
      <w:r w:rsidRPr="00A43E43">
        <w:rPr>
          <w:szCs w:val="22"/>
          <w:lang w:val="en-GB"/>
        </w:rPr>
        <w:t xml:space="preserve"> and </w:t>
      </w:r>
      <w:proofErr w:type="spellStart"/>
      <w:r w:rsidRPr="00A43E43">
        <w:rPr>
          <w:szCs w:val="22"/>
          <w:lang w:val="en-GB"/>
        </w:rPr>
        <w:t>Barakaevskaya</w:t>
      </w:r>
      <w:proofErr w:type="spellEnd"/>
      <w:r w:rsidRPr="00A43E43">
        <w:rPr>
          <w:szCs w:val="22"/>
          <w:lang w:val="en-GB"/>
        </w:rPr>
        <w:t xml:space="preserve"> Cave </w:t>
      </w:r>
      <w:r w:rsidRPr="005043F2">
        <w:rPr>
          <w:noProof/>
          <w:szCs w:val="22"/>
          <w:vertAlign w:val="superscript"/>
          <w:lang w:val="en-GB"/>
        </w:rPr>
        <w:t>132</w:t>
      </w:r>
      <w:r w:rsidRPr="00A43E43">
        <w:rPr>
          <w:szCs w:val="22"/>
          <w:lang w:val="en-GB"/>
        </w:rPr>
        <w:t>.</w:t>
      </w:r>
      <w:r w:rsidRPr="00A43E43">
        <w:rPr>
          <w:szCs w:val="22"/>
          <w:lang w:val="en-GB"/>
        </w:rPr>
        <w:br w:type="page"/>
      </w:r>
    </w:p>
    <w:p w14:paraId="78A83422" w14:textId="77777777" w:rsidR="00F303F8" w:rsidRPr="00A43E43" w:rsidRDefault="00F303F8" w:rsidP="009B679B">
      <w:pPr>
        <w:spacing w:line="240" w:lineRule="auto"/>
        <w:jc w:val="both"/>
        <w:rPr>
          <w:szCs w:val="22"/>
          <w:lang w:val="en-GB"/>
        </w:rPr>
      </w:pPr>
      <w:r w:rsidRPr="00A43E43">
        <w:rPr>
          <w:b/>
          <w:szCs w:val="22"/>
          <w:lang w:val="en-GB"/>
        </w:rPr>
        <w:lastRenderedPageBreak/>
        <w:t xml:space="preserve">Fig. S1: </w:t>
      </w:r>
      <w:r w:rsidRPr="00A43E43">
        <w:rPr>
          <w:szCs w:val="22"/>
          <w:lang w:val="en-GB"/>
        </w:rPr>
        <w:t xml:space="preserve">Bivariate analysis of  BL (buccolingual) and MD (mesiodistal) diameters of permanent upper second molars with 95% </w:t>
      </w:r>
      <w:proofErr w:type="spellStart"/>
      <w:r w:rsidRPr="00A43E43">
        <w:rPr>
          <w:szCs w:val="22"/>
          <w:lang w:val="en-GB"/>
        </w:rPr>
        <w:t>equiprobable</w:t>
      </w:r>
      <w:proofErr w:type="spellEnd"/>
      <w:r w:rsidRPr="00A43E43">
        <w:rPr>
          <w:szCs w:val="22"/>
          <w:lang w:val="en-GB"/>
        </w:rPr>
        <w:t xml:space="preserve"> ellipses of </w:t>
      </w:r>
      <w:proofErr w:type="spellStart"/>
      <w:r w:rsidRPr="00A43E43">
        <w:rPr>
          <w:szCs w:val="22"/>
          <w:lang w:val="en-GB"/>
        </w:rPr>
        <w:t>Atapuerca-Sima</w:t>
      </w:r>
      <w:proofErr w:type="spellEnd"/>
      <w:r w:rsidRPr="00A43E43">
        <w:rPr>
          <w:szCs w:val="22"/>
          <w:lang w:val="en-GB"/>
        </w:rPr>
        <w:t xml:space="preserve"> de </w:t>
      </w:r>
      <w:proofErr w:type="spellStart"/>
      <w:r w:rsidRPr="00A43E43">
        <w:rPr>
          <w:szCs w:val="22"/>
          <w:lang w:val="en-GB"/>
        </w:rPr>
        <w:t>los</w:t>
      </w:r>
      <w:proofErr w:type="spellEnd"/>
      <w:r w:rsidRPr="00A43E43">
        <w:rPr>
          <w:szCs w:val="22"/>
          <w:lang w:val="en-GB"/>
        </w:rPr>
        <w:t xml:space="preserve"> </w:t>
      </w:r>
      <w:proofErr w:type="spellStart"/>
      <w:r w:rsidRPr="00A43E43">
        <w:rPr>
          <w:szCs w:val="22"/>
          <w:lang w:val="en-GB"/>
        </w:rPr>
        <w:t>Huesos</w:t>
      </w:r>
      <w:proofErr w:type="spellEnd"/>
      <w:r w:rsidRPr="00A43E43">
        <w:rPr>
          <w:szCs w:val="22"/>
          <w:lang w:val="en-GB"/>
        </w:rPr>
        <w:t xml:space="preserve"> hominins (AT-SH, black ellipse,  ∆ - as specimen), Neanderthals (NE, green ellipse, ○ - as specimen), early </w:t>
      </w:r>
      <w:r w:rsidRPr="00A43E43">
        <w:rPr>
          <w:i/>
          <w:szCs w:val="22"/>
          <w:lang w:val="en-GB"/>
        </w:rPr>
        <w:t>Homo sapiens</w:t>
      </w:r>
      <w:r w:rsidRPr="00A43E43">
        <w:rPr>
          <w:szCs w:val="22"/>
          <w:lang w:val="en-GB"/>
        </w:rPr>
        <w:t xml:space="preserve"> (E Hs, purple ellipse, + as specimen), Upper Palaeolithic </w:t>
      </w:r>
      <w:r w:rsidRPr="00A43E43">
        <w:rPr>
          <w:i/>
          <w:szCs w:val="22"/>
          <w:lang w:val="en-GB"/>
        </w:rPr>
        <w:t>Homo sapiens</w:t>
      </w:r>
      <w:r w:rsidRPr="00A43E43">
        <w:rPr>
          <w:szCs w:val="22"/>
          <w:lang w:val="en-GB"/>
        </w:rPr>
        <w:t xml:space="preserve"> (UP Hs, brown ellipse, ⅹ as specimen), the position of the Stajnia S5000 specimen was marked as blue point, two teeth of Denisovans were presented as pink ⸋. To conduct this analysis the raw data obtained from literature using in this study to calculate the two indexes (CBA and CSI) were used.</w:t>
      </w:r>
    </w:p>
    <w:p w14:paraId="67E4ECBE" w14:textId="77777777" w:rsidR="00F303F8" w:rsidRPr="00A43E43" w:rsidRDefault="00F303F8" w:rsidP="009B679B">
      <w:pPr>
        <w:rPr>
          <w:lang w:val="en-GB"/>
        </w:rPr>
      </w:pPr>
      <w:r w:rsidRPr="00A43E43">
        <w:rPr>
          <w:noProof/>
          <w:szCs w:val="22"/>
        </w:rPr>
        <w:drawing>
          <wp:anchor distT="0" distB="0" distL="114300" distR="114300" simplePos="0" relativeHeight="251659264" behindDoc="0" locked="0" layoutInCell="1" allowOverlap="1" wp14:anchorId="62529263" wp14:editId="14C6D00F">
            <wp:simplePos x="914400" y="2400300"/>
            <wp:positionH relativeFrom="margin">
              <wp:align>center</wp:align>
            </wp:positionH>
            <wp:positionV relativeFrom="margin">
              <wp:align>top</wp:align>
            </wp:positionV>
            <wp:extent cx="5943600" cy="5462964"/>
            <wp:effectExtent l="0" t="0" r="0" b="4445"/>
            <wp:wrapSquare wrapText="bothSides"/>
            <wp:docPr id="2" name="Picture 2" descr="E:\Paper on Stajnia\Submission\Wiola\S_50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aper on Stajnia\Submission\Wiola\S_5000.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462964"/>
                    </a:xfrm>
                    <a:prstGeom prst="rect">
                      <a:avLst/>
                    </a:prstGeom>
                    <a:noFill/>
                    <a:ln>
                      <a:noFill/>
                    </a:ln>
                  </pic:spPr>
                </pic:pic>
              </a:graphicData>
            </a:graphic>
          </wp:anchor>
        </w:drawing>
      </w:r>
    </w:p>
    <w:p w14:paraId="545B208B" w14:textId="77777777" w:rsidR="00F303F8" w:rsidRPr="00A43E43" w:rsidRDefault="00F303F8" w:rsidP="009B679B">
      <w:pPr>
        <w:spacing w:after="0" w:line="276" w:lineRule="auto"/>
        <w:ind w:firstLine="720"/>
        <w:jc w:val="both"/>
        <w:rPr>
          <w:szCs w:val="22"/>
          <w:lang w:val="en-GB"/>
        </w:rPr>
      </w:pPr>
    </w:p>
    <w:p w14:paraId="46FC6770" w14:textId="77777777" w:rsidR="00F303F8" w:rsidRPr="00A43E43" w:rsidRDefault="00F303F8" w:rsidP="009B679B">
      <w:pPr>
        <w:spacing w:after="0" w:line="276" w:lineRule="auto"/>
        <w:ind w:firstLine="720"/>
        <w:jc w:val="both"/>
        <w:rPr>
          <w:szCs w:val="22"/>
          <w:lang w:val="en-GB"/>
        </w:rPr>
      </w:pPr>
    </w:p>
    <w:p w14:paraId="5C18FF97" w14:textId="77777777" w:rsidR="00F303F8" w:rsidRPr="00A43E43" w:rsidRDefault="00F303F8" w:rsidP="009B679B">
      <w:pPr>
        <w:spacing w:after="0" w:line="276" w:lineRule="auto"/>
        <w:ind w:firstLine="720"/>
        <w:jc w:val="both"/>
        <w:rPr>
          <w:szCs w:val="22"/>
          <w:lang w:val="en-GB"/>
        </w:rPr>
      </w:pPr>
    </w:p>
    <w:p w14:paraId="46121DC5" w14:textId="77777777" w:rsidR="00F303F8" w:rsidRPr="00A43E43" w:rsidRDefault="00F303F8" w:rsidP="009B679B">
      <w:pPr>
        <w:spacing w:after="0" w:line="276" w:lineRule="auto"/>
        <w:ind w:firstLine="720"/>
        <w:jc w:val="both"/>
        <w:rPr>
          <w:szCs w:val="22"/>
          <w:lang w:val="en-GB"/>
        </w:rPr>
      </w:pPr>
    </w:p>
    <w:p w14:paraId="400CE735" w14:textId="77777777" w:rsidR="00F303F8" w:rsidRPr="00A43E43" w:rsidRDefault="00F303F8" w:rsidP="009B679B">
      <w:pPr>
        <w:spacing w:after="0" w:line="276" w:lineRule="auto"/>
        <w:ind w:firstLine="720"/>
        <w:jc w:val="both"/>
        <w:rPr>
          <w:szCs w:val="22"/>
          <w:lang w:val="en-GB"/>
        </w:rPr>
      </w:pPr>
    </w:p>
    <w:p w14:paraId="4A0EB186" w14:textId="77777777" w:rsidR="00F303F8" w:rsidRPr="00A43E43" w:rsidRDefault="00F303F8" w:rsidP="009B679B">
      <w:pPr>
        <w:spacing w:after="0" w:line="276" w:lineRule="auto"/>
        <w:jc w:val="both"/>
        <w:rPr>
          <w:lang w:val="en-GB"/>
        </w:rPr>
      </w:pPr>
    </w:p>
    <w:p w14:paraId="30BD3048" w14:textId="77777777" w:rsidR="00F303F8" w:rsidRPr="00A43E43" w:rsidRDefault="00F303F8" w:rsidP="009B679B">
      <w:pPr>
        <w:spacing w:after="0" w:line="276" w:lineRule="auto"/>
        <w:jc w:val="both"/>
        <w:rPr>
          <w:szCs w:val="22"/>
          <w:lang w:val="en-GB"/>
        </w:rPr>
        <w:sectPr w:rsidR="00F303F8" w:rsidRPr="00A43E43" w:rsidSect="00F303F8">
          <w:footerReference w:type="default" r:id="rId9"/>
          <w:pgSz w:w="12240" w:h="15840"/>
          <w:pgMar w:top="1440" w:right="1440" w:bottom="1440" w:left="1440" w:header="720" w:footer="720" w:gutter="0"/>
          <w:cols w:space="720"/>
          <w:docGrid w:linePitch="360"/>
        </w:sectPr>
      </w:pPr>
    </w:p>
    <w:p w14:paraId="64F20263" w14:textId="77777777" w:rsidR="00F303F8" w:rsidRPr="00A43E43" w:rsidRDefault="00F303F8" w:rsidP="009B679B">
      <w:pPr>
        <w:jc w:val="both"/>
        <w:rPr>
          <w:lang w:val="en-GB"/>
        </w:rPr>
      </w:pPr>
      <w:r w:rsidRPr="00A43E43">
        <w:rPr>
          <w:b/>
          <w:lang w:val="en-GB"/>
        </w:rPr>
        <w:lastRenderedPageBreak/>
        <w:t>Fig. S2</w:t>
      </w:r>
      <w:r w:rsidRPr="00A43E43">
        <w:rPr>
          <w:lang w:val="en-GB"/>
        </w:rPr>
        <w:t>.</w:t>
      </w:r>
      <w:r w:rsidRPr="00D679A1">
        <w:t xml:space="preserve"> </w:t>
      </w:r>
      <w:r w:rsidRPr="004107AD">
        <w:t xml:space="preserve">Maximum parsimony tree relating the mitochondrial genome of Stajnia S5000 to the mitochondrial genomes of 24 Neanderthals, four Denisovans, 54 present-day humans, ten ancient modern humans, and one </w:t>
      </w:r>
      <w:proofErr w:type="spellStart"/>
      <w:r w:rsidRPr="004107AD">
        <w:t>Sima</w:t>
      </w:r>
      <w:proofErr w:type="spellEnd"/>
      <w:r w:rsidRPr="004107AD">
        <w:t xml:space="preserve"> de </w:t>
      </w:r>
      <w:proofErr w:type="spellStart"/>
      <w:r w:rsidRPr="004107AD">
        <w:t>los</w:t>
      </w:r>
      <w:proofErr w:type="spellEnd"/>
      <w:r w:rsidRPr="004107AD">
        <w:t xml:space="preserve"> </w:t>
      </w:r>
      <w:proofErr w:type="spellStart"/>
      <w:r w:rsidRPr="004107AD">
        <w:t>Huesos</w:t>
      </w:r>
      <w:proofErr w:type="spellEnd"/>
      <w:r w:rsidRPr="004107AD">
        <w:t xml:space="preserve"> individual. The </w:t>
      </w:r>
      <w:proofErr w:type="spellStart"/>
      <w:r w:rsidRPr="004107AD">
        <w:t>mtDNA</w:t>
      </w:r>
      <w:proofErr w:type="spellEnd"/>
      <w:r w:rsidRPr="004107AD">
        <w:t xml:space="preserve"> of </w:t>
      </w:r>
      <w:proofErr w:type="spellStart"/>
      <w:r w:rsidRPr="004107AD">
        <w:t>Stajnia</w:t>
      </w:r>
      <w:proofErr w:type="spellEnd"/>
      <w:r w:rsidRPr="004107AD">
        <w:t xml:space="preserve"> S5000 is indicated in red and the branches leading to the </w:t>
      </w:r>
      <w:proofErr w:type="spellStart"/>
      <w:r w:rsidRPr="004107AD">
        <w:t>mtDNAs</w:t>
      </w:r>
      <w:proofErr w:type="spellEnd"/>
      <w:r w:rsidRPr="004107AD">
        <w:t xml:space="preserve"> of present-day and ancient modern humans are collapsed for visualization purposes. The inferred number of substitutions per </w:t>
      </w:r>
      <w:proofErr w:type="spellStart"/>
      <w:r w:rsidRPr="004107AD">
        <w:t>mtDNA</w:t>
      </w:r>
      <w:proofErr w:type="spellEnd"/>
      <w:r w:rsidRPr="004107AD">
        <w:t xml:space="preserve"> sequence is given above each branch. A chimpanzee </w:t>
      </w:r>
      <w:proofErr w:type="spellStart"/>
      <w:r w:rsidRPr="004107AD">
        <w:t>mtDNA</w:t>
      </w:r>
      <w:proofErr w:type="spellEnd"/>
      <w:r w:rsidRPr="004107AD">
        <w:t xml:space="preserve"> was used to root the tree (not shown).</w:t>
      </w:r>
      <w:r w:rsidRPr="00A43E43">
        <w:rPr>
          <w:lang w:val="en-GB"/>
        </w:rPr>
        <w:t xml:space="preserve"> </w:t>
      </w:r>
    </w:p>
    <w:p w14:paraId="33526DB4" w14:textId="77777777" w:rsidR="00F303F8" w:rsidRDefault="00F303F8" w:rsidP="009B679B">
      <w:pPr>
        <w:jc w:val="both"/>
        <w:rPr>
          <w:lang w:val="en-GB"/>
        </w:rPr>
      </w:pPr>
      <w:r w:rsidRPr="00D679A1">
        <w:rPr>
          <w:noProof/>
        </w:rPr>
        <w:drawing>
          <wp:inline distT="0" distB="0" distL="0" distR="0" wp14:anchorId="2A289F1A" wp14:editId="736C5F24">
            <wp:extent cx="3086360" cy="6891647"/>
            <wp:effectExtent l="0" t="0" r="0" b="5080"/>
            <wp:docPr id="1" name="Picture 1" descr="D:\Paper on Stajnia\Scientific Reports\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per on Stajnia\Scientific Reports\Figure 3.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9735" cy="6899184"/>
                    </a:xfrm>
                    <a:prstGeom prst="rect">
                      <a:avLst/>
                    </a:prstGeom>
                    <a:noFill/>
                    <a:ln>
                      <a:noFill/>
                    </a:ln>
                  </pic:spPr>
                </pic:pic>
              </a:graphicData>
            </a:graphic>
          </wp:inline>
        </w:drawing>
      </w:r>
    </w:p>
    <w:p w14:paraId="7C474EC8" w14:textId="77777777" w:rsidR="00F303F8" w:rsidRDefault="00F303F8" w:rsidP="009B679B">
      <w:pPr>
        <w:jc w:val="both"/>
        <w:rPr>
          <w:lang w:val="en-GB"/>
        </w:rPr>
        <w:sectPr w:rsidR="00F303F8" w:rsidSect="009B679B">
          <w:pgSz w:w="12240" w:h="15840"/>
          <w:pgMar w:top="1440" w:right="1440" w:bottom="1440" w:left="1440" w:header="720" w:footer="720" w:gutter="0"/>
          <w:cols w:space="720"/>
          <w:docGrid w:linePitch="360"/>
        </w:sectPr>
      </w:pPr>
    </w:p>
    <w:p w14:paraId="56A637EE" w14:textId="77777777" w:rsidR="00F303F8" w:rsidRDefault="00B87641" w:rsidP="00E942FC">
      <w:pPr>
        <w:spacing w:line="240" w:lineRule="auto"/>
        <w:jc w:val="both"/>
      </w:pPr>
      <w:r>
        <w:rPr>
          <w:b/>
          <w:szCs w:val="22"/>
        </w:rPr>
        <w:lastRenderedPageBreak/>
        <w:t>Figure S3</w:t>
      </w:r>
      <w:r>
        <w:rPr>
          <w:b/>
          <w:i/>
          <w:szCs w:val="22"/>
        </w:rPr>
        <w:t xml:space="preserve">: </w:t>
      </w:r>
      <w:r w:rsidRPr="004107AD">
        <w:t xml:space="preserve">Maximum parsimony tree relating the mitochondrial genome of Stajnia S5000 to the mitochondrial genomes of 24 Neanderthals, four Denisovans, 54 present-day humans, ten ancient modern humans, and one </w:t>
      </w:r>
      <w:proofErr w:type="spellStart"/>
      <w:r w:rsidRPr="004107AD">
        <w:t>Sima</w:t>
      </w:r>
      <w:proofErr w:type="spellEnd"/>
      <w:r w:rsidRPr="004107AD">
        <w:t xml:space="preserve"> de </w:t>
      </w:r>
      <w:proofErr w:type="spellStart"/>
      <w:r w:rsidRPr="004107AD">
        <w:t>los</w:t>
      </w:r>
      <w:proofErr w:type="spellEnd"/>
      <w:r w:rsidRPr="004107AD">
        <w:t xml:space="preserve"> </w:t>
      </w:r>
      <w:proofErr w:type="spellStart"/>
      <w:r w:rsidRPr="004107AD">
        <w:t>Huesos</w:t>
      </w:r>
      <w:proofErr w:type="spellEnd"/>
      <w:r w:rsidRPr="004107AD">
        <w:t xml:space="preserve"> individual</w:t>
      </w:r>
      <w:r>
        <w:t>, restricted to the coding region</w:t>
      </w:r>
      <w:r w:rsidRPr="004107AD">
        <w:t xml:space="preserve">. The </w:t>
      </w:r>
      <w:proofErr w:type="spellStart"/>
      <w:r w:rsidRPr="004107AD">
        <w:t>mtDNA</w:t>
      </w:r>
      <w:proofErr w:type="spellEnd"/>
      <w:r w:rsidRPr="004107AD">
        <w:t xml:space="preserve"> of </w:t>
      </w:r>
      <w:proofErr w:type="spellStart"/>
      <w:r w:rsidRPr="004107AD">
        <w:t>Stajnia</w:t>
      </w:r>
      <w:proofErr w:type="spellEnd"/>
      <w:r w:rsidRPr="004107AD">
        <w:t xml:space="preserve"> S5000 is indicated in red and the branches leading to the </w:t>
      </w:r>
      <w:proofErr w:type="spellStart"/>
      <w:r w:rsidRPr="004107AD">
        <w:t>mtDNAs</w:t>
      </w:r>
      <w:proofErr w:type="spellEnd"/>
      <w:r w:rsidRPr="004107AD">
        <w:t xml:space="preserve"> of present-day and ancient modern humans are collapsed for visualization purposes. The inferred number of substitutions per </w:t>
      </w:r>
      <w:proofErr w:type="spellStart"/>
      <w:r w:rsidRPr="004107AD">
        <w:t>mtDNA</w:t>
      </w:r>
      <w:proofErr w:type="spellEnd"/>
      <w:r w:rsidRPr="004107AD">
        <w:t xml:space="preserve"> sequence is given above each branch. A chimpanzee </w:t>
      </w:r>
      <w:proofErr w:type="spellStart"/>
      <w:r w:rsidRPr="004107AD">
        <w:t>mtDNA</w:t>
      </w:r>
      <w:proofErr w:type="spellEnd"/>
      <w:r w:rsidRPr="004107AD">
        <w:t xml:space="preserve"> was used to root the tree (not shown).</w:t>
      </w:r>
    </w:p>
    <w:p w14:paraId="41BC873E" w14:textId="77777777" w:rsidR="00B87641" w:rsidRDefault="00B87641" w:rsidP="009B679B">
      <w:pPr>
        <w:rPr>
          <w:lang w:val="en-GB"/>
        </w:rPr>
      </w:pPr>
      <w:r>
        <w:rPr>
          <w:b/>
          <w:noProof/>
          <w:szCs w:val="22"/>
        </w:rPr>
        <w:drawing>
          <wp:inline distT="0" distB="0" distL="0" distR="0" wp14:anchorId="1F8AD8D9" wp14:editId="2CADBE8C">
            <wp:extent cx="3796340" cy="482664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jnia_parsimony_tree_coding_region.noChimp.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06791" cy="4839930"/>
                    </a:xfrm>
                    <a:prstGeom prst="rect">
                      <a:avLst/>
                    </a:prstGeom>
                  </pic:spPr>
                </pic:pic>
              </a:graphicData>
            </a:graphic>
          </wp:inline>
        </w:drawing>
      </w:r>
    </w:p>
    <w:p w14:paraId="789D30EF" w14:textId="77777777" w:rsidR="00B87641" w:rsidRDefault="00B87641" w:rsidP="009B679B">
      <w:pPr>
        <w:rPr>
          <w:lang w:val="en-GB"/>
        </w:rPr>
        <w:sectPr w:rsidR="00B87641" w:rsidSect="009B679B">
          <w:pgSz w:w="15840" w:h="12240" w:orient="landscape"/>
          <w:pgMar w:top="1440" w:right="1440" w:bottom="1440" w:left="1440" w:header="720" w:footer="720" w:gutter="0"/>
          <w:cols w:space="720"/>
          <w:docGrid w:linePitch="360"/>
        </w:sectPr>
      </w:pPr>
    </w:p>
    <w:p w14:paraId="416B31BE" w14:textId="140C104C" w:rsidR="00F303F8" w:rsidRDefault="00F303F8" w:rsidP="009B679B">
      <w:pPr>
        <w:jc w:val="both"/>
        <w:rPr>
          <w:szCs w:val="22"/>
          <w:lang w:val="en-GB"/>
        </w:rPr>
      </w:pPr>
      <w:r>
        <w:rPr>
          <w:b/>
          <w:szCs w:val="22"/>
          <w:lang w:val="en-GB"/>
        </w:rPr>
        <w:lastRenderedPageBreak/>
        <w:t>Figure S4</w:t>
      </w:r>
      <w:r w:rsidRPr="00257C06">
        <w:rPr>
          <w:b/>
          <w:szCs w:val="22"/>
          <w:lang w:val="en-GB"/>
        </w:rPr>
        <w:t xml:space="preserve">: </w:t>
      </w:r>
      <w:r w:rsidRPr="00257C06">
        <w:rPr>
          <w:szCs w:val="22"/>
          <w:lang w:val="en-GB"/>
        </w:rPr>
        <w:t>Map showing the location of Neanderthals’ publis</w:t>
      </w:r>
      <w:r>
        <w:rPr>
          <w:szCs w:val="22"/>
          <w:lang w:val="en-GB"/>
        </w:rPr>
        <w:t>hed genome, listed in Figure 3 -</w:t>
      </w:r>
      <w:r w:rsidRPr="00257C06">
        <w:rPr>
          <w:szCs w:val="22"/>
          <w:lang w:val="en-GB"/>
        </w:rPr>
        <w:t xml:space="preserve"> S2, and the extension of the ice sheets during the Weichselian in Fennoscandia, Ireland, Britain and the Alps (modified after</w:t>
      </w:r>
      <w:r>
        <w:rPr>
          <w:szCs w:val="22"/>
          <w:lang w:val="en-GB"/>
        </w:rPr>
        <w:t xml:space="preserve"> </w:t>
      </w:r>
      <w:r w:rsidRPr="005043F2">
        <w:rPr>
          <w:noProof/>
          <w:szCs w:val="22"/>
          <w:vertAlign w:val="superscript"/>
          <w:lang w:val="en-GB"/>
        </w:rPr>
        <w:t>133</w:t>
      </w:r>
      <w:r>
        <w:rPr>
          <w:szCs w:val="22"/>
          <w:lang w:val="en-GB"/>
        </w:rPr>
        <w:t xml:space="preserve">; base map from </w:t>
      </w:r>
      <w:proofErr w:type="spellStart"/>
      <w:r>
        <w:rPr>
          <w:szCs w:val="22"/>
          <w:lang w:val="en-GB"/>
        </w:rPr>
        <w:t>GeoMappApp</w:t>
      </w:r>
      <w:proofErr w:type="spellEnd"/>
      <w:r w:rsidR="00DE3D5A">
        <w:rPr>
          <w:szCs w:val="22"/>
          <w:lang w:val="en-GB"/>
        </w:rPr>
        <w:t xml:space="preserve"> </w:t>
      </w:r>
      <w:r w:rsidR="00DE3D5A" w:rsidRPr="00DE3D5A">
        <w:rPr>
          <w:szCs w:val="22"/>
          <w:lang w:val="en-GB"/>
        </w:rPr>
        <w:t>(www.geomapapp.org)</w:t>
      </w:r>
      <w:r>
        <w:rPr>
          <w:szCs w:val="22"/>
          <w:lang w:val="en-GB"/>
        </w:rPr>
        <w:t xml:space="preserve">), MIS 5d – yellow, MIS 5b – orange, MIS 4 – red, early MIS 3 – blue. </w:t>
      </w:r>
      <w:r w:rsidRPr="00257C06">
        <w:rPr>
          <w:szCs w:val="22"/>
          <w:lang w:val="en-GB"/>
        </w:rPr>
        <w:t>The glacier extension in oth</w:t>
      </w:r>
      <w:r>
        <w:rPr>
          <w:szCs w:val="22"/>
          <w:lang w:val="en-GB"/>
        </w:rPr>
        <w:t>er mountain areas is not shown.</w:t>
      </w:r>
    </w:p>
    <w:p w14:paraId="486015AC" w14:textId="77777777" w:rsidR="00F303F8" w:rsidRPr="00A43E43" w:rsidRDefault="00F303F8" w:rsidP="009B679B">
      <w:pPr>
        <w:rPr>
          <w:lang w:val="en-GB"/>
        </w:rPr>
      </w:pPr>
    </w:p>
    <w:p w14:paraId="292C448C" w14:textId="77777777" w:rsidR="00F303F8" w:rsidRPr="00257C06" w:rsidRDefault="00F303F8" w:rsidP="009B679B">
      <w:pPr>
        <w:rPr>
          <w:szCs w:val="22"/>
          <w:lang w:val="en-GB"/>
        </w:rPr>
      </w:pPr>
      <w:r w:rsidRPr="00F20B36">
        <w:rPr>
          <w:noProof/>
          <w:szCs w:val="22"/>
        </w:rPr>
        <w:drawing>
          <wp:inline distT="0" distB="0" distL="0" distR="0" wp14:anchorId="2073BFCD" wp14:editId="1391E521">
            <wp:extent cx="8229600" cy="4452582"/>
            <wp:effectExtent l="0" t="0" r="0" b="5715"/>
            <wp:docPr id="4" name="Picture 4" descr="D:\Paper on Stajnia\Scientific Reports\After Review\Figure 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aper on Stajnia\Scientific Reports\After Review\Figure S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29600" cy="4452582"/>
                    </a:xfrm>
                    <a:prstGeom prst="rect">
                      <a:avLst/>
                    </a:prstGeom>
                    <a:noFill/>
                    <a:ln>
                      <a:noFill/>
                    </a:ln>
                  </pic:spPr>
                </pic:pic>
              </a:graphicData>
            </a:graphic>
          </wp:inline>
        </w:drawing>
      </w:r>
    </w:p>
    <w:p w14:paraId="224E7944" w14:textId="77777777" w:rsidR="00F303F8" w:rsidRDefault="00F303F8">
      <w:pPr>
        <w:rPr>
          <w:b/>
          <w:szCs w:val="22"/>
          <w:lang w:val="en-GB"/>
        </w:rPr>
      </w:pPr>
      <w:r>
        <w:rPr>
          <w:b/>
          <w:szCs w:val="22"/>
          <w:lang w:val="en-GB"/>
        </w:rPr>
        <w:br w:type="page"/>
      </w:r>
    </w:p>
    <w:p w14:paraId="378EE757" w14:textId="77777777" w:rsidR="00F303F8" w:rsidRDefault="00F303F8" w:rsidP="009B679B">
      <w:pPr>
        <w:spacing w:after="0" w:line="276" w:lineRule="auto"/>
        <w:jc w:val="both"/>
        <w:rPr>
          <w:b/>
          <w:szCs w:val="22"/>
          <w:lang w:val="en-GB"/>
        </w:rPr>
        <w:sectPr w:rsidR="00F303F8" w:rsidSect="00F303F8">
          <w:pgSz w:w="15840" w:h="12240" w:orient="landscape"/>
          <w:pgMar w:top="1440" w:right="1440" w:bottom="1440" w:left="1440" w:header="720" w:footer="720" w:gutter="0"/>
          <w:cols w:space="720"/>
          <w:docGrid w:linePitch="360"/>
        </w:sectPr>
      </w:pPr>
    </w:p>
    <w:p w14:paraId="004DD2F2" w14:textId="166F729D" w:rsidR="00F303F8" w:rsidRPr="00A43E43" w:rsidRDefault="00F303F8" w:rsidP="009B679B">
      <w:pPr>
        <w:spacing w:after="0" w:line="276" w:lineRule="auto"/>
        <w:jc w:val="both"/>
        <w:rPr>
          <w:szCs w:val="22"/>
          <w:lang w:val="en-GB"/>
        </w:rPr>
      </w:pPr>
      <w:r w:rsidRPr="00A43E43">
        <w:rPr>
          <w:b/>
          <w:szCs w:val="22"/>
          <w:lang w:val="en-GB"/>
        </w:rPr>
        <w:lastRenderedPageBreak/>
        <w:t>Table S1</w:t>
      </w:r>
      <w:r w:rsidRPr="00A43E43">
        <w:rPr>
          <w:szCs w:val="22"/>
          <w:lang w:val="en-GB"/>
        </w:rPr>
        <w:t xml:space="preserve">: Radiocarbon dates from previous studies and obtained for this paper are included in the table. For the samples measured at the MPI the elemental analyses were made using a Thermo Scientific Flash Elemental Analyzer, coupled to a Delta V isotope ratio mass spectrometer. The radiocarbon ages </w:t>
      </w:r>
      <w:proofErr w:type="gramStart"/>
      <w:r w:rsidRPr="00A43E43">
        <w:rPr>
          <w:szCs w:val="22"/>
          <w:lang w:val="en-GB"/>
        </w:rPr>
        <w:t>were calibrated</w:t>
      </w:r>
      <w:proofErr w:type="gramEnd"/>
      <w:r w:rsidRPr="00A43E43">
        <w:rPr>
          <w:szCs w:val="22"/>
          <w:lang w:val="en-GB"/>
        </w:rPr>
        <w:t xml:space="preserve"> using the </w:t>
      </w:r>
      <w:r w:rsidR="001C6EBA" w:rsidRPr="00A43E43">
        <w:rPr>
          <w:szCs w:val="22"/>
          <w:lang w:val="en-GB"/>
        </w:rPr>
        <w:t>IntCal</w:t>
      </w:r>
      <w:r w:rsidR="001C6EBA">
        <w:rPr>
          <w:szCs w:val="22"/>
          <w:lang w:val="en-GB"/>
        </w:rPr>
        <w:t>20</w:t>
      </w:r>
      <w:r w:rsidR="001C6EBA" w:rsidRPr="00A43E43">
        <w:rPr>
          <w:szCs w:val="22"/>
          <w:lang w:val="en-GB"/>
        </w:rPr>
        <w:t xml:space="preserve"> </w:t>
      </w:r>
      <w:r w:rsidRPr="00A43E43">
        <w:rPr>
          <w:szCs w:val="22"/>
          <w:lang w:val="en-GB"/>
        </w:rPr>
        <w:t xml:space="preserve">data set </w:t>
      </w:r>
      <w:r w:rsidRPr="005043F2">
        <w:rPr>
          <w:noProof/>
          <w:szCs w:val="22"/>
          <w:vertAlign w:val="superscript"/>
          <w:lang w:val="en-GB"/>
        </w:rPr>
        <w:t>134</w:t>
      </w:r>
      <w:r w:rsidRPr="00A43E43">
        <w:rPr>
          <w:szCs w:val="22"/>
          <w:lang w:val="en-GB"/>
        </w:rPr>
        <w:t xml:space="preserve"> and </w:t>
      </w:r>
      <w:proofErr w:type="spellStart"/>
      <w:r w:rsidRPr="00A43E43">
        <w:rPr>
          <w:szCs w:val="22"/>
          <w:lang w:val="en-GB"/>
        </w:rPr>
        <w:t>OxCal</w:t>
      </w:r>
      <w:proofErr w:type="spellEnd"/>
      <w:r w:rsidRPr="00A43E43">
        <w:rPr>
          <w:szCs w:val="22"/>
          <w:lang w:val="en-GB"/>
        </w:rPr>
        <w:t xml:space="preserve"> v4</w:t>
      </w:r>
      <w:r w:rsidR="001C6EBA">
        <w:rPr>
          <w:szCs w:val="22"/>
          <w:lang w:val="en-GB"/>
        </w:rPr>
        <w:t>.4</w:t>
      </w:r>
      <w:r w:rsidRPr="00A43E43">
        <w:rPr>
          <w:szCs w:val="22"/>
          <w:lang w:val="en-GB"/>
        </w:rPr>
        <w:t xml:space="preserve"> </w:t>
      </w:r>
      <w:r w:rsidRPr="005043F2">
        <w:rPr>
          <w:noProof/>
          <w:szCs w:val="22"/>
          <w:vertAlign w:val="superscript"/>
          <w:lang w:val="en-GB"/>
        </w:rPr>
        <w:t>135</w:t>
      </w:r>
      <w:r w:rsidRPr="00A43E43">
        <w:rPr>
          <w:szCs w:val="22"/>
          <w:lang w:val="en-GB"/>
        </w:rPr>
        <w:t xml:space="preserve">. The calibrated ranges (68.2% and 95.4%) are shown in the table. </w:t>
      </w:r>
      <w:r w:rsidRPr="00C84067">
        <w:rPr>
          <w:szCs w:val="22"/>
          <w:lang w:val="en-GB"/>
        </w:rPr>
        <w:t>Previous OSL and U/Th dates are also added in the table.</w:t>
      </w:r>
    </w:p>
    <w:p w14:paraId="44A23554" w14:textId="77777777" w:rsidR="00F303F8" w:rsidRPr="00A43E43" w:rsidRDefault="00F303F8" w:rsidP="009B679B">
      <w:pPr>
        <w:spacing w:after="0" w:line="276" w:lineRule="auto"/>
        <w:ind w:firstLine="720"/>
        <w:jc w:val="both"/>
        <w:rPr>
          <w:b/>
          <w:szCs w:val="22"/>
          <w:lang w:val="en-GB"/>
        </w:rPr>
      </w:pPr>
      <w:r w:rsidRPr="00A43E43">
        <w:rPr>
          <w:b/>
          <w:szCs w:val="22"/>
          <w:lang w:val="en-GB"/>
        </w:rPr>
        <w:t xml:space="preserve"> </w:t>
      </w:r>
    </w:p>
    <w:tbl>
      <w:tblPr>
        <w:tblW w:w="14618" w:type="dxa"/>
        <w:tblInd w:w="-451" w:type="dxa"/>
        <w:tblLayout w:type="fixed"/>
        <w:tblLook w:val="04A0" w:firstRow="1" w:lastRow="0" w:firstColumn="1" w:lastColumn="0" w:noHBand="0" w:noVBand="1"/>
      </w:tblPr>
      <w:tblGrid>
        <w:gridCol w:w="811"/>
        <w:gridCol w:w="1260"/>
        <w:gridCol w:w="720"/>
        <w:gridCol w:w="1114"/>
        <w:gridCol w:w="956"/>
        <w:gridCol w:w="990"/>
        <w:gridCol w:w="1080"/>
        <w:gridCol w:w="900"/>
        <w:gridCol w:w="1530"/>
        <w:gridCol w:w="810"/>
        <w:gridCol w:w="811"/>
        <w:gridCol w:w="638"/>
        <w:gridCol w:w="638"/>
        <w:gridCol w:w="638"/>
        <w:gridCol w:w="640"/>
        <w:gridCol w:w="1082"/>
      </w:tblGrid>
      <w:tr w:rsidR="00F303F8" w:rsidRPr="00C84067" w14:paraId="78C4352D" w14:textId="77777777" w:rsidTr="00F303F8">
        <w:trPr>
          <w:trHeight w:val="380"/>
        </w:trPr>
        <w:tc>
          <w:tcPr>
            <w:tcW w:w="811" w:type="dxa"/>
            <w:tcBorders>
              <w:top w:val="nil"/>
              <w:left w:val="nil"/>
              <w:bottom w:val="nil"/>
              <w:right w:val="nil"/>
            </w:tcBorders>
            <w:vAlign w:val="center"/>
          </w:tcPr>
          <w:p w14:paraId="1DE49FD3" w14:textId="77777777" w:rsidR="00F303F8" w:rsidRPr="00F303F8" w:rsidRDefault="00F303F8" w:rsidP="009B679B">
            <w:pPr>
              <w:spacing w:after="0" w:line="240" w:lineRule="auto"/>
              <w:jc w:val="center"/>
              <w:rPr>
                <w:rFonts w:eastAsia="Times New Roman"/>
                <w:sz w:val="16"/>
                <w:szCs w:val="16"/>
                <w:lang w:val="en-GB"/>
              </w:rPr>
            </w:pPr>
          </w:p>
          <w:p w14:paraId="66D42E60" w14:textId="77777777" w:rsidR="00F303F8" w:rsidRPr="00C84067" w:rsidRDefault="00F303F8" w:rsidP="009B679B">
            <w:pPr>
              <w:spacing w:after="0" w:line="240" w:lineRule="auto"/>
              <w:jc w:val="center"/>
              <w:rPr>
                <w:rFonts w:eastAsia="Times New Roman"/>
                <w:sz w:val="16"/>
                <w:szCs w:val="16"/>
                <w:lang w:val="en-GB"/>
              </w:rPr>
            </w:pPr>
          </w:p>
        </w:tc>
        <w:tc>
          <w:tcPr>
            <w:tcW w:w="1260" w:type="dxa"/>
            <w:tcBorders>
              <w:top w:val="nil"/>
              <w:left w:val="nil"/>
              <w:bottom w:val="nil"/>
              <w:right w:val="nil"/>
            </w:tcBorders>
            <w:shd w:val="clear" w:color="auto" w:fill="auto"/>
            <w:noWrap/>
            <w:vAlign w:val="center"/>
            <w:hideMark/>
          </w:tcPr>
          <w:p w14:paraId="75041913" w14:textId="77777777" w:rsidR="00F303F8" w:rsidRPr="00C84067" w:rsidRDefault="00F303F8" w:rsidP="009B679B">
            <w:pPr>
              <w:spacing w:after="0" w:line="240" w:lineRule="auto"/>
              <w:jc w:val="center"/>
              <w:rPr>
                <w:rFonts w:eastAsia="Times New Roman"/>
                <w:sz w:val="16"/>
                <w:szCs w:val="16"/>
                <w:lang w:val="en-GB"/>
              </w:rPr>
            </w:pPr>
          </w:p>
        </w:tc>
        <w:tc>
          <w:tcPr>
            <w:tcW w:w="720" w:type="dxa"/>
            <w:tcBorders>
              <w:top w:val="nil"/>
              <w:left w:val="nil"/>
              <w:bottom w:val="nil"/>
              <w:right w:val="nil"/>
            </w:tcBorders>
            <w:shd w:val="clear" w:color="auto" w:fill="auto"/>
            <w:noWrap/>
            <w:vAlign w:val="center"/>
            <w:hideMark/>
          </w:tcPr>
          <w:p w14:paraId="3942E5F0" w14:textId="77777777" w:rsidR="00F303F8" w:rsidRPr="00C84067" w:rsidRDefault="00F303F8" w:rsidP="009B679B">
            <w:pPr>
              <w:spacing w:after="0" w:line="240" w:lineRule="auto"/>
              <w:jc w:val="center"/>
              <w:rPr>
                <w:rFonts w:eastAsia="Times New Roman"/>
                <w:sz w:val="16"/>
                <w:szCs w:val="16"/>
                <w:lang w:val="en-GB"/>
              </w:rPr>
            </w:pPr>
          </w:p>
        </w:tc>
        <w:tc>
          <w:tcPr>
            <w:tcW w:w="1114" w:type="dxa"/>
            <w:tcBorders>
              <w:top w:val="nil"/>
              <w:left w:val="nil"/>
              <w:bottom w:val="nil"/>
              <w:right w:val="nil"/>
            </w:tcBorders>
            <w:shd w:val="clear" w:color="auto" w:fill="auto"/>
            <w:noWrap/>
            <w:vAlign w:val="center"/>
            <w:hideMark/>
          </w:tcPr>
          <w:p w14:paraId="567C01BA" w14:textId="77777777" w:rsidR="00F303F8" w:rsidRPr="00C84067" w:rsidRDefault="00F303F8" w:rsidP="009B679B">
            <w:pPr>
              <w:spacing w:after="0" w:line="240" w:lineRule="auto"/>
              <w:jc w:val="center"/>
              <w:rPr>
                <w:rFonts w:eastAsia="Times New Roman"/>
                <w:sz w:val="16"/>
                <w:szCs w:val="16"/>
                <w:lang w:val="en-GB"/>
              </w:rPr>
            </w:pPr>
          </w:p>
        </w:tc>
        <w:tc>
          <w:tcPr>
            <w:tcW w:w="956" w:type="dxa"/>
            <w:tcBorders>
              <w:top w:val="nil"/>
              <w:left w:val="nil"/>
              <w:bottom w:val="nil"/>
              <w:right w:val="nil"/>
            </w:tcBorders>
            <w:shd w:val="clear" w:color="auto" w:fill="auto"/>
            <w:noWrap/>
            <w:vAlign w:val="center"/>
            <w:hideMark/>
          </w:tcPr>
          <w:p w14:paraId="6E5B18BB" w14:textId="77777777" w:rsidR="00F303F8" w:rsidRPr="00C84067" w:rsidRDefault="00F303F8" w:rsidP="009B679B">
            <w:pPr>
              <w:spacing w:after="0" w:line="240" w:lineRule="auto"/>
              <w:jc w:val="center"/>
              <w:rPr>
                <w:rFonts w:eastAsia="Times New Roman"/>
                <w:sz w:val="16"/>
                <w:szCs w:val="16"/>
                <w:lang w:val="en-GB"/>
              </w:rPr>
            </w:pPr>
          </w:p>
        </w:tc>
        <w:tc>
          <w:tcPr>
            <w:tcW w:w="990" w:type="dxa"/>
            <w:tcBorders>
              <w:top w:val="nil"/>
              <w:left w:val="nil"/>
              <w:bottom w:val="nil"/>
              <w:right w:val="nil"/>
            </w:tcBorders>
            <w:shd w:val="clear" w:color="auto" w:fill="auto"/>
            <w:noWrap/>
            <w:vAlign w:val="center"/>
            <w:hideMark/>
          </w:tcPr>
          <w:p w14:paraId="37D0A7CF" w14:textId="77777777" w:rsidR="00F303F8" w:rsidRPr="00C84067" w:rsidRDefault="00F303F8" w:rsidP="009B679B">
            <w:pPr>
              <w:spacing w:after="0" w:line="240" w:lineRule="auto"/>
              <w:jc w:val="center"/>
              <w:rPr>
                <w:rFonts w:eastAsia="Times New Roman"/>
                <w:sz w:val="16"/>
                <w:szCs w:val="16"/>
                <w:lang w:val="en-GB"/>
              </w:rPr>
            </w:pPr>
          </w:p>
        </w:tc>
        <w:tc>
          <w:tcPr>
            <w:tcW w:w="1080" w:type="dxa"/>
            <w:tcBorders>
              <w:top w:val="nil"/>
              <w:left w:val="nil"/>
              <w:bottom w:val="nil"/>
              <w:right w:val="nil"/>
            </w:tcBorders>
            <w:shd w:val="clear" w:color="auto" w:fill="auto"/>
            <w:noWrap/>
            <w:vAlign w:val="center"/>
            <w:hideMark/>
          </w:tcPr>
          <w:p w14:paraId="5AC27D00" w14:textId="77777777" w:rsidR="00F303F8" w:rsidRPr="00C84067" w:rsidRDefault="00F303F8" w:rsidP="009B679B">
            <w:pPr>
              <w:spacing w:after="0" w:line="240" w:lineRule="auto"/>
              <w:jc w:val="center"/>
              <w:rPr>
                <w:rFonts w:eastAsia="Times New Roman"/>
                <w:sz w:val="16"/>
                <w:szCs w:val="16"/>
                <w:lang w:val="en-GB"/>
              </w:rPr>
            </w:pPr>
          </w:p>
        </w:tc>
        <w:tc>
          <w:tcPr>
            <w:tcW w:w="900" w:type="dxa"/>
            <w:tcBorders>
              <w:top w:val="nil"/>
              <w:left w:val="nil"/>
              <w:bottom w:val="nil"/>
              <w:right w:val="nil"/>
            </w:tcBorders>
            <w:shd w:val="clear" w:color="auto" w:fill="auto"/>
            <w:noWrap/>
            <w:vAlign w:val="center"/>
            <w:hideMark/>
          </w:tcPr>
          <w:p w14:paraId="724249CE" w14:textId="77777777" w:rsidR="00F303F8" w:rsidRPr="00C84067" w:rsidRDefault="00F303F8" w:rsidP="009B679B">
            <w:pPr>
              <w:spacing w:after="0" w:line="240" w:lineRule="auto"/>
              <w:jc w:val="center"/>
              <w:rPr>
                <w:rFonts w:eastAsia="Times New Roman"/>
                <w:sz w:val="16"/>
                <w:szCs w:val="16"/>
                <w:lang w:val="en-GB"/>
              </w:rPr>
            </w:pPr>
          </w:p>
        </w:tc>
        <w:tc>
          <w:tcPr>
            <w:tcW w:w="1530" w:type="dxa"/>
            <w:tcBorders>
              <w:top w:val="nil"/>
              <w:left w:val="nil"/>
              <w:bottom w:val="nil"/>
              <w:right w:val="nil"/>
            </w:tcBorders>
            <w:shd w:val="clear" w:color="auto" w:fill="auto"/>
            <w:noWrap/>
            <w:vAlign w:val="center"/>
            <w:hideMark/>
          </w:tcPr>
          <w:p w14:paraId="741657BF" w14:textId="77777777" w:rsidR="00F303F8" w:rsidRPr="00C84067" w:rsidRDefault="00F303F8" w:rsidP="009B679B">
            <w:pPr>
              <w:spacing w:after="0" w:line="240" w:lineRule="auto"/>
              <w:jc w:val="center"/>
              <w:rPr>
                <w:rFonts w:eastAsia="Times New Roman"/>
                <w:sz w:val="16"/>
                <w:szCs w:val="16"/>
                <w:lang w:val="en-GB"/>
              </w:rPr>
            </w:pPr>
          </w:p>
        </w:tc>
        <w:tc>
          <w:tcPr>
            <w:tcW w:w="810" w:type="dxa"/>
            <w:tcBorders>
              <w:top w:val="nil"/>
              <w:left w:val="nil"/>
              <w:bottom w:val="nil"/>
              <w:right w:val="nil"/>
            </w:tcBorders>
            <w:shd w:val="clear" w:color="auto" w:fill="auto"/>
            <w:noWrap/>
            <w:vAlign w:val="center"/>
            <w:hideMark/>
          </w:tcPr>
          <w:p w14:paraId="18313A97" w14:textId="77777777" w:rsidR="00F303F8" w:rsidRPr="00C84067" w:rsidRDefault="00F303F8" w:rsidP="009B679B">
            <w:pPr>
              <w:spacing w:after="0" w:line="240" w:lineRule="auto"/>
              <w:jc w:val="center"/>
              <w:rPr>
                <w:rFonts w:eastAsia="Times New Roman"/>
                <w:sz w:val="16"/>
                <w:szCs w:val="16"/>
                <w:lang w:val="en-GB"/>
              </w:rPr>
            </w:pPr>
          </w:p>
        </w:tc>
        <w:tc>
          <w:tcPr>
            <w:tcW w:w="811" w:type="dxa"/>
            <w:tcBorders>
              <w:top w:val="nil"/>
              <w:left w:val="nil"/>
              <w:bottom w:val="nil"/>
              <w:right w:val="single" w:sz="4" w:space="0" w:color="auto"/>
            </w:tcBorders>
            <w:shd w:val="clear" w:color="auto" w:fill="auto"/>
            <w:noWrap/>
            <w:vAlign w:val="center"/>
            <w:hideMark/>
          </w:tcPr>
          <w:p w14:paraId="33A1849A" w14:textId="77777777" w:rsidR="00F303F8" w:rsidRPr="00C84067" w:rsidRDefault="00F303F8" w:rsidP="009B679B">
            <w:pPr>
              <w:spacing w:after="0" w:line="240" w:lineRule="auto"/>
              <w:jc w:val="center"/>
              <w:rPr>
                <w:rFonts w:eastAsia="Times New Roman"/>
                <w:sz w:val="16"/>
                <w:szCs w:val="16"/>
                <w:lang w:val="en-GB"/>
              </w:rPr>
            </w:pPr>
          </w:p>
        </w:tc>
        <w:tc>
          <w:tcPr>
            <w:tcW w:w="255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8E84D" w14:textId="77777777" w:rsidR="00F303F8" w:rsidRPr="00C84067" w:rsidRDefault="00F303F8" w:rsidP="009B679B">
            <w:pPr>
              <w:spacing w:after="0" w:line="240" w:lineRule="auto"/>
              <w:jc w:val="center"/>
              <w:rPr>
                <w:rFonts w:eastAsia="Times New Roman"/>
                <w:b/>
                <w:bCs/>
                <w:color w:val="000000"/>
                <w:sz w:val="16"/>
                <w:szCs w:val="16"/>
                <w:lang w:val="en-GB"/>
              </w:rPr>
            </w:pPr>
            <w:r w:rsidRPr="00C84067">
              <w:rPr>
                <w:rFonts w:eastAsia="Times New Roman"/>
                <w:b/>
                <w:bCs/>
                <w:color w:val="000000"/>
                <w:sz w:val="16"/>
                <w:szCs w:val="16"/>
                <w:lang w:val="en-GB"/>
              </w:rPr>
              <w:t>Modelled (</w:t>
            </w:r>
            <w:r>
              <w:rPr>
                <w:rFonts w:eastAsia="Times New Roman"/>
                <w:b/>
                <w:bCs/>
                <w:color w:val="000000"/>
                <w:sz w:val="16"/>
                <w:szCs w:val="16"/>
                <w:lang w:val="en-GB"/>
              </w:rPr>
              <w:t xml:space="preserve">cal </w:t>
            </w:r>
            <w:r w:rsidRPr="00C84067">
              <w:rPr>
                <w:rFonts w:eastAsia="Times New Roman"/>
                <w:b/>
                <w:bCs/>
                <w:color w:val="000000"/>
                <w:sz w:val="16"/>
                <w:szCs w:val="16"/>
                <w:lang w:val="en-GB"/>
              </w:rPr>
              <w:t>BP)</w:t>
            </w:r>
          </w:p>
        </w:tc>
        <w:tc>
          <w:tcPr>
            <w:tcW w:w="1082" w:type="dxa"/>
            <w:tcBorders>
              <w:top w:val="nil"/>
              <w:left w:val="single" w:sz="4" w:space="0" w:color="auto"/>
              <w:bottom w:val="nil"/>
              <w:right w:val="nil"/>
            </w:tcBorders>
            <w:shd w:val="clear" w:color="auto" w:fill="auto"/>
            <w:noWrap/>
            <w:vAlign w:val="center"/>
            <w:hideMark/>
          </w:tcPr>
          <w:p w14:paraId="11A4C271" w14:textId="77777777" w:rsidR="00F303F8" w:rsidRPr="00C84067" w:rsidRDefault="00F303F8" w:rsidP="009B679B">
            <w:pPr>
              <w:spacing w:after="0" w:line="240" w:lineRule="auto"/>
              <w:jc w:val="center"/>
              <w:rPr>
                <w:rFonts w:eastAsia="Times New Roman"/>
                <w:b/>
                <w:bCs/>
                <w:color w:val="000000"/>
                <w:sz w:val="16"/>
                <w:szCs w:val="16"/>
                <w:lang w:val="en-GB"/>
              </w:rPr>
            </w:pPr>
          </w:p>
        </w:tc>
      </w:tr>
      <w:tr w:rsidR="00F303F8" w:rsidRPr="00C84067" w14:paraId="39333D42" w14:textId="77777777" w:rsidTr="00F303F8">
        <w:trPr>
          <w:trHeight w:val="380"/>
        </w:trPr>
        <w:tc>
          <w:tcPr>
            <w:tcW w:w="811" w:type="dxa"/>
            <w:tcBorders>
              <w:top w:val="nil"/>
              <w:left w:val="nil"/>
              <w:bottom w:val="single" w:sz="4" w:space="0" w:color="auto"/>
              <w:right w:val="nil"/>
            </w:tcBorders>
            <w:vAlign w:val="center"/>
          </w:tcPr>
          <w:p w14:paraId="1A38EE2B" w14:textId="77777777" w:rsidR="00F303F8" w:rsidRPr="00C84067" w:rsidRDefault="00F303F8" w:rsidP="009B679B">
            <w:pPr>
              <w:spacing w:after="0" w:line="240" w:lineRule="auto"/>
              <w:jc w:val="center"/>
              <w:rPr>
                <w:rFonts w:eastAsia="Times New Roman"/>
                <w:sz w:val="16"/>
                <w:szCs w:val="16"/>
                <w:lang w:val="en-GB"/>
              </w:rPr>
            </w:pPr>
          </w:p>
        </w:tc>
        <w:tc>
          <w:tcPr>
            <w:tcW w:w="1260" w:type="dxa"/>
            <w:tcBorders>
              <w:top w:val="nil"/>
              <w:left w:val="nil"/>
              <w:bottom w:val="single" w:sz="4" w:space="0" w:color="auto"/>
              <w:right w:val="nil"/>
            </w:tcBorders>
            <w:shd w:val="clear" w:color="auto" w:fill="auto"/>
            <w:noWrap/>
            <w:vAlign w:val="center"/>
            <w:hideMark/>
          </w:tcPr>
          <w:p w14:paraId="1515B3FA" w14:textId="77777777" w:rsidR="00F303F8" w:rsidRPr="00C84067" w:rsidRDefault="00F303F8" w:rsidP="009B679B">
            <w:pPr>
              <w:spacing w:after="0" w:line="240" w:lineRule="auto"/>
              <w:jc w:val="center"/>
              <w:rPr>
                <w:rFonts w:eastAsia="Times New Roman"/>
                <w:sz w:val="16"/>
                <w:szCs w:val="16"/>
                <w:lang w:val="en-GB"/>
              </w:rPr>
            </w:pPr>
          </w:p>
        </w:tc>
        <w:tc>
          <w:tcPr>
            <w:tcW w:w="720" w:type="dxa"/>
            <w:tcBorders>
              <w:top w:val="nil"/>
              <w:left w:val="nil"/>
              <w:bottom w:val="single" w:sz="4" w:space="0" w:color="auto"/>
              <w:right w:val="nil"/>
            </w:tcBorders>
            <w:shd w:val="clear" w:color="auto" w:fill="auto"/>
            <w:noWrap/>
            <w:vAlign w:val="center"/>
            <w:hideMark/>
          </w:tcPr>
          <w:p w14:paraId="7CA634D0" w14:textId="77777777" w:rsidR="00F303F8" w:rsidRPr="00C84067" w:rsidRDefault="00F303F8" w:rsidP="009B679B">
            <w:pPr>
              <w:spacing w:after="0" w:line="240" w:lineRule="auto"/>
              <w:jc w:val="center"/>
              <w:rPr>
                <w:rFonts w:eastAsia="Times New Roman"/>
                <w:sz w:val="16"/>
                <w:szCs w:val="16"/>
                <w:lang w:val="en-GB"/>
              </w:rPr>
            </w:pPr>
          </w:p>
        </w:tc>
        <w:tc>
          <w:tcPr>
            <w:tcW w:w="1114" w:type="dxa"/>
            <w:tcBorders>
              <w:top w:val="nil"/>
              <w:left w:val="nil"/>
              <w:bottom w:val="single" w:sz="4" w:space="0" w:color="auto"/>
              <w:right w:val="nil"/>
            </w:tcBorders>
            <w:shd w:val="clear" w:color="auto" w:fill="auto"/>
            <w:noWrap/>
            <w:vAlign w:val="center"/>
            <w:hideMark/>
          </w:tcPr>
          <w:p w14:paraId="0F451C35" w14:textId="77777777" w:rsidR="00F303F8" w:rsidRPr="00C84067" w:rsidRDefault="00F303F8" w:rsidP="009B679B">
            <w:pPr>
              <w:spacing w:after="0" w:line="240" w:lineRule="auto"/>
              <w:jc w:val="center"/>
              <w:rPr>
                <w:rFonts w:eastAsia="Times New Roman"/>
                <w:sz w:val="16"/>
                <w:szCs w:val="16"/>
                <w:lang w:val="en-GB"/>
              </w:rPr>
            </w:pPr>
          </w:p>
        </w:tc>
        <w:tc>
          <w:tcPr>
            <w:tcW w:w="956" w:type="dxa"/>
            <w:tcBorders>
              <w:top w:val="nil"/>
              <w:left w:val="nil"/>
              <w:bottom w:val="single" w:sz="4" w:space="0" w:color="auto"/>
              <w:right w:val="nil"/>
            </w:tcBorders>
            <w:shd w:val="clear" w:color="auto" w:fill="auto"/>
            <w:noWrap/>
            <w:vAlign w:val="center"/>
            <w:hideMark/>
          </w:tcPr>
          <w:p w14:paraId="6957CE7B" w14:textId="77777777" w:rsidR="00F303F8" w:rsidRPr="00C84067" w:rsidRDefault="00F303F8" w:rsidP="009B679B">
            <w:pPr>
              <w:spacing w:after="0" w:line="240" w:lineRule="auto"/>
              <w:jc w:val="center"/>
              <w:rPr>
                <w:rFonts w:eastAsia="Times New Roman"/>
                <w:sz w:val="16"/>
                <w:szCs w:val="16"/>
                <w:lang w:val="en-GB"/>
              </w:rPr>
            </w:pPr>
          </w:p>
        </w:tc>
        <w:tc>
          <w:tcPr>
            <w:tcW w:w="990" w:type="dxa"/>
            <w:tcBorders>
              <w:top w:val="nil"/>
              <w:left w:val="nil"/>
              <w:bottom w:val="single" w:sz="4" w:space="0" w:color="auto"/>
              <w:right w:val="nil"/>
            </w:tcBorders>
            <w:shd w:val="clear" w:color="auto" w:fill="auto"/>
            <w:noWrap/>
            <w:vAlign w:val="center"/>
            <w:hideMark/>
          </w:tcPr>
          <w:p w14:paraId="68992B7C" w14:textId="77777777" w:rsidR="00F303F8" w:rsidRPr="00C84067" w:rsidRDefault="00F303F8" w:rsidP="009B679B">
            <w:pPr>
              <w:spacing w:after="0" w:line="240" w:lineRule="auto"/>
              <w:jc w:val="center"/>
              <w:rPr>
                <w:rFonts w:eastAsia="Times New Roman"/>
                <w:sz w:val="16"/>
                <w:szCs w:val="16"/>
                <w:lang w:val="en-GB"/>
              </w:rPr>
            </w:pPr>
          </w:p>
        </w:tc>
        <w:tc>
          <w:tcPr>
            <w:tcW w:w="1080" w:type="dxa"/>
            <w:tcBorders>
              <w:top w:val="nil"/>
              <w:left w:val="nil"/>
              <w:bottom w:val="single" w:sz="4" w:space="0" w:color="auto"/>
              <w:right w:val="nil"/>
            </w:tcBorders>
            <w:shd w:val="clear" w:color="auto" w:fill="auto"/>
            <w:noWrap/>
            <w:vAlign w:val="center"/>
            <w:hideMark/>
          </w:tcPr>
          <w:p w14:paraId="572615FA" w14:textId="77777777" w:rsidR="00F303F8" w:rsidRPr="00C84067" w:rsidRDefault="00F303F8" w:rsidP="009B679B">
            <w:pPr>
              <w:spacing w:after="0" w:line="240" w:lineRule="auto"/>
              <w:jc w:val="center"/>
              <w:rPr>
                <w:rFonts w:eastAsia="Times New Roman"/>
                <w:sz w:val="16"/>
                <w:szCs w:val="16"/>
                <w:lang w:val="en-GB"/>
              </w:rPr>
            </w:pPr>
          </w:p>
        </w:tc>
        <w:tc>
          <w:tcPr>
            <w:tcW w:w="900" w:type="dxa"/>
            <w:tcBorders>
              <w:top w:val="nil"/>
              <w:left w:val="nil"/>
              <w:bottom w:val="single" w:sz="4" w:space="0" w:color="auto"/>
              <w:right w:val="nil"/>
            </w:tcBorders>
            <w:shd w:val="clear" w:color="auto" w:fill="auto"/>
            <w:noWrap/>
            <w:vAlign w:val="center"/>
            <w:hideMark/>
          </w:tcPr>
          <w:p w14:paraId="6B26012B" w14:textId="77777777" w:rsidR="00F303F8" w:rsidRPr="00C84067" w:rsidRDefault="00F303F8" w:rsidP="009B679B">
            <w:pPr>
              <w:spacing w:after="0" w:line="240" w:lineRule="auto"/>
              <w:jc w:val="center"/>
              <w:rPr>
                <w:rFonts w:eastAsia="Times New Roman"/>
                <w:sz w:val="16"/>
                <w:szCs w:val="16"/>
                <w:lang w:val="en-GB"/>
              </w:rPr>
            </w:pPr>
          </w:p>
        </w:tc>
        <w:tc>
          <w:tcPr>
            <w:tcW w:w="1530" w:type="dxa"/>
            <w:tcBorders>
              <w:top w:val="nil"/>
              <w:left w:val="nil"/>
              <w:bottom w:val="single" w:sz="4" w:space="0" w:color="auto"/>
              <w:right w:val="nil"/>
            </w:tcBorders>
            <w:shd w:val="clear" w:color="auto" w:fill="auto"/>
            <w:noWrap/>
            <w:vAlign w:val="center"/>
            <w:hideMark/>
          </w:tcPr>
          <w:p w14:paraId="2C07B74C" w14:textId="77777777" w:rsidR="00F303F8" w:rsidRPr="00C84067" w:rsidRDefault="00F303F8" w:rsidP="009B679B">
            <w:pPr>
              <w:spacing w:after="0" w:line="240" w:lineRule="auto"/>
              <w:jc w:val="center"/>
              <w:rPr>
                <w:rFonts w:eastAsia="Times New Roman"/>
                <w:sz w:val="16"/>
                <w:szCs w:val="16"/>
                <w:lang w:val="en-GB"/>
              </w:rPr>
            </w:pPr>
          </w:p>
        </w:tc>
        <w:tc>
          <w:tcPr>
            <w:tcW w:w="810" w:type="dxa"/>
            <w:tcBorders>
              <w:top w:val="nil"/>
              <w:left w:val="nil"/>
              <w:bottom w:val="single" w:sz="4" w:space="0" w:color="auto"/>
              <w:right w:val="nil"/>
            </w:tcBorders>
            <w:shd w:val="clear" w:color="auto" w:fill="auto"/>
            <w:noWrap/>
            <w:vAlign w:val="center"/>
            <w:hideMark/>
          </w:tcPr>
          <w:p w14:paraId="3F0FAF02" w14:textId="77777777" w:rsidR="00F303F8" w:rsidRPr="00C84067" w:rsidRDefault="00F303F8" w:rsidP="009B679B">
            <w:pPr>
              <w:spacing w:after="0" w:line="240" w:lineRule="auto"/>
              <w:jc w:val="center"/>
              <w:rPr>
                <w:rFonts w:eastAsia="Times New Roman"/>
                <w:sz w:val="16"/>
                <w:szCs w:val="16"/>
                <w:lang w:val="en-GB"/>
              </w:rPr>
            </w:pPr>
          </w:p>
        </w:tc>
        <w:tc>
          <w:tcPr>
            <w:tcW w:w="811" w:type="dxa"/>
            <w:tcBorders>
              <w:top w:val="nil"/>
              <w:left w:val="nil"/>
              <w:bottom w:val="single" w:sz="4" w:space="0" w:color="auto"/>
              <w:right w:val="single" w:sz="4" w:space="0" w:color="auto"/>
            </w:tcBorders>
            <w:shd w:val="clear" w:color="auto" w:fill="auto"/>
            <w:noWrap/>
            <w:vAlign w:val="center"/>
            <w:hideMark/>
          </w:tcPr>
          <w:p w14:paraId="57B9B5BE" w14:textId="77777777" w:rsidR="00F303F8" w:rsidRPr="00C84067" w:rsidRDefault="00F303F8" w:rsidP="009B679B">
            <w:pPr>
              <w:spacing w:after="0" w:line="240" w:lineRule="auto"/>
              <w:jc w:val="center"/>
              <w:rPr>
                <w:rFonts w:eastAsia="Times New Roman"/>
                <w:sz w:val="16"/>
                <w:szCs w:val="16"/>
                <w:lang w:val="en-GB"/>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E27F2" w14:textId="77777777" w:rsidR="00F303F8" w:rsidRPr="00C84067" w:rsidRDefault="00F303F8" w:rsidP="009B679B">
            <w:pPr>
              <w:spacing w:after="0" w:line="240" w:lineRule="auto"/>
              <w:jc w:val="center"/>
              <w:rPr>
                <w:rFonts w:eastAsia="Times New Roman"/>
                <w:b/>
                <w:bCs/>
                <w:i/>
                <w:iCs/>
                <w:color w:val="000000"/>
                <w:sz w:val="16"/>
                <w:szCs w:val="16"/>
                <w:lang w:val="en-GB"/>
              </w:rPr>
            </w:pPr>
            <w:r w:rsidRPr="00C84067">
              <w:rPr>
                <w:rFonts w:eastAsia="Times New Roman"/>
                <w:b/>
                <w:bCs/>
                <w:i/>
                <w:iCs/>
                <w:color w:val="000000"/>
                <w:sz w:val="16"/>
                <w:szCs w:val="16"/>
                <w:lang w:val="en-GB"/>
              </w:rPr>
              <w:t>68.2%</w:t>
            </w:r>
          </w:p>
        </w:tc>
        <w:tc>
          <w:tcPr>
            <w:tcW w:w="12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F344D" w14:textId="77777777" w:rsidR="00F303F8" w:rsidRPr="00C84067" w:rsidRDefault="00F303F8" w:rsidP="009B679B">
            <w:pPr>
              <w:spacing w:after="0" w:line="240" w:lineRule="auto"/>
              <w:jc w:val="center"/>
              <w:rPr>
                <w:rFonts w:eastAsia="Times New Roman"/>
                <w:b/>
                <w:bCs/>
                <w:i/>
                <w:iCs/>
                <w:color w:val="000000"/>
                <w:sz w:val="16"/>
                <w:szCs w:val="16"/>
                <w:lang w:val="en-GB"/>
              </w:rPr>
            </w:pPr>
            <w:r w:rsidRPr="00C84067">
              <w:rPr>
                <w:rFonts w:eastAsia="Times New Roman"/>
                <w:b/>
                <w:bCs/>
                <w:i/>
                <w:iCs/>
                <w:color w:val="000000"/>
                <w:sz w:val="16"/>
                <w:szCs w:val="16"/>
                <w:lang w:val="en-GB"/>
              </w:rPr>
              <w:t>95.4%</w:t>
            </w:r>
          </w:p>
        </w:tc>
        <w:tc>
          <w:tcPr>
            <w:tcW w:w="1082" w:type="dxa"/>
            <w:tcBorders>
              <w:top w:val="nil"/>
              <w:left w:val="single" w:sz="4" w:space="0" w:color="auto"/>
              <w:bottom w:val="single" w:sz="4" w:space="0" w:color="auto"/>
              <w:right w:val="nil"/>
            </w:tcBorders>
            <w:shd w:val="clear" w:color="auto" w:fill="auto"/>
            <w:noWrap/>
            <w:vAlign w:val="center"/>
            <w:hideMark/>
          </w:tcPr>
          <w:p w14:paraId="3C162917" w14:textId="77777777" w:rsidR="00F303F8" w:rsidRPr="00C84067" w:rsidRDefault="00F303F8" w:rsidP="009B679B">
            <w:pPr>
              <w:spacing w:after="0" w:line="240" w:lineRule="auto"/>
              <w:jc w:val="center"/>
              <w:rPr>
                <w:rFonts w:eastAsia="Times New Roman"/>
                <w:b/>
                <w:bCs/>
                <w:i/>
                <w:iCs/>
                <w:color w:val="000000"/>
                <w:sz w:val="16"/>
                <w:szCs w:val="16"/>
                <w:lang w:val="en-GB"/>
              </w:rPr>
            </w:pPr>
          </w:p>
        </w:tc>
      </w:tr>
      <w:tr w:rsidR="00F303F8" w:rsidRPr="00C84067" w14:paraId="31D31B5B" w14:textId="77777777" w:rsidTr="00F303F8">
        <w:trPr>
          <w:trHeight w:val="737"/>
        </w:trPr>
        <w:tc>
          <w:tcPr>
            <w:tcW w:w="811" w:type="dxa"/>
            <w:tcBorders>
              <w:top w:val="single" w:sz="4" w:space="0" w:color="auto"/>
              <w:left w:val="single" w:sz="4" w:space="0" w:color="auto"/>
              <w:bottom w:val="single" w:sz="4" w:space="0" w:color="auto"/>
              <w:right w:val="single" w:sz="4" w:space="0" w:color="auto"/>
            </w:tcBorders>
            <w:vAlign w:val="center"/>
          </w:tcPr>
          <w:p w14:paraId="7DC1E803" w14:textId="77777777" w:rsidR="00F303F8" w:rsidRPr="00C84067" w:rsidRDefault="00F303F8" w:rsidP="009B679B">
            <w:pPr>
              <w:spacing w:after="0" w:line="240" w:lineRule="auto"/>
              <w:jc w:val="center"/>
              <w:rPr>
                <w:rFonts w:eastAsia="Times New Roman"/>
                <w:b/>
                <w:bCs/>
                <w:sz w:val="16"/>
                <w:szCs w:val="16"/>
                <w:lang w:val="en-GB"/>
              </w:rPr>
            </w:pPr>
            <w:r w:rsidRPr="00C84067">
              <w:rPr>
                <w:rFonts w:eastAsia="Times New Roman"/>
                <w:b/>
                <w:bCs/>
                <w:sz w:val="16"/>
                <w:szCs w:val="16"/>
                <w:lang w:val="en-GB"/>
              </w:rPr>
              <w:t>Method</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EAF88" w14:textId="77777777" w:rsidR="00F303F8" w:rsidRPr="00C84067" w:rsidRDefault="00F303F8" w:rsidP="009B679B">
            <w:pPr>
              <w:spacing w:after="0" w:line="240" w:lineRule="auto"/>
              <w:jc w:val="center"/>
              <w:rPr>
                <w:rFonts w:eastAsia="Times New Roman"/>
                <w:b/>
                <w:bCs/>
                <w:sz w:val="16"/>
                <w:szCs w:val="16"/>
                <w:lang w:val="en-GB"/>
              </w:rPr>
            </w:pPr>
            <w:r w:rsidRPr="00C84067">
              <w:rPr>
                <w:rFonts w:eastAsia="Times New Roman"/>
                <w:b/>
                <w:bCs/>
                <w:sz w:val="16"/>
                <w:szCs w:val="16"/>
                <w:lang w:val="en-GB"/>
              </w:rPr>
              <w:t xml:space="preserve">MPI </w:t>
            </w:r>
          </w:p>
          <w:p w14:paraId="69D0B25F" w14:textId="77777777" w:rsidR="00F303F8" w:rsidRPr="00C84067" w:rsidRDefault="00F303F8" w:rsidP="009B679B">
            <w:pPr>
              <w:spacing w:after="0" w:line="240" w:lineRule="auto"/>
              <w:jc w:val="center"/>
              <w:rPr>
                <w:rFonts w:eastAsia="Times New Roman"/>
                <w:b/>
                <w:bCs/>
                <w:sz w:val="16"/>
                <w:szCs w:val="16"/>
                <w:lang w:val="en-GB"/>
              </w:rPr>
            </w:pPr>
            <w:r w:rsidRPr="00C84067">
              <w:rPr>
                <w:rFonts w:eastAsia="Times New Roman"/>
                <w:b/>
                <w:bCs/>
                <w:sz w:val="16"/>
                <w:szCs w:val="16"/>
                <w:lang w:val="en-GB"/>
              </w:rPr>
              <w:t>Lab Code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57C8AC" w14:textId="77777777" w:rsidR="00F303F8" w:rsidRPr="00C84067" w:rsidRDefault="00F303F8" w:rsidP="009B679B">
            <w:pPr>
              <w:spacing w:after="0" w:line="240" w:lineRule="auto"/>
              <w:jc w:val="center"/>
              <w:rPr>
                <w:rFonts w:eastAsia="Times New Roman"/>
                <w:b/>
                <w:bCs/>
                <w:sz w:val="16"/>
                <w:szCs w:val="16"/>
                <w:lang w:val="en-GB"/>
              </w:rPr>
            </w:pPr>
            <w:r w:rsidRPr="00C84067">
              <w:rPr>
                <w:rFonts w:eastAsia="Times New Roman"/>
                <w:b/>
                <w:bCs/>
                <w:sz w:val="16"/>
                <w:szCs w:val="16"/>
                <w:lang w:val="en-GB"/>
              </w:rPr>
              <w:t>Level</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A2002" w14:textId="77777777" w:rsidR="00F303F8" w:rsidRPr="00C84067" w:rsidRDefault="00F303F8" w:rsidP="009B679B">
            <w:pPr>
              <w:spacing w:after="0" w:line="240" w:lineRule="auto"/>
              <w:jc w:val="center"/>
              <w:rPr>
                <w:rFonts w:eastAsia="Times New Roman"/>
                <w:b/>
                <w:bCs/>
                <w:sz w:val="16"/>
                <w:szCs w:val="16"/>
                <w:lang w:val="en-GB"/>
              </w:rPr>
            </w:pPr>
            <w:proofErr w:type="spellStart"/>
            <w:r w:rsidRPr="00C84067">
              <w:rPr>
                <w:rFonts w:eastAsia="Times New Roman"/>
                <w:b/>
                <w:bCs/>
                <w:sz w:val="16"/>
                <w:szCs w:val="16"/>
                <w:lang w:val="en-GB"/>
              </w:rPr>
              <w:t>Subm</w:t>
            </w:r>
            <w:proofErr w:type="spellEnd"/>
            <w:r w:rsidRPr="00C84067">
              <w:rPr>
                <w:rFonts w:eastAsia="Times New Roman"/>
                <w:b/>
                <w:bCs/>
                <w:sz w:val="16"/>
                <w:szCs w:val="16"/>
                <w:lang w:val="en-GB"/>
              </w:rPr>
              <w:t>. N°</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AEF67" w14:textId="77777777" w:rsidR="00F303F8" w:rsidRPr="00C84067" w:rsidRDefault="00F303F8" w:rsidP="009B679B">
            <w:pPr>
              <w:spacing w:after="0" w:line="240" w:lineRule="auto"/>
              <w:jc w:val="center"/>
              <w:rPr>
                <w:rFonts w:eastAsia="Times New Roman"/>
                <w:b/>
                <w:bCs/>
                <w:sz w:val="16"/>
                <w:szCs w:val="16"/>
                <w:lang w:val="en-GB"/>
              </w:rPr>
            </w:pPr>
            <w:r w:rsidRPr="00C84067">
              <w:rPr>
                <w:rFonts w:eastAsia="Times New Roman"/>
                <w:b/>
                <w:bCs/>
                <w:sz w:val="16"/>
                <w:szCs w:val="16"/>
                <w:lang w:val="en-GB"/>
              </w:rPr>
              <w:t>Species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F13DE" w14:textId="77777777" w:rsidR="00F303F8" w:rsidRPr="00C84067" w:rsidRDefault="00F303F8" w:rsidP="009B679B">
            <w:pPr>
              <w:spacing w:after="0" w:line="240" w:lineRule="auto"/>
              <w:jc w:val="center"/>
              <w:rPr>
                <w:rFonts w:eastAsia="Times New Roman"/>
                <w:b/>
                <w:bCs/>
                <w:sz w:val="16"/>
                <w:szCs w:val="16"/>
                <w:lang w:val="en-GB"/>
              </w:rPr>
            </w:pPr>
            <w:r w:rsidRPr="00C84067">
              <w:rPr>
                <w:rFonts w:eastAsia="Times New Roman"/>
                <w:b/>
                <w:bCs/>
                <w:sz w:val="16"/>
                <w:szCs w:val="16"/>
                <w:lang w:val="en-GB"/>
              </w:rPr>
              <w:t>Element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9F023" w14:textId="77777777" w:rsidR="00F303F8" w:rsidRPr="00C84067" w:rsidRDefault="00F303F8" w:rsidP="009B679B">
            <w:pPr>
              <w:spacing w:after="0" w:line="240" w:lineRule="auto"/>
              <w:jc w:val="center"/>
              <w:rPr>
                <w:rFonts w:eastAsia="Times New Roman"/>
                <w:b/>
                <w:bCs/>
                <w:sz w:val="16"/>
                <w:szCs w:val="16"/>
                <w:lang w:val="en-GB"/>
              </w:rPr>
            </w:pPr>
            <w:r w:rsidRPr="00C84067">
              <w:rPr>
                <w:rFonts w:eastAsia="Times New Roman"/>
                <w:b/>
                <w:bCs/>
                <w:sz w:val="16"/>
                <w:szCs w:val="16"/>
                <w:lang w:val="en-GB"/>
              </w:rPr>
              <w:t>Collagen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5E22F1" w14:textId="77777777" w:rsidR="00F303F8" w:rsidRPr="00C84067" w:rsidRDefault="00F303F8" w:rsidP="009B679B">
            <w:pPr>
              <w:spacing w:after="0" w:line="240" w:lineRule="auto"/>
              <w:jc w:val="center"/>
              <w:rPr>
                <w:rFonts w:eastAsia="Times New Roman"/>
                <w:b/>
                <w:bCs/>
                <w:sz w:val="16"/>
                <w:szCs w:val="16"/>
                <w:lang w:val="en-GB"/>
              </w:rPr>
            </w:pPr>
            <w:r w:rsidRPr="00C84067">
              <w:rPr>
                <w:rFonts w:eastAsia="Times New Roman"/>
                <w:b/>
                <w:bCs/>
                <w:sz w:val="16"/>
                <w:szCs w:val="16"/>
                <w:lang w:val="en-GB"/>
              </w:rPr>
              <w:t>C:N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F422F" w14:textId="77777777" w:rsidR="00F303F8" w:rsidRPr="00C84067" w:rsidRDefault="00F303F8" w:rsidP="009B679B">
            <w:pPr>
              <w:spacing w:after="0" w:line="240" w:lineRule="auto"/>
              <w:jc w:val="center"/>
              <w:rPr>
                <w:rFonts w:eastAsia="Times New Roman"/>
                <w:b/>
                <w:bCs/>
                <w:sz w:val="16"/>
                <w:szCs w:val="16"/>
                <w:lang w:val="en-GB"/>
              </w:rPr>
            </w:pPr>
            <w:r w:rsidRPr="00C84067">
              <w:rPr>
                <w:rFonts w:eastAsia="Times New Roman"/>
                <w:b/>
                <w:bCs/>
                <w:sz w:val="16"/>
                <w:szCs w:val="16"/>
                <w:lang w:val="en-GB"/>
              </w:rPr>
              <w:t>Lab Code</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AB542" w14:textId="77777777" w:rsidR="00F303F8" w:rsidRPr="00C84067" w:rsidRDefault="00F303F8" w:rsidP="009B679B">
            <w:pPr>
              <w:spacing w:after="0" w:line="240" w:lineRule="auto"/>
              <w:jc w:val="center"/>
              <w:rPr>
                <w:rFonts w:eastAsia="Times New Roman"/>
                <w:b/>
                <w:bCs/>
                <w:sz w:val="16"/>
                <w:szCs w:val="16"/>
                <w:lang w:val="en-GB"/>
              </w:rPr>
            </w:pPr>
            <w:r w:rsidRPr="00C84067">
              <w:rPr>
                <w:rFonts w:eastAsia="Times New Roman"/>
                <w:b/>
                <w:bCs/>
                <w:sz w:val="16"/>
                <w:szCs w:val="16"/>
                <w:lang w:val="en-GB"/>
              </w:rPr>
              <w:t>Age</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85096" w14:textId="77777777" w:rsidR="00F303F8" w:rsidRPr="00C84067" w:rsidRDefault="00F303F8" w:rsidP="009B679B">
            <w:pPr>
              <w:spacing w:after="0" w:line="240" w:lineRule="auto"/>
              <w:jc w:val="center"/>
              <w:rPr>
                <w:rFonts w:eastAsia="Times New Roman"/>
                <w:b/>
                <w:bCs/>
                <w:sz w:val="16"/>
                <w:szCs w:val="16"/>
                <w:lang w:val="en-GB"/>
              </w:rPr>
            </w:pPr>
            <w:r w:rsidRPr="00C84067">
              <w:rPr>
                <w:rFonts w:eastAsia="Times New Roman"/>
                <w:b/>
                <w:bCs/>
                <w:sz w:val="16"/>
                <w:szCs w:val="16"/>
                <w:lang w:val="en-GB"/>
              </w:rPr>
              <w:t>Err 1s</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85963" w14:textId="77777777" w:rsidR="00F303F8" w:rsidRPr="00C84067" w:rsidRDefault="00F303F8" w:rsidP="009B679B">
            <w:pPr>
              <w:spacing w:after="0" w:line="240" w:lineRule="auto"/>
              <w:jc w:val="center"/>
              <w:rPr>
                <w:rFonts w:eastAsia="Times New Roman"/>
                <w:i/>
                <w:iCs/>
                <w:color w:val="000000"/>
                <w:sz w:val="16"/>
                <w:szCs w:val="16"/>
                <w:lang w:val="en-GB"/>
              </w:rPr>
            </w:pPr>
            <w:r w:rsidRPr="00C84067">
              <w:rPr>
                <w:rFonts w:eastAsia="Times New Roman"/>
                <w:i/>
                <w:iCs/>
                <w:color w:val="000000"/>
                <w:sz w:val="16"/>
                <w:szCs w:val="16"/>
                <w:lang w:val="en-GB"/>
              </w:rPr>
              <w:t>from</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A356F" w14:textId="77777777" w:rsidR="00F303F8" w:rsidRPr="00C84067" w:rsidRDefault="00F303F8" w:rsidP="009B679B">
            <w:pPr>
              <w:spacing w:after="0" w:line="240" w:lineRule="auto"/>
              <w:jc w:val="center"/>
              <w:rPr>
                <w:rFonts w:eastAsia="Times New Roman"/>
                <w:i/>
                <w:iCs/>
                <w:color w:val="000000"/>
                <w:sz w:val="16"/>
                <w:szCs w:val="16"/>
                <w:lang w:val="en-GB"/>
              </w:rPr>
            </w:pPr>
            <w:r w:rsidRPr="00C84067">
              <w:rPr>
                <w:rFonts w:eastAsia="Times New Roman"/>
                <w:i/>
                <w:iCs/>
                <w:color w:val="000000"/>
                <w:sz w:val="16"/>
                <w:szCs w:val="16"/>
                <w:lang w:val="en-GB"/>
              </w:rPr>
              <w:t>to</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0B093" w14:textId="77777777" w:rsidR="00F303F8" w:rsidRPr="00C84067" w:rsidRDefault="00F303F8" w:rsidP="009B679B">
            <w:pPr>
              <w:spacing w:after="0" w:line="240" w:lineRule="auto"/>
              <w:jc w:val="center"/>
              <w:rPr>
                <w:rFonts w:eastAsia="Times New Roman"/>
                <w:i/>
                <w:iCs/>
                <w:color w:val="000000"/>
                <w:sz w:val="16"/>
                <w:szCs w:val="16"/>
                <w:lang w:val="en-GB"/>
              </w:rPr>
            </w:pPr>
            <w:r w:rsidRPr="00C84067">
              <w:rPr>
                <w:rFonts w:eastAsia="Times New Roman"/>
                <w:i/>
                <w:iCs/>
                <w:color w:val="000000"/>
                <w:sz w:val="16"/>
                <w:szCs w:val="16"/>
                <w:lang w:val="en-GB"/>
              </w:rPr>
              <w:t>from</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2DBA8" w14:textId="77777777" w:rsidR="00F303F8" w:rsidRPr="00C84067" w:rsidRDefault="00F303F8" w:rsidP="009B679B">
            <w:pPr>
              <w:spacing w:after="0" w:line="240" w:lineRule="auto"/>
              <w:jc w:val="center"/>
              <w:rPr>
                <w:rFonts w:eastAsia="Times New Roman"/>
                <w:i/>
                <w:iCs/>
                <w:color w:val="000000"/>
                <w:sz w:val="16"/>
                <w:szCs w:val="16"/>
                <w:lang w:val="en-GB"/>
              </w:rPr>
            </w:pPr>
            <w:r w:rsidRPr="00C84067">
              <w:rPr>
                <w:rFonts w:eastAsia="Times New Roman"/>
                <w:i/>
                <w:iCs/>
                <w:color w:val="000000"/>
                <w:sz w:val="16"/>
                <w:szCs w:val="16"/>
                <w:lang w:val="en-GB"/>
              </w:rPr>
              <w:t>to</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19739" w14:textId="77777777" w:rsidR="00F303F8" w:rsidRPr="00C84067" w:rsidRDefault="00F303F8" w:rsidP="009B679B">
            <w:pPr>
              <w:spacing w:after="0" w:line="240" w:lineRule="auto"/>
              <w:jc w:val="center"/>
              <w:rPr>
                <w:rFonts w:eastAsia="Times New Roman"/>
                <w:b/>
                <w:bCs/>
                <w:color w:val="000000"/>
                <w:sz w:val="16"/>
                <w:szCs w:val="16"/>
                <w:lang w:val="en-GB"/>
              </w:rPr>
            </w:pPr>
            <w:r w:rsidRPr="00C84067">
              <w:rPr>
                <w:rFonts w:eastAsia="Times New Roman"/>
                <w:b/>
                <w:bCs/>
                <w:color w:val="000000"/>
                <w:sz w:val="16"/>
                <w:szCs w:val="16"/>
                <w:lang w:val="en-GB"/>
              </w:rPr>
              <w:t>References</w:t>
            </w:r>
          </w:p>
        </w:tc>
      </w:tr>
      <w:tr w:rsidR="00F303F8" w:rsidRPr="00C84067" w14:paraId="2392DA95"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0ACD4E0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vertAlign w:val="superscript"/>
                <w:lang w:val="en-GB"/>
              </w:rPr>
              <w:t>14</w:t>
            </w:r>
            <w:r w:rsidRPr="00C84067">
              <w:rPr>
                <w:rFonts w:eastAsia="Times New Roman"/>
                <w:color w:val="000000"/>
                <w:sz w:val="16"/>
                <w:szCs w:val="16"/>
                <w:lang w:val="en-GB"/>
              </w:rPr>
              <w:t>C</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6049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Previous Date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B8767"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B</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62CC6"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0694E" w14:textId="77777777" w:rsidR="00F303F8" w:rsidRPr="00C84067" w:rsidRDefault="00F303F8" w:rsidP="009B679B">
            <w:pPr>
              <w:spacing w:after="0" w:line="240" w:lineRule="auto"/>
              <w:jc w:val="center"/>
              <w:rPr>
                <w:rFonts w:eastAsia="Times New Roman"/>
                <w:color w:val="000000"/>
                <w:sz w:val="16"/>
                <w:szCs w:val="16"/>
                <w:lang w:val="en-GB"/>
              </w:rPr>
            </w:pPr>
            <w:proofErr w:type="spellStart"/>
            <w:r w:rsidRPr="00C84067">
              <w:rPr>
                <w:rFonts w:eastAsia="Times New Roman"/>
                <w:color w:val="000000"/>
                <w:sz w:val="16"/>
                <w:szCs w:val="16"/>
                <w:lang w:val="en-GB"/>
              </w:rPr>
              <w:t>Saiga</w:t>
            </w:r>
            <w:proofErr w:type="spellEnd"/>
            <w:r w:rsidRPr="00C84067">
              <w:rPr>
                <w:rFonts w:eastAsia="Times New Roman"/>
                <w:color w:val="000000"/>
                <w:sz w:val="16"/>
                <w:szCs w:val="16"/>
                <w:lang w:val="en-GB"/>
              </w:rPr>
              <w:t xml:space="preserve"> </w:t>
            </w:r>
            <w:proofErr w:type="spellStart"/>
            <w:r w:rsidRPr="00C84067">
              <w:rPr>
                <w:rFonts w:eastAsia="Times New Roman"/>
                <w:color w:val="000000"/>
                <w:sz w:val="16"/>
                <w:szCs w:val="16"/>
                <w:lang w:val="en-GB"/>
              </w:rPr>
              <w:t>tatarica</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4AE77"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maxilla</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85D436"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AF24F"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EA09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Poz-28891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44754"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13500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B1465F"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50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570B9" w14:textId="091D162A" w:rsidR="00F303F8" w:rsidRPr="00C84067" w:rsidRDefault="00296429"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163</w:t>
            </w:r>
            <w:r>
              <w:rPr>
                <w:rFonts w:eastAsia="Times New Roman"/>
                <w:color w:val="000000"/>
                <w:sz w:val="16"/>
                <w:szCs w:val="16"/>
                <w:lang w:val="en-GB"/>
              </w:rPr>
              <w:t>6</w:t>
            </w:r>
            <w:r w:rsidRPr="00C84067">
              <w:rPr>
                <w:rFonts w:eastAsia="Times New Roman"/>
                <w:color w:val="000000"/>
                <w:sz w:val="16"/>
                <w:szCs w:val="16"/>
                <w:lang w:val="en-GB"/>
              </w:rPr>
              <w:t>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22440" w14:textId="5929DF12" w:rsidR="00F303F8" w:rsidRPr="00C84067" w:rsidRDefault="00296429"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161</w:t>
            </w:r>
            <w:r>
              <w:rPr>
                <w:rFonts w:eastAsia="Times New Roman"/>
                <w:color w:val="000000"/>
                <w:sz w:val="16"/>
                <w:szCs w:val="16"/>
                <w:lang w:val="en-GB"/>
              </w:rPr>
              <w:t>8</w:t>
            </w:r>
            <w:r w:rsidRPr="00C84067">
              <w:rPr>
                <w:rFonts w:eastAsia="Times New Roman"/>
                <w:color w:val="000000"/>
                <w:sz w:val="16"/>
                <w:szCs w:val="16"/>
                <w:lang w:val="en-GB"/>
              </w:rPr>
              <w:t>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58A2E" w14:textId="189A5C55" w:rsidR="00F303F8" w:rsidRPr="00C84067" w:rsidRDefault="00296429"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164</w:t>
            </w:r>
            <w:r>
              <w:rPr>
                <w:rFonts w:eastAsia="Times New Roman"/>
                <w:color w:val="000000"/>
                <w:sz w:val="16"/>
                <w:szCs w:val="16"/>
                <w:lang w:val="en-GB"/>
              </w:rPr>
              <w:t>7</w:t>
            </w:r>
            <w:r w:rsidRPr="00C84067">
              <w:rPr>
                <w:rFonts w:eastAsia="Times New Roman"/>
                <w:color w:val="000000"/>
                <w:sz w:val="16"/>
                <w:szCs w:val="16"/>
                <w:lang w:val="en-GB"/>
              </w:rPr>
              <w:t>0</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30C3B" w14:textId="36A61992" w:rsidR="00F303F8" w:rsidRPr="00C84067" w:rsidRDefault="00296429"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160</w:t>
            </w:r>
            <w:r>
              <w:rPr>
                <w:rFonts w:eastAsia="Times New Roman"/>
                <w:color w:val="000000"/>
                <w:sz w:val="16"/>
                <w:szCs w:val="16"/>
                <w:lang w:val="en-GB"/>
              </w:rPr>
              <w:t>8</w:t>
            </w:r>
            <w:r w:rsidRPr="00C84067">
              <w:rPr>
                <w:rFonts w:eastAsia="Times New Roman"/>
                <w:color w:val="000000"/>
                <w:sz w:val="16"/>
                <w:szCs w:val="16"/>
                <w:lang w:val="en-GB"/>
              </w:rPr>
              <w:t>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927A6" w14:textId="77777777" w:rsidR="00F303F8" w:rsidRPr="00C84067" w:rsidRDefault="00F303F8" w:rsidP="009B679B">
            <w:pPr>
              <w:spacing w:after="0" w:line="240" w:lineRule="auto"/>
              <w:jc w:val="center"/>
              <w:rPr>
                <w:rFonts w:eastAsia="Times New Roman"/>
                <w:color w:val="000000"/>
                <w:sz w:val="16"/>
                <w:szCs w:val="16"/>
                <w:lang w:val="en-GB"/>
              </w:rPr>
            </w:pPr>
            <w:r w:rsidRPr="005043F2">
              <w:rPr>
                <w:rFonts w:eastAsia="Times New Roman"/>
                <w:noProof/>
                <w:color w:val="000000"/>
                <w:sz w:val="16"/>
                <w:szCs w:val="16"/>
                <w:vertAlign w:val="superscript"/>
                <w:lang w:val="en-GB"/>
              </w:rPr>
              <w:t>63</w:t>
            </w:r>
          </w:p>
        </w:tc>
      </w:tr>
      <w:tr w:rsidR="00F303F8" w:rsidRPr="00C84067" w14:paraId="69F7DDCE"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53D84059"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OSL</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97558"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Previous Date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8770B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B</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CA5E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46A73" w14:textId="77777777" w:rsidR="00F303F8" w:rsidRPr="00C84067" w:rsidRDefault="00F303F8" w:rsidP="009B679B">
            <w:pPr>
              <w:spacing w:after="0" w:line="240" w:lineRule="auto"/>
              <w:jc w:val="center"/>
              <w:rPr>
                <w:rFonts w:eastAsia="Times New Roman"/>
                <w:color w:val="000000"/>
                <w:sz w:val="16"/>
                <w:szCs w:val="16"/>
                <w:lang w:val="en-GB"/>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4A315" w14:textId="77777777" w:rsidR="00F303F8" w:rsidRPr="00C84067" w:rsidRDefault="00F303F8" w:rsidP="009B679B">
            <w:pPr>
              <w:spacing w:after="0" w:line="240" w:lineRule="auto"/>
              <w:jc w:val="center"/>
              <w:rPr>
                <w:rFonts w:eastAsia="Times New Roman"/>
                <w:sz w:val="16"/>
                <w:szCs w:val="16"/>
                <w:lang w:val="en-GB"/>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12649" w14:textId="77777777" w:rsidR="00F303F8" w:rsidRPr="00C84067" w:rsidRDefault="00F303F8" w:rsidP="009B679B">
            <w:pPr>
              <w:spacing w:after="0" w:line="240" w:lineRule="auto"/>
              <w:jc w:val="center"/>
              <w:rPr>
                <w:rFonts w:eastAsia="Times New Roman"/>
                <w:sz w:val="16"/>
                <w:szCs w:val="16"/>
                <w:lang w:val="en-GB"/>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68732" w14:textId="77777777" w:rsidR="00F303F8" w:rsidRPr="00C84067" w:rsidRDefault="00F303F8" w:rsidP="009B679B">
            <w:pPr>
              <w:spacing w:after="0" w:line="240" w:lineRule="auto"/>
              <w:jc w:val="center"/>
              <w:rPr>
                <w:rFonts w:eastAsia="Times New Roman"/>
                <w:sz w:val="16"/>
                <w:szCs w:val="16"/>
                <w:lang w:val="en-GB"/>
              </w:rPr>
            </w:pP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D90B5"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GdTL-1126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56039"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8950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936E9" w14:textId="77777777" w:rsidR="00F303F8" w:rsidRPr="00C84067" w:rsidRDefault="00F303F8" w:rsidP="009B679B">
            <w:pPr>
              <w:spacing w:after="0" w:line="240" w:lineRule="auto"/>
              <w:jc w:val="center"/>
              <w:rPr>
                <w:rFonts w:eastAsia="Times New Roman"/>
                <w:color w:val="000000"/>
                <w:sz w:val="16"/>
                <w:szCs w:val="16"/>
                <w:lang w:val="en-GB"/>
              </w:rPr>
            </w:pPr>
            <w:r>
              <w:rPr>
                <w:rFonts w:eastAsia="Times New Roman"/>
                <w:color w:val="000000"/>
                <w:sz w:val="16"/>
                <w:szCs w:val="16"/>
                <w:lang w:val="en-GB"/>
              </w:rPr>
              <w:t>Not reported</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C5812"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B72B3"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BED6F" w14:textId="77777777" w:rsidR="00F303F8" w:rsidRPr="00C84067" w:rsidRDefault="00F303F8" w:rsidP="009B679B">
            <w:pPr>
              <w:spacing w:after="0" w:line="240" w:lineRule="auto"/>
              <w:jc w:val="center"/>
              <w:rPr>
                <w:rFonts w:eastAsia="Times New Roman"/>
                <w:sz w:val="16"/>
                <w:szCs w:val="16"/>
                <w:lang w:val="en-GB"/>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07BD6" w14:textId="77777777" w:rsidR="00F303F8" w:rsidRPr="00C84067" w:rsidRDefault="00F303F8" w:rsidP="009B679B">
            <w:pPr>
              <w:spacing w:after="0" w:line="240" w:lineRule="auto"/>
              <w:jc w:val="center"/>
              <w:rPr>
                <w:rFonts w:eastAsia="Times New Roman"/>
                <w:sz w:val="16"/>
                <w:szCs w:val="16"/>
                <w:lang w:val="en-GB"/>
              </w:rPr>
            </w:pP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BA9A4" w14:textId="77777777" w:rsidR="00F303F8" w:rsidRPr="00C84067" w:rsidRDefault="00F303F8" w:rsidP="009B679B">
            <w:pPr>
              <w:spacing w:after="0" w:line="240" w:lineRule="auto"/>
              <w:jc w:val="center"/>
              <w:rPr>
                <w:rFonts w:eastAsia="Times New Roman"/>
                <w:color w:val="000000"/>
                <w:sz w:val="16"/>
                <w:szCs w:val="16"/>
                <w:lang w:val="en-GB"/>
              </w:rPr>
            </w:pPr>
            <w:r w:rsidRPr="005043F2">
              <w:rPr>
                <w:rFonts w:eastAsia="Times New Roman"/>
                <w:noProof/>
                <w:color w:val="000000"/>
                <w:sz w:val="16"/>
                <w:szCs w:val="16"/>
                <w:vertAlign w:val="superscript"/>
                <w:lang w:val="en-GB"/>
              </w:rPr>
              <w:t>61</w:t>
            </w:r>
          </w:p>
        </w:tc>
      </w:tr>
      <w:tr w:rsidR="00F303F8" w:rsidRPr="00C84067" w14:paraId="11FCB194"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650510E2"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vertAlign w:val="superscript"/>
                <w:lang w:val="en-GB"/>
              </w:rPr>
              <w:t>14</w:t>
            </w:r>
            <w:r w:rsidRPr="00C84067">
              <w:rPr>
                <w:rFonts w:eastAsia="Times New Roman"/>
                <w:color w:val="000000"/>
                <w:sz w:val="16"/>
                <w:szCs w:val="16"/>
                <w:lang w:val="en-GB"/>
              </w:rPr>
              <w:t>C</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5A145"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Previous Date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88E82"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C18</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00524"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20FEB"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Bear</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97C0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3d phalanx</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88B62"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82331"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3.6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ADA8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Poz-61719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F4591"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20930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C8632"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140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500AF" w14:textId="53DBEACE" w:rsidR="00F303F8" w:rsidRPr="00C84067" w:rsidRDefault="00990FA9"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25</w:t>
            </w:r>
            <w:r>
              <w:rPr>
                <w:rFonts w:eastAsia="Times New Roman"/>
                <w:color w:val="000000"/>
                <w:sz w:val="16"/>
                <w:szCs w:val="16"/>
                <w:lang w:val="en-GB"/>
              </w:rPr>
              <w:t>55</w:t>
            </w:r>
            <w:r w:rsidRPr="00C84067">
              <w:rPr>
                <w:rFonts w:eastAsia="Times New Roman"/>
                <w:color w:val="000000"/>
                <w:sz w:val="16"/>
                <w:szCs w:val="16"/>
                <w:lang w:val="en-GB"/>
              </w:rPr>
              <w:t>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80F39" w14:textId="00BFACDE" w:rsidR="00F303F8" w:rsidRPr="00C84067" w:rsidRDefault="00990FA9"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250</w:t>
            </w:r>
            <w:r>
              <w:rPr>
                <w:rFonts w:eastAsia="Times New Roman"/>
                <w:color w:val="000000"/>
                <w:sz w:val="16"/>
                <w:szCs w:val="16"/>
                <w:lang w:val="en-GB"/>
              </w:rPr>
              <w:t>5</w:t>
            </w:r>
            <w:r w:rsidRPr="00C84067">
              <w:rPr>
                <w:rFonts w:eastAsia="Times New Roman"/>
                <w:color w:val="000000"/>
                <w:sz w:val="16"/>
                <w:szCs w:val="16"/>
                <w:lang w:val="en-GB"/>
              </w:rPr>
              <w:t>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CA26C" w14:textId="3977999A" w:rsidR="00F303F8" w:rsidRPr="00C84067" w:rsidRDefault="00971281"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256</w:t>
            </w:r>
            <w:r>
              <w:rPr>
                <w:rFonts w:eastAsia="Times New Roman"/>
                <w:color w:val="000000"/>
                <w:sz w:val="16"/>
                <w:szCs w:val="16"/>
                <w:lang w:val="en-GB"/>
              </w:rPr>
              <w:t>8</w:t>
            </w:r>
            <w:r w:rsidRPr="00C84067">
              <w:rPr>
                <w:rFonts w:eastAsia="Times New Roman"/>
                <w:color w:val="000000"/>
                <w:sz w:val="16"/>
                <w:szCs w:val="16"/>
                <w:lang w:val="en-GB"/>
              </w:rPr>
              <w:t>0</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FE339" w14:textId="08EEC07F" w:rsidR="00F303F8" w:rsidRPr="00C84067" w:rsidRDefault="00971281"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24</w:t>
            </w:r>
            <w:r>
              <w:rPr>
                <w:rFonts w:eastAsia="Times New Roman"/>
                <w:color w:val="000000"/>
                <w:sz w:val="16"/>
                <w:szCs w:val="16"/>
                <w:lang w:val="en-GB"/>
              </w:rPr>
              <w:t>91</w:t>
            </w:r>
            <w:r w:rsidRPr="00C84067">
              <w:rPr>
                <w:rFonts w:eastAsia="Times New Roman"/>
                <w:color w:val="000000"/>
                <w:sz w:val="16"/>
                <w:szCs w:val="16"/>
                <w:lang w:val="en-GB"/>
              </w:rPr>
              <w:t>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CE150" w14:textId="77777777" w:rsidR="00F303F8" w:rsidRPr="00C84067" w:rsidRDefault="00F303F8" w:rsidP="009B679B">
            <w:pPr>
              <w:spacing w:after="0" w:line="240" w:lineRule="auto"/>
              <w:jc w:val="center"/>
              <w:rPr>
                <w:rFonts w:eastAsia="Times New Roman"/>
                <w:color w:val="000000"/>
                <w:sz w:val="16"/>
                <w:szCs w:val="16"/>
                <w:lang w:val="en-GB"/>
              </w:rPr>
            </w:pPr>
            <w:r w:rsidRPr="005043F2">
              <w:rPr>
                <w:rFonts w:eastAsia="Times New Roman"/>
                <w:noProof/>
                <w:color w:val="000000"/>
                <w:sz w:val="16"/>
                <w:szCs w:val="16"/>
                <w:vertAlign w:val="superscript"/>
                <w:lang w:val="en-GB"/>
              </w:rPr>
              <w:t>113</w:t>
            </w:r>
          </w:p>
        </w:tc>
      </w:tr>
      <w:tr w:rsidR="00F303F8" w:rsidRPr="00C84067" w14:paraId="5A0A04DF"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26352374"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vertAlign w:val="superscript"/>
                <w:lang w:val="en-GB"/>
              </w:rPr>
              <w:t>14</w:t>
            </w:r>
            <w:r w:rsidRPr="00C84067">
              <w:rPr>
                <w:rFonts w:eastAsia="Times New Roman"/>
                <w:color w:val="000000"/>
                <w:sz w:val="16"/>
                <w:szCs w:val="16"/>
                <w:lang w:val="en-GB"/>
              </w:rPr>
              <w:t>C</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DE4D1"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Previous Date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0114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C18</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4759D"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0DC2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Bear</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BA9E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3d phalanx</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20D60F"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0D591"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3.5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DE688"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GdA-3894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11B47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21900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60B62"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90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F7EA0" w14:textId="4B1BABC9" w:rsidR="00F303F8" w:rsidRPr="00C84067" w:rsidRDefault="00D97CD3"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262</w:t>
            </w:r>
            <w:r>
              <w:rPr>
                <w:rFonts w:eastAsia="Times New Roman"/>
                <w:color w:val="000000"/>
                <w:sz w:val="16"/>
                <w:szCs w:val="16"/>
                <w:lang w:val="en-GB"/>
              </w:rPr>
              <w:t>8</w:t>
            </w:r>
            <w:r w:rsidRPr="00C84067">
              <w:rPr>
                <w:rFonts w:eastAsia="Times New Roman"/>
                <w:color w:val="000000"/>
                <w:sz w:val="16"/>
                <w:szCs w:val="16"/>
                <w:lang w:val="en-GB"/>
              </w:rPr>
              <w:t>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999AB" w14:textId="49076737" w:rsidR="00F303F8" w:rsidRPr="00C84067" w:rsidRDefault="00D97CD3"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w:t>
            </w:r>
            <w:r>
              <w:rPr>
                <w:rFonts w:eastAsia="Times New Roman"/>
                <w:color w:val="000000"/>
                <w:sz w:val="16"/>
                <w:szCs w:val="16"/>
                <w:lang w:val="en-GB"/>
              </w:rPr>
              <w:t>600</w:t>
            </w:r>
            <w:r w:rsidRPr="00C84067">
              <w:rPr>
                <w:rFonts w:eastAsia="Times New Roman"/>
                <w:color w:val="000000"/>
                <w:sz w:val="16"/>
                <w:szCs w:val="16"/>
                <w:lang w:val="en-GB"/>
              </w:rPr>
              <w:t>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8EAEB" w14:textId="479F3890" w:rsidR="00F303F8" w:rsidRPr="00C84067" w:rsidRDefault="00D97CD3"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263</w:t>
            </w:r>
            <w:r>
              <w:rPr>
                <w:rFonts w:eastAsia="Times New Roman"/>
                <w:color w:val="000000"/>
                <w:sz w:val="16"/>
                <w:szCs w:val="16"/>
                <w:lang w:val="en-GB"/>
              </w:rPr>
              <w:t>7</w:t>
            </w:r>
            <w:r w:rsidRPr="00C84067">
              <w:rPr>
                <w:rFonts w:eastAsia="Times New Roman"/>
                <w:color w:val="000000"/>
                <w:sz w:val="16"/>
                <w:szCs w:val="16"/>
                <w:lang w:val="en-GB"/>
              </w:rPr>
              <w:t>0</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9233E" w14:textId="7680C610" w:rsidR="00F303F8" w:rsidRPr="00C84067" w:rsidRDefault="00D97CD3"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259</w:t>
            </w:r>
            <w:r>
              <w:rPr>
                <w:rFonts w:eastAsia="Times New Roman"/>
                <w:color w:val="000000"/>
                <w:sz w:val="16"/>
                <w:szCs w:val="16"/>
                <w:lang w:val="en-GB"/>
              </w:rPr>
              <w:t>3</w:t>
            </w:r>
            <w:r w:rsidRPr="00C84067">
              <w:rPr>
                <w:rFonts w:eastAsia="Times New Roman"/>
                <w:color w:val="000000"/>
                <w:sz w:val="16"/>
                <w:szCs w:val="16"/>
                <w:lang w:val="en-GB"/>
              </w:rPr>
              <w:t>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9F49E" w14:textId="77777777" w:rsidR="00F303F8" w:rsidRPr="00C84067" w:rsidRDefault="00F303F8" w:rsidP="009B679B">
            <w:pPr>
              <w:spacing w:after="0" w:line="240" w:lineRule="auto"/>
              <w:jc w:val="center"/>
              <w:rPr>
                <w:rFonts w:eastAsia="Times New Roman"/>
                <w:color w:val="000000"/>
                <w:sz w:val="16"/>
                <w:szCs w:val="16"/>
                <w:lang w:val="en-GB"/>
              </w:rPr>
            </w:pPr>
            <w:r w:rsidRPr="005043F2">
              <w:rPr>
                <w:rFonts w:eastAsia="Times New Roman"/>
                <w:noProof/>
                <w:color w:val="000000"/>
                <w:sz w:val="16"/>
                <w:szCs w:val="16"/>
                <w:vertAlign w:val="superscript"/>
                <w:lang w:val="en-GB"/>
              </w:rPr>
              <w:t>113</w:t>
            </w:r>
          </w:p>
        </w:tc>
      </w:tr>
      <w:tr w:rsidR="00F303F8" w:rsidRPr="00C84067" w14:paraId="43600DF5"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4D69D70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vertAlign w:val="superscript"/>
                <w:lang w:val="en-GB"/>
              </w:rPr>
              <w:t>14</w:t>
            </w:r>
            <w:r w:rsidRPr="00C84067">
              <w:rPr>
                <w:rFonts w:eastAsia="Times New Roman"/>
                <w:color w:val="000000"/>
                <w:sz w:val="16"/>
                <w:szCs w:val="16"/>
                <w:lang w:val="en-GB"/>
              </w:rPr>
              <w:t>C</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6BC0BF"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Previous Date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E53F9"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D1</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86993"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6F874"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Bear</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661F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tooth</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A1DAD"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1258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88D6B"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Poz-28892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62D9F"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&gt;49000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0E7E1" w14:textId="77777777" w:rsidR="00F303F8" w:rsidRPr="00C84067" w:rsidRDefault="00F303F8" w:rsidP="009B679B">
            <w:pPr>
              <w:spacing w:after="0" w:line="240" w:lineRule="auto"/>
              <w:jc w:val="center"/>
              <w:rPr>
                <w:rFonts w:eastAsia="Times New Roman"/>
                <w:color w:val="000000"/>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C88A4"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2D69E"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03979" w14:textId="77777777" w:rsidR="00F303F8" w:rsidRPr="00C84067" w:rsidRDefault="00F303F8" w:rsidP="009B679B">
            <w:pPr>
              <w:spacing w:after="0" w:line="240" w:lineRule="auto"/>
              <w:jc w:val="center"/>
              <w:rPr>
                <w:rFonts w:eastAsia="Times New Roman"/>
                <w:sz w:val="16"/>
                <w:szCs w:val="16"/>
                <w:lang w:val="en-GB"/>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9BB23" w14:textId="77777777" w:rsidR="00F303F8" w:rsidRPr="00C84067" w:rsidRDefault="00F303F8" w:rsidP="009B679B">
            <w:pPr>
              <w:spacing w:after="0" w:line="240" w:lineRule="auto"/>
              <w:jc w:val="center"/>
              <w:rPr>
                <w:rFonts w:eastAsia="Times New Roman"/>
                <w:sz w:val="16"/>
                <w:szCs w:val="16"/>
                <w:lang w:val="en-GB"/>
              </w:rPr>
            </w:pP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D01F0" w14:textId="77777777" w:rsidR="00F303F8" w:rsidRPr="00C84067" w:rsidRDefault="00F303F8" w:rsidP="009B679B">
            <w:pPr>
              <w:spacing w:after="0" w:line="240" w:lineRule="auto"/>
              <w:jc w:val="center"/>
              <w:rPr>
                <w:rFonts w:eastAsia="Times New Roman"/>
                <w:color w:val="000000"/>
                <w:sz w:val="16"/>
                <w:szCs w:val="16"/>
                <w:lang w:val="en-GB"/>
              </w:rPr>
            </w:pPr>
            <w:r w:rsidRPr="005043F2">
              <w:rPr>
                <w:rFonts w:eastAsia="Times New Roman"/>
                <w:noProof/>
                <w:color w:val="000000"/>
                <w:sz w:val="16"/>
                <w:szCs w:val="16"/>
                <w:vertAlign w:val="superscript"/>
                <w:lang w:val="en-GB"/>
              </w:rPr>
              <w:t>61</w:t>
            </w:r>
          </w:p>
        </w:tc>
      </w:tr>
      <w:tr w:rsidR="00F303F8" w:rsidRPr="00C84067" w14:paraId="6E612755"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57044B91"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OSL</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3D22A"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Previous Date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282F5"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D1</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6A17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FDD987" w14:textId="77777777" w:rsidR="00F303F8" w:rsidRPr="00C84067" w:rsidRDefault="00F303F8" w:rsidP="009B679B">
            <w:pPr>
              <w:spacing w:after="0" w:line="240" w:lineRule="auto"/>
              <w:jc w:val="center"/>
              <w:rPr>
                <w:rFonts w:eastAsia="Times New Roman"/>
                <w:color w:val="000000"/>
                <w:sz w:val="16"/>
                <w:szCs w:val="16"/>
                <w:lang w:val="en-GB"/>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EF4D3" w14:textId="77777777" w:rsidR="00F303F8" w:rsidRPr="00C84067" w:rsidRDefault="00F303F8" w:rsidP="009B679B">
            <w:pPr>
              <w:spacing w:after="0" w:line="240" w:lineRule="auto"/>
              <w:jc w:val="center"/>
              <w:rPr>
                <w:rFonts w:eastAsia="Times New Roman"/>
                <w:sz w:val="16"/>
                <w:szCs w:val="16"/>
                <w:lang w:val="en-GB"/>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301E5" w14:textId="77777777" w:rsidR="00F303F8" w:rsidRPr="00C84067" w:rsidRDefault="00F303F8" w:rsidP="009B679B">
            <w:pPr>
              <w:spacing w:after="0" w:line="240" w:lineRule="auto"/>
              <w:jc w:val="center"/>
              <w:rPr>
                <w:rFonts w:eastAsia="Times New Roman"/>
                <w:sz w:val="16"/>
                <w:szCs w:val="16"/>
                <w:lang w:val="en-GB"/>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C6D5C" w14:textId="77777777" w:rsidR="00F303F8" w:rsidRPr="00C84067" w:rsidRDefault="00F303F8" w:rsidP="009B679B">
            <w:pPr>
              <w:spacing w:after="0" w:line="240" w:lineRule="auto"/>
              <w:jc w:val="center"/>
              <w:rPr>
                <w:rFonts w:eastAsia="Times New Roman"/>
                <w:sz w:val="16"/>
                <w:szCs w:val="16"/>
                <w:lang w:val="en-GB"/>
              </w:rPr>
            </w:pP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C1A9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GdTL-1127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60215"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45900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5A9B92" w14:textId="77777777" w:rsidR="00F303F8" w:rsidRPr="00C84067" w:rsidRDefault="00F303F8" w:rsidP="009B679B">
            <w:pPr>
              <w:spacing w:after="0" w:line="240" w:lineRule="auto"/>
              <w:jc w:val="center"/>
              <w:rPr>
                <w:rFonts w:eastAsia="Times New Roman"/>
                <w:color w:val="000000"/>
                <w:sz w:val="16"/>
                <w:szCs w:val="16"/>
                <w:lang w:val="en-GB"/>
              </w:rPr>
            </w:pPr>
            <w:r>
              <w:rPr>
                <w:rFonts w:eastAsia="Times New Roman"/>
                <w:color w:val="000000"/>
                <w:sz w:val="16"/>
                <w:szCs w:val="16"/>
                <w:lang w:val="en-GB"/>
              </w:rPr>
              <w:t>Not reported</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F15DD"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6B9B8"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CF9A0B" w14:textId="77777777" w:rsidR="00F303F8" w:rsidRPr="00C84067" w:rsidRDefault="00F303F8" w:rsidP="009B679B">
            <w:pPr>
              <w:spacing w:after="0" w:line="240" w:lineRule="auto"/>
              <w:jc w:val="center"/>
              <w:rPr>
                <w:rFonts w:eastAsia="Times New Roman"/>
                <w:sz w:val="16"/>
                <w:szCs w:val="16"/>
                <w:lang w:val="en-GB"/>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55570" w14:textId="77777777" w:rsidR="00F303F8" w:rsidRPr="00C84067" w:rsidRDefault="00F303F8" w:rsidP="009B679B">
            <w:pPr>
              <w:spacing w:after="0" w:line="240" w:lineRule="auto"/>
              <w:jc w:val="center"/>
              <w:rPr>
                <w:rFonts w:eastAsia="Times New Roman"/>
                <w:sz w:val="16"/>
                <w:szCs w:val="16"/>
                <w:lang w:val="en-GB"/>
              </w:rPr>
            </w:pP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B816F" w14:textId="77777777" w:rsidR="00F303F8" w:rsidRPr="00C84067" w:rsidRDefault="00F303F8" w:rsidP="009B679B">
            <w:pPr>
              <w:spacing w:after="0" w:line="240" w:lineRule="auto"/>
              <w:jc w:val="center"/>
              <w:rPr>
                <w:rFonts w:eastAsia="Times New Roman"/>
                <w:color w:val="000000"/>
                <w:sz w:val="16"/>
                <w:szCs w:val="16"/>
                <w:lang w:val="en-GB"/>
              </w:rPr>
            </w:pPr>
            <w:r w:rsidRPr="005043F2">
              <w:rPr>
                <w:rFonts w:eastAsia="Times New Roman"/>
                <w:noProof/>
                <w:color w:val="000000"/>
                <w:sz w:val="16"/>
                <w:szCs w:val="16"/>
                <w:vertAlign w:val="superscript"/>
                <w:lang w:val="en-GB"/>
              </w:rPr>
              <w:t>61</w:t>
            </w:r>
          </w:p>
        </w:tc>
      </w:tr>
      <w:tr w:rsidR="00F303F8" w:rsidRPr="00C84067" w14:paraId="31514958"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202EE7F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vertAlign w:val="superscript"/>
                <w:lang w:val="en-GB"/>
              </w:rPr>
              <w:t>14</w:t>
            </w:r>
            <w:r w:rsidRPr="00C84067">
              <w:rPr>
                <w:rFonts w:eastAsia="Times New Roman"/>
                <w:color w:val="000000"/>
                <w:sz w:val="16"/>
                <w:szCs w:val="16"/>
                <w:lang w:val="en-GB"/>
              </w:rPr>
              <w:t>C</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4969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Previous Date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0EAE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D1</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F880B"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S-23101b</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2BA6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Mammoth</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96DCCA"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Tusk</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0E829"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6.9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F717E7"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3.1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CDCC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OxA-24944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F5CD2"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44600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8AE8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2100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7CE490" w14:textId="11012311" w:rsidR="00F303F8" w:rsidRPr="00C84067" w:rsidRDefault="003F220A"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49</w:t>
            </w:r>
            <w:r>
              <w:rPr>
                <w:rFonts w:eastAsia="Times New Roman"/>
                <w:color w:val="000000"/>
                <w:sz w:val="16"/>
                <w:szCs w:val="16"/>
                <w:lang w:val="en-GB"/>
              </w:rPr>
              <w:t>85</w:t>
            </w:r>
            <w:r w:rsidRPr="00C84067">
              <w:rPr>
                <w:rFonts w:eastAsia="Times New Roman"/>
                <w:color w:val="000000"/>
                <w:sz w:val="16"/>
                <w:szCs w:val="16"/>
                <w:lang w:val="en-GB"/>
              </w:rPr>
              <w:t>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92886" w14:textId="4426403F" w:rsidR="00F303F8" w:rsidRPr="00C84067" w:rsidRDefault="003F220A"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4</w:t>
            </w:r>
            <w:r>
              <w:rPr>
                <w:rFonts w:eastAsia="Times New Roman"/>
                <w:color w:val="000000"/>
                <w:sz w:val="16"/>
                <w:szCs w:val="16"/>
                <w:lang w:val="en-GB"/>
              </w:rPr>
              <w:t>506</w:t>
            </w:r>
            <w:r w:rsidRPr="00C84067">
              <w:rPr>
                <w:rFonts w:eastAsia="Times New Roman"/>
                <w:color w:val="000000"/>
                <w:sz w:val="16"/>
                <w:szCs w:val="16"/>
                <w:lang w:val="en-GB"/>
              </w:rPr>
              <w:t>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49012" w14:textId="368E87C8" w:rsidR="00F303F8" w:rsidRPr="00C84067" w:rsidRDefault="00065C0D" w:rsidP="009B679B">
            <w:pPr>
              <w:spacing w:after="0" w:line="240" w:lineRule="auto"/>
              <w:jc w:val="center"/>
              <w:rPr>
                <w:rFonts w:eastAsia="Times New Roman"/>
                <w:color w:val="000000"/>
                <w:sz w:val="16"/>
                <w:szCs w:val="16"/>
                <w:lang w:val="en-GB"/>
              </w:rPr>
            </w:pPr>
            <w:r>
              <w:rPr>
                <w:rFonts w:eastAsia="Times New Roman"/>
                <w:color w:val="000000"/>
                <w:sz w:val="16"/>
                <w:szCs w:val="16"/>
                <w:lang w:val="en-GB"/>
              </w:rPr>
              <w:t>54890</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C7D1E3" w14:textId="38757694" w:rsidR="00F303F8" w:rsidRPr="00C84067" w:rsidRDefault="00065C0D"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4</w:t>
            </w:r>
            <w:r>
              <w:rPr>
                <w:rFonts w:eastAsia="Times New Roman"/>
                <w:color w:val="000000"/>
                <w:sz w:val="16"/>
                <w:szCs w:val="16"/>
                <w:lang w:val="en-GB"/>
              </w:rPr>
              <w:t>4420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BD905" w14:textId="77777777" w:rsidR="00F303F8" w:rsidRPr="00C84067" w:rsidRDefault="00F303F8" w:rsidP="009B679B">
            <w:pPr>
              <w:spacing w:after="0" w:line="240" w:lineRule="auto"/>
              <w:jc w:val="center"/>
              <w:rPr>
                <w:rFonts w:eastAsia="Times New Roman"/>
                <w:color w:val="000000"/>
                <w:sz w:val="16"/>
                <w:szCs w:val="16"/>
                <w:lang w:val="en-GB"/>
              </w:rPr>
            </w:pPr>
            <w:r w:rsidRPr="005043F2">
              <w:rPr>
                <w:rFonts w:eastAsia="Times New Roman"/>
                <w:noProof/>
                <w:color w:val="000000"/>
                <w:sz w:val="16"/>
                <w:szCs w:val="16"/>
                <w:vertAlign w:val="superscript"/>
                <w:lang w:val="en-GB"/>
              </w:rPr>
              <w:t>61</w:t>
            </w:r>
          </w:p>
        </w:tc>
      </w:tr>
      <w:tr w:rsidR="00F303F8" w:rsidRPr="00C84067" w14:paraId="07CDC863"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1677751C"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color w:val="000000"/>
                <w:sz w:val="16"/>
                <w:szCs w:val="16"/>
                <w:vertAlign w:val="superscript"/>
                <w:lang w:val="en-GB"/>
              </w:rPr>
              <w:t>14</w:t>
            </w:r>
            <w:r w:rsidRPr="00C84067">
              <w:rPr>
                <w:rFonts w:eastAsia="Times New Roman"/>
                <w:color w:val="000000"/>
                <w:sz w:val="16"/>
                <w:szCs w:val="16"/>
                <w:lang w:val="en-GB"/>
              </w:rPr>
              <w:t>C</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4793A"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sz w:val="16"/>
                <w:szCs w:val="16"/>
                <w:lang w:val="en-GB"/>
              </w:rPr>
              <w:t>S-EVA 27827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B9FE8"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D1</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2483F"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sz w:val="16"/>
                <w:szCs w:val="16"/>
                <w:lang w:val="en-GB"/>
              </w:rPr>
              <w:t>S-12182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A5ED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UNG3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65D83"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LB</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E55E3"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13.2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1C381"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sz w:val="16"/>
                <w:szCs w:val="16"/>
                <w:lang w:val="en-GB"/>
              </w:rPr>
              <w:t>3.2</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5DDC5"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MAMS-19879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980F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44590</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6737A"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690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8FC0B" w14:textId="72EDBA06" w:rsidR="00F303F8" w:rsidRPr="00C84067" w:rsidRDefault="005141DE"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4</w:t>
            </w:r>
            <w:r>
              <w:rPr>
                <w:rFonts w:eastAsia="Times New Roman"/>
                <w:color w:val="000000"/>
                <w:sz w:val="16"/>
                <w:szCs w:val="16"/>
                <w:lang w:val="en-GB"/>
              </w:rPr>
              <w:t>761</w:t>
            </w:r>
            <w:r w:rsidRPr="00C84067">
              <w:rPr>
                <w:rFonts w:eastAsia="Times New Roman"/>
                <w:color w:val="000000"/>
                <w:sz w:val="16"/>
                <w:szCs w:val="16"/>
                <w:lang w:val="en-GB"/>
              </w:rPr>
              <w:t>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9FAFA" w14:textId="7CB1B8EB" w:rsidR="00F303F8" w:rsidRPr="00C84067" w:rsidRDefault="005141DE"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4</w:t>
            </w:r>
            <w:r>
              <w:rPr>
                <w:rFonts w:eastAsia="Times New Roman"/>
                <w:color w:val="000000"/>
                <w:sz w:val="16"/>
                <w:szCs w:val="16"/>
                <w:lang w:val="en-GB"/>
              </w:rPr>
              <w:t>6130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E1F83" w14:textId="6FB5CA92" w:rsidR="00F303F8" w:rsidRPr="00C84067" w:rsidRDefault="00F41B42" w:rsidP="009B679B">
            <w:pPr>
              <w:spacing w:after="0" w:line="240" w:lineRule="auto"/>
              <w:jc w:val="center"/>
              <w:rPr>
                <w:rFonts w:eastAsia="Times New Roman"/>
                <w:color w:val="000000"/>
                <w:sz w:val="16"/>
                <w:szCs w:val="16"/>
                <w:lang w:val="en-GB"/>
              </w:rPr>
            </w:pPr>
            <w:r>
              <w:rPr>
                <w:rFonts w:eastAsia="Times New Roman"/>
                <w:color w:val="000000"/>
                <w:sz w:val="16"/>
                <w:szCs w:val="16"/>
                <w:lang w:val="en-GB"/>
              </w:rPr>
              <w:t>48470</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BC480" w14:textId="53E9F973" w:rsidR="00F303F8" w:rsidRPr="00C84067" w:rsidRDefault="00F41B42" w:rsidP="009B679B">
            <w:pPr>
              <w:spacing w:after="0" w:line="240" w:lineRule="auto"/>
              <w:jc w:val="center"/>
              <w:rPr>
                <w:rFonts w:eastAsia="Times New Roman"/>
                <w:color w:val="000000"/>
                <w:sz w:val="16"/>
                <w:szCs w:val="16"/>
                <w:lang w:val="en-GB"/>
              </w:rPr>
            </w:pPr>
            <w:r>
              <w:rPr>
                <w:rFonts w:eastAsia="Times New Roman"/>
                <w:color w:val="000000"/>
                <w:sz w:val="16"/>
                <w:szCs w:val="16"/>
                <w:lang w:val="en-GB"/>
              </w:rPr>
              <w:t>45630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E2929"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This paper</w:t>
            </w:r>
          </w:p>
        </w:tc>
      </w:tr>
      <w:tr w:rsidR="00F303F8" w:rsidRPr="00C84067" w14:paraId="211A7903"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7C8D442B"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vertAlign w:val="superscript"/>
                <w:lang w:val="en-GB"/>
              </w:rPr>
              <w:t>14</w:t>
            </w:r>
            <w:r w:rsidRPr="00C84067">
              <w:rPr>
                <w:rFonts w:eastAsia="Times New Roman"/>
                <w:color w:val="000000"/>
                <w:sz w:val="16"/>
                <w:szCs w:val="16"/>
                <w:lang w:val="en-GB"/>
              </w:rPr>
              <w:t>C</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D2D64"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R-EVA 3213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33444"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D2</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8CD7F"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S-5000</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07534"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Human</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0D0D3A"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tooth</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152E4"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5.4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95F974"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3.6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F9E1A"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MAMS-40506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0FF72"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22480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4948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70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1D568" w14:textId="03D10277" w:rsidR="00F303F8" w:rsidRPr="00C84067" w:rsidRDefault="004A2E3B"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w:t>
            </w:r>
            <w:r>
              <w:rPr>
                <w:rFonts w:eastAsia="Times New Roman"/>
                <w:color w:val="000000"/>
                <w:sz w:val="16"/>
                <w:szCs w:val="16"/>
                <w:lang w:val="en-GB"/>
              </w:rPr>
              <w:t>7020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4C7A0" w14:textId="2E005816" w:rsidR="00F303F8" w:rsidRPr="00C84067" w:rsidRDefault="004A2E3B"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26</w:t>
            </w:r>
            <w:r>
              <w:rPr>
                <w:rFonts w:eastAsia="Times New Roman"/>
                <w:color w:val="000000"/>
                <w:sz w:val="16"/>
                <w:szCs w:val="16"/>
                <w:lang w:val="en-GB"/>
              </w:rPr>
              <w:t>49</w:t>
            </w:r>
            <w:r w:rsidRPr="00C84067">
              <w:rPr>
                <w:rFonts w:eastAsia="Times New Roman"/>
                <w:color w:val="000000"/>
                <w:sz w:val="16"/>
                <w:szCs w:val="16"/>
                <w:lang w:val="en-GB"/>
              </w:rPr>
              <w:t>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B44F4" w14:textId="1939021D"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27</w:t>
            </w:r>
            <w:r w:rsidR="00C70126">
              <w:rPr>
                <w:rFonts w:eastAsia="Times New Roman"/>
                <w:color w:val="000000"/>
                <w:sz w:val="16"/>
                <w:szCs w:val="16"/>
                <w:lang w:val="en-GB"/>
              </w:rPr>
              <w:t>070</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119FC" w14:textId="2979AFE4" w:rsidR="00F303F8" w:rsidRPr="00C84067" w:rsidRDefault="00C70126"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26</w:t>
            </w:r>
            <w:r>
              <w:rPr>
                <w:rFonts w:eastAsia="Times New Roman"/>
                <w:color w:val="000000"/>
                <w:sz w:val="16"/>
                <w:szCs w:val="16"/>
                <w:lang w:val="en-GB"/>
              </w:rPr>
              <w:t>44</w:t>
            </w:r>
            <w:r w:rsidRPr="00C84067">
              <w:rPr>
                <w:rFonts w:eastAsia="Times New Roman"/>
                <w:color w:val="000000"/>
                <w:sz w:val="16"/>
                <w:szCs w:val="16"/>
                <w:lang w:val="en-GB"/>
              </w:rPr>
              <w:t>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EAE1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This paper</w:t>
            </w:r>
          </w:p>
        </w:tc>
      </w:tr>
      <w:tr w:rsidR="00F303F8" w:rsidRPr="00C84067" w14:paraId="0218419C"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0FA11FD7"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color w:val="000000"/>
                <w:sz w:val="16"/>
                <w:szCs w:val="16"/>
                <w:vertAlign w:val="superscript"/>
                <w:lang w:val="en-GB"/>
              </w:rPr>
              <w:t>14</w:t>
            </w:r>
            <w:r w:rsidRPr="00C84067">
              <w:rPr>
                <w:rFonts w:eastAsia="Times New Roman"/>
                <w:color w:val="000000"/>
                <w:sz w:val="16"/>
                <w:szCs w:val="16"/>
                <w:lang w:val="en-GB"/>
              </w:rPr>
              <w:t>C</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F33FA"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sz w:val="16"/>
                <w:szCs w:val="16"/>
                <w:lang w:val="en-GB"/>
              </w:rPr>
              <w:t>S-EVA 27823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9D27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D2</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5CE8FD"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sz w:val="16"/>
                <w:szCs w:val="16"/>
                <w:lang w:val="en-GB"/>
              </w:rPr>
              <w:t>S-12305</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31B1D"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UNG5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3E76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LB</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01E6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11.7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C04A6"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sz w:val="16"/>
                <w:szCs w:val="16"/>
                <w:lang w:val="en-GB"/>
              </w:rPr>
              <w:t>3.2</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B5854"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MAMS-19878</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86A73"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&gt;49000</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8B91C" w14:textId="77777777" w:rsidR="00F303F8" w:rsidRPr="00C84067" w:rsidRDefault="00F303F8" w:rsidP="009B679B">
            <w:pPr>
              <w:spacing w:after="0" w:line="240" w:lineRule="auto"/>
              <w:jc w:val="center"/>
              <w:rPr>
                <w:rFonts w:eastAsia="Times New Roman"/>
                <w:color w:val="000000"/>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2406A"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DE2CB"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2801A" w14:textId="77777777" w:rsidR="00F303F8" w:rsidRPr="00C84067" w:rsidRDefault="00F303F8" w:rsidP="009B679B">
            <w:pPr>
              <w:spacing w:after="0" w:line="240" w:lineRule="auto"/>
              <w:jc w:val="center"/>
              <w:rPr>
                <w:rFonts w:eastAsia="Times New Roman"/>
                <w:sz w:val="16"/>
                <w:szCs w:val="16"/>
                <w:lang w:val="en-GB"/>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95709" w14:textId="77777777" w:rsidR="00F303F8" w:rsidRPr="00C84067" w:rsidRDefault="00F303F8" w:rsidP="009B679B">
            <w:pPr>
              <w:spacing w:after="0" w:line="240" w:lineRule="auto"/>
              <w:jc w:val="center"/>
              <w:rPr>
                <w:rFonts w:eastAsia="Times New Roman"/>
                <w:sz w:val="16"/>
                <w:szCs w:val="16"/>
                <w:lang w:val="en-GB"/>
              </w:rPr>
            </w:pP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7CDC31"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This paper</w:t>
            </w:r>
          </w:p>
        </w:tc>
      </w:tr>
      <w:tr w:rsidR="00F303F8" w:rsidRPr="00C84067" w14:paraId="4C887680"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7799B02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U/Th</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87229"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Previous Date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06823"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D2b</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7C70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A455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Mammoth</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3A5A6"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tooth</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6B93B" w14:textId="77777777" w:rsidR="00F303F8" w:rsidRPr="00C84067" w:rsidRDefault="00F303F8" w:rsidP="009B679B">
            <w:pPr>
              <w:spacing w:after="0" w:line="240" w:lineRule="auto"/>
              <w:jc w:val="center"/>
              <w:rPr>
                <w:rFonts w:eastAsia="Times New Roman"/>
                <w:color w:val="000000"/>
                <w:sz w:val="16"/>
                <w:szCs w:val="16"/>
                <w:lang w:val="en-GB"/>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CE3CD" w14:textId="77777777" w:rsidR="00F303F8" w:rsidRPr="00C84067" w:rsidRDefault="00F303F8" w:rsidP="009B679B">
            <w:pPr>
              <w:spacing w:after="0" w:line="240" w:lineRule="auto"/>
              <w:jc w:val="center"/>
              <w:rPr>
                <w:rFonts w:eastAsia="Times New Roman"/>
                <w:color w:val="000000"/>
                <w:sz w:val="16"/>
                <w:szCs w:val="16"/>
                <w:lang w:val="en-GB"/>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C015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W1400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D6171"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52000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01446"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+1900</w:t>
            </w:r>
          </w:p>
          <w:p w14:paraId="2F86B4BF"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-1700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D0CBC4"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609E0"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5B0E4" w14:textId="77777777" w:rsidR="00F303F8" w:rsidRPr="00C84067" w:rsidRDefault="00F303F8" w:rsidP="009B679B">
            <w:pPr>
              <w:spacing w:after="0" w:line="240" w:lineRule="auto"/>
              <w:jc w:val="center"/>
              <w:rPr>
                <w:rFonts w:eastAsia="Times New Roman"/>
                <w:sz w:val="16"/>
                <w:szCs w:val="16"/>
                <w:lang w:val="en-GB"/>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FDE7D" w14:textId="77777777" w:rsidR="00F303F8" w:rsidRPr="00C84067" w:rsidRDefault="00F303F8" w:rsidP="009B679B">
            <w:pPr>
              <w:spacing w:after="0" w:line="240" w:lineRule="auto"/>
              <w:jc w:val="center"/>
              <w:rPr>
                <w:rFonts w:eastAsia="Times New Roman"/>
                <w:sz w:val="16"/>
                <w:szCs w:val="16"/>
                <w:lang w:val="en-GB"/>
              </w:rPr>
            </w:pP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B73C12" w14:textId="77777777" w:rsidR="00F303F8" w:rsidRPr="00C84067" w:rsidRDefault="00F303F8" w:rsidP="009B679B">
            <w:pPr>
              <w:spacing w:after="0" w:line="240" w:lineRule="auto"/>
              <w:jc w:val="center"/>
              <w:rPr>
                <w:rFonts w:eastAsia="Times New Roman"/>
                <w:color w:val="000000"/>
                <w:sz w:val="16"/>
                <w:szCs w:val="16"/>
                <w:lang w:val="en-GB"/>
              </w:rPr>
            </w:pPr>
            <w:r w:rsidRPr="005043F2">
              <w:rPr>
                <w:rFonts w:eastAsia="Times New Roman"/>
                <w:noProof/>
                <w:color w:val="000000"/>
                <w:sz w:val="16"/>
                <w:szCs w:val="16"/>
                <w:vertAlign w:val="superscript"/>
                <w:lang w:val="en-GB"/>
              </w:rPr>
              <w:t>61</w:t>
            </w:r>
          </w:p>
        </w:tc>
      </w:tr>
      <w:tr w:rsidR="00F303F8" w:rsidRPr="00C84067" w14:paraId="34C099ED"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2A36DEFF"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U/Th</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15B5F4"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Previous Date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F218E5"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D2b</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1FF6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unknown</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A0EA9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Mammoth</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537AB8"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tooth</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97A79B" w14:textId="77777777" w:rsidR="00F303F8" w:rsidRPr="00C84067" w:rsidRDefault="00F303F8" w:rsidP="009B679B">
            <w:pPr>
              <w:spacing w:after="0" w:line="240" w:lineRule="auto"/>
              <w:jc w:val="center"/>
              <w:rPr>
                <w:rFonts w:eastAsia="Times New Roman"/>
                <w:color w:val="000000"/>
                <w:sz w:val="16"/>
                <w:szCs w:val="16"/>
                <w:lang w:val="en-GB"/>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5B915" w14:textId="77777777" w:rsidR="00F303F8" w:rsidRPr="00C84067" w:rsidRDefault="00F303F8" w:rsidP="009B679B">
            <w:pPr>
              <w:spacing w:after="0" w:line="240" w:lineRule="auto"/>
              <w:jc w:val="center"/>
              <w:rPr>
                <w:rFonts w:eastAsia="Times New Roman"/>
                <w:color w:val="000000"/>
                <w:sz w:val="16"/>
                <w:szCs w:val="16"/>
                <w:lang w:val="en-GB"/>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169A10F4"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W1417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892E91"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52000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CC46EB"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+500</w:t>
            </w:r>
          </w:p>
          <w:p w14:paraId="03C981D6"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-200</w:t>
            </w: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6A7C3"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EC673"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6FDEC1" w14:textId="77777777" w:rsidR="00F303F8" w:rsidRPr="00C84067" w:rsidRDefault="00F303F8" w:rsidP="009B679B">
            <w:pPr>
              <w:spacing w:after="0" w:line="240" w:lineRule="auto"/>
              <w:jc w:val="center"/>
              <w:rPr>
                <w:rFonts w:eastAsia="Times New Roman"/>
                <w:sz w:val="16"/>
                <w:szCs w:val="16"/>
                <w:lang w:val="en-GB"/>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C155B3" w14:textId="77777777" w:rsidR="00F303F8" w:rsidRPr="00C84067" w:rsidRDefault="00F303F8" w:rsidP="009B679B">
            <w:pPr>
              <w:spacing w:after="0" w:line="240" w:lineRule="auto"/>
              <w:jc w:val="center"/>
              <w:rPr>
                <w:rFonts w:eastAsia="Times New Roman"/>
                <w:sz w:val="16"/>
                <w:szCs w:val="16"/>
                <w:lang w:val="en-GB"/>
              </w:rPr>
            </w:pP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0187B8" w14:textId="77777777" w:rsidR="00F303F8" w:rsidRPr="00C84067" w:rsidRDefault="00F303F8" w:rsidP="009B679B">
            <w:pPr>
              <w:spacing w:after="0" w:line="240" w:lineRule="auto"/>
              <w:jc w:val="center"/>
              <w:rPr>
                <w:rFonts w:eastAsia="Times New Roman"/>
                <w:color w:val="000000"/>
                <w:sz w:val="16"/>
                <w:szCs w:val="16"/>
                <w:lang w:val="en-GB"/>
              </w:rPr>
            </w:pPr>
            <w:r w:rsidRPr="005043F2">
              <w:rPr>
                <w:rFonts w:eastAsia="Times New Roman"/>
                <w:noProof/>
                <w:color w:val="000000"/>
                <w:sz w:val="16"/>
                <w:szCs w:val="16"/>
                <w:vertAlign w:val="superscript"/>
                <w:lang w:val="en-GB"/>
              </w:rPr>
              <w:t>61</w:t>
            </w:r>
          </w:p>
        </w:tc>
      </w:tr>
      <w:tr w:rsidR="00F303F8" w:rsidRPr="00C84067" w14:paraId="596D27E3"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5BDDEB25"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color w:val="000000"/>
                <w:sz w:val="16"/>
                <w:szCs w:val="16"/>
                <w:vertAlign w:val="superscript"/>
                <w:lang w:val="en-GB"/>
              </w:rPr>
              <w:t>14</w:t>
            </w:r>
            <w:r w:rsidRPr="00C84067">
              <w:rPr>
                <w:rFonts w:eastAsia="Times New Roman"/>
                <w:color w:val="000000"/>
                <w:sz w:val="16"/>
                <w:szCs w:val="16"/>
                <w:lang w:val="en-GB"/>
              </w:rPr>
              <w:t>C</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2C04F"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sz w:val="16"/>
                <w:szCs w:val="16"/>
                <w:lang w:val="en-GB"/>
              </w:rPr>
              <w:t>S-EVA 27814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876A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D3</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DE547"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sz w:val="16"/>
                <w:szCs w:val="16"/>
                <w:lang w:val="en-GB"/>
              </w:rPr>
              <w:t>S-12722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19635"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BB</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1C38A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FE</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76BB6"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11.1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C12BD"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sz w:val="16"/>
                <w:szCs w:val="16"/>
                <w:lang w:val="en-GB"/>
              </w:rPr>
              <w:t>3.1</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7AC88"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MAMS-19871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2CF6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&gt;49000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A53EA" w14:textId="77777777" w:rsidR="00F303F8" w:rsidRPr="00C84067" w:rsidRDefault="00F303F8" w:rsidP="009B679B">
            <w:pPr>
              <w:spacing w:after="0" w:line="240" w:lineRule="auto"/>
              <w:jc w:val="center"/>
              <w:rPr>
                <w:rFonts w:eastAsia="Times New Roman"/>
                <w:color w:val="000000"/>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22123"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DE91F"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526F3" w14:textId="77777777" w:rsidR="00F303F8" w:rsidRPr="00C84067" w:rsidRDefault="00F303F8" w:rsidP="009B679B">
            <w:pPr>
              <w:spacing w:after="0" w:line="240" w:lineRule="auto"/>
              <w:jc w:val="center"/>
              <w:rPr>
                <w:rFonts w:eastAsia="Times New Roman"/>
                <w:sz w:val="16"/>
                <w:szCs w:val="16"/>
                <w:lang w:val="en-GB"/>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640633" w14:textId="77777777" w:rsidR="00F303F8" w:rsidRPr="00C84067" w:rsidRDefault="00F303F8" w:rsidP="009B679B">
            <w:pPr>
              <w:spacing w:after="0" w:line="240" w:lineRule="auto"/>
              <w:jc w:val="center"/>
              <w:rPr>
                <w:rFonts w:eastAsia="Times New Roman"/>
                <w:sz w:val="16"/>
                <w:szCs w:val="16"/>
                <w:lang w:val="en-GB"/>
              </w:rPr>
            </w:pP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ECF22"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This paper</w:t>
            </w:r>
          </w:p>
        </w:tc>
      </w:tr>
      <w:tr w:rsidR="00F303F8" w:rsidRPr="00C84067" w14:paraId="70381F33"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4BA015D1"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vertAlign w:val="superscript"/>
                <w:lang w:val="en-GB"/>
              </w:rPr>
              <w:t>14</w:t>
            </w:r>
            <w:r w:rsidRPr="00C84067">
              <w:rPr>
                <w:rFonts w:eastAsia="Times New Roman"/>
                <w:color w:val="000000"/>
                <w:sz w:val="16"/>
                <w:szCs w:val="16"/>
                <w:lang w:val="en-GB"/>
              </w:rPr>
              <w:t>C</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1D169"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S-EVA 27812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B84DB"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D3</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4ABF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S-11572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66C80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UNG3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37F97"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LB</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2AAA8"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16.6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9D0F7"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3.2</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256B8"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MAMS-19869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59328"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&gt;49000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EB35DB" w14:textId="77777777" w:rsidR="00F303F8" w:rsidRPr="00C84067" w:rsidRDefault="00F303F8" w:rsidP="009B679B">
            <w:pPr>
              <w:spacing w:after="0" w:line="240" w:lineRule="auto"/>
              <w:jc w:val="center"/>
              <w:rPr>
                <w:rFonts w:eastAsia="Times New Roman"/>
                <w:color w:val="000000"/>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DE19B"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4E959"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8E6DA" w14:textId="77777777" w:rsidR="00F303F8" w:rsidRPr="00C84067" w:rsidRDefault="00F303F8" w:rsidP="009B679B">
            <w:pPr>
              <w:spacing w:after="0" w:line="240" w:lineRule="auto"/>
              <w:jc w:val="center"/>
              <w:rPr>
                <w:rFonts w:eastAsia="Times New Roman"/>
                <w:sz w:val="16"/>
                <w:szCs w:val="16"/>
                <w:lang w:val="en-GB"/>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D2C36" w14:textId="77777777" w:rsidR="00F303F8" w:rsidRPr="00C84067" w:rsidRDefault="00F303F8" w:rsidP="009B679B">
            <w:pPr>
              <w:spacing w:after="0" w:line="240" w:lineRule="auto"/>
              <w:jc w:val="center"/>
              <w:rPr>
                <w:rFonts w:eastAsia="Times New Roman"/>
                <w:sz w:val="16"/>
                <w:szCs w:val="16"/>
                <w:lang w:val="en-GB"/>
              </w:rPr>
            </w:pP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5E67C"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This paper</w:t>
            </w:r>
          </w:p>
        </w:tc>
      </w:tr>
      <w:tr w:rsidR="00F303F8" w:rsidRPr="00C84067" w14:paraId="07A99BEB" w14:textId="77777777" w:rsidTr="00F303F8">
        <w:trPr>
          <w:trHeight w:val="342"/>
        </w:trPr>
        <w:tc>
          <w:tcPr>
            <w:tcW w:w="811" w:type="dxa"/>
            <w:tcBorders>
              <w:top w:val="single" w:sz="4" w:space="0" w:color="auto"/>
              <w:left w:val="single" w:sz="4" w:space="0" w:color="auto"/>
              <w:bottom w:val="single" w:sz="4" w:space="0" w:color="auto"/>
              <w:right w:val="single" w:sz="4" w:space="0" w:color="auto"/>
            </w:tcBorders>
            <w:vAlign w:val="center"/>
          </w:tcPr>
          <w:p w14:paraId="3411E6FB"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color w:val="000000"/>
                <w:sz w:val="16"/>
                <w:szCs w:val="16"/>
                <w:vertAlign w:val="superscript"/>
                <w:lang w:val="en-GB"/>
              </w:rPr>
              <w:t>14</w:t>
            </w:r>
            <w:r w:rsidRPr="00C84067">
              <w:rPr>
                <w:rFonts w:eastAsia="Times New Roman"/>
                <w:color w:val="000000"/>
                <w:sz w:val="16"/>
                <w:szCs w:val="16"/>
                <w:lang w:val="en-GB"/>
              </w:rPr>
              <w:t>C</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D703FA"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sz w:val="16"/>
                <w:szCs w:val="16"/>
                <w:lang w:val="en-GB"/>
              </w:rPr>
              <w:t>S-EVA 27777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04AAA"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E1</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D221D"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sz w:val="16"/>
                <w:szCs w:val="16"/>
                <w:lang w:val="en-GB"/>
              </w:rPr>
              <w:t>S-24262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2A1E0"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UNG4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90B6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TI</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985AF2"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10.1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5C38B" w14:textId="77777777" w:rsidR="00F303F8" w:rsidRPr="00C84067" w:rsidRDefault="00F303F8" w:rsidP="009B679B">
            <w:pPr>
              <w:spacing w:after="0" w:line="240" w:lineRule="auto"/>
              <w:jc w:val="center"/>
              <w:rPr>
                <w:rFonts w:eastAsia="Times New Roman"/>
                <w:sz w:val="16"/>
                <w:szCs w:val="16"/>
                <w:lang w:val="en-GB"/>
              </w:rPr>
            </w:pPr>
            <w:r w:rsidRPr="00C84067">
              <w:rPr>
                <w:rFonts w:eastAsia="Times New Roman"/>
                <w:sz w:val="16"/>
                <w:szCs w:val="16"/>
                <w:lang w:val="en-GB"/>
              </w:rPr>
              <w:t>3.1</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8B65DE"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MAMS-19856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FBC3B"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&gt;49000</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51853" w14:textId="77777777" w:rsidR="00F303F8" w:rsidRPr="00C84067" w:rsidRDefault="00F303F8" w:rsidP="009B679B">
            <w:pPr>
              <w:spacing w:after="0" w:line="240" w:lineRule="auto"/>
              <w:jc w:val="center"/>
              <w:rPr>
                <w:rFonts w:eastAsia="Times New Roman"/>
                <w:color w:val="000000"/>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32E96B"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31695E" w14:textId="77777777" w:rsidR="00F303F8" w:rsidRPr="00C84067" w:rsidRDefault="00F303F8" w:rsidP="009B679B">
            <w:pPr>
              <w:spacing w:after="0" w:line="240" w:lineRule="auto"/>
              <w:jc w:val="center"/>
              <w:rPr>
                <w:rFonts w:eastAsia="Times New Roman"/>
                <w:sz w:val="16"/>
                <w:szCs w:val="16"/>
                <w:lang w:val="en-GB"/>
              </w:rPr>
            </w:pPr>
          </w:p>
        </w:tc>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3F72A" w14:textId="77777777" w:rsidR="00F303F8" w:rsidRPr="00C84067" w:rsidRDefault="00F303F8" w:rsidP="009B679B">
            <w:pPr>
              <w:spacing w:after="0" w:line="240" w:lineRule="auto"/>
              <w:jc w:val="center"/>
              <w:rPr>
                <w:rFonts w:eastAsia="Times New Roman"/>
                <w:sz w:val="16"/>
                <w:szCs w:val="16"/>
                <w:lang w:val="en-GB"/>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DF30D" w14:textId="77777777" w:rsidR="00F303F8" w:rsidRPr="00C84067" w:rsidRDefault="00F303F8" w:rsidP="009B679B">
            <w:pPr>
              <w:spacing w:after="0" w:line="240" w:lineRule="auto"/>
              <w:jc w:val="center"/>
              <w:rPr>
                <w:rFonts w:eastAsia="Times New Roman"/>
                <w:sz w:val="16"/>
                <w:szCs w:val="16"/>
                <w:lang w:val="en-GB"/>
              </w:rPr>
            </w:pP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2300A" w14:textId="77777777" w:rsidR="00F303F8" w:rsidRPr="00C84067" w:rsidRDefault="00F303F8" w:rsidP="009B679B">
            <w:pPr>
              <w:spacing w:after="0" w:line="240" w:lineRule="auto"/>
              <w:jc w:val="center"/>
              <w:rPr>
                <w:rFonts w:eastAsia="Times New Roman"/>
                <w:color w:val="000000"/>
                <w:sz w:val="16"/>
                <w:szCs w:val="16"/>
                <w:lang w:val="en-GB"/>
              </w:rPr>
            </w:pPr>
            <w:r w:rsidRPr="00C84067">
              <w:rPr>
                <w:rFonts w:eastAsia="Times New Roman"/>
                <w:color w:val="000000"/>
                <w:sz w:val="16"/>
                <w:szCs w:val="16"/>
                <w:lang w:val="en-GB"/>
              </w:rPr>
              <w:t>This paper</w:t>
            </w:r>
          </w:p>
        </w:tc>
      </w:tr>
    </w:tbl>
    <w:p w14:paraId="10CF4743" w14:textId="77777777" w:rsidR="00F303F8" w:rsidRPr="00A43E43" w:rsidRDefault="00F303F8" w:rsidP="009B679B">
      <w:pPr>
        <w:spacing w:line="240" w:lineRule="auto"/>
        <w:rPr>
          <w:b/>
          <w:szCs w:val="22"/>
          <w:lang w:val="en-GB"/>
        </w:rPr>
        <w:sectPr w:rsidR="00F303F8" w:rsidRPr="00A43E43" w:rsidSect="00F303F8">
          <w:pgSz w:w="15840" w:h="12240" w:orient="landscape"/>
          <w:pgMar w:top="1440" w:right="1440" w:bottom="1440" w:left="1440" w:header="720" w:footer="720" w:gutter="0"/>
          <w:cols w:space="720"/>
          <w:docGrid w:linePitch="360"/>
        </w:sectPr>
      </w:pPr>
    </w:p>
    <w:p w14:paraId="7AED945A" w14:textId="77777777" w:rsidR="00F303F8" w:rsidRPr="00A43E43" w:rsidRDefault="00F303F8" w:rsidP="009B679B">
      <w:pPr>
        <w:spacing w:line="240" w:lineRule="auto"/>
        <w:rPr>
          <w:szCs w:val="22"/>
          <w:lang w:val="en-GB"/>
        </w:rPr>
      </w:pPr>
      <w:r w:rsidRPr="00A43E43">
        <w:rPr>
          <w:b/>
          <w:szCs w:val="22"/>
          <w:lang w:val="en-GB"/>
        </w:rPr>
        <w:lastRenderedPageBreak/>
        <w:t>Table S2</w:t>
      </w:r>
      <w:r w:rsidRPr="00A43E43">
        <w:rPr>
          <w:szCs w:val="22"/>
          <w:lang w:val="en-GB"/>
        </w:rPr>
        <w:t>. The metric traits (BL, MD, CBA, and CSI) of the S5000 M</w:t>
      </w:r>
      <w:r w:rsidRPr="00A43E43">
        <w:rPr>
          <w:szCs w:val="22"/>
          <w:vertAlign w:val="superscript"/>
          <w:lang w:val="en-GB"/>
        </w:rPr>
        <w:t xml:space="preserve">2 </w:t>
      </w:r>
      <w:r w:rsidRPr="00A43E43">
        <w:rPr>
          <w:szCs w:val="22"/>
          <w:lang w:val="en-GB"/>
        </w:rPr>
        <w:t xml:space="preserve">compared to those of the different hominin </w:t>
      </w:r>
      <w:proofErr w:type="gramStart"/>
      <w:r w:rsidRPr="00A43E43">
        <w:rPr>
          <w:szCs w:val="22"/>
          <w:lang w:val="en-GB"/>
        </w:rPr>
        <w:t>M</w:t>
      </w:r>
      <w:r w:rsidRPr="00A43E43">
        <w:rPr>
          <w:szCs w:val="22"/>
          <w:vertAlign w:val="superscript"/>
          <w:lang w:val="en-GB"/>
        </w:rPr>
        <w:t>2</w:t>
      </w:r>
      <w:r w:rsidRPr="00A43E43">
        <w:rPr>
          <w:szCs w:val="22"/>
          <w:lang w:val="en-GB"/>
        </w:rPr>
        <w:t xml:space="preserve"> </w:t>
      </w:r>
      <w:r w:rsidRPr="00A43E43">
        <w:rPr>
          <w:szCs w:val="22"/>
          <w:vertAlign w:val="superscript"/>
          <w:lang w:val="en-GB"/>
        </w:rPr>
        <w:t xml:space="preserve"> </w:t>
      </w:r>
      <w:r w:rsidRPr="00A43E43">
        <w:rPr>
          <w:szCs w:val="22"/>
          <w:lang w:val="en-GB"/>
        </w:rPr>
        <w:t>samples</w:t>
      </w:r>
      <w:proofErr w:type="gramEnd"/>
      <w:r w:rsidRPr="00A43E43">
        <w:rPr>
          <w:szCs w:val="22"/>
          <w:lang w:val="en-GB"/>
        </w:rPr>
        <w:t>.</w:t>
      </w:r>
    </w:p>
    <w:tbl>
      <w:tblPr>
        <w:tblStyle w:val="TableGrid"/>
        <w:tblW w:w="5000" w:type="pct"/>
        <w:tblLook w:val="04A0" w:firstRow="1" w:lastRow="0" w:firstColumn="1" w:lastColumn="0" w:noHBand="0" w:noVBand="1"/>
      </w:tblPr>
      <w:tblGrid>
        <w:gridCol w:w="2404"/>
        <w:gridCol w:w="954"/>
        <w:gridCol w:w="1457"/>
        <w:gridCol w:w="883"/>
        <w:gridCol w:w="1023"/>
        <w:gridCol w:w="1460"/>
        <w:gridCol w:w="1169"/>
      </w:tblGrid>
      <w:tr w:rsidR="00F303F8" w:rsidRPr="00A43E43" w14:paraId="78EA5680" w14:textId="77777777" w:rsidTr="009B679B">
        <w:trPr>
          <w:trHeight w:val="737"/>
        </w:trPr>
        <w:tc>
          <w:tcPr>
            <w:tcW w:w="1286" w:type="pct"/>
            <w:vAlign w:val="center"/>
          </w:tcPr>
          <w:p w14:paraId="076137AF" w14:textId="77777777" w:rsidR="00F303F8" w:rsidRPr="00A43E43" w:rsidRDefault="00F303F8" w:rsidP="009B679B">
            <w:pPr>
              <w:jc w:val="center"/>
              <w:rPr>
                <w:b/>
                <w:bCs/>
                <w:sz w:val="20"/>
                <w:szCs w:val="20"/>
                <w:vertAlign w:val="superscript"/>
                <w:lang w:val="en-GB"/>
              </w:rPr>
            </w:pPr>
            <w:r w:rsidRPr="00A43E43">
              <w:rPr>
                <w:b/>
                <w:bCs/>
                <w:sz w:val="20"/>
                <w:szCs w:val="20"/>
                <w:lang w:val="en-GB"/>
              </w:rPr>
              <w:t>Sample of M</w:t>
            </w:r>
            <w:r w:rsidRPr="00A43E43">
              <w:rPr>
                <w:b/>
                <w:bCs/>
                <w:sz w:val="20"/>
                <w:szCs w:val="20"/>
                <w:vertAlign w:val="superscript"/>
                <w:lang w:val="en-GB"/>
              </w:rPr>
              <w:t>2</w:t>
            </w:r>
            <w:r w:rsidRPr="00A43E43">
              <w:rPr>
                <w:b/>
                <w:bCs/>
                <w:sz w:val="20"/>
                <w:szCs w:val="20"/>
                <w:lang w:val="en-GB"/>
              </w:rPr>
              <w:t>s</w:t>
            </w:r>
          </w:p>
        </w:tc>
        <w:tc>
          <w:tcPr>
            <w:tcW w:w="510" w:type="pct"/>
            <w:vAlign w:val="center"/>
          </w:tcPr>
          <w:p w14:paraId="37A1F922" w14:textId="77777777" w:rsidR="00F303F8" w:rsidRPr="00A43E43" w:rsidRDefault="00F303F8" w:rsidP="009B679B">
            <w:pPr>
              <w:jc w:val="center"/>
              <w:rPr>
                <w:b/>
                <w:bCs/>
                <w:sz w:val="20"/>
                <w:szCs w:val="20"/>
                <w:lang w:val="en-GB"/>
              </w:rPr>
            </w:pPr>
            <w:r w:rsidRPr="00A43E43">
              <w:rPr>
                <w:b/>
                <w:bCs/>
                <w:sz w:val="20"/>
                <w:szCs w:val="20"/>
                <w:lang w:val="en-GB"/>
              </w:rPr>
              <w:t>N</w:t>
            </w:r>
          </w:p>
        </w:tc>
        <w:tc>
          <w:tcPr>
            <w:tcW w:w="779" w:type="pct"/>
            <w:vAlign w:val="center"/>
          </w:tcPr>
          <w:p w14:paraId="5BDF6EE8" w14:textId="77777777" w:rsidR="00F303F8" w:rsidRPr="00A43E43" w:rsidRDefault="00F303F8" w:rsidP="009B679B">
            <w:pPr>
              <w:jc w:val="center"/>
              <w:rPr>
                <w:b/>
                <w:bCs/>
                <w:sz w:val="20"/>
                <w:szCs w:val="20"/>
                <w:lang w:val="en-GB"/>
              </w:rPr>
            </w:pPr>
            <w:r w:rsidRPr="00A43E43">
              <w:rPr>
                <w:b/>
                <w:bCs/>
                <w:sz w:val="20"/>
                <w:szCs w:val="20"/>
                <w:lang w:val="en-GB"/>
              </w:rPr>
              <w:t>BL (mm)</w:t>
            </w:r>
          </w:p>
          <w:p w14:paraId="25AEA727" w14:textId="77777777" w:rsidR="00F303F8" w:rsidRPr="00A43E43" w:rsidRDefault="00F303F8" w:rsidP="009B679B">
            <w:pPr>
              <w:jc w:val="center"/>
              <w:rPr>
                <w:b/>
                <w:bCs/>
                <w:sz w:val="20"/>
                <w:szCs w:val="20"/>
                <w:lang w:val="en-GB"/>
              </w:rPr>
            </w:pPr>
            <w:r w:rsidRPr="00A43E43">
              <w:rPr>
                <w:b/>
                <w:bCs/>
                <w:sz w:val="20"/>
                <w:szCs w:val="20"/>
                <w:lang w:val="en-GB"/>
              </w:rPr>
              <w:t>Mean (SD)</w:t>
            </w:r>
          </w:p>
        </w:tc>
        <w:tc>
          <w:tcPr>
            <w:tcW w:w="472" w:type="pct"/>
            <w:vAlign w:val="center"/>
          </w:tcPr>
          <w:p w14:paraId="384F5A16" w14:textId="77777777" w:rsidR="00F303F8" w:rsidRPr="00A43E43" w:rsidRDefault="00F303F8" w:rsidP="009B679B">
            <w:pPr>
              <w:jc w:val="center"/>
              <w:rPr>
                <w:b/>
                <w:bCs/>
                <w:sz w:val="20"/>
                <w:szCs w:val="20"/>
                <w:lang w:val="en-GB"/>
              </w:rPr>
            </w:pPr>
            <w:r w:rsidRPr="00A43E43">
              <w:rPr>
                <w:b/>
                <w:bCs/>
                <w:sz w:val="20"/>
                <w:szCs w:val="20"/>
                <w:lang w:val="en-GB"/>
              </w:rPr>
              <w:t>Z</w:t>
            </w:r>
          </w:p>
        </w:tc>
        <w:tc>
          <w:tcPr>
            <w:tcW w:w="547" w:type="pct"/>
            <w:vAlign w:val="center"/>
          </w:tcPr>
          <w:p w14:paraId="573FCC71" w14:textId="77777777" w:rsidR="00F303F8" w:rsidRPr="00A43E43" w:rsidRDefault="00F303F8" w:rsidP="009B679B">
            <w:pPr>
              <w:jc w:val="center"/>
              <w:rPr>
                <w:b/>
                <w:bCs/>
                <w:sz w:val="20"/>
                <w:szCs w:val="20"/>
                <w:lang w:val="en-GB"/>
              </w:rPr>
            </w:pPr>
            <w:r w:rsidRPr="00A43E43">
              <w:rPr>
                <w:b/>
                <w:bCs/>
                <w:sz w:val="20"/>
                <w:szCs w:val="20"/>
                <w:lang w:val="en-GB"/>
              </w:rPr>
              <w:t>N</w:t>
            </w:r>
          </w:p>
        </w:tc>
        <w:tc>
          <w:tcPr>
            <w:tcW w:w="781" w:type="pct"/>
            <w:vAlign w:val="center"/>
          </w:tcPr>
          <w:p w14:paraId="4592EBB5" w14:textId="77777777" w:rsidR="00F303F8" w:rsidRPr="00A43E43" w:rsidRDefault="00F303F8" w:rsidP="009B679B">
            <w:pPr>
              <w:jc w:val="center"/>
              <w:rPr>
                <w:b/>
                <w:bCs/>
                <w:sz w:val="20"/>
                <w:szCs w:val="20"/>
                <w:lang w:val="en-GB"/>
              </w:rPr>
            </w:pPr>
            <w:r w:rsidRPr="00A43E43">
              <w:rPr>
                <w:b/>
                <w:bCs/>
                <w:sz w:val="20"/>
                <w:szCs w:val="20"/>
                <w:lang w:val="en-GB"/>
              </w:rPr>
              <w:t>MD (mm)</w:t>
            </w:r>
          </w:p>
          <w:p w14:paraId="306964BC" w14:textId="77777777" w:rsidR="00F303F8" w:rsidRPr="00A43E43" w:rsidRDefault="00F303F8" w:rsidP="009B679B">
            <w:pPr>
              <w:jc w:val="center"/>
              <w:rPr>
                <w:b/>
                <w:bCs/>
                <w:sz w:val="20"/>
                <w:szCs w:val="20"/>
                <w:lang w:val="en-GB"/>
              </w:rPr>
            </w:pPr>
            <w:r w:rsidRPr="00A43E43">
              <w:rPr>
                <w:b/>
                <w:bCs/>
                <w:sz w:val="20"/>
                <w:szCs w:val="20"/>
                <w:lang w:val="en-GB"/>
              </w:rPr>
              <w:t>Mean (SD)</w:t>
            </w:r>
          </w:p>
        </w:tc>
        <w:tc>
          <w:tcPr>
            <w:tcW w:w="625" w:type="pct"/>
            <w:vAlign w:val="center"/>
          </w:tcPr>
          <w:p w14:paraId="564A3BF0" w14:textId="77777777" w:rsidR="00F303F8" w:rsidRPr="00A43E43" w:rsidRDefault="00F303F8" w:rsidP="009B679B">
            <w:pPr>
              <w:jc w:val="center"/>
              <w:rPr>
                <w:b/>
                <w:bCs/>
                <w:sz w:val="20"/>
                <w:szCs w:val="20"/>
                <w:lang w:val="en-GB"/>
              </w:rPr>
            </w:pPr>
            <w:r w:rsidRPr="00A43E43">
              <w:rPr>
                <w:b/>
                <w:bCs/>
                <w:sz w:val="20"/>
                <w:szCs w:val="20"/>
                <w:lang w:val="en-GB"/>
              </w:rPr>
              <w:t>Z</w:t>
            </w:r>
          </w:p>
        </w:tc>
      </w:tr>
      <w:tr w:rsidR="00F303F8" w:rsidRPr="00A43E43" w14:paraId="3DDB9C6E" w14:textId="77777777" w:rsidTr="009B679B">
        <w:tc>
          <w:tcPr>
            <w:tcW w:w="1286" w:type="pct"/>
          </w:tcPr>
          <w:p w14:paraId="5105776B" w14:textId="77777777" w:rsidR="00F303F8" w:rsidRPr="00A43E43" w:rsidRDefault="00F303F8" w:rsidP="009B679B">
            <w:pPr>
              <w:rPr>
                <w:b/>
                <w:bCs/>
                <w:sz w:val="20"/>
                <w:szCs w:val="20"/>
                <w:lang w:val="en-GB"/>
              </w:rPr>
            </w:pPr>
            <w:r w:rsidRPr="00A43E43">
              <w:rPr>
                <w:b/>
                <w:bCs/>
                <w:sz w:val="20"/>
                <w:szCs w:val="20"/>
                <w:lang w:val="en-GB"/>
              </w:rPr>
              <w:t>Stajnia S5000 (RM</w:t>
            </w:r>
            <w:r w:rsidRPr="00A43E43">
              <w:rPr>
                <w:b/>
                <w:bCs/>
                <w:sz w:val="20"/>
                <w:szCs w:val="20"/>
                <w:vertAlign w:val="superscript"/>
                <w:lang w:val="en-GB"/>
              </w:rPr>
              <w:t>2</w:t>
            </w:r>
            <w:r w:rsidRPr="00A43E43">
              <w:rPr>
                <w:b/>
                <w:bCs/>
                <w:sz w:val="20"/>
                <w:szCs w:val="20"/>
                <w:lang w:val="en-GB"/>
              </w:rPr>
              <w:t>) (a)</w:t>
            </w:r>
          </w:p>
        </w:tc>
        <w:tc>
          <w:tcPr>
            <w:tcW w:w="510" w:type="pct"/>
            <w:vAlign w:val="center"/>
          </w:tcPr>
          <w:p w14:paraId="59C314B8" w14:textId="77777777" w:rsidR="00F303F8" w:rsidRPr="00A43E43" w:rsidRDefault="00F303F8" w:rsidP="009B679B">
            <w:pPr>
              <w:jc w:val="center"/>
              <w:rPr>
                <w:sz w:val="20"/>
                <w:szCs w:val="20"/>
                <w:lang w:val="en-GB"/>
              </w:rPr>
            </w:pPr>
            <w:r w:rsidRPr="00A43E43">
              <w:rPr>
                <w:sz w:val="20"/>
                <w:szCs w:val="20"/>
                <w:lang w:val="en-GB"/>
              </w:rPr>
              <w:t>1</w:t>
            </w:r>
          </w:p>
        </w:tc>
        <w:tc>
          <w:tcPr>
            <w:tcW w:w="779" w:type="pct"/>
            <w:vAlign w:val="center"/>
          </w:tcPr>
          <w:p w14:paraId="2BFEB04F" w14:textId="77777777" w:rsidR="00F303F8" w:rsidRPr="00A43E43" w:rsidRDefault="00F303F8" w:rsidP="009B679B">
            <w:pPr>
              <w:jc w:val="center"/>
              <w:rPr>
                <w:b/>
                <w:bCs/>
                <w:sz w:val="20"/>
                <w:szCs w:val="20"/>
                <w:lang w:val="en-GB"/>
              </w:rPr>
            </w:pPr>
            <w:r w:rsidRPr="00A43E43">
              <w:rPr>
                <w:b/>
                <w:bCs/>
                <w:sz w:val="20"/>
                <w:szCs w:val="20"/>
                <w:lang w:val="en-GB"/>
              </w:rPr>
              <w:t>11.00</w:t>
            </w:r>
          </w:p>
        </w:tc>
        <w:tc>
          <w:tcPr>
            <w:tcW w:w="472" w:type="pct"/>
            <w:vAlign w:val="center"/>
          </w:tcPr>
          <w:p w14:paraId="64BE9BE4" w14:textId="77777777" w:rsidR="00F303F8" w:rsidRPr="00A43E43" w:rsidRDefault="00F303F8" w:rsidP="009B679B">
            <w:pPr>
              <w:jc w:val="center"/>
              <w:rPr>
                <w:sz w:val="20"/>
                <w:szCs w:val="20"/>
                <w:lang w:val="en-GB"/>
              </w:rPr>
            </w:pPr>
            <w:r w:rsidRPr="00A43E43">
              <w:rPr>
                <w:sz w:val="20"/>
                <w:szCs w:val="20"/>
                <w:lang w:val="en-GB"/>
              </w:rPr>
              <w:t>-</w:t>
            </w:r>
          </w:p>
        </w:tc>
        <w:tc>
          <w:tcPr>
            <w:tcW w:w="547" w:type="pct"/>
            <w:vAlign w:val="center"/>
          </w:tcPr>
          <w:p w14:paraId="7F6F67D2" w14:textId="77777777" w:rsidR="00F303F8" w:rsidRPr="00A43E43" w:rsidRDefault="00F303F8" w:rsidP="009B679B">
            <w:pPr>
              <w:jc w:val="center"/>
              <w:rPr>
                <w:sz w:val="20"/>
                <w:szCs w:val="20"/>
                <w:lang w:val="en-GB"/>
              </w:rPr>
            </w:pPr>
            <w:r w:rsidRPr="00A43E43">
              <w:rPr>
                <w:sz w:val="20"/>
                <w:szCs w:val="20"/>
                <w:lang w:val="en-GB"/>
              </w:rPr>
              <w:t>1</w:t>
            </w:r>
          </w:p>
        </w:tc>
        <w:tc>
          <w:tcPr>
            <w:tcW w:w="781" w:type="pct"/>
            <w:vAlign w:val="center"/>
          </w:tcPr>
          <w:p w14:paraId="6FEED600" w14:textId="77777777" w:rsidR="00F303F8" w:rsidRPr="00A43E43" w:rsidRDefault="00F303F8" w:rsidP="009B679B">
            <w:pPr>
              <w:jc w:val="center"/>
              <w:rPr>
                <w:b/>
                <w:bCs/>
                <w:sz w:val="20"/>
                <w:szCs w:val="20"/>
                <w:lang w:val="en-GB"/>
              </w:rPr>
            </w:pPr>
            <w:r w:rsidRPr="00A43E43">
              <w:rPr>
                <w:b/>
                <w:bCs/>
                <w:sz w:val="20"/>
                <w:szCs w:val="20"/>
                <w:lang w:val="en-GB"/>
              </w:rPr>
              <w:t>10.72*</w:t>
            </w:r>
          </w:p>
        </w:tc>
        <w:tc>
          <w:tcPr>
            <w:tcW w:w="625" w:type="pct"/>
            <w:vAlign w:val="center"/>
          </w:tcPr>
          <w:p w14:paraId="3894C1CD" w14:textId="77777777" w:rsidR="00F303F8" w:rsidRPr="00A43E43" w:rsidRDefault="00F303F8" w:rsidP="009B679B">
            <w:pPr>
              <w:jc w:val="center"/>
              <w:rPr>
                <w:sz w:val="20"/>
                <w:szCs w:val="20"/>
                <w:lang w:val="en-GB"/>
              </w:rPr>
            </w:pPr>
            <w:r w:rsidRPr="00A43E43">
              <w:rPr>
                <w:sz w:val="20"/>
                <w:szCs w:val="20"/>
                <w:lang w:val="en-GB"/>
              </w:rPr>
              <w:t>-</w:t>
            </w:r>
          </w:p>
        </w:tc>
      </w:tr>
      <w:tr w:rsidR="00F303F8" w:rsidRPr="00A43E43" w14:paraId="587D50AF" w14:textId="77777777" w:rsidTr="009B679B">
        <w:tc>
          <w:tcPr>
            <w:tcW w:w="1286" w:type="pct"/>
          </w:tcPr>
          <w:p w14:paraId="2D0D0253" w14:textId="77777777" w:rsidR="00F303F8" w:rsidRPr="00A43E43" w:rsidRDefault="00F303F8" w:rsidP="009B679B">
            <w:pPr>
              <w:rPr>
                <w:sz w:val="20"/>
                <w:szCs w:val="20"/>
                <w:lang w:val="en-GB"/>
              </w:rPr>
            </w:pPr>
            <w:r w:rsidRPr="00A43E43">
              <w:rPr>
                <w:sz w:val="20"/>
                <w:szCs w:val="20"/>
                <w:lang w:val="en-GB"/>
              </w:rPr>
              <w:t>Stajnia S4619 as (RM</w:t>
            </w:r>
            <w:r w:rsidRPr="00A43E43">
              <w:rPr>
                <w:sz w:val="20"/>
                <w:szCs w:val="20"/>
                <w:vertAlign w:val="superscript"/>
                <w:lang w:val="en-GB"/>
              </w:rPr>
              <w:t>2</w:t>
            </w:r>
            <w:r w:rsidRPr="00A43E43">
              <w:rPr>
                <w:sz w:val="20"/>
                <w:szCs w:val="20"/>
                <w:lang w:val="en-GB"/>
              </w:rPr>
              <w:t>) (b)</w:t>
            </w:r>
          </w:p>
        </w:tc>
        <w:tc>
          <w:tcPr>
            <w:tcW w:w="510" w:type="pct"/>
            <w:vAlign w:val="center"/>
          </w:tcPr>
          <w:p w14:paraId="671F063D" w14:textId="77777777" w:rsidR="00F303F8" w:rsidRPr="00A43E43" w:rsidRDefault="00F303F8" w:rsidP="009B679B">
            <w:pPr>
              <w:jc w:val="center"/>
              <w:rPr>
                <w:sz w:val="20"/>
                <w:szCs w:val="20"/>
                <w:lang w:val="en-GB"/>
              </w:rPr>
            </w:pPr>
            <w:r w:rsidRPr="00A43E43">
              <w:rPr>
                <w:sz w:val="20"/>
                <w:szCs w:val="20"/>
                <w:lang w:val="en-GB"/>
              </w:rPr>
              <w:t>1</w:t>
            </w:r>
          </w:p>
        </w:tc>
        <w:tc>
          <w:tcPr>
            <w:tcW w:w="779" w:type="pct"/>
            <w:vAlign w:val="center"/>
          </w:tcPr>
          <w:p w14:paraId="2C3F3511" w14:textId="77777777" w:rsidR="00F303F8" w:rsidRPr="00A43E43" w:rsidRDefault="00F303F8" w:rsidP="009B679B">
            <w:pPr>
              <w:jc w:val="center"/>
              <w:rPr>
                <w:sz w:val="20"/>
                <w:szCs w:val="20"/>
                <w:lang w:val="en-GB"/>
              </w:rPr>
            </w:pPr>
            <w:r w:rsidRPr="00A43E43">
              <w:rPr>
                <w:sz w:val="20"/>
                <w:szCs w:val="20"/>
                <w:lang w:val="en-GB"/>
              </w:rPr>
              <w:t>12.10</w:t>
            </w:r>
          </w:p>
        </w:tc>
        <w:tc>
          <w:tcPr>
            <w:tcW w:w="472" w:type="pct"/>
            <w:vAlign w:val="center"/>
          </w:tcPr>
          <w:p w14:paraId="0FE39E07" w14:textId="77777777" w:rsidR="00F303F8" w:rsidRPr="00A43E43" w:rsidRDefault="00F303F8" w:rsidP="009B679B">
            <w:pPr>
              <w:jc w:val="center"/>
              <w:rPr>
                <w:sz w:val="20"/>
                <w:szCs w:val="20"/>
                <w:lang w:val="en-GB"/>
              </w:rPr>
            </w:pPr>
            <w:r w:rsidRPr="00A43E43">
              <w:rPr>
                <w:sz w:val="20"/>
                <w:szCs w:val="20"/>
                <w:lang w:val="en-GB"/>
              </w:rPr>
              <w:t>-</w:t>
            </w:r>
          </w:p>
        </w:tc>
        <w:tc>
          <w:tcPr>
            <w:tcW w:w="547" w:type="pct"/>
            <w:vAlign w:val="center"/>
          </w:tcPr>
          <w:p w14:paraId="2A3225A5" w14:textId="77777777" w:rsidR="00F303F8" w:rsidRPr="00A43E43" w:rsidRDefault="00F303F8" w:rsidP="009B679B">
            <w:pPr>
              <w:jc w:val="center"/>
              <w:rPr>
                <w:sz w:val="20"/>
                <w:szCs w:val="20"/>
                <w:lang w:val="en-GB"/>
              </w:rPr>
            </w:pPr>
            <w:r w:rsidRPr="00A43E43">
              <w:rPr>
                <w:sz w:val="20"/>
                <w:szCs w:val="20"/>
                <w:lang w:val="en-GB"/>
              </w:rPr>
              <w:t>1</w:t>
            </w:r>
          </w:p>
        </w:tc>
        <w:tc>
          <w:tcPr>
            <w:tcW w:w="781" w:type="pct"/>
            <w:vAlign w:val="center"/>
          </w:tcPr>
          <w:p w14:paraId="60DB0022" w14:textId="77777777" w:rsidR="00F303F8" w:rsidRPr="00A43E43" w:rsidRDefault="00F303F8" w:rsidP="009B679B">
            <w:pPr>
              <w:jc w:val="center"/>
              <w:rPr>
                <w:sz w:val="20"/>
                <w:szCs w:val="20"/>
                <w:lang w:val="en-GB"/>
              </w:rPr>
            </w:pPr>
            <w:r w:rsidRPr="00A43E43">
              <w:rPr>
                <w:sz w:val="20"/>
                <w:szCs w:val="20"/>
                <w:lang w:val="en-GB"/>
              </w:rPr>
              <w:t>11.20</w:t>
            </w:r>
          </w:p>
        </w:tc>
        <w:tc>
          <w:tcPr>
            <w:tcW w:w="625" w:type="pct"/>
            <w:vAlign w:val="center"/>
          </w:tcPr>
          <w:p w14:paraId="4CA10659" w14:textId="77777777" w:rsidR="00F303F8" w:rsidRPr="00A43E43" w:rsidRDefault="00F303F8" w:rsidP="009B679B">
            <w:pPr>
              <w:jc w:val="center"/>
              <w:rPr>
                <w:sz w:val="20"/>
                <w:szCs w:val="20"/>
                <w:lang w:val="en-GB"/>
              </w:rPr>
            </w:pPr>
            <w:r w:rsidRPr="00A43E43">
              <w:rPr>
                <w:sz w:val="20"/>
                <w:szCs w:val="20"/>
                <w:lang w:val="en-GB"/>
              </w:rPr>
              <w:t>-</w:t>
            </w:r>
          </w:p>
        </w:tc>
      </w:tr>
      <w:tr w:rsidR="00F303F8" w:rsidRPr="00A43E43" w14:paraId="47644FF0" w14:textId="77777777" w:rsidTr="009B679B">
        <w:tc>
          <w:tcPr>
            <w:tcW w:w="1286" w:type="pct"/>
          </w:tcPr>
          <w:p w14:paraId="5A8D26EF" w14:textId="77777777" w:rsidR="00F303F8" w:rsidRPr="00A43E43" w:rsidRDefault="00F303F8" w:rsidP="009B679B">
            <w:pPr>
              <w:rPr>
                <w:sz w:val="20"/>
                <w:szCs w:val="20"/>
                <w:lang w:val="en-GB"/>
              </w:rPr>
            </w:pPr>
            <w:r w:rsidRPr="00A43E43">
              <w:rPr>
                <w:sz w:val="20"/>
                <w:szCs w:val="20"/>
                <w:lang w:val="en-GB"/>
              </w:rPr>
              <w:t>Denisovans (c):</w:t>
            </w:r>
          </w:p>
          <w:p w14:paraId="741B8519" w14:textId="77777777" w:rsidR="00F303F8" w:rsidRPr="00A43E43" w:rsidRDefault="00F303F8" w:rsidP="009B679B">
            <w:pPr>
              <w:rPr>
                <w:sz w:val="20"/>
                <w:szCs w:val="20"/>
                <w:lang w:val="en-GB"/>
              </w:rPr>
            </w:pPr>
            <w:r w:rsidRPr="00A43E43">
              <w:rPr>
                <w:sz w:val="20"/>
                <w:szCs w:val="20"/>
                <w:lang w:val="en-GB"/>
              </w:rPr>
              <w:t>DV 4 (as RM</w:t>
            </w:r>
            <w:r w:rsidRPr="00A43E43">
              <w:rPr>
                <w:sz w:val="20"/>
                <w:szCs w:val="20"/>
                <w:vertAlign w:val="superscript"/>
                <w:lang w:val="en-GB"/>
              </w:rPr>
              <w:t xml:space="preserve">2 </w:t>
            </w:r>
            <w:r w:rsidRPr="00A43E43">
              <w:rPr>
                <w:sz w:val="20"/>
                <w:szCs w:val="20"/>
                <w:lang w:val="en-GB"/>
              </w:rPr>
              <w:t>)</w:t>
            </w:r>
          </w:p>
          <w:p w14:paraId="5ECE0DF6" w14:textId="77777777" w:rsidR="00F303F8" w:rsidRPr="00A43E43" w:rsidRDefault="00F303F8" w:rsidP="009B679B">
            <w:pPr>
              <w:rPr>
                <w:sz w:val="20"/>
                <w:szCs w:val="20"/>
                <w:lang w:val="en-GB"/>
              </w:rPr>
            </w:pPr>
            <w:r w:rsidRPr="00A43E43">
              <w:rPr>
                <w:sz w:val="20"/>
                <w:szCs w:val="20"/>
                <w:lang w:val="en-GB"/>
              </w:rPr>
              <w:t>DV 8 (as LM</w:t>
            </w:r>
            <w:r w:rsidRPr="00A43E43">
              <w:rPr>
                <w:sz w:val="20"/>
                <w:szCs w:val="20"/>
                <w:vertAlign w:val="superscript"/>
                <w:lang w:val="en-GB"/>
              </w:rPr>
              <w:t>2</w:t>
            </w:r>
            <w:r w:rsidRPr="00A43E43">
              <w:rPr>
                <w:sz w:val="20"/>
                <w:szCs w:val="20"/>
                <w:lang w:val="en-GB"/>
              </w:rPr>
              <w:t>)</w:t>
            </w:r>
          </w:p>
        </w:tc>
        <w:tc>
          <w:tcPr>
            <w:tcW w:w="510" w:type="pct"/>
            <w:vAlign w:val="center"/>
          </w:tcPr>
          <w:p w14:paraId="21FA7634" w14:textId="77777777" w:rsidR="00F303F8" w:rsidRPr="00A43E43" w:rsidRDefault="00F303F8" w:rsidP="009B679B">
            <w:pPr>
              <w:jc w:val="center"/>
              <w:rPr>
                <w:sz w:val="20"/>
                <w:szCs w:val="20"/>
                <w:lang w:val="en-GB"/>
              </w:rPr>
            </w:pPr>
            <w:r w:rsidRPr="00A43E43">
              <w:rPr>
                <w:sz w:val="20"/>
                <w:szCs w:val="20"/>
                <w:lang w:val="en-GB"/>
              </w:rPr>
              <w:t>2</w:t>
            </w:r>
          </w:p>
        </w:tc>
        <w:tc>
          <w:tcPr>
            <w:tcW w:w="779" w:type="pct"/>
            <w:vAlign w:val="center"/>
          </w:tcPr>
          <w:p w14:paraId="20956895" w14:textId="77777777" w:rsidR="00F303F8" w:rsidRPr="00A43E43" w:rsidRDefault="00F303F8" w:rsidP="009B679B">
            <w:pPr>
              <w:jc w:val="center"/>
              <w:rPr>
                <w:sz w:val="20"/>
                <w:szCs w:val="20"/>
                <w:lang w:val="en-GB"/>
              </w:rPr>
            </w:pPr>
            <w:r w:rsidRPr="00A43E43">
              <w:rPr>
                <w:sz w:val="20"/>
                <w:szCs w:val="20"/>
                <w:lang w:val="en-GB"/>
              </w:rPr>
              <w:t>14.68 (-):</w:t>
            </w:r>
          </w:p>
          <w:p w14:paraId="1ED9DEBE" w14:textId="77777777" w:rsidR="00F303F8" w:rsidRPr="00A43E43" w:rsidRDefault="00F303F8" w:rsidP="009B679B">
            <w:pPr>
              <w:jc w:val="center"/>
              <w:rPr>
                <w:sz w:val="20"/>
                <w:szCs w:val="20"/>
                <w:lang w:val="en-GB"/>
              </w:rPr>
            </w:pPr>
            <w:r w:rsidRPr="00A43E43">
              <w:rPr>
                <w:sz w:val="20"/>
                <w:szCs w:val="20"/>
                <w:lang w:val="en-GB"/>
              </w:rPr>
              <w:t>14.70</w:t>
            </w:r>
          </w:p>
          <w:p w14:paraId="2742E4DC" w14:textId="77777777" w:rsidR="00F303F8" w:rsidRPr="00A43E43" w:rsidRDefault="00F303F8" w:rsidP="009B679B">
            <w:pPr>
              <w:jc w:val="center"/>
              <w:rPr>
                <w:sz w:val="20"/>
                <w:szCs w:val="20"/>
                <w:lang w:val="en-GB"/>
              </w:rPr>
            </w:pPr>
            <w:r w:rsidRPr="00A43E43">
              <w:rPr>
                <w:sz w:val="20"/>
                <w:szCs w:val="20"/>
                <w:lang w:val="en-GB"/>
              </w:rPr>
              <w:t>14.65</w:t>
            </w:r>
          </w:p>
        </w:tc>
        <w:tc>
          <w:tcPr>
            <w:tcW w:w="472" w:type="pct"/>
            <w:vAlign w:val="center"/>
          </w:tcPr>
          <w:p w14:paraId="4C528A7D" w14:textId="77777777" w:rsidR="00F303F8" w:rsidRPr="00A43E43" w:rsidRDefault="00F303F8" w:rsidP="009B679B">
            <w:pPr>
              <w:jc w:val="center"/>
              <w:rPr>
                <w:sz w:val="20"/>
                <w:szCs w:val="20"/>
                <w:lang w:val="en-GB"/>
              </w:rPr>
            </w:pPr>
            <w:r w:rsidRPr="00A43E43">
              <w:rPr>
                <w:sz w:val="20"/>
                <w:szCs w:val="20"/>
                <w:lang w:val="en-GB"/>
              </w:rPr>
              <w:t>-</w:t>
            </w:r>
          </w:p>
        </w:tc>
        <w:tc>
          <w:tcPr>
            <w:tcW w:w="547" w:type="pct"/>
            <w:vAlign w:val="center"/>
          </w:tcPr>
          <w:p w14:paraId="1597AA97" w14:textId="77777777" w:rsidR="00F303F8" w:rsidRPr="00A43E43" w:rsidRDefault="00F303F8" w:rsidP="009B679B">
            <w:pPr>
              <w:jc w:val="center"/>
              <w:rPr>
                <w:sz w:val="20"/>
                <w:szCs w:val="20"/>
                <w:lang w:val="en-GB"/>
              </w:rPr>
            </w:pPr>
            <w:r w:rsidRPr="00A43E43">
              <w:rPr>
                <w:sz w:val="20"/>
                <w:szCs w:val="20"/>
                <w:lang w:val="en-GB"/>
              </w:rPr>
              <w:t>2</w:t>
            </w:r>
          </w:p>
        </w:tc>
        <w:tc>
          <w:tcPr>
            <w:tcW w:w="781" w:type="pct"/>
            <w:vAlign w:val="center"/>
          </w:tcPr>
          <w:p w14:paraId="767819C6" w14:textId="77777777" w:rsidR="00F303F8" w:rsidRPr="00A43E43" w:rsidRDefault="00F303F8" w:rsidP="009B679B">
            <w:pPr>
              <w:jc w:val="center"/>
              <w:rPr>
                <w:sz w:val="20"/>
                <w:szCs w:val="20"/>
                <w:lang w:val="en-GB"/>
              </w:rPr>
            </w:pPr>
            <w:r w:rsidRPr="00A43E43">
              <w:rPr>
                <w:sz w:val="20"/>
                <w:szCs w:val="20"/>
                <w:lang w:val="en-GB"/>
              </w:rPr>
              <w:t>13.70 (-):</w:t>
            </w:r>
          </w:p>
          <w:p w14:paraId="7881C699" w14:textId="77777777" w:rsidR="00F303F8" w:rsidRPr="00A43E43" w:rsidRDefault="00F303F8" w:rsidP="009B679B">
            <w:pPr>
              <w:jc w:val="center"/>
              <w:rPr>
                <w:sz w:val="20"/>
                <w:szCs w:val="20"/>
                <w:lang w:val="en-GB"/>
              </w:rPr>
            </w:pPr>
            <w:r w:rsidRPr="00A43E43">
              <w:rPr>
                <w:sz w:val="20"/>
                <w:szCs w:val="20"/>
                <w:lang w:val="en-GB"/>
              </w:rPr>
              <w:t>13.10</w:t>
            </w:r>
          </w:p>
          <w:p w14:paraId="25ACDD96" w14:textId="77777777" w:rsidR="00F303F8" w:rsidRPr="00A43E43" w:rsidRDefault="00F303F8" w:rsidP="009B679B">
            <w:pPr>
              <w:jc w:val="center"/>
              <w:rPr>
                <w:sz w:val="20"/>
                <w:szCs w:val="20"/>
                <w:lang w:val="en-GB"/>
              </w:rPr>
            </w:pPr>
            <w:r w:rsidRPr="00A43E43">
              <w:rPr>
                <w:sz w:val="20"/>
                <w:szCs w:val="20"/>
                <w:lang w:val="en-GB"/>
              </w:rPr>
              <w:t>14.30</w:t>
            </w:r>
          </w:p>
        </w:tc>
        <w:tc>
          <w:tcPr>
            <w:tcW w:w="625" w:type="pct"/>
            <w:vAlign w:val="center"/>
          </w:tcPr>
          <w:p w14:paraId="73BD7CA9" w14:textId="77777777" w:rsidR="00F303F8" w:rsidRPr="00A43E43" w:rsidRDefault="00F303F8" w:rsidP="009B679B">
            <w:pPr>
              <w:jc w:val="center"/>
              <w:rPr>
                <w:sz w:val="20"/>
                <w:szCs w:val="20"/>
                <w:lang w:val="en-GB"/>
              </w:rPr>
            </w:pPr>
            <w:r w:rsidRPr="00A43E43">
              <w:rPr>
                <w:sz w:val="20"/>
                <w:szCs w:val="20"/>
                <w:lang w:val="en-GB"/>
              </w:rPr>
              <w:t>-</w:t>
            </w:r>
          </w:p>
        </w:tc>
      </w:tr>
      <w:tr w:rsidR="00F303F8" w:rsidRPr="00A43E43" w14:paraId="4445A505" w14:textId="77777777" w:rsidTr="009B679B">
        <w:tc>
          <w:tcPr>
            <w:tcW w:w="1286" w:type="pct"/>
          </w:tcPr>
          <w:p w14:paraId="6E5B7D6E" w14:textId="77777777" w:rsidR="00F303F8" w:rsidRPr="00F303F8" w:rsidRDefault="00F303F8" w:rsidP="009B679B">
            <w:pPr>
              <w:rPr>
                <w:sz w:val="20"/>
                <w:szCs w:val="20"/>
                <w:lang w:val="es-ES"/>
              </w:rPr>
            </w:pPr>
            <w:r w:rsidRPr="00F303F8">
              <w:rPr>
                <w:sz w:val="20"/>
                <w:szCs w:val="20"/>
                <w:lang w:val="es-ES"/>
              </w:rPr>
              <w:t xml:space="preserve">Atapuerca </w:t>
            </w:r>
          </w:p>
          <w:p w14:paraId="46E7DD98" w14:textId="77777777" w:rsidR="00F303F8" w:rsidRPr="00F303F8" w:rsidRDefault="00F303F8" w:rsidP="009B679B">
            <w:pPr>
              <w:rPr>
                <w:sz w:val="20"/>
                <w:szCs w:val="20"/>
                <w:lang w:val="es-ES"/>
              </w:rPr>
            </w:pPr>
            <w:r w:rsidRPr="00F303F8">
              <w:rPr>
                <w:sz w:val="20"/>
                <w:szCs w:val="20"/>
                <w:lang w:val="es-ES"/>
              </w:rPr>
              <w:t xml:space="preserve">Sima de los Huesos (d) </w:t>
            </w:r>
          </w:p>
        </w:tc>
        <w:tc>
          <w:tcPr>
            <w:tcW w:w="510" w:type="pct"/>
            <w:vAlign w:val="center"/>
          </w:tcPr>
          <w:p w14:paraId="482CFB24" w14:textId="77777777" w:rsidR="00F303F8" w:rsidRPr="00A43E43" w:rsidRDefault="00F303F8" w:rsidP="009B679B">
            <w:pPr>
              <w:jc w:val="center"/>
              <w:rPr>
                <w:sz w:val="20"/>
                <w:szCs w:val="20"/>
                <w:lang w:val="en-GB"/>
              </w:rPr>
            </w:pPr>
            <w:r w:rsidRPr="00A43E43">
              <w:rPr>
                <w:sz w:val="20"/>
                <w:szCs w:val="20"/>
                <w:lang w:val="en-GB"/>
              </w:rPr>
              <w:t>28</w:t>
            </w:r>
          </w:p>
          <w:p w14:paraId="00AB75A4" w14:textId="77777777" w:rsidR="00F303F8" w:rsidRPr="00A43E43" w:rsidRDefault="00F303F8" w:rsidP="009B679B">
            <w:pPr>
              <w:jc w:val="center"/>
              <w:rPr>
                <w:sz w:val="20"/>
                <w:szCs w:val="20"/>
                <w:lang w:val="en-GB"/>
              </w:rPr>
            </w:pPr>
            <w:r w:rsidRPr="00A43E43">
              <w:rPr>
                <w:sz w:val="20"/>
                <w:szCs w:val="20"/>
                <w:lang w:val="en-GB"/>
              </w:rPr>
              <w:t>(L &amp; R)</w:t>
            </w:r>
          </w:p>
        </w:tc>
        <w:tc>
          <w:tcPr>
            <w:tcW w:w="779" w:type="pct"/>
            <w:vAlign w:val="center"/>
          </w:tcPr>
          <w:p w14:paraId="4CCCB4B9" w14:textId="77777777" w:rsidR="00F303F8" w:rsidRPr="00A43E43" w:rsidRDefault="00F303F8" w:rsidP="009B679B">
            <w:pPr>
              <w:jc w:val="center"/>
              <w:rPr>
                <w:sz w:val="20"/>
                <w:szCs w:val="20"/>
                <w:lang w:val="en-GB"/>
              </w:rPr>
            </w:pPr>
            <w:r w:rsidRPr="00A43E43">
              <w:rPr>
                <w:sz w:val="20"/>
                <w:szCs w:val="20"/>
                <w:lang w:val="en-GB"/>
              </w:rPr>
              <w:t>12.18</w:t>
            </w:r>
          </w:p>
          <w:p w14:paraId="643DF420" w14:textId="77777777" w:rsidR="00F303F8" w:rsidRPr="00A43E43" w:rsidRDefault="00F303F8" w:rsidP="009B679B">
            <w:pPr>
              <w:jc w:val="center"/>
              <w:rPr>
                <w:sz w:val="20"/>
                <w:szCs w:val="20"/>
                <w:lang w:val="en-GB"/>
              </w:rPr>
            </w:pPr>
            <w:r w:rsidRPr="00A43E43">
              <w:rPr>
                <w:sz w:val="20"/>
                <w:szCs w:val="20"/>
                <w:lang w:val="en-GB"/>
              </w:rPr>
              <w:t>(0.73)</w:t>
            </w:r>
          </w:p>
        </w:tc>
        <w:tc>
          <w:tcPr>
            <w:tcW w:w="472" w:type="pct"/>
            <w:vAlign w:val="center"/>
          </w:tcPr>
          <w:p w14:paraId="37CB498A" w14:textId="77777777" w:rsidR="00F303F8" w:rsidRPr="00A43E43" w:rsidRDefault="00F303F8" w:rsidP="009B679B">
            <w:pPr>
              <w:jc w:val="center"/>
              <w:rPr>
                <w:sz w:val="20"/>
                <w:szCs w:val="20"/>
                <w:lang w:val="en-GB"/>
              </w:rPr>
            </w:pPr>
            <w:r w:rsidRPr="00A43E43">
              <w:rPr>
                <w:sz w:val="20"/>
                <w:szCs w:val="20"/>
                <w:lang w:val="en-GB"/>
              </w:rPr>
              <w:t>-2.47</w:t>
            </w:r>
          </w:p>
        </w:tc>
        <w:tc>
          <w:tcPr>
            <w:tcW w:w="547" w:type="pct"/>
            <w:vAlign w:val="center"/>
          </w:tcPr>
          <w:p w14:paraId="0CD10BC7" w14:textId="77777777" w:rsidR="00F303F8" w:rsidRPr="00A43E43" w:rsidRDefault="00F303F8" w:rsidP="009B679B">
            <w:pPr>
              <w:jc w:val="center"/>
              <w:rPr>
                <w:sz w:val="20"/>
                <w:szCs w:val="20"/>
                <w:lang w:val="en-GB"/>
              </w:rPr>
            </w:pPr>
            <w:r w:rsidRPr="00A43E43">
              <w:rPr>
                <w:sz w:val="20"/>
                <w:szCs w:val="20"/>
                <w:lang w:val="en-GB"/>
              </w:rPr>
              <w:t>28</w:t>
            </w:r>
          </w:p>
          <w:p w14:paraId="4ABD8033" w14:textId="77777777" w:rsidR="00F303F8" w:rsidRPr="00A43E43" w:rsidRDefault="00F303F8" w:rsidP="009B679B">
            <w:pPr>
              <w:jc w:val="center"/>
              <w:rPr>
                <w:sz w:val="20"/>
                <w:szCs w:val="20"/>
                <w:lang w:val="en-GB"/>
              </w:rPr>
            </w:pPr>
            <w:r w:rsidRPr="00A43E43">
              <w:rPr>
                <w:sz w:val="20"/>
                <w:szCs w:val="20"/>
                <w:lang w:val="en-GB"/>
              </w:rPr>
              <w:t>(L &amp; R)</w:t>
            </w:r>
          </w:p>
        </w:tc>
        <w:tc>
          <w:tcPr>
            <w:tcW w:w="781" w:type="pct"/>
            <w:vAlign w:val="center"/>
          </w:tcPr>
          <w:p w14:paraId="62EBF320" w14:textId="77777777" w:rsidR="00F303F8" w:rsidRPr="00A43E43" w:rsidRDefault="00F303F8" w:rsidP="009B679B">
            <w:pPr>
              <w:jc w:val="center"/>
              <w:rPr>
                <w:sz w:val="20"/>
                <w:szCs w:val="20"/>
                <w:lang w:val="en-GB"/>
              </w:rPr>
            </w:pPr>
            <w:r w:rsidRPr="00A43E43">
              <w:rPr>
                <w:sz w:val="20"/>
                <w:szCs w:val="20"/>
                <w:lang w:val="en-GB"/>
              </w:rPr>
              <w:t>9.94</w:t>
            </w:r>
          </w:p>
          <w:p w14:paraId="10DB0139" w14:textId="77777777" w:rsidR="00F303F8" w:rsidRPr="00A43E43" w:rsidRDefault="00F303F8" w:rsidP="009B679B">
            <w:pPr>
              <w:jc w:val="center"/>
              <w:rPr>
                <w:sz w:val="20"/>
                <w:szCs w:val="20"/>
                <w:lang w:val="en-GB"/>
              </w:rPr>
            </w:pPr>
            <w:r w:rsidRPr="00A43E43">
              <w:rPr>
                <w:sz w:val="20"/>
                <w:szCs w:val="20"/>
                <w:lang w:val="en-GB"/>
              </w:rPr>
              <w:t>(0.94)</w:t>
            </w:r>
          </w:p>
        </w:tc>
        <w:tc>
          <w:tcPr>
            <w:tcW w:w="625" w:type="pct"/>
            <w:vAlign w:val="center"/>
          </w:tcPr>
          <w:p w14:paraId="3CCA9F14" w14:textId="77777777" w:rsidR="00F303F8" w:rsidRPr="00A43E43" w:rsidRDefault="00F303F8" w:rsidP="009B679B">
            <w:pPr>
              <w:jc w:val="center"/>
              <w:rPr>
                <w:sz w:val="20"/>
                <w:szCs w:val="20"/>
                <w:lang w:val="en-GB"/>
              </w:rPr>
            </w:pPr>
            <w:r w:rsidRPr="00A43E43">
              <w:rPr>
                <w:sz w:val="20"/>
                <w:szCs w:val="20"/>
                <w:lang w:val="en-GB"/>
              </w:rPr>
              <w:t>0.83</w:t>
            </w:r>
          </w:p>
        </w:tc>
      </w:tr>
      <w:tr w:rsidR="00F303F8" w:rsidRPr="00A43E43" w14:paraId="5DBB5117" w14:textId="77777777" w:rsidTr="009B679B">
        <w:tc>
          <w:tcPr>
            <w:tcW w:w="1286" w:type="pct"/>
          </w:tcPr>
          <w:p w14:paraId="3ED89A17" w14:textId="77777777" w:rsidR="00F303F8" w:rsidRPr="00A43E43" w:rsidRDefault="00F303F8" w:rsidP="009B679B">
            <w:pPr>
              <w:rPr>
                <w:sz w:val="20"/>
                <w:szCs w:val="20"/>
                <w:lang w:val="en-GB"/>
              </w:rPr>
            </w:pPr>
            <w:r w:rsidRPr="00A43E43">
              <w:rPr>
                <w:sz w:val="20"/>
                <w:szCs w:val="20"/>
                <w:lang w:val="en-GB"/>
              </w:rPr>
              <w:t xml:space="preserve">Early </w:t>
            </w:r>
          </w:p>
          <w:p w14:paraId="169C4611" w14:textId="77777777" w:rsidR="00F303F8" w:rsidRPr="00A43E43" w:rsidRDefault="00F303F8" w:rsidP="009B679B">
            <w:pPr>
              <w:rPr>
                <w:sz w:val="20"/>
                <w:szCs w:val="20"/>
                <w:lang w:val="en-GB"/>
              </w:rPr>
            </w:pPr>
            <w:r w:rsidRPr="00A43E43">
              <w:rPr>
                <w:sz w:val="20"/>
                <w:szCs w:val="20"/>
                <w:lang w:val="en-GB"/>
              </w:rPr>
              <w:t xml:space="preserve">Neanderthals (e) </w:t>
            </w:r>
          </w:p>
        </w:tc>
        <w:tc>
          <w:tcPr>
            <w:tcW w:w="510" w:type="pct"/>
            <w:vAlign w:val="center"/>
          </w:tcPr>
          <w:p w14:paraId="0438A843" w14:textId="77777777" w:rsidR="00F303F8" w:rsidRPr="00A43E43" w:rsidRDefault="00F303F8" w:rsidP="009B679B">
            <w:pPr>
              <w:jc w:val="center"/>
              <w:rPr>
                <w:sz w:val="20"/>
                <w:szCs w:val="20"/>
                <w:lang w:val="en-GB"/>
              </w:rPr>
            </w:pPr>
            <w:r w:rsidRPr="00A43E43">
              <w:rPr>
                <w:sz w:val="20"/>
                <w:szCs w:val="20"/>
                <w:lang w:val="en-GB"/>
              </w:rPr>
              <w:t>26</w:t>
            </w:r>
          </w:p>
          <w:p w14:paraId="0C9BBAA8" w14:textId="77777777" w:rsidR="00F303F8" w:rsidRPr="00A43E43" w:rsidRDefault="00F303F8" w:rsidP="009B679B">
            <w:pPr>
              <w:jc w:val="center"/>
              <w:rPr>
                <w:sz w:val="20"/>
                <w:szCs w:val="20"/>
                <w:lang w:val="en-GB"/>
              </w:rPr>
            </w:pPr>
            <w:r w:rsidRPr="00A43E43">
              <w:rPr>
                <w:sz w:val="20"/>
                <w:szCs w:val="20"/>
                <w:lang w:val="en-GB"/>
              </w:rPr>
              <w:t>(L &amp; R)</w:t>
            </w:r>
          </w:p>
        </w:tc>
        <w:tc>
          <w:tcPr>
            <w:tcW w:w="779" w:type="pct"/>
            <w:vAlign w:val="center"/>
          </w:tcPr>
          <w:p w14:paraId="4D5467DE" w14:textId="77777777" w:rsidR="00F303F8" w:rsidRPr="00A43E43" w:rsidRDefault="00F303F8" w:rsidP="009B679B">
            <w:pPr>
              <w:jc w:val="center"/>
              <w:rPr>
                <w:sz w:val="20"/>
                <w:szCs w:val="20"/>
                <w:lang w:val="en-GB"/>
              </w:rPr>
            </w:pPr>
            <w:r w:rsidRPr="00A43E43">
              <w:rPr>
                <w:sz w:val="20"/>
                <w:szCs w:val="20"/>
                <w:lang w:val="en-GB"/>
              </w:rPr>
              <w:t>12.44</w:t>
            </w:r>
          </w:p>
          <w:p w14:paraId="3A218943" w14:textId="77777777" w:rsidR="00F303F8" w:rsidRPr="00A43E43" w:rsidRDefault="00F303F8" w:rsidP="009B679B">
            <w:pPr>
              <w:jc w:val="center"/>
              <w:rPr>
                <w:sz w:val="20"/>
                <w:szCs w:val="20"/>
                <w:lang w:val="en-GB"/>
              </w:rPr>
            </w:pPr>
            <w:r w:rsidRPr="00A43E43">
              <w:rPr>
                <w:sz w:val="20"/>
                <w:szCs w:val="20"/>
                <w:lang w:val="en-GB"/>
              </w:rPr>
              <w:t>(0.83)</w:t>
            </w:r>
          </w:p>
        </w:tc>
        <w:tc>
          <w:tcPr>
            <w:tcW w:w="472" w:type="pct"/>
            <w:vAlign w:val="center"/>
          </w:tcPr>
          <w:p w14:paraId="339BB279" w14:textId="77777777" w:rsidR="00F303F8" w:rsidRPr="00A43E43" w:rsidRDefault="00F303F8" w:rsidP="009B679B">
            <w:pPr>
              <w:jc w:val="center"/>
              <w:rPr>
                <w:sz w:val="20"/>
                <w:szCs w:val="20"/>
                <w:lang w:val="en-GB"/>
              </w:rPr>
            </w:pPr>
            <w:r w:rsidRPr="00A43E43">
              <w:rPr>
                <w:sz w:val="20"/>
                <w:szCs w:val="20"/>
                <w:lang w:val="en-GB"/>
              </w:rPr>
              <w:t>-1.74</w:t>
            </w:r>
          </w:p>
        </w:tc>
        <w:tc>
          <w:tcPr>
            <w:tcW w:w="547" w:type="pct"/>
            <w:vAlign w:val="center"/>
          </w:tcPr>
          <w:p w14:paraId="771A8B58" w14:textId="77777777" w:rsidR="00F303F8" w:rsidRPr="00A43E43" w:rsidRDefault="00F303F8" w:rsidP="009B679B">
            <w:pPr>
              <w:jc w:val="center"/>
              <w:rPr>
                <w:sz w:val="20"/>
                <w:szCs w:val="20"/>
                <w:lang w:val="en-GB"/>
              </w:rPr>
            </w:pPr>
            <w:r w:rsidRPr="00A43E43">
              <w:rPr>
                <w:sz w:val="20"/>
                <w:szCs w:val="20"/>
                <w:lang w:val="en-GB"/>
              </w:rPr>
              <w:t>26</w:t>
            </w:r>
          </w:p>
          <w:p w14:paraId="5060A26F" w14:textId="77777777" w:rsidR="00F303F8" w:rsidRPr="00A43E43" w:rsidRDefault="00F303F8" w:rsidP="009B679B">
            <w:pPr>
              <w:jc w:val="center"/>
              <w:rPr>
                <w:sz w:val="20"/>
                <w:szCs w:val="20"/>
                <w:lang w:val="en-GB"/>
              </w:rPr>
            </w:pPr>
            <w:r w:rsidRPr="00A43E43">
              <w:rPr>
                <w:sz w:val="20"/>
                <w:szCs w:val="20"/>
                <w:lang w:val="en-GB"/>
              </w:rPr>
              <w:t>(L &amp; R)</w:t>
            </w:r>
          </w:p>
        </w:tc>
        <w:tc>
          <w:tcPr>
            <w:tcW w:w="781" w:type="pct"/>
            <w:vAlign w:val="center"/>
          </w:tcPr>
          <w:p w14:paraId="264452B8" w14:textId="77777777" w:rsidR="00F303F8" w:rsidRPr="00A43E43" w:rsidRDefault="00F303F8" w:rsidP="009B679B">
            <w:pPr>
              <w:jc w:val="center"/>
              <w:rPr>
                <w:sz w:val="20"/>
                <w:szCs w:val="20"/>
                <w:lang w:val="en-GB"/>
              </w:rPr>
            </w:pPr>
            <w:r w:rsidRPr="00A43E43">
              <w:rPr>
                <w:sz w:val="20"/>
                <w:szCs w:val="20"/>
                <w:lang w:val="en-GB"/>
              </w:rPr>
              <w:t>10.98</w:t>
            </w:r>
          </w:p>
          <w:p w14:paraId="262620E1" w14:textId="77777777" w:rsidR="00F303F8" w:rsidRPr="00A43E43" w:rsidRDefault="00F303F8" w:rsidP="009B679B">
            <w:pPr>
              <w:jc w:val="center"/>
              <w:rPr>
                <w:sz w:val="20"/>
                <w:szCs w:val="20"/>
                <w:lang w:val="en-GB"/>
              </w:rPr>
            </w:pPr>
            <w:r w:rsidRPr="00A43E43">
              <w:rPr>
                <w:sz w:val="20"/>
                <w:szCs w:val="20"/>
                <w:lang w:val="en-GB"/>
              </w:rPr>
              <w:t>(1.10)</w:t>
            </w:r>
          </w:p>
        </w:tc>
        <w:tc>
          <w:tcPr>
            <w:tcW w:w="625" w:type="pct"/>
            <w:vAlign w:val="center"/>
          </w:tcPr>
          <w:p w14:paraId="1FC82EE2" w14:textId="77777777" w:rsidR="00F303F8" w:rsidRPr="00A43E43" w:rsidRDefault="00F303F8" w:rsidP="009B679B">
            <w:pPr>
              <w:jc w:val="center"/>
              <w:rPr>
                <w:sz w:val="20"/>
                <w:szCs w:val="20"/>
                <w:lang w:val="en-GB"/>
              </w:rPr>
            </w:pPr>
            <w:r w:rsidRPr="00A43E43">
              <w:rPr>
                <w:sz w:val="20"/>
                <w:szCs w:val="20"/>
                <w:lang w:val="en-GB"/>
              </w:rPr>
              <w:t>-0.24</w:t>
            </w:r>
          </w:p>
        </w:tc>
      </w:tr>
      <w:tr w:rsidR="00F303F8" w:rsidRPr="00A43E43" w14:paraId="0E85CE8B" w14:textId="77777777" w:rsidTr="009B679B">
        <w:tc>
          <w:tcPr>
            <w:tcW w:w="1286" w:type="pct"/>
          </w:tcPr>
          <w:p w14:paraId="7622DA03" w14:textId="77777777" w:rsidR="00F303F8" w:rsidRPr="00A43E43" w:rsidRDefault="00F303F8" w:rsidP="009B679B">
            <w:pPr>
              <w:rPr>
                <w:sz w:val="20"/>
                <w:szCs w:val="20"/>
                <w:lang w:val="en-GB"/>
              </w:rPr>
            </w:pPr>
            <w:r w:rsidRPr="00A43E43">
              <w:rPr>
                <w:sz w:val="20"/>
                <w:szCs w:val="20"/>
                <w:lang w:val="en-GB"/>
              </w:rPr>
              <w:t>Late Neanderthals (e)</w:t>
            </w:r>
          </w:p>
        </w:tc>
        <w:tc>
          <w:tcPr>
            <w:tcW w:w="510" w:type="pct"/>
            <w:vAlign w:val="center"/>
          </w:tcPr>
          <w:p w14:paraId="32128C31" w14:textId="77777777" w:rsidR="00F303F8" w:rsidRPr="00A43E43" w:rsidRDefault="00F303F8" w:rsidP="009B679B">
            <w:pPr>
              <w:jc w:val="center"/>
              <w:rPr>
                <w:sz w:val="20"/>
                <w:szCs w:val="20"/>
                <w:lang w:val="en-GB"/>
              </w:rPr>
            </w:pPr>
            <w:r w:rsidRPr="00A43E43">
              <w:rPr>
                <w:sz w:val="20"/>
                <w:szCs w:val="20"/>
                <w:lang w:val="en-GB"/>
              </w:rPr>
              <w:t>30</w:t>
            </w:r>
          </w:p>
          <w:p w14:paraId="0C990B3F" w14:textId="77777777" w:rsidR="00F303F8" w:rsidRPr="00A43E43" w:rsidRDefault="00F303F8" w:rsidP="009B679B">
            <w:pPr>
              <w:jc w:val="center"/>
              <w:rPr>
                <w:sz w:val="20"/>
                <w:szCs w:val="20"/>
                <w:lang w:val="en-GB"/>
              </w:rPr>
            </w:pPr>
            <w:r w:rsidRPr="00A43E43">
              <w:rPr>
                <w:sz w:val="20"/>
                <w:szCs w:val="20"/>
                <w:lang w:val="en-GB"/>
              </w:rPr>
              <w:t>(L &amp; R)</w:t>
            </w:r>
          </w:p>
        </w:tc>
        <w:tc>
          <w:tcPr>
            <w:tcW w:w="779" w:type="pct"/>
            <w:vAlign w:val="center"/>
          </w:tcPr>
          <w:p w14:paraId="66512263" w14:textId="77777777" w:rsidR="00F303F8" w:rsidRPr="00A43E43" w:rsidRDefault="00F303F8" w:rsidP="009B679B">
            <w:pPr>
              <w:jc w:val="center"/>
              <w:rPr>
                <w:sz w:val="20"/>
                <w:szCs w:val="20"/>
                <w:lang w:val="en-GB"/>
              </w:rPr>
            </w:pPr>
            <w:r w:rsidRPr="00A43E43">
              <w:rPr>
                <w:sz w:val="20"/>
                <w:szCs w:val="20"/>
                <w:lang w:val="en-GB"/>
              </w:rPr>
              <w:t>12.47</w:t>
            </w:r>
          </w:p>
          <w:p w14:paraId="51A11A23" w14:textId="77777777" w:rsidR="00F303F8" w:rsidRPr="00A43E43" w:rsidRDefault="00F303F8" w:rsidP="009B679B">
            <w:pPr>
              <w:jc w:val="center"/>
              <w:rPr>
                <w:sz w:val="20"/>
                <w:szCs w:val="20"/>
                <w:lang w:val="en-GB"/>
              </w:rPr>
            </w:pPr>
            <w:r w:rsidRPr="00A43E43">
              <w:rPr>
                <w:sz w:val="20"/>
                <w:szCs w:val="20"/>
                <w:lang w:val="en-GB"/>
              </w:rPr>
              <w:t>(0.98)</w:t>
            </w:r>
          </w:p>
        </w:tc>
        <w:tc>
          <w:tcPr>
            <w:tcW w:w="472" w:type="pct"/>
            <w:vAlign w:val="center"/>
          </w:tcPr>
          <w:p w14:paraId="2C749951" w14:textId="77777777" w:rsidR="00F303F8" w:rsidRPr="00A43E43" w:rsidRDefault="00F303F8" w:rsidP="009B679B">
            <w:pPr>
              <w:jc w:val="center"/>
              <w:rPr>
                <w:sz w:val="20"/>
                <w:szCs w:val="20"/>
                <w:lang w:val="en-GB"/>
              </w:rPr>
            </w:pPr>
            <w:r w:rsidRPr="00A43E43">
              <w:rPr>
                <w:sz w:val="20"/>
                <w:szCs w:val="20"/>
                <w:lang w:val="en-GB"/>
              </w:rPr>
              <w:t>-1.50</w:t>
            </w:r>
          </w:p>
        </w:tc>
        <w:tc>
          <w:tcPr>
            <w:tcW w:w="547" w:type="pct"/>
            <w:vAlign w:val="center"/>
          </w:tcPr>
          <w:p w14:paraId="102A81C9" w14:textId="77777777" w:rsidR="00F303F8" w:rsidRPr="00A43E43" w:rsidRDefault="00F303F8" w:rsidP="009B679B">
            <w:pPr>
              <w:jc w:val="center"/>
              <w:rPr>
                <w:sz w:val="20"/>
                <w:szCs w:val="20"/>
                <w:lang w:val="en-GB"/>
              </w:rPr>
            </w:pPr>
            <w:r w:rsidRPr="00A43E43">
              <w:rPr>
                <w:sz w:val="20"/>
                <w:szCs w:val="20"/>
                <w:lang w:val="en-GB"/>
              </w:rPr>
              <w:t>30</w:t>
            </w:r>
          </w:p>
          <w:p w14:paraId="49C1A8D4" w14:textId="77777777" w:rsidR="00F303F8" w:rsidRPr="00A43E43" w:rsidRDefault="00F303F8" w:rsidP="009B679B">
            <w:pPr>
              <w:jc w:val="center"/>
              <w:rPr>
                <w:sz w:val="20"/>
                <w:szCs w:val="20"/>
                <w:lang w:val="en-GB"/>
              </w:rPr>
            </w:pPr>
            <w:r w:rsidRPr="00A43E43">
              <w:rPr>
                <w:sz w:val="20"/>
                <w:szCs w:val="20"/>
                <w:lang w:val="en-GB"/>
              </w:rPr>
              <w:t>(L &amp; R)</w:t>
            </w:r>
          </w:p>
        </w:tc>
        <w:tc>
          <w:tcPr>
            <w:tcW w:w="781" w:type="pct"/>
            <w:vAlign w:val="center"/>
          </w:tcPr>
          <w:p w14:paraId="25769852" w14:textId="77777777" w:rsidR="00F303F8" w:rsidRPr="00A43E43" w:rsidRDefault="00F303F8" w:rsidP="009B679B">
            <w:pPr>
              <w:jc w:val="center"/>
              <w:rPr>
                <w:sz w:val="20"/>
                <w:szCs w:val="20"/>
                <w:lang w:val="en-GB"/>
              </w:rPr>
            </w:pPr>
            <w:r w:rsidRPr="00A43E43">
              <w:rPr>
                <w:sz w:val="20"/>
                <w:szCs w:val="20"/>
                <w:lang w:val="en-GB"/>
              </w:rPr>
              <w:t>10.52</w:t>
            </w:r>
          </w:p>
          <w:p w14:paraId="51BE4A52" w14:textId="77777777" w:rsidR="00F303F8" w:rsidRPr="00A43E43" w:rsidRDefault="00F303F8" w:rsidP="009B679B">
            <w:pPr>
              <w:jc w:val="center"/>
              <w:rPr>
                <w:sz w:val="20"/>
                <w:szCs w:val="20"/>
                <w:lang w:val="en-GB"/>
              </w:rPr>
            </w:pPr>
            <w:r w:rsidRPr="00A43E43">
              <w:rPr>
                <w:sz w:val="20"/>
                <w:szCs w:val="20"/>
                <w:lang w:val="en-GB"/>
              </w:rPr>
              <w:t>(0.83)</w:t>
            </w:r>
          </w:p>
        </w:tc>
        <w:tc>
          <w:tcPr>
            <w:tcW w:w="625" w:type="pct"/>
            <w:vAlign w:val="center"/>
          </w:tcPr>
          <w:p w14:paraId="0C35FF0A" w14:textId="77777777" w:rsidR="00F303F8" w:rsidRPr="00A43E43" w:rsidRDefault="00F303F8" w:rsidP="009B679B">
            <w:pPr>
              <w:jc w:val="center"/>
              <w:rPr>
                <w:sz w:val="20"/>
                <w:szCs w:val="20"/>
                <w:lang w:val="en-GB"/>
              </w:rPr>
            </w:pPr>
            <w:r w:rsidRPr="00A43E43">
              <w:rPr>
                <w:sz w:val="20"/>
                <w:szCs w:val="20"/>
                <w:lang w:val="en-GB"/>
              </w:rPr>
              <w:t>0.24</w:t>
            </w:r>
          </w:p>
        </w:tc>
      </w:tr>
      <w:tr w:rsidR="00F303F8" w:rsidRPr="00A43E43" w14:paraId="7E139D0A" w14:textId="77777777" w:rsidTr="009B679B">
        <w:tc>
          <w:tcPr>
            <w:tcW w:w="1286" w:type="pct"/>
          </w:tcPr>
          <w:p w14:paraId="3E516EE8" w14:textId="77777777" w:rsidR="00F303F8" w:rsidRPr="00257C06" w:rsidRDefault="00F303F8" w:rsidP="009B679B">
            <w:pPr>
              <w:rPr>
                <w:sz w:val="20"/>
                <w:szCs w:val="20"/>
                <w:lang w:val="it-IT"/>
              </w:rPr>
            </w:pPr>
            <w:proofErr w:type="spellStart"/>
            <w:r w:rsidRPr="00257C06">
              <w:rPr>
                <w:sz w:val="20"/>
                <w:szCs w:val="20"/>
                <w:lang w:val="it-IT"/>
              </w:rPr>
              <w:t>Qafzeh</w:t>
            </w:r>
            <w:proofErr w:type="spellEnd"/>
            <w:r w:rsidRPr="00257C06">
              <w:rPr>
                <w:sz w:val="20"/>
                <w:szCs w:val="20"/>
                <w:lang w:val="it-IT"/>
              </w:rPr>
              <w:t>/</w:t>
            </w:r>
            <w:proofErr w:type="spellStart"/>
            <w:r w:rsidRPr="00257C06">
              <w:rPr>
                <w:sz w:val="20"/>
                <w:szCs w:val="20"/>
                <w:lang w:val="it-IT"/>
              </w:rPr>
              <w:t>Skhul</w:t>
            </w:r>
            <w:proofErr w:type="spellEnd"/>
          </w:p>
          <w:p w14:paraId="55188DE6" w14:textId="77777777" w:rsidR="00F303F8" w:rsidRPr="00257C06" w:rsidRDefault="00F303F8" w:rsidP="009B679B">
            <w:pPr>
              <w:rPr>
                <w:sz w:val="20"/>
                <w:szCs w:val="20"/>
                <w:lang w:val="it-IT"/>
              </w:rPr>
            </w:pPr>
            <w:r w:rsidRPr="00257C06">
              <w:rPr>
                <w:sz w:val="20"/>
                <w:szCs w:val="20"/>
                <w:lang w:val="it-IT"/>
              </w:rPr>
              <w:t>(</w:t>
            </w:r>
            <w:proofErr w:type="spellStart"/>
            <w:r w:rsidRPr="00257C06">
              <w:rPr>
                <w:sz w:val="20"/>
                <w:szCs w:val="20"/>
                <w:lang w:val="it-IT"/>
              </w:rPr>
              <w:t>fossil</w:t>
            </w:r>
            <w:proofErr w:type="spellEnd"/>
            <w:r w:rsidRPr="00257C06">
              <w:rPr>
                <w:sz w:val="20"/>
                <w:szCs w:val="20"/>
                <w:lang w:val="it-IT"/>
              </w:rPr>
              <w:t xml:space="preserve"> </w:t>
            </w:r>
            <w:r w:rsidRPr="00257C06">
              <w:rPr>
                <w:i/>
                <w:iCs/>
                <w:sz w:val="20"/>
                <w:szCs w:val="20"/>
                <w:lang w:val="it-IT"/>
              </w:rPr>
              <w:t>H. sapiens</w:t>
            </w:r>
            <w:r w:rsidRPr="00257C06">
              <w:rPr>
                <w:sz w:val="20"/>
                <w:szCs w:val="20"/>
                <w:lang w:val="it-IT"/>
              </w:rPr>
              <w:t>) (f)</w:t>
            </w:r>
          </w:p>
        </w:tc>
        <w:tc>
          <w:tcPr>
            <w:tcW w:w="510" w:type="pct"/>
            <w:vAlign w:val="center"/>
          </w:tcPr>
          <w:p w14:paraId="2A08A5AB" w14:textId="77777777" w:rsidR="00F303F8" w:rsidRPr="00A43E43" w:rsidRDefault="00F303F8" w:rsidP="009B679B">
            <w:pPr>
              <w:jc w:val="center"/>
              <w:rPr>
                <w:sz w:val="20"/>
                <w:szCs w:val="20"/>
                <w:lang w:val="en-GB"/>
              </w:rPr>
            </w:pPr>
            <w:r w:rsidRPr="00A43E43">
              <w:rPr>
                <w:sz w:val="20"/>
                <w:szCs w:val="20"/>
                <w:lang w:val="en-GB"/>
              </w:rPr>
              <w:t>10</w:t>
            </w:r>
          </w:p>
          <w:p w14:paraId="28C8674A" w14:textId="77777777" w:rsidR="00F303F8" w:rsidRPr="00A43E43" w:rsidRDefault="00F303F8" w:rsidP="009B679B">
            <w:pPr>
              <w:jc w:val="center"/>
              <w:rPr>
                <w:sz w:val="20"/>
                <w:szCs w:val="20"/>
                <w:lang w:val="en-GB"/>
              </w:rPr>
            </w:pPr>
            <w:r w:rsidRPr="00A43E43">
              <w:rPr>
                <w:sz w:val="20"/>
                <w:szCs w:val="20"/>
                <w:lang w:val="en-GB"/>
              </w:rPr>
              <w:t>(L &amp; R)</w:t>
            </w:r>
          </w:p>
        </w:tc>
        <w:tc>
          <w:tcPr>
            <w:tcW w:w="779" w:type="pct"/>
            <w:vAlign w:val="center"/>
          </w:tcPr>
          <w:p w14:paraId="2B2F5761" w14:textId="77777777" w:rsidR="00F303F8" w:rsidRPr="00A43E43" w:rsidRDefault="00F303F8" w:rsidP="009B679B">
            <w:pPr>
              <w:jc w:val="center"/>
              <w:rPr>
                <w:sz w:val="20"/>
                <w:szCs w:val="20"/>
                <w:lang w:val="en-GB"/>
              </w:rPr>
            </w:pPr>
            <w:r w:rsidRPr="00A43E43">
              <w:rPr>
                <w:sz w:val="20"/>
                <w:szCs w:val="20"/>
                <w:lang w:val="en-GB"/>
              </w:rPr>
              <w:t>12.00</w:t>
            </w:r>
          </w:p>
          <w:p w14:paraId="5237E161" w14:textId="77777777" w:rsidR="00F303F8" w:rsidRPr="00A43E43" w:rsidRDefault="00F303F8" w:rsidP="009B679B">
            <w:pPr>
              <w:jc w:val="center"/>
              <w:rPr>
                <w:sz w:val="20"/>
                <w:szCs w:val="20"/>
                <w:lang w:val="en-GB"/>
              </w:rPr>
            </w:pPr>
            <w:r w:rsidRPr="00A43E43">
              <w:rPr>
                <w:sz w:val="20"/>
                <w:szCs w:val="20"/>
                <w:lang w:val="en-GB"/>
              </w:rPr>
              <w:t>(0.7)</w:t>
            </w:r>
          </w:p>
        </w:tc>
        <w:tc>
          <w:tcPr>
            <w:tcW w:w="472" w:type="pct"/>
            <w:vAlign w:val="center"/>
          </w:tcPr>
          <w:p w14:paraId="44CE2878" w14:textId="77777777" w:rsidR="00F303F8" w:rsidRPr="00A43E43" w:rsidRDefault="00F303F8" w:rsidP="009B679B">
            <w:pPr>
              <w:jc w:val="center"/>
              <w:rPr>
                <w:sz w:val="20"/>
                <w:szCs w:val="20"/>
                <w:lang w:val="en-GB"/>
              </w:rPr>
            </w:pPr>
            <w:r w:rsidRPr="00A43E43">
              <w:rPr>
                <w:sz w:val="20"/>
                <w:szCs w:val="20"/>
                <w:lang w:val="en-GB"/>
              </w:rPr>
              <w:t>-1.43</w:t>
            </w:r>
          </w:p>
        </w:tc>
        <w:tc>
          <w:tcPr>
            <w:tcW w:w="547" w:type="pct"/>
            <w:vAlign w:val="center"/>
          </w:tcPr>
          <w:p w14:paraId="33F36274" w14:textId="77777777" w:rsidR="00F303F8" w:rsidRPr="00A43E43" w:rsidRDefault="00F303F8" w:rsidP="009B679B">
            <w:pPr>
              <w:jc w:val="center"/>
              <w:rPr>
                <w:sz w:val="20"/>
                <w:szCs w:val="20"/>
                <w:lang w:val="en-GB"/>
              </w:rPr>
            </w:pPr>
            <w:r w:rsidRPr="00A43E43">
              <w:rPr>
                <w:sz w:val="20"/>
                <w:szCs w:val="20"/>
                <w:lang w:val="en-GB"/>
              </w:rPr>
              <w:t>10</w:t>
            </w:r>
          </w:p>
        </w:tc>
        <w:tc>
          <w:tcPr>
            <w:tcW w:w="781" w:type="pct"/>
            <w:vAlign w:val="center"/>
          </w:tcPr>
          <w:p w14:paraId="1B14D455" w14:textId="77777777" w:rsidR="00F303F8" w:rsidRPr="00A43E43" w:rsidRDefault="00F303F8" w:rsidP="009B679B">
            <w:pPr>
              <w:jc w:val="center"/>
              <w:rPr>
                <w:sz w:val="20"/>
                <w:szCs w:val="20"/>
                <w:lang w:val="en-GB"/>
              </w:rPr>
            </w:pPr>
            <w:r w:rsidRPr="00A43E43">
              <w:rPr>
                <w:sz w:val="20"/>
                <w:szCs w:val="20"/>
                <w:lang w:val="en-GB"/>
              </w:rPr>
              <w:t>10.5</w:t>
            </w:r>
          </w:p>
          <w:p w14:paraId="092292B4" w14:textId="77777777" w:rsidR="00F303F8" w:rsidRPr="00A43E43" w:rsidRDefault="00F303F8" w:rsidP="009B679B">
            <w:pPr>
              <w:jc w:val="center"/>
              <w:rPr>
                <w:sz w:val="20"/>
                <w:szCs w:val="20"/>
                <w:lang w:val="en-GB"/>
              </w:rPr>
            </w:pPr>
            <w:r w:rsidRPr="00A43E43">
              <w:rPr>
                <w:sz w:val="20"/>
                <w:szCs w:val="20"/>
                <w:lang w:val="en-GB"/>
              </w:rPr>
              <w:t>(1.10)</w:t>
            </w:r>
          </w:p>
        </w:tc>
        <w:tc>
          <w:tcPr>
            <w:tcW w:w="625" w:type="pct"/>
            <w:vAlign w:val="center"/>
          </w:tcPr>
          <w:p w14:paraId="0E62C45B" w14:textId="77777777" w:rsidR="00F303F8" w:rsidRPr="00A43E43" w:rsidRDefault="00F303F8" w:rsidP="009B679B">
            <w:pPr>
              <w:jc w:val="center"/>
              <w:rPr>
                <w:sz w:val="20"/>
                <w:szCs w:val="20"/>
                <w:lang w:val="en-GB"/>
              </w:rPr>
            </w:pPr>
            <w:r w:rsidRPr="00A43E43">
              <w:rPr>
                <w:sz w:val="20"/>
                <w:szCs w:val="20"/>
                <w:lang w:val="en-GB"/>
              </w:rPr>
              <w:t>0.20</w:t>
            </w:r>
          </w:p>
        </w:tc>
      </w:tr>
      <w:tr w:rsidR="00F303F8" w:rsidRPr="00A43E43" w14:paraId="03782A22" w14:textId="77777777" w:rsidTr="009B679B">
        <w:tc>
          <w:tcPr>
            <w:tcW w:w="1286" w:type="pct"/>
          </w:tcPr>
          <w:p w14:paraId="517C7B7F" w14:textId="77777777" w:rsidR="00F303F8" w:rsidRPr="00A43E43" w:rsidRDefault="00F303F8" w:rsidP="009B679B">
            <w:pPr>
              <w:rPr>
                <w:sz w:val="20"/>
                <w:szCs w:val="20"/>
                <w:lang w:val="en-GB"/>
              </w:rPr>
            </w:pPr>
            <w:r w:rsidRPr="00A43E43">
              <w:rPr>
                <w:sz w:val="20"/>
                <w:szCs w:val="20"/>
                <w:lang w:val="en-GB"/>
              </w:rPr>
              <w:t xml:space="preserve">Early Upper Palaeolithic </w:t>
            </w:r>
          </w:p>
          <w:p w14:paraId="2F9AA283" w14:textId="77777777" w:rsidR="00F303F8" w:rsidRPr="00A43E43" w:rsidRDefault="00F303F8" w:rsidP="009B679B">
            <w:pPr>
              <w:rPr>
                <w:i/>
                <w:iCs/>
                <w:sz w:val="20"/>
                <w:szCs w:val="20"/>
                <w:lang w:val="en-GB"/>
              </w:rPr>
            </w:pPr>
            <w:r w:rsidRPr="00A43E43">
              <w:rPr>
                <w:i/>
                <w:iCs/>
                <w:sz w:val="20"/>
                <w:szCs w:val="20"/>
                <w:lang w:val="en-GB"/>
              </w:rPr>
              <w:t xml:space="preserve">H. sapiens </w:t>
            </w:r>
            <w:r w:rsidRPr="00A43E43">
              <w:rPr>
                <w:sz w:val="20"/>
                <w:szCs w:val="20"/>
                <w:lang w:val="en-GB"/>
              </w:rPr>
              <w:t>(e)</w:t>
            </w:r>
          </w:p>
        </w:tc>
        <w:tc>
          <w:tcPr>
            <w:tcW w:w="510" w:type="pct"/>
            <w:vAlign w:val="center"/>
          </w:tcPr>
          <w:p w14:paraId="5A593A3B" w14:textId="77777777" w:rsidR="00F303F8" w:rsidRPr="00A43E43" w:rsidRDefault="00F303F8" w:rsidP="009B679B">
            <w:pPr>
              <w:jc w:val="center"/>
              <w:rPr>
                <w:sz w:val="20"/>
                <w:szCs w:val="20"/>
                <w:lang w:val="en-GB"/>
              </w:rPr>
            </w:pPr>
            <w:r w:rsidRPr="00A43E43">
              <w:rPr>
                <w:sz w:val="20"/>
                <w:szCs w:val="20"/>
                <w:lang w:val="en-GB"/>
              </w:rPr>
              <w:t>12</w:t>
            </w:r>
          </w:p>
          <w:p w14:paraId="2C1BBD94" w14:textId="77777777" w:rsidR="00F303F8" w:rsidRPr="00A43E43" w:rsidRDefault="00F303F8" w:rsidP="009B679B">
            <w:pPr>
              <w:jc w:val="center"/>
              <w:rPr>
                <w:sz w:val="20"/>
                <w:szCs w:val="20"/>
                <w:lang w:val="en-GB"/>
              </w:rPr>
            </w:pPr>
            <w:r w:rsidRPr="00A43E43">
              <w:rPr>
                <w:sz w:val="20"/>
                <w:szCs w:val="20"/>
                <w:lang w:val="en-GB"/>
              </w:rPr>
              <w:t>(L &amp; R)</w:t>
            </w:r>
          </w:p>
        </w:tc>
        <w:tc>
          <w:tcPr>
            <w:tcW w:w="779" w:type="pct"/>
            <w:vAlign w:val="center"/>
          </w:tcPr>
          <w:p w14:paraId="3F44AFEE" w14:textId="77777777" w:rsidR="00F303F8" w:rsidRPr="00A43E43" w:rsidRDefault="00F303F8" w:rsidP="009B679B">
            <w:pPr>
              <w:jc w:val="center"/>
              <w:rPr>
                <w:sz w:val="20"/>
                <w:szCs w:val="20"/>
                <w:lang w:val="en-GB"/>
              </w:rPr>
            </w:pPr>
            <w:r w:rsidRPr="00A43E43">
              <w:rPr>
                <w:sz w:val="20"/>
                <w:szCs w:val="20"/>
                <w:lang w:val="en-GB"/>
              </w:rPr>
              <w:t>12.24</w:t>
            </w:r>
          </w:p>
          <w:p w14:paraId="491E1D25" w14:textId="77777777" w:rsidR="00F303F8" w:rsidRPr="00A43E43" w:rsidRDefault="00F303F8" w:rsidP="009B679B">
            <w:pPr>
              <w:jc w:val="center"/>
              <w:rPr>
                <w:sz w:val="20"/>
                <w:szCs w:val="20"/>
                <w:lang w:val="en-GB"/>
              </w:rPr>
            </w:pPr>
            <w:r w:rsidRPr="00A43E43">
              <w:rPr>
                <w:sz w:val="20"/>
                <w:szCs w:val="20"/>
                <w:lang w:val="en-GB"/>
              </w:rPr>
              <w:t>(0.50)</w:t>
            </w:r>
          </w:p>
        </w:tc>
        <w:tc>
          <w:tcPr>
            <w:tcW w:w="472" w:type="pct"/>
            <w:vAlign w:val="center"/>
          </w:tcPr>
          <w:p w14:paraId="2350EC8F" w14:textId="77777777" w:rsidR="00F303F8" w:rsidRPr="00A43E43" w:rsidRDefault="00F303F8" w:rsidP="009B679B">
            <w:pPr>
              <w:jc w:val="center"/>
              <w:rPr>
                <w:sz w:val="20"/>
                <w:szCs w:val="20"/>
                <w:lang w:val="en-GB"/>
              </w:rPr>
            </w:pPr>
            <w:r w:rsidRPr="00A43E43">
              <w:rPr>
                <w:sz w:val="20"/>
                <w:szCs w:val="20"/>
                <w:lang w:val="en-GB"/>
              </w:rPr>
              <w:t>-2.47</w:t>
            </w:r>
          </w:p>
        </w:tc>
        <w:tc>
          <w:tcPr>
            <w:tcW w:w="547" w:type="pct"/>
            <w:vAlign w:val="center"/>
          </w:tcPr>
          <w:p w14:paraId="728FF4CD" w14:textId="77777777" w:rsidR="00F303F8" w:rsidRPr="00A43E43" w:rsidRDefault="00F303F8" w:rsidP="009B679B">
            <w:pPr>
              <w:jc w:val="center"/>
              <w:rPr>
                <w:sz w:val="20"/>
                <w:szCs w:val="20"/>
                <w:lang w:val="en-GB"/>
              </w:rPr>
            </w:pPr>
            <w:r w:rsidRPr="00A43E43">
              <w:rPr>
                <w:sz w:val="20"/>
                <w:szCs w:val="20"/>
                <w:lang w:val="en-GB"/>
              </w:rPr>
              <w:t>13</w:t>
            </w:r>
          </w:p>
          <w:p w14:paraId="17AF47EC" w14:textId="77777777" w:rsidR="00F303F8" w:rsidRPr="00A43E43" w:rsidRDefault="00F303F8" w:rsidP="009B679B">
            <w:pPr>
              <w:jc w:val="center"/>
              <w:rPr>
                <w:sz w:val="20"/>
                <w:szCs w:val="20"/>
                <w:lang w:val="en-GB"/>
              </w:rPr>
            </w:pPr>
            <w:r w:rsidRPr="00A43E43">
              <w:rPr>
                <w:sz w:val="20"/>
                <w:szCs w:val="20"/>
                <w:lang w:val="en-GB"/>
              </w:rPr>
              <w:t>(L &amp; R)</w:t>
            </w:r>
          </w:p>
        </w:tc>
        <w:tc>
          <w:tcPr>
            <w:tcW w:w="781" w:type="pct"/>
            <w:vAlign w:val="center"/>
          </w:tcPr>
          <w:p w14:paraId="3A66EE7E" w14:textId="77777777" w:rsidR="00F303F8" w:rsidRPr="00A43E43" w:rsidRDefault="00F303F8" w:rsidP="009B679B">
            <w:pPr>
              <w:jc w:val="center"/>
              <w:rPr>
                <w:sz w:val="20"/>
                <w:szCs w:val="20"/>
                <w:lang w:val="en-GB"/>
              </w:rPr>
            </w:pPr>
            <w:r w:rsidRPr="00A43E43">
              <w:rPr>
                <w:sz w:val="20"/>
                <w:szCs w:val="20"/>
                <w:lang w:val="en-GB"/>
              </w:rPr>
              <w:t>10.45</w:t>
            </w:r>
          </w:p>
          <w:p w14:paraId="19D835BC" w14:textId="77777777" w:rsidR="00F303F8" w:rsidRPr="00A43E43" w:rsidRDefault="00F303F8" w:rsidP="009B679B">
            <w:pPr>
              <w:jc w:val="center"/>
              <w:rPr>
                <w:sz w:val="20"/>
                <w:szCs w:val="20"/>
                <w:lang w:val="en-GB"/>
              </w:rPr>
            </w:pPr>
            <w:r w:rsidRPr="00A43E43">
              <w:rPr>
                <w:sz w:val="20"/>
                <w:szCs w:val="20"/>
                <w:lang w:val="en-GB"/>
              </w:rPr>
              <w:t>(1.07)</w:t>
            </w:r>
          </w:p>
        </w:tc>
        <w:tc>
          <w:tcPr>
            <w:tcW w:w="625" w:type="pct"/>
            <w:vAlign w:val="center"/>
          </w:tcPr>
          <w:p w14:paraId="16923E99" w14:textId="77777777" w:rsidR="00F303F8" w:rsidRPr="00A43E43" w:rsidRDefault="00F303F8" w:rsidP="009B679B">
            <w:pPr>
              <w:jc w:val="center"/>
              <w:rPr>
                <w:sz w:val="20"/>
                <w:szCs w:val="20"/>
                <w:lang w:val="en-GB"/>
              </w:rPr>
            </w:pPr>
            <w:r w:rsidRPr="00A43E43">
              <w:rPr>
                <w:sz w:val="20"/>
                <w:szCs w:val="20"/>
                <w:lang w:val="en-GB"/>
              </w:rPr>
              <w:t>0.25</w:t>
            </w:r>
          </w:p>
        </w:tc>
      </w:tr>
      <w:tr w:rsidR="00F303F8" w:rsidRPr="00A43E43" w14:paraId="618BE28A" w14:textId="77777777" w:rsidTr="009B679B">
        <w:tc>
          <w:tcPr>
            <w:tcW w:w="1286" w:type="pct"/>
          </w:tcPr>
          <w:p w14:paraId="33F516D2" w14:textId="77777777" w:rsidR="00F303F8" w:rsidRPr="00A43E43" w:rsidRDefault="00F303F8" w:rsidP="009B679B">
            <w:pPr>
              <w:rPr>
                <w:sz w:val="20"/>
                <w:szCs w:val="20"/>
                <w:lang w:val="en-GB"/>
              </w:rPr>
            </w:pPr>
            <w:r w:rsidRPr="00A43E43">
              <w:rPr>
                <w:sz w:val="20"/>
                <w:szCs w:val="20"/>
                <w:lang w:val="en-GB"/>
              </w:rPr>
              <w:t xml:space="preserve">Late Upper Palaeolithic </w:t>
            </w:r>
          </w:p>
          <w:p w14:paraId="5C79402B" w14:textId="77777777" w:rsidR="00F303F8" w:rsidRPr="00A43E43" w:rsidRDefault="00F303F8" w:rsidP="009B679B">
            <w:pPr>
              <w:rPr>
                <w:i/>
                <w:iCs/>
                <w:sz w:val="20"/>
                <w:szCs w:val="20"/>
                <w:lang w:val="en-GB"/>
              </w:rPr>
            </w:pPr>
            <w:r w:rsidRPr="00A43E43">
              <w:rPr>
                <w:i/>
                <w:iCs/>
                <w:sz w:val="20"/>
                <w:szCs w:val="20"/>
                <w:lang w:val="en-GB"/>
              </w:rPr>
              <w:t xml:space="preserve">H. sapiens </w:t>
            </w:r>
            <w:r w:rsidRPr="00A43E43">
              <w:rPr>
                <w:sz w:val="20"/>
                <w:szCs w:val="20"/>
                <w:lang w:val="en-GB"/>
              </w:rPr>
              <w:t>(e)</w:t>
            </w:r>
          </w:p>
        </w:tc>
        <w:tc>
          <w:tcPr>
            <w:tcW w:w="510" w:type="pct"/>
            <w:vAlign w:val="center"/>
          </w:tcPr>
          <w:p w14:paraId="329F8F35" w14:textId="77777777" w:rsidR="00F303F8" w:rsidRPr="00A43E43" w:rsidRDefault="00F303F8" w:rsidP="009B679B">
            <w:pPr>
              <w:jc w:val="center"/>
              <w:rPr>
                <w:sz w:val="20"/>
                <w:szCs w:val="20"/>
                <w:lang w:val="en-GB"/>
              </w:rPr>
            </w:pPr>
            <w:r w:rsidRPr="00A43E43">
              <w:rPr>
                <w:sz w:val="20"/>
                <w:szCs w:val="20"/>
                <w:lang w:val="en-GB"/>
              </w:rPr>
              <w:t>56</w:t>
            </w:r>
          </w:p>
          <w:p w14:paraId="2E45B913" w14:textId="77777777" w:rsidR="00F303F8" w:rsidRPr="00A43E43" w:rsidRDefault="00F303F8" w:rsidP="009B679B">
            <w:pPr>
              <w:jc w:val="center"/>
              <w:rPr>
                <w:sz w:val="20"/>
                <w:szCs w:val="20"/>
                <w:lang w:val="en-GB"/>
              </w:rPr>
            </w:pPr>
            <w:r w:rsidRPr="00A43E43">
              <w:rPr>
                <w:sz w:val="20"/>
                <w:szCs w:val="20"/>
                <w:lang w:val="en-GB"/>
              </w:rPr>
              <w:t>(L &amp; R)</w:t>
            </w:r>
          </w:p>
        </w:tc>
        <w:tc>
          <w:tcPr>
            <w:tcW w:w="779" w:type="pct"/>
            <w:vAlign w:val="center"/>
          </w:tcPr>
          <w:p w14:paraId="43D9D90E" w14:textId="77777777" w:rsidR="00F303F8" w:rsidRPr="00A43E43" w:rsidRDefault="00F303F8" w:rsidP="009B679B">
            <w:pPr>
              <w:jc w:val="center"/>
              <w:rPr>
                <w:sz w:val="20"/>
                <w:szCs w:val="20"/>
                <w:lang w:val="en-GB"/>
              </w:rPr>
            </w:pPr>
            <w:r w:rsidRPr="00A43E43">
              <w:rPr>
                <w:sz w:val="20"/>
                <w:szCs w:val="20"/>
                <w:lang w:val="en-GB"/>
              </w:rPr>
              <w:t>12.18</w:t>
            </w:r>
          </w:p>
          <w:p w14:paraId="1768CF0C" w14:textId="77777777" w:rsidR="00F303F8" w:rsidRPr="00A43E43" w:rsidRDefault="00F303F8" w:rsidP="009B679B">
            <w:pPr>
              <w:jc w:val="center"/>
              <w:rPr>
                <w:sz w:val="20"/>
                <w:szCs w:val="20"/>
                <w:lang w:val="en-GB"/>
              </w:rPr>
            </w:pPr>
            <w:r w:rsidRPr="00A43E43">
              <w:rPr>
                <w:sz w:val="20"/>
                <w:szCs w:val="20"/>
                <w:lang w:val="en-GB"/>
              </w:rPr>
              <w:t>(0.87)</w:t>
            </w:r>
          </w:p>
        </w:tc>
        <w:tc>
          <w:tcPr>
            <w:tcW w:w="472" w:type="pct"/>
            <w:vAlign w:val="center"/>
          </w:tcPr>
          <w:p w14:paraId="2ADBB47C" w14:textId="77777777" w:rsidR="00F303F8" w:rsidRPr="00A43E43" w:rsidRDefault="00F303F8" w:rsidP="009B679B">
            <w:pPr>
              <w:jc w:val="center"/>
              <w:rPr>
                <w:sz w:val="20"/>
                <w:szCs w:val="20"/>
                <w:lang w:val="en-GB"/>
              </w:rPr>
            </w:pPr>
            <w:r w:rsidRPr="00A43E43">
              <w:rPr>
                <w:sz w:val="20"/>
                <w:szCs w:val="20"/>
                <w:lang w:val="en-GB"/>
              </w:rPr>
              <w:t>-1.36</w:t>
            </w:r>
          </w:p>
        </w:tc>
        <w:tc>
          <w:tcPr>
            <w:tcW w:w="547" w:type="pct"/>
            <w:vAlign w:val="center"/>
          </w:tcPr>
          <w:p w14:paraId="49A7CA92" w14:textId="77777777" w:rsidR="00F303F8" w:rsidRPr="00A43E43" w:rsidRDefault="00F303F8" w:rsidP="009B679B">
            <w:pPr>
              <w:jc w:val="center"/>
              <w:rPr>
                <w:sz w:val="20"/>
                <w:szCs w:val="20"/>
                <w:lang w:val="en-GB"/>
              </w:rPr>
            </w:pPr>
            <w:r w:rsidRPr="00A43E43">
              <w:rPr>
                <w:sz w:val="20"/>
                <w:szCs w:val="20"/>
                <w:lang w:val="en-GB"/>
              </w:rPr>
              <w:t>56</w:t>
            </w:r>
          </w:p>
          <w:p w14:paraId="45130E7E" w14:textId="77777777" w:rsidR="00F303F8" w:rsidRPr="00A43E43" w:rsidRDefault="00F303F8" w:rsidP="009B679B">
            <w:pPr>
              <w:jc w:val="center"/>
              <w:rPr>
                <w:sz w:val="20"/>
                <w:szCs w:val="20"/>
                <w:lang w:val="en-GB"/>
              </w:rPr>
            </w:pPr>
            <w:r w:rsidRPr="00A43E43">
              <w:rPr>
                <w:sz w:val="20"/>
                <w:szCs w:val="20"/>
                <w:lang w:val="en-GB"/>
              </w:rPr>
              <w:t>(L &amp; R)</w:t>
            </w:r>
          </w:p>
        </w:tc>
        <w:tc>
          <w:tcPr>
            <w:tcW w:w="781" w:type="pct"/>
            <w:vAlign w:val="center"/>
          </w:tcPr>
          <w:p w14:paraId="071FCE3F" w14:textId="77777777" w:rsidR="00F303F8" w:rsidRPr="00A43E43" w:rsidRDefault="00F303F8" w:rsidP="009B679B">
            <w:pPr>
              <w:jc w:val="center"/>
              <w:rPr>
                <w:sz w:val="20"/>
                <w:szCs w:val="20"/>
                <w:lang w:val="en-GB"/>
              </w:rPr>
            </w:pPr>
            <w:r w:rsidRPr="00A43E43">
              <w:rPr>
                <w:sz w:val="20"/>
                <w:szCs w:val="20"/>
                <w:lang w:val="en-GB"/>
              </w:rPr>
              <w:t>10.15</w:t>
            </w:r>
          </w:p>
          <w:p w14:paraId="6A37EB86" w14:textId="77777777" w:rsidR="00F303F8" w:rsidRPr="00A43E43" w:rsidRDefault="00F303F8" w:rsidP="009B679B">
            <w:pPr>
              <w:jc w:val="center"/>
              <w:rPr>
                <w:sz w:val="20"/>
                <w:szCs w:val="20"/>
                <w:lang w:val="en-GB"/>
              </w:rPr>
            </w:pPr>
            <w:r w:rsidRPr="00A43E43">
              <w:rPr>
                <w:sz w:val="20"/>
                <w:szCs w:val="20"/>
                <w:lang w:val="en-GB"/>
              </w:rPr>
              <w:t>(0.84)</w:t>
            </w:r>
          </w:p>
        </w:tc>
        <w:tc>
          <w:tcPr>
            <w:tcW w:w="625" w:type="pct"/>
            <w:vAlign w:val="center"/>
          </w:tcPr>
          <w:p w14:paraId="7E536D0F" w14:textId="77777777" w:rsidR="00F303F8" w:rsidRPr="00A43E43" w:rsidRDefault="00F303F8" w:rsidP="009B679B">
            <w:pPr>
              <w:jc w:val="center"/>
              <w:rPr>
                <w:sz w:val="20"/>
                <w:szCs w:val="20"/>
                <w:lang w:val="en-GB"/>
              </w:rPr>
            </w:pPr>
            <w:r w:rsidRPr="00A43E43">
              <w:rPr>
                <w:sz w:val="20"/>
                <w:szCs w:val="20"/>
                <w:lang w:val="en-GB"/>
              </w:rPr>
              <w:t>0.68</w:t>
            </w:r>
          </w:p>
        </w:tc>
      </w:tr>
      <w:tr w:rsidR="00F303F8" w:rsidRPr="00A43E43" w14:paraId="747391A7" w14:textId="77777777" w:rsidTr="009B679B">
        <w:tc>
          <w:tcPr>
            <w:tcW w:w="1286" w:type="pct"/>
          </w:tcPr>
          <w:p w14:paraId="4E7EBF58" w14:textId="77777777" w:rsidR="00F303F8" w:rsidRPr="00A43E43" w:rsidRDefault="00F303F8" w:rsidP="009B679B">
            <w:pPr>
              <w:rPr>
                <w:sz w:val="20"/>
                <w:szCs w:val="20"/>
                <w:lang w:val="en-GB"/>
              </w:rPr>
            </w:pPr>
            <w:r w:rsidRPr="00A43E43">
              <w:rPr>
                <w:sz w:val="20"/>
                <w:szCs w:val="20"/>
                <w:lang w:val="en-GB"/>
              </w:rPr>
              <w:t xml:space="preserve">Recent </w:t>
            </w:r>
            <w:r w:rsidRPr="00A43E43">
              <w:rPr>
                <w:i/>
                <w:iCs/>
                <w:sz w:val="20"/>
                <w:szCs w:val="20"/>
                <w:lang w:val="en-GB"/>
              </w:rPr>
              <w:t xml:space="preserve">H. sapiens </w:t>
            </w:r>
            <w:r w:rsidRPr="00A43E43">
              <w:rPr>
                <w:sz w:val="20"/>
                <w:szCs w:val="20"/>
                <w:lang w:val="en-GB"/>
              </w:rPr>
              <w:t>(e)</w:t>
            </w:r>
          </w:p>
        </w:tc>
        <w:tc>
          <w:tcPr>
            <w:tcW w:w="510" w:type="pct"/>
            <w:vAlign w:val="center"/>
          </w:tcPr>
          <w:p w14:paraId="6F7F6C6E" w14:textId="77777777" w:rsidR="00F303F8" w:rsidRPr="00A43E43" w:rsidRDefault="00F303F8" w:rsidP="009B679B">
            <w:pPr>
              <w:jc w:val="center"/>
              <w:rPr>
                <w:sz w:val="20"/>
                <w:szCs w:val="20"/>
                <w:lang w:val="en-GB"/>
              </w:rPr>
            </w:pPr>
            <w:r w:rsidRPr="00A43E43">
              <w:rPr>
                <w:sz w:val="20"/>
                <w:szCs w:val="20"/>
                <w:lang w:val="en-GB"/>
              </w:rPr>
              <w:t>100</w:t>
            </w:r>
          </w:p>
          <w:p w14:paraId="066FB386" w14:textId="77777777" w:rsidR="00F303F8" w:rsidRPr="00A43E43" w:rsidRDefault="00F303F8" w:rsidP="009B679B">
            <w:pPr>
              <w:jc w:val="center"/>
              <w:rPr>
                <w:sz w:val="20"/>
                <w:szCs w:val="20"/>
                <w:lang w:val="en-GB"/>
              </w:rPr>
            </w:pPr>
            <w:r w:rsidRPr="00A43E43">
              <w:rPr>
                <w:sz w:val="20"/>
                <w:szCs w:val="20"/>
                <w:lang w:val="en-GB"/>
              </w:rPr>
              <w:t>(L &amp; R)</w:t>
            </w:r>
          </w:p>
        </w:tc>
        <w:tc>
          <w:tcPr>
            <w:tcW w:w="779" w:type="pct"/>
            <w:vAlign w:val="center"/>
          </w:tcPr>
          <w:p w14:paraId="0646BD07" w14:textId="77777777" w:rsidR="00F303F8" w:rsidRPr="00A43E43" w:rsidRDefault="00F303F8" w:rsidP="009B679B">
            <w:pPr>
              <w:jc w:val="center"/>
              <w:rPr>
                <w:sz w:val="20"/>
                <w:szCs w:val="20"/>
                <w:lang w:val="en-GB"/>
              </w:rPr>
            </w:pPr>
            <w:r w:rsidRPr="00A43E43">
              <w:rPr>
                <w:sz w:val="20"/>
                <w:szCs w:val="20"/>
                <w:lang w:val="en-GB"/>
              </w:rPr>
              <w:t>11.15</w:t>
            </w:r>
          </w:p>
          <w:p w14:paraId="62CE6280" w14:textId="77777777" w:rsidR="00F303F8" w:rsidRPr="00A43E43" w:rsidRDefault="00F303F8" w:rsidP="009B679B">
            <w:pPr>
              <w:jc w:val="center"/>
              <w:rPr>
                <w:sz w:val="20"/>
                <w:szCs w:val="20"/>
                <w:lang w:val="en-GB"/>
              </w:rPr>
            </w:pPr>
            <w:r w:rsidRPr="00A43E43">
              <w:rPr>
                <w:sz w:val="20"/>
                <w:szCs w:val="20"/>
                <w:lang w:val="en-GB"/>
              </w:rPr>
              <w:t>(0.67)</w:t>
            </w:r>
          </w:p>
        </w:tc>
        <w:tc>
          <w:tcPr>
            <w:tcW w:w="472" w:type="pct"/>
            <w:vAlign w:val="center"/>
          </w:tcPr>
          <w:p w14:paraId="22A5A1BE" w14:textId="77777777" w:rsidR="00F303F8" w:rsidRPr="00A43E43" w:rsidRDefault="00F303F8" w:rsidP="009B679B">
            <w:pPr>
              <w:jc w:val="center"/>
              <w:rPr>
                <w:sz w:val="20"/>
                <w:szCs w:val="20"/>
                <w:lang w:val="en-GB"/>
              </w:rPr>
            </w:pPr>
            <w:r w:rsidRPr="00A43E43">
              <w:rPr>
                <w:sz w:val="20"/>
                <w:szCs w:val="20"/>
                <w:lang w:val="en-GB"/>
              </w:rPr>
              <w:t>-0.22</w:t>
            </w:r>
          </w:p>
        </w:tc>
        <w:tc>
          <w:tcPr>
            <w:tcW w:w="547" w:type="pct"/>
            <w:vAlign w:val="center"/>
          </w:tcPr>
          <w:p w14:paraId="473AB650" w14:textId="77777777" w:rsidR="00F303F8" w:rsidRPr="00A43E43" w:rsidRDefault="00F303F8" w:rsidP="009B679B">
            <w:pPr>
              <w:jc w:val="center"/>
              <w:rPr>
                <w:sz w:val="20"/>
                <w:szCs w:val="20"/>
                <w:lang w:val="en-GB"/>
              </w:rPr>
            </w:pPr>
            <w:r w:rsidRPr="00A43E43">
              <w:rPr>
                <w:sz w:val="20"/>
                <w:szCs w:val="20"/>
                <w:lang w:val="en-GB"/>
              </w:rPr>
              <w:t>100</w:t>
            </w:r>
          </w:p>
          <w:p w14:paraId="3270EF0F" w14:textId="77777777" w:rsidR="00F303F8" w:rsidRPr="00A43E43" w:rsidRDefault="00F303F8" w:rsidP="009B679B">
            <w:pPr>
              <w:jc w:val="center"/>
              <w:rPr>
                <w:sz w:val="20"/>
                <w:szCs w:val="20"/>
                <w:lang w:val="en-GB"/>
              </w:rPr>
            </w:pPr>
            <w:r w:rsidRPr="00A43E43">
              <w:rPr>
                <w:sz w:val="20"/>
                <w:szCs w:val="20"/>
                <w:lang w:val="en-GB"/>
              </w:rPr>
              <w:t>(L &amp; R)</w:t>
            </w:r>
          </w:p>
        </w:tc>
        <w:tc>
          <w:tcPr>
            <w:tcW w:w="781" w:type="pct"/>
            <w:vAlign w:val="center"/>
          </w:tcPr>
          <w:p w14:paraId="318FDDAE" w14:textId="77777777" w:rsidR="00F303F8" w:rsidRPr="00A43E43" w:rsidRDefault="00F303F8" w:rsidP="009B679B">
            <w:pPr>
              <w:jc w:val="center"/>
              <w:rPr>
                <w:sz w:val="20"/>
                <w:szCs w:val="20"/>
                <w:lang w:val="en-GB"/>
              </w:rPr>
            </w:pPr>
            <w:r w:rsidRPr="00A43E43">
              <w:rPr>
                <w:sz w:val="20"/>
                <w:szCs w:val="20"/>
                <w:lang w:val="en-GB"/>
              </w:rPr>
              <w:t>9.20</w:t>
            </w:r>
          </w:p>
          <w:p w14:paraId="77381DC5" w14:textId="77777777" w:rsidR="00F303F8" w:rsidRPr="00A43E43" w:rsidRDefault="00F303F8" w:rsidP="009B679B">
            <w:pPr>
              <w:jc w:val="center"/>
              <w:rPr>
                <w:sz w:val="20"/>
                <w:szCs w:val="20"/>
                <w:lang w:val="en-GB"/>
              </w:rPr>
            </w:pPr>
            <w:r w:rsidRPr="00A43E43">
              <w:rPr>
                <w:sz w:val="20"/>
                <w:szCs w:val="20"/>
                <w:lang w:val="en-GB"/>
              </w:rPr>
              <w:t>(0.68)</w:t>
            </w:r>
          </w:p>
        </w:tc>
        <w:tc>
          <w:tcPr>
            <w:tcW w:w="625" w:type="pct"/>
            <w:vAlign w:val="center"/>
          </w:tcPr>
          <w:p w14:paraId="3EDB0C4C" w14:textId="77777777" w:rsidR="00F303F8" w:rsidRPr="00A43E43" w:rsidRDefault="00F303F8" w:rsidP="009B679B">
            <w:pPr>
              <w:jc w:val="center"/>
              <w:rPr>
                <w:sz w:val="20"/>
                <w:szCs w:val="20"/>
                <w:lang w:val="en-GB"/>
              </w:rPr>
            </w:pPr>
            <w:r w:rsidRPr="00A43E43">
              <w:rPr>
                <w:sz w:val="20"/>
                <w:szCs w:val="20"/>
                <w:lang w:val="en-GB"/>
              </w:rPr>
              <w:t>2.24</w:t>
            </w:r>
          </w:p>
        </w:tc>
      </w:tr>
      <w:tr w:rsidR="00F303F8" w:rsidRPr="00A43E43" w14:paraId="3BBBAA16" w14:textId="77777777" w:rsidTr="009B679B">
        <w:trPr>
          <w:trHeight w:val="623"/>
        </w:trPr>
        <w:tc>
          <w:tcPr>
            <w:tcW w:w="1286" w:type="pct"/>
            <w:vAlign w:val="center"/>
          </w:tcPr>
          <w:p w14:paraId="10A7AFE7" w14:textId="77777777" w:rsidR="00F303F8" w:rsidRPr="00A43E43" w:rsidRDefault="00F303F8" w:rsidP="009B679B">
            <w:pPr>
              <w:rPr>
                <w:b/>
                <w:bCs/>
                <w:sz w:val="20"/>
                <w:szCs w:val="20"/>
                <w:lang w:val="en-GB"/>
              </w:rPr>
            </w:pPr>
            <w:r w:rsidRPr="00A43E43">
              <w:rPr>
                <w:b/>
                <w:bCs/>
                <w:sz w:val="20"/>
                <w:szCs w:val="20"/>
                <w:lang w:val="en-GB"/>
              </w:rPr>
              <w:t>Sample of M</w:t>
            </w:r>
            <w:r w:rsidRPr="00A43E43">
              <w:rPr>
                <w:b/>
                <w:bCs/>
                <w:sz w:val="20"/>
                <w:szCs w:val="20"/>
                <w:vertAlign w:val="superscript"/>
                <w:lang w:val="en-GB"/>
              </w:rPr>
              <w:t>2</w:t>
            </w:r>
            <w:r w:rsidRPr="00A43E43">
              <w:rPr>
                <w:b/>
                <w:bCs/>
                <w:sz w:val="20"/>
                <w:szCs w:val="20"/>
                <w:lang w:val="en-GB"/>
              </w:rPr>
              <w:t>s</w:t>
            </w:r>
          </w:p>
        </w:tc>
        <w:tc>
          <w:tcPr>
            <w:tcW w:w="510" w:type="pct"/>
            <w:vAlign w:val="center"/>
          </w:tcPr>
          <w:p w14:paraId="0C13EAB1" w14:textId="77777777" w:rsidR="00F303F8" w:rsidRPr="00A43E43" w:rsidRDefault="00F303F8" w:rsidP="009B679B">
            <w:pPr>
              <w:jc w:val="center"/>
              <w:rPr>
                <w:b/>
                <w:bCs/>
                <w:sz w:val="20"/>
                <w:szCs w:val="20"/>
                <w:lang w:val="en-GB"/>
              </w:rPr>
            </w:pPr>
            <w:r w:rsidRPr="00A43E43">
              <w:rPr>
                <w:b/>
                <w:bCs/>
                <w:sz w:val="20"/>
                <w:szCs w:val="20"/>
                <w:lang w:val="en-GB"/>
              </w:rPr>
              <w:t>N</w:t>
            </w:r>
          </w:p>
        </w:tc>
        <w:tc>
          <w:tcPr>
            <w:tcW w:w="779" w:type="pct"/>
            <w:vAlign w:val="center"/>
          </w:tcPr>
          <w:p w14:paraId="731F3D7F" w14:textId="77777777" w:rsidR="00F303F8" w:rsidRPr="00A43E43" w:rsidRDefault="00F303F8" w:rsidP="009B679B">
            <w:pPr>
              <w:jc w:val="center"/>
              <w:rPr>
                <w:b/>
                <w:bCs/>
                <w:sz w:val="20"/>
                <w:szCs w:val="20"/>
                <w:lang w:val="en-GB"/>
              </w:rPr>
            </w:pPr>
            <w:r w:rsidRPr="00A43E43">
              <w:rPr>
                <w:b/>
                <w:bCs/>
                <w:sz w:val="20"/>
                <w:szCs w:val="20"/>
                <w:lang w:val="en-GB"/>
              </w:rPr>
              <w:t>CBA (mm</w:t>
            </w:r>
            <w:r w:rsidRPr="00A43E43">
              <w:rPr>
                <w:b/>
                <w:bCs/>
                <w:sz w:val="20"/>
                <w:szCs w:val="20"/>
                <w:vertAlign w:val="superscript"/>
                <w:lang w:val="en-GB"/>
              </w:rPr>
              <w:t>2</w:t>
            </w:r>
            <w:r w:rsidRPr="00A43E43">
              <w:rPr>
                <w:b/>
                <w:bCs/>
                <w:sz w:val="20"/>
                <w:szCs w:val="20"/>
                <w:lang w:val="en-GB"/>
              </w:rPr>
              <w:t>)</w:t>
            </w:r>
          </w:p>
          <w:p w14:paraId="10872FFE" w14:textId="77777777" w:rsidR="00F303F8" w:rsidRPr="00A43E43" w:rsidRDefault="00F303F8" w:rsidP="009B679B">
            <w:pPr>
              <w:jc w:val="center"/>
              <w:rPr>
                <w:b/>
                <w:bCs/>
                <w:sz w:val="20"/>
                <w:szCs w:val="20"/>
                <w:lang w:val="en-GB"/>
              </w:rPr>
            </w:pPr>
            <w:r w:rsidRPr="00A43E43">
              <w:rPr>
                <w:b/>
                <w:bCs/>
                <w:sz w:val="20"/>
                <w:szCs w:val="20"/>
                <w:lang w:val="en-GB"/>
              </w:rPr>
              <w:t>Mean (SD)</w:t>
            </w:r>
          </w:p>
        </w:tc>
        <w:tc>
          <w:tcPr>
            <w:tcW w:w="472" w:type="pct"/>
            <w:vAlign w:val="center"/>
          </w:tcPr>
          <w:p w14:paraId="2D48EAAE" w14:textId="77777777" w:rsidR="00F303F8" w:rsidRPr="00A43E43" w:rsidRDefault="00F303F8" w:rsidP="009B679B">
            <w:pPr>
              <w:jc w:val="center"/>
              <w:rPr>
                <w:b/>
                <w:bCs/>
                <w:sz w:val="20"/>
                <w:szCs w:val="20"/>
                <w:lang w:val="en-GB"/>
              </w:rPr>
            </w:pPr>
            <w:r w:rsidRPr="00A43E43">
              <w:rPr>
                <w:b/>
                <w:bCs/>
                <w:sz w:val="20"/>
                <w:szCs w:val="20"/>
                <w:lang w:val="en-GB"/>
              </w:rPr>
              <w:t>Z</w:t>
            </w:r>
          </w:p>
        </w:tc>
        <w:tc>
          <w:tcPr>
            <w:tcW w:w="547" w:type="pct"/>
            <w:vAlign w:val="center"/>
          </w:tcPr>
          <w:p w14:paraId="615FF305" w14:textId="77777777" w:rsidR="00F303F8" w:rsidRPr="00A43E43" w:rsidRDefault="00F303F8" w:rsidP="009B679B">
            <w:pPr>
              <w:jc w:val="center"/>
              <w:rPr>
                <w:b/>
                <w:bCs/>
                <w:sz w:val="20"/>
                <w:szCs w:val="20"/>
                <w:lang w:val="en-GB"/>
              </w:rPr>
            </w:pPr>
            <w:r w:rsidRPr="00A43E43">
              <w:rPr>
                <w:b/>
                <w:bCs/>
                <w:sz w:val="20"/>
                <w:szCs w:val="20"/>
                <w:lang w:val="en-GB"/>
              </w:rPr>
              <w:t>N</w:t>
            </w:r>
          </w:p>
        </w:tc>
        <w:tc>
          <w:tcPr>
            <w:tcW w:w="781" w:type="pct"/>
            <w:vAlign w:val="center"/>
          </w:tcPr>
          <w:p w14:paraId="38FAF08A" w14:textId="77777777" w:rsidR="00F303F8" w:rsidRPr="00A43E43" w:rsidRDefault="00F303F8" w:rsidP="009B679B">
            <w:pPr>
              <w:jc w:val="center"/>
              <w:rPr>
                <w:b/>
                <w:bCs/>
                <w:sz w:val="20"/>
                <w:szCs w:val="20"/>
                <w:lang w:val="en-GB"/>
              </w:rPr>
            </w:pPr>
            <w:r w:rsidRPr="00A43E43">
              <w:rPr>
                <w:b/>
                <w:bCs/>
                <w:sz w:val="20"/>
                <w:szCs w:val="20"/>
                <w:lang w:val="en-GB"/>
              </w:rPr>
              <w:t>CSI</w:t>
            </w:r>
          </w:p>
          <w:p w14:paraId="0DEAC34A" w14:textId="77777777" w:rsidR="00F303F8" w:rsidRPr="00A43E43" w:rsidRDefault="00F303F8" w:rsidP="009B679B">
            <w:pPr>
              <w:jc w:val="center"/>
              <w:rPr>
                <w:b/>
                <w:bCs/>
                <w:sz w:val="20"/>
                <w:szCs w:val="20"/>
                <w:lang w:val="en-GB"/>
              </w:rPr>
            </w:pPr>
            <w:r w:rsidRPr="00A43E43">
              <w:rPr>
                <w:b/>
                <w:bCs/>
                <w:sz w:val="20"/>
                <w:szCs w:val="20"/>
                <w:lang w:val="en-GB"/>
              </w:rPr>
              <w:t>(scale-free)</w:t>
            </w:r>
          </w:p>
          <w:p w14:paraId="0252A99B" w14:textId="77777777" w:rsidR="00F303F8" w:rsidRPr="00A43E43" w:rsidRDefault="00F303F8" w:rsidP="009B679B">
            <w:pPr>
              <w:jc w:val="center"/>
              <w:rPr>
                <w:b/>
                <w:bCs/>
                <w:sz w:val="20"/>
                <w:szCs w:val="20"/>
                <w:lang w:val="en-GB"/>
              </w:rPr>
            </w:pPr>
            <w:r w:rsidRPr="00A43E43">
              <w:rPr>
                <w:b/>
                <w:bCs/>
                <w:sz w:val="20"/>
                <w:szCs w:val="20"/>
                <w:lang w:val="en-GB"/>
              </w:rPr>
              <w:t>Mean (SD)</w:t>
            </w:r>
          </w:p>
        </w:tc>
        <w:tc>
          <w:tcPr>
            <w:tcW w:w="625" w:type="pct"/>
            <w:vAlign w:val="center"/>
          </w:tcPr>
          <w:p w14:paraId="384149DE" w14:textId="77777777" w:rsidR="00F303F8" w:rsidRPr="00A43E43" w:rsidRDefault="00F303F8" w:rsidP="009B679B">
            <w:pPr>
              <w:jc w:val="center"/>
              <w:rPr>
                <w:b/>
                <w:bCs/>
                <w:sz w:val="20"/>
                <w:szCs w:val="20"/>
                <w:lang w:val="en-GB"/>
              </w:rPr>
            </w:pPr>
            <w:r w:rsidRPr="00A43E43">
              <w:rPr>
                <w:b/>
                <w:bCs/>
                <w:sz w:val="20"/>
                <w:szCs w:val="20"/>
                <w:lang w:val="en-GB"/>
              </w:rPr>
              <w:t>Z</w:t>
            </w:r>
          </w:p>
        </w:tc>
      </w:tr>
      <w:tr w:rsidR="00F303F8" w:rsidRPr="00A43E43" w14:paraId="2E2E6BA4" w14:textId="77777777" w:rsidTr="009B679B">
        <w:tc>
          <w:tcPr>
            <w:tcW w:w="1286" w:type="pct"/>
          </w:tcPr>
          <w:p w14:paraId="2978CFB5" w14:textId="77777777" w:rsidR="00F303F8" w:rsidRPr="00A43E43" w:rsidRDefault="00F303F8" w:rsidP="009B679B">
            <w:pPr>
              <w:rPr>
                <w:b/>
                <w:bCs/>
                <w:sz w:val="20"/>
                <w:szCs w:val="20"/>
                <w:lang w:val="en-GB"/>
              </w:rPr>
            </w:pPr>
            <w:r w:rsidRPr="00A43E43">
              <w:rPr>
                <w:b/>
                <w:bCs/>
                <w:sz w:val="20"/>
                <w:szCs w:val="20"/>
                <w:lang w:val="en-GB"/>
              </w:rPr>
              <w:t>Stajnia S5000 (RM</w:t>
            </w:r>
            <w:r w:rsidRPr="00A43E43">
              <w:rPr>
                <w:b/>
                <w:bCs/>
                <w:sz w:val="20"/>
                <w:szCs w:val="20"/>
                <w:vertAlign w:val="superscript"/>
                <w:lang w:val="en-GB"/>
              </w:rPr>
              <w:t>2</w:t>
            </w:r>
            <w:r w:rsidRPr="00A43E43">
              <w:rPr>
                <w:b/>
                <w:bCs/>
                <w:sz w:val="20"/>
                <w:szCs w:val="20"/>
                <w:lang w:val="en-GB"/>
              </w:rPr>
              <w:t xml:space="preserve">) </w:t>
            </w:r>
          </w:p>
        </w:tc>
        <w:tc>
          <w:tcPr>
            <w:tcW w:w="510" w:type="pct"/>
            <w:vAlign w:val="center"/>
          </w:tcPr>
          <w:p w14:paraId="1AC511B2" w14:textId="77777777" w:rsidR="00F303F8" w:rsidRPr="00A43E43" w:rsidRDefault="00F303F8" w:rsidP="009B679B">
            <w:pPr>
              <w:jc w:val="center"/>
              <w:rPr>
                <w:sz w:val="20"/>
                <w:szCs w:val="20"/>
                <w:lang w:val="en-GB"/>
              </w:rPr>
            </w:pPr>
            <w:r w:rsidRPr="00A43E43">
              <w:rPr>
                <w:sz w:val="20"/>
                <w:szCs w:val="20"/>
                <w:lang w:val="en-GB"/>
              </w:rPr>
              <w:t>1</w:t>
            </w:r>
          </w:p>
        </w:tc>
        <w:tc>
          <w:tcPr>
            <w:tcW w:w="779" w:type="pct"/>
            <w:vAlign w:val="center"/>
          </w:tcPr>
          <w:p w14:paraId="1544A352" w14:textId="77777777" w:rsidR="00F303F8" w:rsidRPr="00A43E43" w:rsidRDefault="00F303F8" w:rsidP="009B679B">
            <w:pPr>
              <w:jc w:val="center"/>
              <w:rPr>
                <w:b/>
                <w:bCs/>
                <w:sz w:val="20"/>
                <w:szCs w:val="20"/>
                <w:lang w:val="en-GB"/>
              </w:rPr>
            </w:pPr>
            <w:r w:rsidRPr="00A43E43">
              <w:rPr>
                <w:b/>
                <w:bCs/>
                <w:sz w:val="20"/>
                <w:szCs w:val="20"/>
                <w:lang w:val="en-GB"/>
              </w:rPr>
              <w:t>117.92</w:t>
            </w:r>
          </w:p>
        </w:tc>
        <w:tc>
          <w:tcPr>
            <w:tcW w:w="472" w:type="pct"/>
            <w:vAlign w:val="center"/>
          </w:tcPr>
          <w:p w14:paraId="053A4979" w14:textId="77777777" w:rsidR="00F303F8" w:rsidRPr="00A43E43" w:rsidRDefault="00F303F8" w:rsidP="009B679B">
            <w:pPr>
              <w:jc w:val="center"/>
              <w:rPr>
                <w:sz w:val="20"/>
                <w:szCs w:val="20"/>
                <w:lang w:val="en-GB"/>
              </w:rPr>
            </w:pPr>
            <w:r w:rsidRPr="00A43E43">
              <w:rPr>
                <w:sz w:val="20"/>
                <w:szCs w:val="20"/>
                <w:lang w:val="en-GB"/>
              </w:rPr>
              <w:t>-</w:t>
            </w:r>
          </w:p>
        </w:tc>
        <w:tc>
          <w:tcPr>
            <w:tcW w:w="547" w:type="pct"/>
            <w:vAlign w:val="center"/>
          </w:tcPr>
          <w:p w14:paraId="282161C7" w14:textId="77777777" w:rsidR="00F303F8" w:rsidRPr="00A43E43" w:rsidRDefault="00F303F8" w:rsidP="009B679B">
            <w:pPr>
              <w:jc w:val="center"/>
              <w:rPr>
                <w:sz w:val="20"/>
                <w:szCs w:val="20"/>
                <w:lang w:val="en-GB"/>
              </w:rPr>
            </w:pPr>
            <w:r w:rsidRPr="00A43E43">
              <w:rPr>
                <w:sz w:val="20"/>
                <w:szCs w:val="20"/>
                <w:lang w:val="en-GB"/>
              </w:rPr>
              <w:t>1</w:t>
            </w:r>
          </w:p>
        </w:tc>
        <w:tc>
          <w:tcPr>
            <w:tcW w:w="781" w:type="pct"/>
            <w:vAlign w:val="center"/>
          </w:tcPr>
          <w:p w14:paraId="23B0D953" w14:textId="77777777" w:rsidR="00F303F8" w:rsidRPr="00A43E43" w:rsidRDefault="00F303F8" w:rsidP="009B679B">
            <w:pPr>
              <w:jc w:val="center"/>
              <w:rPr>
                <w:b/>
                <w:bCs/>
                <w:sz w:val="20"/>
                <w:szCs w:val="20"/>
                <w:lang w:val="en-GB"/>
              </w:rPr>
            </w:pPr>
            <w:r w:rsidRPr="00A43E43">
              <w:rPr>
                <w:b/>
                <w:bCs/>
                <w:sz w:val="20"/>
                <w:szCs w:val="20"/>
                <w:lang w:val="en-GB"/>
              </w:rPr>
              <w:t>102.61</w:t>
            </w:r>
          </w:p>
        </w:tc>
        <w:tc>
          <w:tcPr>
            <w:tcW w:w="625" w:type="pct"/>
            <w:vAlign w:val="center"/>
          </w:tcPr>
          <w:p w14:paraId="528E0A4F" w14:textId="77777777" w:rsidR="00F303F8" w:rsidRPr="00A43E43" w:rsidRDefault="00F303F8" w:rsidP="009B679B">
            <w:pPr>
              <w:jc w:val="center"/>
              <w:rPr>
                <w:sz w:val="20"/>
                <w:szCs w:val="20"/>
                <w:lang w:val="en-GB"/>
              </w:rPr>
            </w:pPr>
            <w:r w:rsidRPr="00A43E43">
              <w:rPr>
                <w:sz w:val="20"/>
                <w:szCs w:val="20"/>
                <w:lang w:val="en-GB"/>
              </w:rPr>
              <w:t>-</w:t>
            </w:r>
          </w:p>
        </w:tc>
      </w:tr>
      <w:tr w:rsidR="00F303F8" w:rsidRPr="00A43E43" w14:paraId="2DDFC2E3" w14:textId="77777777" w:rsidTr="009B679B">
        <w:tc>
          <w:tcPr>
            <w:tcW w:w="1286" w:type="pct"/>
          </w:tcPr>
          <w:p w14:paraId="45E43E7B" w14:textId="77777777" w:rsidR="00F303F8" w:rsidRPr="00A43E43" w:rsidRDefault="00F303F8" w:rsidP="009B679B">
            <w:pPr>
              <w:rPr>
                <w:sz w:val="20"/>
                <w:szCs w:val="20"/>
                <w:lang w:val="en-GB"/>
              </w:rPr>
            </w:pPr>
            <w:r w:rsidRPr="00A43E43">
              <w:rPr>
                <w:sz w:val="20"/>
                <w:szCs w:val="20"/>
                <w:lang w:val="en-GB"/>
              </w:rPr>
              <w:t>Denisovans (c):</w:t>
            </w:r>
          </w:p>
          <w:p w14:paraId="603DCE99" w14:textId="77777777" w:rsidR="00F303F8" w:rsidRPr="00A43E43" w:rsidRDefault="00F303F8" w:rsidP="009B679B">
            <w:pPr>
              <w:rPr>
                <w:sz w:val="20"/>
                <w:szCs w:val="20"/>
                <w:lang w:val="en-GB"/>
              </w:rPr>
            </w:pPr>
            <w:r w:rsidRPr="00A43E43">
              <w:rPr>
                <w:sz w:val="20"/>
                <w:szCs w:val="20"/>
                <w:lang w:val="en-GB"/>
              </w:rPr>
              <w:t>DV 4 (as RM</w:t>
            </w:r>
            <w:r w:rsidRPr="00A43E43">
              <w:rPr>
                <w:sz w:val="20"/>
                <w:szCs w:val="20"/>
                <w:vertAlign w:val="superscript"/>
                <w:lang w:val="en-GB"/>
              </w:rPr>
              <w:t xml:space="preserve">2 </w:t>
            </w:r>
            <w:r w:rsidRPr="00A43E43">
              <w:rPr>
                <w:sz w:val="20"/>
                <w:szCs w:val="20"/>
                <w:lang w:val="en-GB"/>
              </w:rPr>
              <w:t>)</w:t>
            </w:r>
          </w:p>
          <w:p w14:paraId="3E2B9C39" w14:textId="77777777" w:rsidR="00F303F8" w:rsidRPr="00A43E43" w:rsidRDefault="00F303F8" w:rsidP="009B679B">
            <w:pPr>
              <w:rPr>
                <w:sz w:val="20"/>
                <w:szCs w:val="20"/>
                <w:lang w:val="en-GB"/>
              </w:rPr>
            </w:pPr>
            <w:r w:rsidRPr="00A43E43">
              <w:rPr>
                <w:sz w:val="20"/>
                <w:szCs w:val="20"/>
                <w:lang w:val="en-GB"/>
              </w:rPr>
              <w:t>DV 8 (as LM</w:t>
            </w:r>
            <w:r w:rsidRPr="00A43E43">
              <w:rPr>
                <w:sz w:val="20"/>
                <w:szCs w:val="20"/>
                <w:vertAlign w:val="superscript"/>
                <w:lang w:val="en-GB"/>
              </w:rPr>
              <w:t>2</w:t>
            </w:r>
            <w:r w:rsidRPr="00A43E43">
              <w:rPr>
                <w:sz w:val="20"/>
                <w:szCs w:val="20"/>
                <w:lang w:val="en-GB"/>
              </w:rPr>
              <w:t>)</w:t>
            </w:r>
          </w:p>
        </w:tc>
        <w:tc>
          <w:tcPr>
            <w:tcW w:w="510" w:type="pct"/>
            <w:vAlign w:val="center"/>
          </w:tcPr>
          <w:p w14:paraId="2A150BFA" w14:textId="77777777" w:rsidR="00F303F8" w:rsidRPr="00A43E43" w:rsidRDefault="00F303F8" w:rsidP="009B679B">
            <w:pPr>
              <w:jc w:val="center"/>
              <w:rPr>
                <w:sz w:val="20"/>
                <w:szCs w:val="20"/>
                <w:lang w:val="en-GB"/>
              </w:rPr>
            </w:pPr>
            <w:r w:rsidRPr="00A43E43">
              <w:rPr>
                <w:sz w:val="20"/>
                <w:szCs w:val="20"/>
                <w:lang w:val="en-GB"/>
              </w:rPr>
              <w:t>2</w:t>
            </w:r>
          </w:p>
        </w:tc>
        <w:tc>
          <w:tcPr>
            <w:tcW w:w="779" w:type="pct"/>
            <w:vAlign w:val="center"/>
          </w:tcPr>
          <w:p w14:paraId="0479446D" w14:textId="77777777" w:rsidR="00F303F8" w:rsidRPr="00A43E43" w:rsidRDefault="00F303F8" w:rsidP="009B679B">
            <w:pPr>
              <w:jc w:val="center"/>
              <w:rPr>
                <w:sz w:val="20"/>
                <w:szCs w:val="20"/>
                <w:lang w:val="en-GB"/>
              </w:rPr>
            </w:pPr>
            <w:r w:rsidRPr="00A43E43">
              <w:rPr>
                <w:sz w:val="20"/>
                <w:szCs w:val="20"/>
                <w:lang w:val="en-GB"/>
              </w:rPr>
              <w:t>201.04 (-):</w:t>
            </w:r>
          </w:p>
          <w:p w14:paraId="3B42AB77" w14:textId="77777777" w:rsidR="00F303F8" w:rsidRPr="00A43E43" w:rsidRDefault="00F303F8" w:rsidP="009B679B">
            <w:pPr>
              <w:jc w:val="center"/>
              <w:rPr>
                <w:sz w:val="20"/>
                <w:szCs w:val="20"/>
                <w:lang w:val="en-GB"/>
              </w:rPr>
            </w:pPr>
            <w:r w:rsidRPr="00A43E43">
              <w:rPr>
                <w:sz w:val="20"/>
                <w:szCs w:val="20"/>
                <w:lang w:val="en-GB"/>
              </w:rPr>
              <w:t>192.57</w:t>
            </w:r>
          </w:p>
          <w:p w14:paraId="07B8D1F8" w14:textId="77777777" w:rsidR="00F303F8" w:rsidRPr="00A43E43" w:rsidRDefault="00F303F8" w:rsidP="009B679B">
            <w:pPr>
              <w:jc w:val="center"/>
              <w:rPr>
                <w:sz w:val="20"/>
                <w:szCs w:val="20"/>
                <w:lang w:val="en-GB"/>
              </w:rPr>
            </w:pPr>
            <w:r w:rsidRPr="00A43E43">
              <w:rPr>
                <w:sz w:val="20"/>
                <w:szCs w:val="20"/>
                <w:lang w:val="en-GB"/>
              </w:rPr>
              <w:t>209.50</w:t>
            </w:r>
          </w:p>
        </w:tc>
        <w:tc>
          <w:tcPr>
            <w:tcW w:w="472" w:type="pct"/>
            <w:vAlign w:val="center"/>
          </w:tcPr>
          <w:p w14:paraId="585BD37C" w14:textId="77777777" w:rsidR="00F303F8" w:rsidRPr="00A43E43" w:rsidRDefault="00F303F8" w:rsidP="009B679B">
            <w:pPr>
              <w:jc w:val="center"/>
              <w:rPr>
                <w:sz w:val="20"/>
                <w:szCs w:val="20"/>
                <w:lang w:val="en-GB"/>
              </w:rPr>
            </w:pPr>
            <w:r w:rsidRPr="00A43E43">
              <w:rPr>
                <w:sz w:val="20"/>
                <w:szCs w:val="20"/>
                <w:lang w:val="en-GB"/>
              </w:rPr>
              <w:t>-</w:t>
            </w:r>
          </w:p>
        </w:tc>
        <w:tc>
          <w:tcPr>
            <w:tcW w:w="547" w:type="pct"/>
            <w:vAlign w:val="center"/>
          </w:tcPr>
          <w:p w14:paraId="55CD2552" w14:textId="77777777" w:rsidR="00F303F8" w:rsidRPr="00A43E43" w:rsidRDefault="00F303F8" w:rsidP="009B679B">
            <w:pPr>
              <w:jc w:val="center"/>
              <w:rPr>
                <w:sz w:val="20"/>
                <w:szCs w:val="20"/>
                <w:lang w:val="en-GB"/>
              </w:rPr>
            </w:pPr>
            <w:r w:rsidRPr="00A43E43">
              <w:rPr>
                <w:sz w:val="20"/>
                <w:szCs w:val="20"/>
                <w:lang w:val="en-GB"/>
              </w:rPr>
              <w:t>2</w:t>
            </w:r>
          </w:p>
        </w:tc>
        <w:tc>
          <w:tcPr>
            <w:tcW w:w="781" w:type="pct"/>
            <w:vAlign w:val="center"/>
          </w:tcPr>
          <w:p w14:paraId="3A1D9C7F" w14:textId="77777777" w:rsidR="00F303F8" w:rsidRPr="00A43E43" w:rsidRDefault="00F303F8" w:rsidP="009B679B">
            <w:pPr>
              <w:jc w:val="center"/>
              <w:rPr>
                <w:sz w:val="20"/>
                <w:szCs w:val="20"/>
                <w:lang w:val="en-GB"/>
              </w:rPr>
            </w:pPr>
            <w:r w:rsidRPr="00A43E43">
              <w:rPr>
                <w:sz w:val="20"/>
                <w:szCs w:val="20"/>
                <w:lang w:val="en-GB"/>
              </w:rPr>
              <w:t>107.33 (-):</w:t>
            </w:r>
          </w:p>
          <w:p w14:paraId="1D098895" w14:textId="77777777" w:rsidR="00F303F8" w:rsidRPr="00A43E43" w:rsidRDefault="00F303F8" w:rsidP="009B679B">
            <w:pPr>
              <w:jc w:val="center"/>
              <w:rPr>
                <w:sz w:val="20"/>
                <w:szCs w:val="20"/>
                <w:lang w:val="en-GB"/>
              </w:rPr>
            </w:pPr>
            <w:r w:rsidRPr="00A43E43">
              <w:rPr>
                <w:sz w:val="20"/>
                <w:szCs w:val="20"/>
                <w:lang w:val="en-GB"/>
              </w:rPr>
              <w:t>112.21</w:t>
            </w:r>
          </w:p>
          <w:p w14:paraId="11C98ACF" w14:textId="77777777" w:rsidR="00F303F8" w:rsidRPr="00A43E43" w:rsidRDefault="00F303F8" w:rsidP="009B679B">
            <w:pPr>
              <w:jc w:val="center"/>
              <w:rPr>
                <w:sz w:val="20"/>
                <w:szCs w:val="20"/>
                <w:lang w:val="en-GB"/>
              </w:rPr>
            </w:pPr>
            <w:r w:rsidRPr="00A43E43">
              <w:rPr>
                <w:sz w:val="20"/>
                <w:szCs w:val="20"/>
                <w:lang w:val="en-GB"/>
              </w:rPr>
              <w:t>102.45</w:t>
            </w:r>
          </w:p>
        </w:tc>
        <w:tc>
          <w:tcPr>
            <w:tcW w:w="625" w:type="pct"/>
            <w:vAlign w:val="center"/>
          </w:tcPr>
          <w:p w14:paraId="7BDED008" w14:textId="77777777" w:rsidR="00F303F8" w:rsidRPr="00A43E43" w:rsidRDefault="00F303F8" w:rsidP="009B679B">
            <w:pPr>
              <w:jc w:val="center"/>
              <w:rPr>
                <w:sz w:val="20"/>
                <w:szCs w:val="20"/>
                <w:lang w:val="en-GB"/>
              </w:rPr>
            </w:pPr>
            <w:r w:rsidRPr="00A43E43">
              <w:rPr>
                <w:sz w:val="20"/>
                <w:szCs w:val="20"/>
                <w:lang w:val="en-GB"/>
              </w:rPr>
              <w:t>-</w:t>
            </w:r>
          </w:p>
        </w:tc>
      </w:tr>
      <w:tr w:rsidR="00F303F8" w:rsidRPr="00A43E43" w14:paraId="2AD542ED" w14:textId="77777777" w:rsidTr="009B679B">
        <w:tc>
          <w:tcPr>
            <w:tcW w:w="1286" w:type="pct"/>
          </w:tcPr>
          <w:p w14:paraId="7C443B3A" w14:textId="77777777" w:rsidR="00F303F8" w:rsidRPr="00F303F8" w:rsidRDefault="00F303F8" w:rsidP="009B679B">
            <w:pPr>
              <w:rPr>
                <w:sz w:val="20"/>
                <w:szCs w:val="20"/>
                <w:lang w:val="es-ES"/>
              </w:rPr>
            </w:pPr>
            <w:r w:rsidRPr="00F303F8">
              <w:rPr>
                <w:sz w:val="20"/>
                <w:szCs w:val="20"/>
                <w:lang w:val="es-ES"/>
              </w:rPr>
              <w:t xml:space="preserve">Atapuerca </w:t>
            </w:r>
          </w:p>
          <w:p w14:paraId="60A12C2F" w14:textId="77777777" w:rsidR="00F303F8" w:rsidRPr="00F303F8" w:rsidRDefault="00F303F8" w:rsidP="009B679B">
            <w:pPr>
              <w:rPr>
                <w:sz w:val="20"/>
                <w:szCs w:val="20"/>
                <w:lang w:val="es-ES"/>
              </w:rPr>
            </w:pPr>
            <w:r w:rsidRPr="00F303F8">
              <w:rPr>
                <w:sz w:val="20"/>
                <w:szCs w:val="20"/>
                <w:lang w:val="es-ES"/>
              </w:rPr>
              <w:t>Sima de los Huesos (g)</w:t>
            </w:r>
          </w:p>
        </w:tc>
        <w:tc>
          <w:tcPr>
            <w:tcW w:w="510" w:type="pct"/>
            <w:vAlign w:val="center"/>
          </w:tcPr>
          <w:p w14:paraId="2228FAB1" w14:textId="77777777" w:rsidR="00F303F8" w:rsidRPr="00A43E43" w:rsidRDefault="00F303F8" w:rsidP="009B679B">
            <w:pPr>
              <w:jc w:val="center"/>
              <w:rPr>
                <w:sz w:val="20"/>
                <w:szCs w:val="20"/>
                <w:lang w:val="en-GB"/>
              </w:rPr>
            </w:pPr>
            <w:r w:rsidRPr="00A43E43">
              <w:rPr>
                <w:sz w:val="20"/>
                <w:szCs w:val="20"/>
                <w:lang w:val="en-GB"/>
              </w:rPr>
              <w:t>6</w:t>
            </w:r>
          </w:p>
          <w:p w14:paraId="19261632" w14:textId="77777777" w:rsidR="00F303F8" w:rsidRPr="00A43E43" w:rsidRDefault="00F303F8" w:rsidP="009B679B">
            <w:pPr>
              <w:jc w:val="center"/>
              <w:rPr>
                <w:sz w:val="20"/>
                <w:szCs w:val="20"/>
                <w:lang w:val="en-GB"/>
              </w:rPr>
            </w:pPr>
            <w:r w:rsidRPr="00A43E43">
              <w:rPr>
                <w:sz w:val="20"/>
                <w:szCs w:val="20"/>
                <w:lang w:val="en-GB"/>
              </w:rPr>
              <w:t>(L &amp; R)</w:t>
            </w:r>
          </w:p>
        </w:tc>
        <w:tc>
          <w:tcPr>
            <w:tcW w:w="779" w:type="pct"/>
            <w:vAlign w:val="center"/>
          </w:tcPr>
          <w:p w14:paraId="652E30FD" w14:textId="77777777" w:rsidR="00F303F8" w:rsidRPr="00A43E43" w:rsidRDefault="00F303F8" w:rsidP="009B679B">
            <w:pPr>
              <w:jc w:val="center"/>
              <w:rPr>
                <w:sz w:val="20"/>
                <w:szCs w:val="20"/>
                <w:lang w:val="en-GB"/>
              </w:rPr>
            </w:pPr>
            <w:r w:rsidRPr="00A43E43">
              <w:rPr>
                <w:sz w:val="20"/>
                <w:szCs w:val="20"/>
                <w:lang w:val="en-GB"/>
              </w:rPr>
              <w:t>136.20</w:t>
            </w:r>
          </w:p>
          <w:p w14:paraId="381A35EC" w14:textId="77777777" w:rsidR="00F303F8" w:rsidRPr="00A43E43" w:rsidRDefault="00F303F8" w:rsidP="009B679B">
            <w:pPr>
              <w:jc w:val="center"/>
              <w:rPr>
                <w:sz w:val="20"/>
                <w:szCs w:val="20"/>
                <w:lang w:val="en-GB"/>
              </w:rPr>
            </w:pPr>
            <w:r w:rsidRPr="00A43E43">
              <w:rPr>
                <w:sz w:val="20"/>
                <w:szCs w:val="20"/>
                <w:lang w:val="en-GB"/>
              </w:rPr>
              <w:t>(17.65)</w:t>
            </w:r>
          </w:p>
        </w:tc>
        <w:tc>
          <w:tcPr>
            <w:tcW w:w="472" w:type="pct"/>
            <w:vAlign w:val="center"/>
          </w:tcPr>
          <w:p w14:paraId="60937AAB" w14:textId="77777777" w:rsidR="00F303F8" w:rsidRPr="00A43E43" w:rsidRDefault="00F303F8" w:rsidP="009B679B">
            <w:pPr>
              <w:jc w:val="center"/>
              <w:rPr>
                <w:sz w:val="20"/>
                <w:szCs w:val="20"/>
                <w:lang w:val="en-GB"/>
              </w:rPr>
            </w:pPr>
            <w:r w:rsidRPr="00A43E43">
              <w:rPr>
                <w:sz w:val="20"/>
                <w:szCs w:val="20"/>
                <w:lang w:val="en-GB"/>
              </w:rPr>
              <w:t>-1.04</w:t>
            </w:r>
          </w:p>
        </w:tc>
        <w:tc>
          <w:tcPr>
            <w:tcW w:w="547" w:type="pct"/>
            <w:vAlign w:val="center"/>
          </w:tcPr>
          <w:p w14:paraId="14D5ED75" w14:textId="77777777" w:rsidR="00F303F8" w:rsidRPr="00A43E43" w:rsidRDefault="00F303F8" w:rsidP="009B679B">
            <w:pPr>
              <w:jc w:val="center"/>
              <w:rPr>
                <w:sz w:val="20"/>
                <w:szCs w:val="20"/>
                <w:lang w:val="en-GB"/>
              </w:rPr>
            </w:pPr>
            <w:r w:rsidRPr="00A43E43">
              <w:rPr>
                <w:sz w:val="20"/>
                <w:szCs w:val="20"/>
                <w:lang w:val="en-GB"/>
              </w:rPr>
              <w:t>6</w:t>
            </w:r>
          </w:p>
          <w:p w14:paraId="6E03543A" w14:textId="77777777" w:rsidR="00F303F8" w:rsidRPr="00A43E43" w:rsidRDefault="00F303F8" w:rsidP="009B679B">
            <w:pPr>
              <w:jc w:val="center"/>
              <w:rPr>
                <w:sz w:val="20"/>
                <w:szCs w:val="20"/>
                <w:lang w:val="en-GB"/>
              </w:rPr>
            </w:pPr>
            <w:r w:rsidRPr="00A43E43">
              <w:rPr>
                <w:sz w:val="20"/>
                <w:szCs w:val="20"/>
                <w:lang w:val="en-GB"/>
              </w:rPr>
              <w:t>(L &amp; R)</w:t>
            </w:r>
          </w:p>
        </w:tc>
        <w:tc>
          <w:tcPr>
            <w:tcW w:w="781" w:type="pct"/>
            <w:vAlign w:val="center"/>
          </w:tcPr>
          <w:p w14:paraId="10C33427" w14:textId="77777777" w:rsidR="00F303F8" w:rsidRPr="00A43E43" w:rsidRDefault="00F303F8" w:rsidP="009B679B">
            <w:pPr>
              <w:jc w:val="center"/>
              <w:rPr>
                <w:sz w:val="20"/>
                <w:szCs w:val="20"/>
                <w:lang w:val="en-GB"/>
              </w:rPr>
            </w:pPr>
            <w:r w:rsidRPr="00A43E43">
              <w:rPr>
                <w:sz w:val="20"/>
                <w:szCs w:val="20"/>
                <w:lang w:val="en-GB"/>
              </w:rPr>
              <w:t>121.94</w:t>
            </w:r>
          </w:p>
          <w:p w14:paraId="2BB4720B" w14:textId="77777777" w:rsidR="00F303F8" w:rsidRPr="00A43E43" w:rsidRDefault="00F303F8" w:rsidP="009B679B">
            <w:pPr>
              <w:jc w:val="center"/>
              <w:rPr>
                <w:sz w:val="20"/>
                <w:szCs w:val="20"/>
                <w:lang w:val="en-GB"/>
              </w:rPr>
            </w:pPr>
            <w:r w:rsidRPr="00A43E43">
              <w:rPr>
                <w:sz w:val="20"/>
                <w:szCs w:val="20"/>
                <w:lang w:val="en-GB"/>
              </w:rPr>
              <w:t>(4.12)</w:t>
            </w:r>
          </w:p>
        </w:tc>
        <w:tc>
          <w:tcPr>
            <w:tcW w:w="625" w:type="pct"/>
            <w:vAlign w:val="center"/>
          </w:tcPr>
          <w:p w14:paraId="4487DA7A" w14:textId="77777777" w:rsidR="00F303F8" w:rsidRPr="00A43E43" w:rsidRDefault="00F303F8" w:rsidP="009B679B">
            <w:pPr>
              <w:jc w:val="center"/>
              <w:rPr>
                <w:sz w:val="20"/>
                <w:szCs w:val="20"/>
                <w:lang w:val="en-GB"/>
              </w:rPr>
            </w:pPr>
            <w:r w:rsidRPr="00A43E43">
              <w:rPr>
                <w:sz w:val="20"/>
                <w:szCs w:val="20"/>
                <w:lang w:val="en-GB"/>
              </w:rPr>
              <w:t>-4.70</w:t>
            </w:r>
          </w:p>
        </w:tc>
      </w:tr>
      <w:tr w:rsidR="00F303F8" w:rsidRPr="00A43E43" w14:paraId="16940638" w14:textId="77777777" w:rsidTr="009B679B">
        <w:tc>
          <w:tcPr>
            <w:tcW w:w="1286" w:type="pct"/>
          </w:tcPr>
          <w:p w14:paraId="5275584F" w14:textId="77777777" w:rsidR="00F303F8" w:rsidRPr="00A43E43" w:rsidRDefault="00F303F8" w:rsidP="009B679B">
            <w:pPr>
              <w:rPr>
                <w:sz w:val="20"/>
                <w:szCs w:val="20"/>
                <w:lang w:val="en-GB"/>
              </w:rPr>
            </w:pPr>
            <w:r w:rsidRPr="00A43E43">
              <w:rPr>
                <w:sz w:val="20"/>
                <w:szCs w:val="20"/>
                <w:lang w:val="en-GB"/>
              </w:rPr>
              <w:t>Neanderthals (h)</w:t>
            </w:r>
          </w:p>
        </w:tc>
        <w:tc>
          <w:tcPr>
            <w:tcW w:w="510" w:type="pct"/>
            <w:vAlign w:val="center"/>
          </w:tcPr>
          <w:p w14:paraId="7AC9C336" w14:textId="77777777" w:rsidR="00F303F8" w:rsidRPr="00A43E43" w:rsidRDefault="00F303F8" w:rsidP="009B679B">
            <w:pPr>
              <w:jc w:val="center"/>
              <w:rPr>
                <w:sz w:val="20"/>
                <w:szCs w:val="20"/>
                <w:lang w:val="en-GB"/>
              </w:rPr>
            </w:pPr>
            <w:r w:rsidRPr="00A43E43">
              <w:rPr>
                <w:sz w:val="20"/>
                <w:szCs w:val="20"/>
                <w:lang w:val="en-GB"/>
              </w:rPr>
              <w:t>34</w:t>
            </w:r>
          </w:p>
          <w:p w14:paraId="2952D9C4" w14:textId="77777777" w:rsidR="00F303F8" w:rsidRPr="00A43E43" w:rsidRDefault="00F303F8" w:rsidP="009B679B">
            <w:pPr>
              <w:jc w:val="center"/>
              <w:rPr>
                <w:sz w:val="20"/>
                <w:szCs w:val="20"/>
                <w:lang w:val="en-GB"/>
              </w:rPr>
            </w:pPr>
            <w:r w:rsidRPr="00A43E43">
              <w:rPr>
                <w:sz w:val="20"/>
                <w:szCs w:val="20"/>
                <w:lang w:val="en-GB"/>
              </w:rPr>
              <w:t>(L &amp; R)</w:t>
            </w:r>
          </w:p>
        </w:tc>
        <w:tc>
          <w:tcPr>
            <w:tcW w:w="779" w:type="pct"/>
            <w:vAlign w:val="center"/>
          </w:tcPr>
          <w:p w14:paraId="6A790473" w14:textId="77777777" w:rsidR="00F303F8" w:rsidRPr="00A43E43" w:rsidRDefault="00F303F8" w:rsidP="009B679B">
            <w:pPr>
              <w:jc w:val="center"/>
              <w:rPr>
                <w:sz w:val="20"/>
                <w:szCs w:val="20"/>
                <w:lang w:val="en-GB"/>
              </w:rPr>
            </w:pPr>
            <w:r w:rsidRPr="00A43E43">
              <w:rPr>
                <w:sz w:val="20"/>
                <w:szCs w:val="20"/>
                <w:lang w:val="en-GB"/>
              </w:rPr>
              <w:t>130.37</w:t>
            </w:r>
          </w:p>
          <w:p w14:paraId="3FAC9E39" w14:textId="77777777" w:rsidR="00F303F8" w:rsidRPr="00A43E43" w:rsidRDefault="00F303F8" w:rsidP="009B679B">
            <w:pPr>
              <w:jc w:val="center"/>
              <w:rPr>
                <w:sz w:val="20"/>
                <w:szCs w:val="20"/>
                <w:lang w:val="en-GB"/>
              </w:rPr>
            </w:pPr>
            <w:r w:rsidRPr="00A43E43">
              <w:rPr>
                <w:sz w:val="20"/>
                <w:szCs w:val="20"/>
                <w:lang w:val="en-GB"/>
              </w:rPr>
              <w:t>(17.26)</w:t>
            </w:r>
          </w:p>
        </w:tc>
        <w:tc>
          <w:tcPr>
            <w:tcW w:w="472" w:type="pct"/>
            <w:vAlign w:val="center"/>
          </w:tcPr>
          <w:p w14:paraId="5C3EC081" w14:textId="77777777" w:rsidR="00F303F8" w:rsidRPr="00A43E43" w:rsidRDefault="00F303F8" w:rsidP="009B679B">
            <w:pPr>
              <w:jc w:val="center"/>
              <w:rPr>
                <w:sz w:val="20"/>
                <w:szCs w:val="20"/>
                <w:lang w:val="en-GB"/>
              </w:rPr>
            </w:pPr>
            <w:r w:rsidRPr="00A43E43">
              <w:rPr>
                <w:sz w:val="20"/>
                <w:szCs w:val="20"/>
                <w:lang w:val="en-GB"/>
              </w:rPr>
              <w:t>-0.72</w:t>
            </w:r>
          </w:p>
          <w:p w14:paraId="6E6BFFDC" w14:textId="77777777" w:rsidR="00F303F8" w:rsidRPr="00A43E43" w:rsidRDefault="00F303F8" w:rsidP="009B679B">
            <w:pPr>
              <w:jc w:val="center"/>
              <w:rPr>
                <w:sz w:val="20"/>
                <w:szCs w:val="20"/>
                <w:lang w:val="en-GB"/>
              </w:rPr>
            </w:pPr>
          </w:p>
        </w:tc>
        <w:tc>
          <w:tcPr>
            <w:tcW w:w="547" w:type="pct"/>
            <w:vAlign w:val="center"/>
          </w:tcPr>
          <w:p w14:paraId="40438372" w14:textId="77777777" w:rsidR="00F303F8" w:rsidRPr="00A43E43" w:rsidRDefault="00F303F8" w:rsidP="009B679B">
            <w:pPr>
              <w:jc w:val="center"/>
              <w:rPr>
                <w:sz w:val="20"/>
                <w:szCs w:val="20"/>
                <w:lang w:val="en-GB"/>
              </w:rPr>
            </w:pPr>
            <w:r w:rsidRPr="00A43E43">
              <w:rPr>
                <w:sz w:val="20"/>
                <w:szCs w:val="20"/>
                <w:lang w:val="en-GB"/>
              </w:rPr>
              <w:t>34</w:t>
            </w:r>
          </w:p>
          <w:p w14:paraId="7916953C" w14:textId="77777777" w:rsidR="00F303F8" w:rsidRPr="00A43E43" w:rsidRDefault="00F303F8" w:rsidP="009B679B">
            <w:pPr>
              <w:jc w:val="center"/>
              <w:rPr>
                <w:sz w:val="20"/>
                <w:szCs w:val="20"/>
                <w:lang w:val="en-GB"/>
              </w:rPr>
            </w:pPr>
            <w:r w:rsidRPr="00A43E43">
              <w:rPr>
                <w:sz w:val="20"/>
                <w:szCs w:val="20"/>
                <w:lang w:val="en-GB"/>
              </w:rPr>
              <w:t>(L &amp; R)</w:t>
            </w:r>
          </w:p>
        </w:tc>
        <w:tc>
          <w:tcPr>
            <w:tcW w:w="781" w:type="pct"/>
            <w:vAlign w:val="center"/>
          </w:tcPr>
          <w:p w14:paraId="7268236B" w14:textId="77777777" w:rsidR="00F303F8" w:rsidRPr="00A43E43" w:rsidRDefault="00F303F8" w:rsidP="009B679B">
            <w:pPr>
              <w:jc w:val="center"/>
              <w:rPr>
                <w:sz w:val="20"/>
                <w:szCs w:val="20"/>
                <w:lang w:val="en-GB"/>
              </w:rPr>
            </w:pPr>
            <w:r w:rsidRPr="00A43E43">
              <w:rPr>
                <w:sz w:val="20"/>
                <w:szCs w:val="20"/>
                <w:lang w:val="en-GB"/>
              </w:rPr>
              <w:t>118.36</w:t>
            </w:r>
          </w:p>
          <w:p w14:paraId="2023AD32" w14:textId="77777777" w:rsidR="00F303F8" w:rsidRPr="00A43E43" w:rsidRDefault="00F303F8" w:rsidP="009B679B">
            <w:pPr>
              <w:jc w:val="center"/>
              <w:rPr>
                <w:sz w:val="20"/>
                <w:szCs w:val="20"/>
                <w:lang w:val="en-GB"/>
              </w:rPr>
            </w:pPr>
            <w:r w:rsidRPr="00A43E43">
              <w:rPr>
                <w:sz w:val="20"/>
                <w:szCs w:val="20"/>
                <w:lang w:val="en-GB"/>
              </w:rPr>
              <w:t>(8.78)</w:t>
            </w:r>
          </w:p>
        </w:tc>
        <w:tc>
          <w:tcPr>
            <w:tcW w:w="625" w:type="pct"/>
            <w:vAlign w:val="center"/>
          </w:tcPr>
          <w:p w14:paraId="13B80B3E" w14:textId="77777777" w:rsidR="00F303F8" w:rsidRPr="00A43E43" w:rsidRDefault="00F303F8" w:rsidP="009B679B">
            <w:pPr>
              <w:jc w:val="center"/>
              <w:rPr>
                <w:sz w:val="20"/>
                <w:szCs w:val="20"/>
                <w:lang w:val="en-GB"/>
              </w:rPr>
            </w:pPr>
            <w:r w:rsidRPr="00A43E43">
              <w:rPr>
                <w:sz w:val="20"/>
                <w:szCs w:val="20"/>
                <w:lang w:val="en-GB"/>
              </w:rPr>
              <w:t>-1.79</w:t>
            </w:r>
          </w:p>
        </w:tc>
      </w:tr>
      <w:tr w:rsidR="00F303F8" w:rsidRPr="00A43E43" w14:paraId="57C7FF7A" w14:textId="77777777" w:rsidTr="009B679B">
        <w:tc>
          <w:tcPr>
            <w:tcW w:w="1286" w:type="pct"/>
          </w:tcPr>
          <w:p w14:paraId="47BF4AC4" w14:textId="77777777" w:rsidR="00F303F8" w:rsidRPr="00A43E43" w:rsidRDefault="00F303F8" w:rsidP="009B679B">
            <w:pPr>
              <w:rPr>
                <w:sz w:val="20"/>
                <w:szCs w:val="20"/>
                <w:lang w:val="en-GB"/>
              </w:rPr>
            </w:pPr>
            <w:r w:rsidRPr="00A43E43">
              <w:rPr>
                <w:sz w:val="20"/>
                <w:szCs w:val="20"/>
                <w:lang w:val="en-GB"/>
              </w:rPr>
              <w:t xml:space="preserve">Early </w:t>
            </w:r>
            <w:r w:rsidRPr="00A43E43">
              <w:rPr>
                <w:i/>
                <w:iCs/>
                <w:sz w:val="20"/>
                <w:szCs w:val="20"/>
                <w:lang w:val="en-GB"/>
              </w:rPr>
              <w:t>H. sapiens</w:t>
            </w:r>
            <w:r w:rsidRPr="00A43E43">
              <w:rPr>
                <w:sz w:val="20"/>
                <w:szCs w:val="20"/>
                <w:lang w:val="en-GB"/>
              </w:rPr>
              <w:t xml:space="preserve"> (i)</w:t>
            </w:r>
          </w:p>
        </w:tc>
        <w:tc>
          <w:tcPr>
            <w:tcW w:w="510" w:type="pct"/>
            <w:vAlign w:val="center"/>
          </w:tcPr>
          <w:p w14:paraId="10A4126E" w14:textId="77777777" w:rsidR="00F303F8" w:rsidRPr="00A43E43" w:rsidRDefault="00F303F8" w:rsidP="009B679B">
            <w:pPr>
              <w:jc w:val="center"/>
              <w:rPr>
                <w:sz w:val="20"/>
                <w:szCs w:val="20"/>
                <w:lang w:val="en-GB"/>
              </w:rPr>
            </w:pPr>
            <w:r w:rsidRPr="00A43E43">
              <w:rPr>
                <w:sz w:val="20"/>
                <w:szCs w:val="20"/>
                <w:lang w:val="en-GB"/>
              </w:rPr>
              <w:t>7</w:t>
            </w:r>
          </w:p>
          <w:p w14:paraId="0163B58B" w14:textId="77777777" w:rsidR="00F303F8" w:rsidRPr="00A43E43" w:rsidRDefault="00F303F8" w:rsidP="009B679B">
            <w:pPr>
              <w:jc w:val="center"/>
              <w:rPr>
                <w:sz w:val="20"/>
                <w:szCs w:val="20"/>
                <w:lang w:val="en-GB"/>
              </w:rPr>
            </w:pPr>
            <w:r w:rsidRPr="00A43E43">
              <w:rPr>
                <w:sz w:val="20"/>
                <w:szCs w:val="20"/>
                <w:lang w:val="en-GB"/>
              </w:rPr>
              <w:t>(L &amp; R)</w:t>
            </w:r>
          </w:p>
        </w:tc>
        <w:tc>
          <w:tcPr>
            <w:tcW w:w="779" w:type="pct"/>
            <w:vAlign w:val="center"/>
          </w:tcPr>
          <w:p w14:paraId="69385615" w14:textId="77777777" w:rsidR="00F303F8" w:rsidRPr="00A43E43" w:rsidRDefault="00F303F8" w:rsidP="009B679B">
            <w:pPr>
              <w:jc w:val="center"/>
              <w:rPr>
                <w:sz w:val="20"/>
                <w:szCs w:val="20"/>
                <w:lang w:val="en-GB"/>
              </w:rPr>
            </w:pPr>
            <w:r w:rsidRPr="00A43E43">
              <w:rPr>
                <w:sz w:val="20"/>
                <w:szCs w:val="20"/>
                <w:lang w:val="en-GB"/>
              </w:rPr>
              <w:t>133.72</w:t>
            </w:r>
          </w:p>
          <w:p w14:paraId="314B5380" w14:textId="77777777" w:rsidR="00F303F8" w:rsidRPr="00A43E43" w:rsidRDefault="00F303F8" w:rsidP="009B679B">
            <w:pPr>
              <w:jc w:val="center"/>
              <w:rPr>
                <w:sz w:val="20"/>
                <w:szCs w:val="20"/>
                <w:lang w:val="en-GB"/>
              </w:rPr>
            </w:pPr>
            <w:r w:rsidRPr="00A43E43">
              <w:rPr>
                <w:sz w:val="20"/>
                <w:szCs w:val="20"/>
                <w:lang w:val="en-GB"/>
              </w:rPr>
              <w:t>(16.42)</w:t>
            </w:r>
          </w:p>
        </w:tc>
        <w:tc>
          <w:tcPr>
            <w:tcW w:w="472" w:type="pct"/>
            <w:vAlign w:val="center"/>
          </w:tcPr>
          <w:p w14:paraId="31CF1BB6" w14:textId="77777777" w:rsidR="00F303F8" w:rsidRPr="00A43E43" w:rsidRDefault="00F303F8" w:rsidP="009B679B">
            <w:pPr>
              <w:jc w:val="center"/>
              <w:rPr>
                <w:sz w:val="20"/>
                <w:szCs w:val="20"/>
                <w:lang w:val="en-GB"/>
              </w:rPr>
            </w:pPr>
            <w:r w:rsidRPr="00A43E43">
              <w:rPr>
                <w:sz w:val="20"/>
                <w:szCs w:val="20"/>
                <w:lang w:val="en-GB"/>
              </w:rPr>
              <w:t>-0.96</w:t>
            </w:r>
          </w:p>
        </w:tc>
        <w:tc>
          <w:tcPr>
            <w:tcW w:w="547" w:type="pct"/>
            <w:vAlign w:val="center"/>
          </w:tcPr>
          <w:p w14:paraId="7166D028" w14:textId="77777777" w:rsidR="00F303F8" w:rsidRPr="00A43E43" w:rsidRDefault="00F303F8" w:rsidP="009B679B">
            <w:pPr>
              <w:jc w:val="center"/>
              <w:rPr>
                <w:sz w:val="20"/>
                <w:szCs w:val="20"/>
                <w:lang w:val="en-GB"/>
              </w:rPr>
            </w:pPr>
            <w:r w:rsidRPr="00A43E43">
              <w:rPr>
                <w:sz w:val="20"/>
                <w:szCs w:val="20"/>
                <w:lang w:val="en-GB"/>
              </w:rPr>
              <w:t>7</w:t>
            </w:r>
          </w:p>
          <w:p w14:paraId="104C93D5" w14:textId="77777777" w:rsidR="00F303F8" w:rsidRPr="00A43E43" w:rsidRDefault="00F303F8" w:rsidP="009B679B">
            <w:pPr>
              <w:jc w:val="center"/>
              <w:rPr>
                <w:sz w:val="20"/>
                <w:szCs w:val="20"/>
                <w:lang w:val="en-GB"/>
              </w:rPr>
            </w:pPr>
            <w:r w:rsidRPr="00A43E43">
              <w:rPr>
                <w:sz w:val="20"/>
                <w:szCs w:val="20"/>
                <w:lang w:val="en-GB"/>
              </w:rPr>
              <w:t>(L &amp; R)</w:t>
            </w:r>
          </w:p>
        </w:tc>
        <w:tc>
          <w:tcPr>
            <w:tcW w:w="781" w:type="pct"/>
            <w:vAlign w:val="center"/>
          </w:tcPr>
          <w:p w14:paraId="64D00B3F" w14:textId="77777777" w:rsidR="00F303F8" w:rsidRPr="00A43E43" w:rsidRDefault="00F303F8" w:rsidP="009B679B">
            <w:pPr>
              <w:jc w:val="center"/>
              <w:rPr>
                <w:sz w:val="20"/>
                <w:szCs w:val="20"/>
                <w:lang w:val="en-GB"/>
              </w:rPr>
            </w:pPr>
            <w:r w:rsidRPr="00A43E43">
              <w:rPr>
                <w:sz w:val="20"/>
                <w:szCs w:val="20"/>
                <w:lang w:val="en-GB"/>
              </w:rPr>
              <w:t>120.17</w:t>
            </w:r>
          </w:p>
          <w:p w14:paraId="1C4C6AEC" w14:textId="77777777" w:rsidR="00F303F8" w:rsidRPr="00A43E43" w:rsidRDefault="00F303F8" w:rsidP="009B679B">
            <w:pPr>
              <w:jc w:val="center"/>
              <w:rPr>
                <w:sz w:val="20"/>
                <w:szCs w:val="20"/>
                <w:lang w:val="en-GB"/>
              </w:rPr>
            </w:pPr>
            <w:r w:rsidRPr="00A43E43">
              <w:rPr>
                <w:sz w:val="20"/>
                <w:szCs w:val="20"/>
                <w:lang w:val="en-GB"/>
              </w:rPr>
              <w:t>(11.42)</w:t>
            </w:r>
          </w:p>
        </w:tc>
        <w:tc>
          <w:tcPr>
            <w:tcW w:w="625" w:type="pct"/>
            <w:vAlign w:val="center"/>
          </w:tcPr>
          <w:p w14:paraId="3AAE9CF4" w14:textId="77777777" w:rsidR="00F303F8" w:rsidRPr="00A43E43" w:rsidRDefault="00F303F8" w:rsidP="009B679B">
            <w:pPr>
              <w:jc w:val="center"/>
              <w:rPr>
                <w:sz w:val="20"/>
                <w:szCs w:val="20"/>
                <w:lang w:val="en-GB"/>
              </w:rPr>
            </w:pPr>
            <w:r w:rsidRPr="00A43E43">
              <w:rPr>
                <w:sz w:val="20"/>
                <w:szCs w:val="20"/>
                <w:lang w:val="en-GB"/>
              </w:rPr>
              <w:t>-1.54</w:t>
            </w:r>
          </w:p>
        </w:tc>
      </w:tr>
      <w:tr w:rsidR="00F303F8" w:rsidRPr="00A43E43" w14:paraId="6605C593" w14:textId="77777777" w:rsidTr="009B679B">
        <w:tc>
          <w:tcPr>
            <w:tcW w:w="1286" w:type="pct"/>
          </w:tcPr>
          <w:p w14:paraId="2EA0C60F" w14:textId="77777777" w:rsidR="00F303F8" w:rsidRPr="00F303F8" w:rsidRDefault="00F303F8" w:rsidP="009B679B">
            <w:pPr>
              <w:rPr>
                <w:sz w:val="20"/>
                <w:szCs w:val="20"/>
                <w:lang w:val="de-DE"/>
              </w:rPr>
            </w:pPr>
            <w:proofErr w:type="spellStart"/>
            <w:r w:rsidRPr="00F303F8">
              <w:rPr>
                <w:sz w:val="20"/>
                <w:szCs w:val="20"/>
                <w:lang w:val="de-DE"/>
              </w:rPr>
              <w:t>Upper</w:t>
            </w:r>
            <w:proofErr w:type="spellEnd"/>
            <w:r w:rsidRPr="00F303F8">
              <w:rPr>
                <w:sz w:val="20"/>
                <w:szCs w:val="20"/>
                <w:lang w:val="de-DE"/>
              </w:rPr>
              <w:t xml:space="preserve"> </w:t>
            </w:r>
            <w:proofErr w:type="spellStart"/>
            <w:r w:rsidRPr="00F303F8">
              <w:rPr>
                <w:sz w:val="20"/>
                <w:szCs w:val="20"/>
                <w:lang w:val="de-DE"/>
              </w:rPr>
              <w:t>Palaeolithic</w:t>
            </w:r>
            <w:proofErr w:type="spellEnd"/>
            <w:r w:rsidRPr="00F303F8">
              <w:rPr>
                <w:sz w:val="20"/>
                <w:szCs w:val="20"/>
                <w:lang w:val="de-DE"/>
              </w:rPr>
              <w:t xml:space="preserve"> </w:t>
            </w:r>
          </w:p>
          <w:p w14:paraId="68DB0603" w14:textId="77777777" w:rsidR="00F303F8" w:rsidRPr="00F303F8" w:rsidRDefault="00F303F8" w:rsidP="009B679B">
            <w:pPr>
              <w:rPr>
                <w:sz w:val="20"/>
                <w:szCs w:val="20"/>
                <w:lang w:val="de-DE"/>
              </w:rPr>
            </w:pPr>
            <w:r w:rsidRPr="00F303F8">
              <w:rPr>
                <w:i/>
                <w:iCs/>
                <w:sz w:val="20"/>
                <w:szCs w:val="20"/>
                <w:lang w:val="de-DE"/>
              </w:rPr>
              <w:t xml:space="preserve">H. sapiens </w:t>
            </w:r>
            <w:r w:rsidRPr="00F303F8">
              <w:rPr>
                <w:sz w:val="20"/>
                <w:szCs w:val="20"/>
                <w:lang w:val="de-DE"/>
              </w:rPr>
              <w:t>(j)</w:t>
            </w:r>
          </w:p>
        </w:tc>
        <w:tc>
          <w:tcPr>
            <w:tcW w:w="510" w:type="pct"/>
            <w:vAlign w:val="center"/>
          </w:tcPr>
          <w:p w14:paraId="358295C1" w14:textId="77777777" w:rsidR="00F303F8" w:rsidRPr="00A43E43" w:rsidRDefault="00F303F8" w:rsidP="009B679B">
            <w:pPr>
              <w:jc w:val="center"/>
              <w:rPr>
                <w:sz w:val="20"/>
                <w:szCs w:val="20"/>
                <w:lang w:val="en-GB"/>
              </w:rPr>
            </w:pPr>
            <w:r w:rsidRPr="00A43E43">
              <w:rPr>
                <w:sz w:val="20"/>
                <w:szCs w:val="20"/>
                <w:lang w:val="en-GB"/>
              </w:rPr>
              <w:t>33</w:t>
            </w:r>
          </w:p>
          <w:p w14:paraId="6DB7DFD5" w14:textId="77777777" w:rsidR="00F303F8" w:rsidRPr="00A43E43" w:rsidRDefault="00F303F8" w:rsidP="009B679B">
            <w:pPr>
              <w:jc w:val="center"/>
              <w:rPr>
                <w:sz w:val="20"/>
                <w:szCs w:val="20"/>
                <w:lang w:val="en-GB"/>
              </w:rPr>
            </w:pPr>
            <w:r w:rsidRPr="00A43E43">
              <w:rPr>
                <w:sz w:val="20"/>
                <w:szCs w:val="20"/>
                <w:lang w:val="en-GB"/>
              </w:rPr>
              <w:t>(L &amp; R)</w:t>
            </w:r>
          </w:p>
        </w:tc>
        <w:tc>
          <w:tcPr>
            <w:tcW w:w="779" w:type="pct"/>
            <w:vAlign w:val="center"/>
          </w:tcPr>
          <w:p w14:paraId="4212DC99" w14:textId="77777777" w:rsidR="00F303F8" w:rsidRPr="00A43E43" w:rsidRDefault="00F303F8" w:rsidP="009B679B">
            <w:pPr>
              <w:jc w:val="center"/>
              <w:rPr>
                <w:sz w:val="20"/>
                <w:szCs w:val="20"/>
                <w:lang w:val="en-GB"/>
              </w:rPr>
            </w:pPr>
            <w:r w:rsidRPr="00A43E43">
              <w:rPr>
                <w:sz w:val="20"/>
                <w:szCs w:val="20"/>
                <w:lang w:val="en-GB"/>
              </w:rPr>
              <w:t>128.93</w:t>
            </w:r>
          </w:p>
          <w:p w14:paraId="68A5BAE9" w14:textId="77777777" w:rsidR="00F303F8" w:rsidRPr="00A43E43" w:rsidRDefault="00F303F8" w:rsidP="009B679B">
            <w:pPr>
              <w:jc w:val="center"/>
              <w:rPr>
                <w:sz w:val="20"/>
                <w:szCs w:val="20"/>
                <w:lang w:val="en-GB"/>
              </w:rPr>
            </w:pPr>
            <w:r w:rsidRPr="00A43E43">
              <w:rPr>
                <w:sz w:val="20"/>
                <w:szCs w:val="20"/>
                <w:lang w:val="en-GB"/>
              </w:rPr>
              <w:t>(18.88)</w:t>
            </w:r>
          </w:p>
        </w:tc>
        <w:tc>
          <w:tcPr>
            <w:tcW w:w="472" w:type="pct"/>
            <w:vAlign w:val="center"/>
          </w:tcPr>
          <w:p w14:paraId="39007AF9" w14:textId="77777777" w:rsidR="00F303F8" w:rsidRPr="00A43E43" w:rsidRDefault="00F303F8" w:rsidP="009B679B">
            <w:pPr>
              <w:jc w:val="center"/>
              <w:rPr>
                <w:sz w:val="20"/>
                <w:szCs w:val="20"/>
                <w:lang w:val="en-GB"/>
              </w:rPr>
            </w:pPr>
            <w:r w:rsidRPr="00A43E43">
              <w:rPr>
                <w:sz w:val="20"/>
                <w:szCs w:val="20"/>
                <w:lang w:val="en-GB"/>
              </w:rPr>
              <w:t>-0.58</w:t>
            </w:r>
          </w:p>
        </w:tc>
        <w:tc>
          <w:tcPr>
            <w:tcW w:w="547" w:type="pct"/>
            <w:vAlign w:val="center"/>
          </w:tcPr>
          <w:p w14:paraId="627A85BC" w14:textId="77777777" w:rsidR="00F303F8" w:rsidRPr="00A43E43" w:rsidRDefault="00F303F8" w:rsidP="009B679B">
            <w:pPr>
              <w:jc w:val="center"/>
              <w:rPr>
                <w:sz w:val="20"/>
                <w:szCs w:val="20"/>
                <w:lang w:val="en-GB"/>
              </w:rPr>
            </w:pPr>
            <w:r w:rsidRPr="00A43E43">
              <w:rPr>
                <w:sz w:val="20"/>
                <w:szCs w:val="20"/>
                <w:lang w:val="en-GB"/>
              </w:rPr>
              <w:t>33</w:t>
            </w:r>
          </w:p>
          <w:p w14:paraId="116970FD" w14:textId="77777777" w:rsidR="00F303F8" w:rsidRPr="00A43E43" w:rsidRDefault="00F303F8" w:rsidP="009B679B">
            <w:pPr>
              <w:jc w:val="center"/>
              <w:rPr>
                <w:sz w:val="20"/>
                <w:szCs w:val="20"/>
                <w:lang w:val="en-GB"/>
              </w:rPr>
            </w:pPr>
            <w:r w:rsidRPr="00A43E43">
              <w:rPr>
                <w:sz w:val="20"/>
                <w:szCs w:val="20"/>
                <w:lang w:val="en-GB"/>
              </w:rPr>
              <w:t>(L &amp; R)</w:t>
            </w:r>
          </w:p>
        </w:tc>
        <w:tc>
          <w:tcPr>
            <w:tcW w:w="781" w:type="pct"/>
            <w:vAlign w:val="center"/>
          </w:tcPr>
          <w:p w14:paraId="15205EC6" w14:textId="77777777" w:rsidR="00F303F8" w:rsidRPr="00A43E43" w:rsidRDefault="00F303F8" w:rsidP="009B679B">
            <w:pPr>
              <w:jc w:val="center"/>
              <w:rPr>
                <w:sz w:val="20"/>
                <w:szCs w:val="20"/>
                <w:lang w:val="en-GB"/>
              </w:rPr>
            </w:pPr>
            <w:r w:rsidRPr="00A43E43">
              <w:rPr>
                <w:sz w:val="20"/>
                <w:szCs w:val="20"/>
                <w:lang w:val="en-GB"/>
              </w:rPr>
              <w:t>120.14</w:t>
            </w:r>
          </w:p>
          <w:p w14:paraId="15E082A3" w14:textId="77777777" w:rsidR="00F303F8" w:rsidRPr="00A43E43" w:rsidRDefault="00F303F8" w:rsidP="009B679B">
            <w:pPr>
              <w:jc w:val="center"/>
              <w:rPr>
                <w:sz w:val="20"/>
                <w:szCs w:val="20"/>
                <w:lang w:val="en-GB"/>
              </w:rPr>
            </w:pPr>
            <w:r w:rsidRPr="00A43E43">
              <w:rPr>
                <w:sz w:val="20"/>
                <w:szCs w:val="20"/>
                <w:lang w:val="en-GB"/>
              </w:rPr>
              <w:t>(6.58)</w:t>
            </w:r>
          </w:p>
        </w:tc>
        <w:tc>
          <w:tcPr>
            <w:tcW w:w="625" w:type="pct"/>
            <w:vAlign w:val="center"/>
          </w:tcPr>
          <w:p w14:paraId="61005D3D" w14:textId="77777777" w:rsidR="00F303F8" w:rsidRPr="00A43E43" w:rsidRDefault="00F303F8" w:rsidP="009B679B">
            <w:pPr>
              <w:jc w:val="center"/>
              <w:rPr>
                <w:sz w:val="20"/>
                <w:szCs w:val="20"/>
                <w:lang w:val="en-GB"/>
              </w:rPr>
            </w:pPr>
            <w:r w:rsidRPr="00A43E43">
              <w:rPr>
                <w:sz w:val="20"/>
                <w:szCs w:val="20"/>
                <w:lang w:val="en-GB"/>
              </w:rPr>
              <w:t>-2.66</w:t>
            </w:r>
          </w:p>
        </w:tc>
      </w:tr>
    </w:tbl>
    <w:p w14:paraId="06797F22" w14:textId="77777777" w:rsidR="00F303F8" w:rsidRPr="00A43E43" w:rsidRDefault="00F303F8" w:rsidP="009B679B">
      <w:pPr>
        <w:rPr>
          <w:szCs w:val="22"/>
          <w:lang w:val="en-GB"/>
        </w:rPr>
      </w:pPr>
    </w:p>
    <w:p w14:paraId="7E0EEFF3" w14:textId="77777777" w:rsidR="00F303F8" w:rsidRPr="00A43E43" w:rsidRDefault="00F303F8" w:rsidP="009B679B">
      <w:pPr>
        <w:spacing w:line="240" w:lineRule="auto"/>
        <w:jc w:val="both"/>
        <w:rPr>
          <w:sz w:val="20"/>
          <w:szCs w:val="22"/>
          <w:lang w:val="en-GB"/>
        </w:rPr>
      </w:pPr>
      <w:r w:rsidRPr="00A43E43">
        <w:rPr>
          <w:b/>
          <w:sz w:val="20"/>
          <w:szCs w:val="22"/>
          <w:lang w:val="en-GB"/>
        </w:rPr>
        <w:t>Abbreviations:</w:t>
      </w:r>
      <w:r w:rsidRPr="00A43E43">
        <w:rPr>
          <w:sz w:val="20"/>
          <w:szCs w:val="22"/>
          <w:lang w:val="en-GB"/>
        </w:rPr>
        <w:t xml:space="preserve"> * the corrected value of MD diameter; SD – standard deviation; Z – Z score value calculated for metric traits of S5000 tooth using appropriate statistics by subtracting the hominin sample mean value of the metric trait and dividing by the hominin sample standard deviation for this trait (Z score value was calculated when sample N &gt; 2); L – left; R – right; BL – </w:t>
      </w:r>
      <w:proofErr w:type="spellStart"/>
      <w:r w:rsidRPr="00A43E43">
        <w:rPr>
          <w:sz w:val="20"/>
          <w:szCs w:val="22"/>
          <w:lang w:val="en-GB"/>
        </w:rPr>
        <w:t>buccoligual</w:t>
      </w:r>
      <w:proofErr w:type="spellEnd"/>
      <w:r w:rsidRPr="00A43E43">
        <w:rPr>
          <w:sz w:val="20"/>
          <w:szCs w:val="22"/>
          <w:lang w:val="en-GB"/>
        </w:rPr>
        <w:t xml:space="preserve"> crown diameter; MD - mesiodistal crown diameter; the data about the metric traits used in this study were obtained from literature: (a) – </w:t>
      </w:r>
      <w:r w:rsidRPr="005043F2">
        <w:rPr>
          <w:noProof/>
          <w:sz w:val="20"/>
          <w:szCs w:val="22"/>
          <w:vertAlign w:val="superscript"/>
          <w:lang w:val="en-GB"/>
        </w:rPr>
        <w:t>63</w:t>
      </w:r>
      <w:r w:rsidRPr="00A43E43">
        <w:rPr>
          <w:sz w:val="20"/>
          <w:szCs w:val="22"/>
          <w:lang w:val="en-GB"/>
        </w:rPr>
        <w:t xml:space="preserve">; (b) – </w:t>
      </w:r>
      <w:r w:rsidRPr="005043F2">
        <w:rPr>
          <w:noProof/>
          <w:sz w:val="20"/>
          <w:szCs w:val="22"/>
          <w:vertAlign w:val="superscript"/>
          <w:lang w:val="en-GB"/>
        </w:rPr>
        <w:t>136</w:t>
      </w:r>
      <w:r w:rsidRPr="00A43E43">
        <w:rPr>
          <w:sz w:val="20"/>
          <w:szCs w:val="22"/>
          <w:lang w:val="en-GB"/>
        </w:rPr>
        <w:t xml:space="preserve">; (c) – </w:t>
      </w:r>
      <w:r w:rsidRPr="005043F2">
        <w:rPr>
          <w:noProof/>
          <w:sz w:val="20"/>
          <w:szCs w:val="22"/>
          <w:vertAlign w:val="superscript"/>
          <w:lang w:val="en-GB"/>
        </w:rPr>
        <w:t>99</w:t>
      </w:r>
      <w:r w:rsidRPr="00A43E43">
        <w:rPr>
          <w:sz w:val="20"/>
          <w:szCs w:val="22"/>
          <w:lang w:val="en-GB"/>
        </w:rPr>
        <w:t xml:space="preserve">; (d) – </w:t>
      </w:r>
      <w:r w:rsidRPr="005043F2">
        <w:rPr>
          <w:noProof/>
          <w:sz w:val="20"/>
          <w:szCs w:val="22"/>
          <w:vertAlign w:val="superscript"/>
          <w:lang w:val="en-GB"/>
        </w:rPr>
        <w:t>137</w:t>
      </w:r>
      <w:r w:rsidRPr="00A43E43">
        <w:rPr>
          <w:sz w:val="20"/>
          <w:szCs w:val="22"/>
          <w:lang w:val="en-GB"/>
        </w:rPr>
        <w:t xml:space="preserve">; (e) –  </w:t>
      </w:r>
      <w:r w:rsidRPr="005043F2">
        <w:rPr>
          <w:noProof/>
          <w:sz w:val="20"/>
          <w:szCs w:val="22"/>
          <w:vertAlign w:val="superscript"/>
          <w:lang w:val="en-GB"/>
        </w:rPr>
        <w:t>69</w:t>
      </w:r>
      <w:r w:rsidRPr="00A43E43">
        <w:rPr>
          <w:sz w:val="20"/>
          <w:szCs w:val="22"/>
          <w:lang w:val="en-GB"/>
        </w:rPr>
        <w:t xml:space="preserve">; (f) – </w:t>
      </w:r>
      <w:r w:rsidRPr="005043F2">
        <w:rPr>
          <w:noProof/>
          <w:sz w:val="20"/>
          <w:szCs w:val="22"/>
          <w:vertAlign w:val="superscript"/>
          <w:lang w:val="en-GB"/>
        </w:rPr>
        <w:t>138</w:t>
      </w:r>
      <w:r w:rsidRPr="00A43E43">
        <w:rPr>
          <w:sz w:val="20"/>
          <w:szCs w:val="22"/>
          <w:lang w:val="en-GB"/>
        </w:rPr>
        <w:t xml:space="preserve">; (g) – </w:t>
      </w:r>
      <w:r w:rsidRPr="005043F2">
        <w:rPr>
          <w:noProof/>
          <w:sz w:val="20"/>
          <w:szCs w:val="22"/>
          <w:vertAlign w:val="superscript"/>
          <w:lang w:val="en-GB"/>
        </w:rPr>
        <w:t>139,140</w:t>
      </w:r>
      <w:r w:rsidRPr="00A43E43">
        <w:rPr>
          <w:sz w:val="20"/>
          <w:szCs w:val="22"/>
          <w:lang w:val="en-GB"/>
        </w:rPr>
        <w:t xml:space="preserve"> (</w:t>
      </w:r>
      <w:proofErr w:type="spellStart"/>
      <w:r w:rsidRPr="00A43E43">
        <w:rPr>
          <w:sz w:val="20"/>
          <w:szCs w:val="22"/>
          <w:lang w:val="en-GB"/>
        </w:rPr>
        <w:t>Atapuerca</w:t>
      </w:r>
      <w:proofErr w:type="spellEnd"/>
      <w:r w:rsidRPr="00A43E43">
        <w:rPr>
          <w:sz w:val="20"/>
          <w:szCs w:val="22"/>
          <w:lang w:val="en-GB"/>
        </w:rPr>
        <w:t xml:space="preserve"> - </w:t>
      </w:r>
      <w:proofErr w:type="spellStart"/>
      <w:r w:rsidRPr="00A43E43">
        <w:rPr>
          <w:sz w:val="20"/>
          <w:szCs w:val="22"/>
          <w:lang w:val="en-GB"/>
        </w:rPr>
        <w:t>Sima</w:t>
      </w:r>
      <w:proofErr w:type="spellEnd"/>
      <w:r w:rsidRPr="00A43E43">
        <w:rPr>
          <w:sz w:val="20"/>
          <w:szCs w:val="22"/>
          <w:lang w:val="en-GB"/>
        </w:rPr>
        <w:t xml:space="preserve"> de </w:t>
      </w:r>
      <w:proofErr w:type="spellStart"/>
      <w:r w:rsidRPr="00A43E43">
        <w:rPr>
          <w:sz w:val="20"/>
          <w:szCs w:val="22"/>
          <w:lang w:val="en-GB"/>
        </w:rPr>
        <w:t>los</w:t>
      </w:r>
      <w:proofErr w:type="spellEnd"/>
      <w:r w:rsidRPr="00A43E43">
        <w:rPr>
          <w:sz w:val="20"/>
          <w:szCs w:val="22"/>
          <w:lang w:val="en-GB"/>
        </w:rPr>
        <w:t xml:space="preserve"> </w:t>
      </w:r>
      <w:proofErr w:type="spellStart"/>
      <w:r w:rsidRPr="00A43E43">
        <w:rPr>
          <w:sz w:val="20"/>
          <w:szCs w:val="22"/>
          <w:lang w:val="en-GB"/>
        </w:rPr>
        <w:t>Huesos</w:t>
      </w:r>
      <w:proofErr w:type="spellEnd"/>
      <w:r w:rsidRPr="00A43E43">
        <w:rPr>
          <w:sz w:val="20"/>
          <w:szCs w:val="22"/>
          <w:lang w:val="en-GB"/>
        </w:rPr>
        <w:t xml:space="preserve"> specimens); (h) – </w:t>
      </w:r>
      <w:r w:rsidRPr="00F303F8">
        <w:rPr>
          <w:noProof/>
          <w:sz w:val="20"/>
          <w:szCs w:val="22"/>
          <w:vertAlign w:val="superscript"/>
        </w:rPr>
        <w:t>136</w:t>
      </w:r>
      <w:r w:rsidRPr="00F303F8">
        <w:rPr>
          <w:sz w:val="20"/>
          <w:szCs w:val="22"/>
        </w:rPr>
        <w:t xml:space="preserve"> (Stajnia 4619), </w:t>
      </w:r>
      <w:r w:rsidRPr="00F303F8">
        <w:rPr>
          <w:noProof/>
          <w:sz w:val="20"/>
          <w:szCs w:val="22"/>
          <w:vertAlign w:val="superscript"/>
        </w:rPr>
        <w:t>141</w:t>
      </w:r>
      <w:r w:rsidRPr="00F303F8">
        <w:rPr>
          <w:sz w:val="20"/>
          <w:szCs w:val="22"/>
        </w:rPr>
        <w:t xml:space="preserve"> (La Quina 5, Le Moustier, Spy 1, 2, </w:t>
      </w:r>
      <w:proofErr w:type="spellStart"/>
      <w:r w:rsidRPr="00F303F8">
        <w:rPr>
          <w:sz w:val="20"/>
          <w:szCs w:val="22"/>
        </w:rPr>
        <w:t>Saccopastore</w:t>
      </w:r>
      <w:proofErr w:type="spellEnd"/>
      <w:r w:rsidRPr="00F303F8">
        <w:rPr>
          <w:sz w:val="20"/>
          <w:szCs w:val="22"/>
        </w:rPr>
        <w:t xml:space="preserve"> 2, </w:t>
      </w:r>
      <w:proofErr w:type="spellStart"/>
      <w:r w:rsidRPr="00F303F8">
        <w:rPr>
          <w:sz w:val="20"/>
          <w:szCs w:val="22"/>
        </w:rPr>
        <w:t>Amud</w:t>
      </w:r>
      <w:proofErr w:type="spellEnd"/>
      <w:r w:rsidRPr="00F303F8">
        <w:rPr>
          <w:sz w:val="20"/>
          <w:szCs w:val="22"/>
        </w:rPr>
        <w:t xml:space="preserve"> 1), </w:t>
      </w:r>
      <w:r w:rsidRPr="00F303F8">
        <w:rPr>
          <w:noProof/>
          <w:sz w:val="20"/>
          <w:szCs w:val="22"/>
          <w:vertAlign w:val="superscript"/>
        </w:rPr>
        <w:t>142</w:t>
      </w:r>
      <w:r w:rsidRPr="00F303F8">
        <w:rPr>
          <w:sz w:val="20"/>
          <w:szCs w:val="22"/>
        </w:rPr>
        <w:t xml:space="preserve"> (Palomas 1), </w:t>
      </w:r>
      <w:r w:rsidRPr="00F303F8">
        <w:rPr>
          <w:noProof/>
          <w:sz w:val="20"/>
          <w:szCs w:val="22"/>
          <w:vertAlign w:val="superscript"/>
        </w:rPr>
        <w:t>143</w:t>
      </w:r>
      <w:r w:rsidRPr="00F303F8">
        <w:rPr>
          <w:sz w:val="20"/>
          <w:szCs w:val="22"/>
        </w:rPr>
        <w:t xml:space="preserve"> (</w:t>
      </w:r>
      <w:proofErr w:type="spellStart"/>
      <w:r w:rsidRPr="00F303F8">
        <w:rPr>
          <w:sz w:val="20"/>
          <w:szCs w:val="22"/>
        </w:rPr>
        <w:t>Shanidar</w:t>
      </w:r>
      <w:proofErr w:type="spellEnd"/>
      <w:r w:rsidRPr="00F303F8">
        <w:rPr>
          <w:sz w:val="20"/>
          <w:szCs w:val="22"/>
        </w:rPr>
        <w:t xml:space="preserve"> 1, 2, 6), </w:t>
      </w:r>
      <w:r w:rsidRPr="00F303F8">
        <w:rPr>
          <w:noProof/>
          <w:sz w:val="20"/>
          <w:szCs w:val="22"/>
          <w:vertAlign w:val="superscript"/>
        </w:rPr>
        <w:t>144</w:t>
      </w:r>
      <w:r w:rsidRPr="00F303F8">
        <w:rPr>
          <w:sz w:val="20"/>
          <w:szCs w:val="22"/>
        </w:rPr>
        <w:t xml:space="preserve"> (</w:t>
      </w:r>
      <w:proofErr w:type="spellStart"/>
      <w:r w:rsidRPr="00F303F8">
        <w:rPr>
          <w:sz w:val="20"/>
          <w:szCs w:val="22"/>
        </w:rPr>
        <w:t>Tabūn</w:t>
      </w:r>
      <w:proofErr w:type="spellEnd"/>
      <w:r w:rsidRPr="00F303F8">
        <w:rPr>
          <w:sz w:val="20"/>
          <w:szCs w:val="22"/>
        </w:rPr>
        <w:t xml:space="preserve">), </w:t>
      </w:r>
      <w:r w:rsidRPr="00F303F8">
        <w:rPr>
          <w:noProof/>
          <w:sz w:val="20"/>
          <w:szCs w:val="22"/>
          <w:vertAlign w:val="superscript"/>
        </w:rPr>
        <w:t>145</w:t>
      </w:r>
      <w:r w:rsidRPr="00F303F8">
        <w:rPr>
          <w:sz w:val="20"/>
          <w:szCs w:val="22"/>
        </w:rPr>
        <w:t xml:space="preserve"> (</w:t>
      </w:r>
      <w:proofErr w:type="spellStart"/>
      <w:r w:rsidRPr="00F303F8">
        <w:rPr>
          <w:sz w:val="20"/>
          <w:szCs w:val="22"/>
        </w:rPr>
        <w:t>Krapina</w:t>
      </w:r>
      <w:proofErr w:type="spellEnd"/>
      <w:r w:rsidRPr="00F303F8">
        <w:rPr>
          <w:sz w:val="20"/>
          <w:szCs w:val="22"/>
        </w:rPr>
        <w:t xml:space="preserve"> – 10 individuals); (i) – </w:t>
      </w:r>
      <w:r w:rsidRPr="00F303F8">
        <w:rPr>
          <w:noProof/>
          <w:sz w:val="20"/>
          <w:szCs w:val="22"/>
          <w:vertAlign w:val="superscript"/>
        </w:rPr>
        <w:t>138</w:t>
      </w:r>
      <w:r w:rsidRPr="00F303F8">
        <w:rPr>
          <w:sz w:val="20"/>
          <w:szCs w:val="22"/>
        </w:rPr>
        <w:t xml:space="preserve"> (</w:t>
      </w:r>
      <w:proofErr w:type="spellStart"/>
      <w:r w:rsidRPr="00F303F8">
        <w:rPr>
          <w:sz w:val="20"/>
          <w:szCs w:val="22"/>
        </w:rPr>
        <w:t>Misliya</w:t>
      </w:r>
      <w:proofErr w:type="spellEnd"/>
      <w:r w:rsidRPr="00F303F8">
        <w:rPr>
          <w:sz w:val="20"/>
          <w:szCs w:val="22"/>
        </w:rPr>
        <w:t xml:space="preserve"> -1), </w:t>
      </w:r>
      <w:r w:rsidRPr="00F303F8">
        <w:rPr>
          <w:noProof/>
          <w:sz w:val="20"/>
          <w:szCs w:val="22"/>
          <w:vertAlign w:val="superscript"/>
        </w:rPr>
        <w:t>146</w:t>
      </w:r>
      <w:r w:rsidRPr="00F303F8">
        <w:rPr>
          <w:sz w:val="20"/>
          <w:szCs w:val="22"/>
        </w:rPr>
        <w:t xml:space="preserve"> (</w:t>
      </w:r>
      <w:proofErr w:type="spellStart"/>
      <w:r w:rsidRPr="00F303F8">
        <w:rPr>
          <w:sz w:val="20"/>
          <w:szCs w:val="22"/>
        </w:rPr>
        <w:t>Herto</w:t>
      </w:r>
      <w:proofErr w:type="spellEnd"/>
      <w:r w:rsidRPr="00F303F8">
        <w:rPr>
          <w:sz w:val="20"/>
          <w:szCs w:val="22"/>
        </w:rPr>
        <w:t xml:space="preserve">), </w:t>
      </w:r>
      <w:r w:rsidRPr="00F303F8">
        <w:rPr>
          <w:noProof/>
          <w:sz w:val="20"/>
          <w:szCs w:val="22"/>
          <w:vertAlign w:val="superscript"/>
        </w:rPr>
        <w:t>144</w:t>
      </w:r>
      <w:r w:rsidRPr="00F303F8">
        <w:rPr>
          <w:sz w:val="20"/>
          <w:szCs w:val="22"/>
        </w:rPr>
        <w:t xml:space="preserve"> (</w:t>
      </w:r>
      <w:proofErr w:type="spellStart"/>
      <w:r w:rsidRPr="00F303F8">
        <w:rPr>
          <w:sz w:val="20"/>
          <w:szCs w:val="22"/>
        </w:rPr>
        <w:t>Skhul</w:t>
      </w:r>
      <w:proofErr w:type="spellEnd"/>
      <w:r w:rsidRPr="00F303F8">
        <w:rPr>
          <w:sz w:val="20"/>
          <w:szCs w:val="22"/>
        </w:rPr>
        <w:t xml:space="preserve"> 5), </w:t>
      </w:r>
      <w:r w:rsidRPr="00F303F8">
        <w:rPr>
          <w:noProof/>
          <w:sz w:val="20"/>
          <w:szCs w:val="22"/>
          <w:vertAlign w:val="superscript"/>
        </w:rPr>
        <w:t>147</w:t>
      </w:r>
      <w:r w:rsidRPr="00F303F8">
        <w:rPr>
          <w:sz w:val="20"/>
          <w:szCs w:val="22"/>
        </w:rPr>
        <w:t xml:space="preserve"> (</w:t>
      </w:r>
      <w:proofErr w:type="spellStart"/>
      <w:r w:rsidRPr="00F303F8">
        <w:rPr>
          <w:sz w:val="20"/>
          <w:szCs w:val="22"/>
        </w:rPr>
        <w:t>Qafzeh</w:t>
      </w:r>
      <w:proofErr w:type="spellEnd"/>
      <w:r w:rsidRPr="00F303F8">
        <w:rPr>
          <w:sz w:val="20"/>
          <w:szCs w:val="22"/>
        </w:rPr>
        <w:t xml:space="preserve"> 6); (j) – </w:t>
      </w:r>
      <w:r w:rsidRPr="00F303F8">
        <w:rPr>
          <w:noProof/>
          <w:sz w:val="20"/>
          <w:szCs w:val="22"/>
          <w:vertAlign w:val="superscript"/>
        </w:rPr>
        <w:t>148</w:t>
      </w:r>
      <w:r w:rsidRPr="00F303F8">
        <w:rPr>
          <w:sz w:val="20"/>
          <w:szCs w:val="22"/>
        </w:rPr>
        <w:t xml:space="preserve"> (</w:t>
      </w:r>
      <w:proofErr w:type="spellStart"/>
      <w:r w:rsidRPr="00F303F8">
        <w:rPr>
          <w:sz w:val="20"/>
          <w:szCs w:val="22"/>
        </w:rPr>
        <w:t>Předmostí</w:t>
      </w:r>
      <w:proofErr w:type="spellEnd"/>
      <w:r w:rsidRPr="00F303F8">
        <w:rPr>
          <w:sz w:val="20"/>
          <w:szCs w:val="22"/>
        </w:rPr>
        <w:t xml:space="preserve">: I, III, IV, V, VII, IX, X, XIV); </w:t>
      </w:r>
      <w:r w:rsidRPr="00F303F8">
        <w:rPr>
          <w:noProof/>
          <w:sz w:val="20"/>
          <w:szCs w:val="22"/>
          <w:vertAlign w:val="superscript"/>
        </w:rPr>
        <w:t>149</w:t>
      </w:r>
      <w:r w:rsidRPr="00F303F8">
        <w:rPr>
          <w:sz w:val="20"/>
          <w:szCs w:val="22"/>
        </w:rPr>
        <w:t xml:space="preserve"> (Brno III); </w:t>
      </w:r>
      <w:r w:rsidRPr="00F303F8">
        <w:rPr>
          <w:noProof/>
          <w:sz w:val="20"/>
          <w:szCs w:val="22"/>
          <w:vertAlign w:val="superscript"/>
        </w:rPr>
        <w:t>150</w:t>
      </w:r>
      <w:r w:rsidRPr="00A43E43">
        <w:rPr>
          <w:sz w:val="20"/>
          <w:szCs w:val="22"/>
          <w:lang w:val="en-GB"/>
        </w:rPr>
        <w:t xml:space="preserve"> (</w:t>
      </w:r>
      <w:proofErr w:type="spellStart"/>
      <w:r w:rsidRPr="00A43E43">
        <w:rPr>
          <w:sz w:val="20"/>
          <w:szCs w:val="22"/>
          <w:lang w:val="en-GB"/>
        </w:rPr>
        <w:t>Dolní</w:t>
      </w:r>
      <w:proofErr w:type="spellEnd"/>
      <w:r w:rsidRPr="00A43E43">
        <w:rPr>
          <w:sz w:val="20"/>
          <w:szCs w:val="22"/>
          <w:lang w:val="en-GB"/>
        </w:rPr>
        <w:t xml:space="preserve"> </w:t>
      </w:r>
      <w:proofErr w:type="spellStart"/>
      <w:r w:rsidRPr="00A43E43">
        <w:rPr>
          <w:sz w:val="20"/>
          <w:szCs w:val="22"/>
          <w:lang w:val="en-GB"/>
        </w:rPr>
        <w:t>Věstonice</w:t>
      </w:r>
      <w:proofErr w:type="spellEnd"/>
      <w:r w:rsidRPr="00A43E43">
        <w:rPr>
          <w:sz w:val="20"/>
          <w:szCs w:val="22"/>
          <w:lang w:val="en-GB"/>
        </w:rPr>
        <w:t xml:space="preserve">: 3, 13, 14, 15),  </w:t>
      </w:r>
      <w:r w:rsidRPr="005043F2">
        <w:rPr>
          <w:noProof/>
          <w:sz w:val="20"/>
          <w:szCs w:val="22"/>
          <w:vertAlign w:val="superscript"/>
          <w:lang w:val="en-GB"/>
        </w:rPr>
        <w:t>151,152</w:t>
      </w:r>
      <w:r w:rsidRPr="00A43E43">
        <w:rPr>
          <w:sz w:val="20"/>
          <w:szCs w:val="22"/>
          <w:lang w:val="en-GB"/>
        </w:rPr>
        <w:t xml:space="preserve"> (</w:t>
      </w:r>
      <w:proofErr w:type="spellStart"/>
      <w:r w:rsidRPr="00A43E43">
        <w:rPr>
          <w:sz w:val="20"/>
          <w:szCs w:val="22"/>
          <w:lang w:val="en-GB"/>
        </w:rPr>
        <w:t>Mladeč</w:t>
      </w:r>
      <w:proofErr w:type="spellEnd"/>
      <w:r w:rsidRPr="00A43E43">
        <w:rPr>
          <w:sz w:val="20"/>
          <w:szCs w:val="22"/>
          <w:lang w:val="en-GB"/>
        </w:rPr>
        <w:t xml:space="preserve">: 1, 2, 8, 47); </w:t>
      </w:r>
      <w:r w:rsidRPr="005043F2">
        <w:rPr>
          <w:noProof/>
          <w:sz w:val="20"/>
          <w:szCs w:val="22"/>
          <w:vertAlign w:val="superscript"/>
          <w:lang w:val="en-GB"/>
        </w:rPr>
        <w:t>153</w:t>
      </w:r>
      <w:r w:rsidRPr="00A43E43">
        <w:rPr>
          <w:sz w:val="20"/>
          <w:szCs w:val="22"/>
          <w:lang w:val="en-GB"/>
        </w:rPr>
        <w:t xml:space="preserve"> (</w:t>
      </w:r>
      <w:proofErr w:type="spellStart"/>
      <w:r w:rsidRPr="00A43E43">
        <w:rPr>
          <w:sz w:val="20"/>
          <w:szCs w:val="22"/>
          <w:lang w:val="en-GB"/>
        </w:rPr>
        <w:t>Sunghir</w:t>
      </w:r>
      <w:proofErr w:type="spellEnd"/>
      <w:r w:rsidRPr="00A43E43">
        <w:rPr>
          <w:sz w:val="20"/>
          <w:szCs w:val="22"/>
          <w:lang w:val="en-GB"/>
        </w:rPr>
        <w:t xml:space="preserve"> 2, 3). The different techniques of taking the measurements of molar crown: MD and BL may influence of the reliability of the comparisons, but the comparison of these metric traits obtained from different data sources is commonly practiced by scientists (e.g. </w:t>
      </w:r>
      <w:r w:rsidRPr="005043F2">
        <w:rPr>
          <w:noProof/>
          <w:sz w:val="20"/>
          <w:szCs w:val="22"/>
          <w:vertAlign w:val="superscript"/>
          <w:lang w:val="en-GB"/>
        </w:rPr>
        <w:t>154</w:t>
      </w:r>
      <w:r w:rsidRPr="00A43E43">
        <w:rPr>
          <w:sz w:val="20"/>
          <w:szCs w:val="22"/>
          <w:lang w:val="en-GB"/>
        </w:rPr>
        <w:t>).</w:t>
      </w:r>
      <w:r w:rsidRPr="00A43E43">
        <w:rPr>
          <w:b/>
          <w:szCs w:val="22"/>
          <w:lang w:val="en-GB"/>
        </w:rPr>
        <w:br w:type="page"/>
      </w:r>
    </w:p>
    <w:p w14:paraId="1E182AC0" w14:textId="77777777" w:rsidR="00F303F8" w:rsidRPr="00A43E43" w:rsidRDefault="00F303F8" w:rsidP="009B679B">
      <w:pPr>
        <w:spacing w:before="240" w:line="276" w:lineRule="auto"/>
        <w:jc w:val="both"/>
        <w:rPr>
          <w:b/>
          <w:szCs w:val="22"/>
          <w:lang w:val="en-GB"/>
        </w:rPr>
        <w:sectPr w:rsidR="00F303F8" w:rsidRPr="00A43E43" w:rsidSect="009B679B">
          <w:pgSz w:w="12240" w:h="15840"/>
          <w:pgMar w:top="1440" w:right="1440" w:bottom="1440" w:left="1440" w:header="720" w:footer="720" w:gutter="0"/>
          <w:cols w:space="720"/>
          <w:docGrid w:linePitch="360"/>
        </w:sectPr>
      </w:pPr>
    </w:p>
    <w:p w14:paraId="202CC9C4" w14:textId="77777777" w:rsidR="00F303F8" w:rsidRPr="00A43E43" w:rsidRDefault="00F303F8" w:rsidP="009B679B">
      <w:pPr>
        <w:rPr>
          <w:rFonts w:eastAsia="Calibri"/>
          <w:lang w:val="en-GB"/>
        </w:rPr>
      </w:pPr>
      <w:r w:rsidRPr="00A43E43">
        <w:rPr>
          <w:rFonts w:eastAsia="Calibri"/>
          <w:b/>
          <w:lang w:val="en-GB"/>
        </w:rPr>
        <w:lastRenderedPageBreak/>
        <w:t>Table S3</w:t>
      </w:r>
      <w:r w:rsidRPr="00A43E43">
        <w:rPr>
          <w:rFonts w:eastAsia="Calibri"/>
          <w:lang w:val="en-GB"/>
        </w:rPr>
        <w:t>:</w:t>
      </w:r>
      <w:r w:rsidRPr="00A43E43">
        <w:rPr>
          <w:rFonts w:eastAsia="AdvOT863180fb"/>
          <w:lang w:val="en-GB"/>
        </w:rPr>
        <w:t xml:space="preserve"> </w:t>
      </w:r>
      <w:r w:rsidRPr="00A43E43">
        <w:rPr>
          <w:rFonts w:eastAsia="Calibri"/>
          <w:lang w:val="en-GB"/>
        </w:rPr>
        <w:t>Characteristics of the DNA libraries generated from Stajnia S5000 and frequencies of C to T substitutions at the terminal positions of sequence alignments.</w:t>
      </w:r>
    </w:p>
    <w:p w14:paraId="714518A6" w14:textId="77777777" w:rsidR="00F303F8" w:rsidRPr="00A43E43" w:rsidRDefault="00F303F8" w:rsidP="009B679B">
      <w:pPr>
        <w:spacing w:after="200" w:line="240" w:lineRule="auto"/>
        <w:ind w:left="851" w:right="821"/>
        <w:rPr>
          <w:rFonts w:eastAsia="Times New Roman"/>
          <w:bCs/>
          <w:color w:val="000000"/>
          <w:lang w:val="en-GB"/>
        </w:rPr>
      </w:pPr>
    </w:p>
    <w:tbl>
      <w:tblPr>
        <w:tblW w:w="12240" w:type="dxa"/>
        <w:jc w:val="center"/>
        <w:tblLayout w:type="fixed"/>
        <w:tblLook w:val="04A0" w:firstRow="1" w:lastRow="0" w:firstColumn="1" w:lastColumn="0" w:noHBand="0" w:noVBand="1"/>
      </w:tblPr>
      <w:tblGrid>
        <w:gridCol w:w="704"/>
        <w:gridCol w:w="1956"/>
        <w:gridCol w:w="850"/>
        <w:gridCol w:w="851"/>
        <w:gridCol w:w="992"/>
        <w:gridCol w:w="851"/>
        <w:gridCol w:w="850"/>
        <w:gridCol w:w="992"/>
        <w:gridCol w:w="1134"/>
        <w:gridCol w:w="1530"/>
        <w:gridCol w:w="1530"/>
      </w:tblGrid>
      <w:tr w:rsidR="00F303F8" w:rsidRPr="00A43E43" w14:paraId="29563AA8" w14:textId="77777777" w:rsidTr="009B679B">
        <w:trPr>
          <w:trHeight w:val="555"/>
          <w:jc w:val="center"/>
        </w:trPr>
        <w:tc>
          <w:tcPr>
            <w:tcW w:w="704" w:type="dxa"/>
            <w:vMerge w:val="restart"/>
            <w:tcBorders>
              <w:top w:val="single" w:sz="4" w:space="0" w:color="auto"/>
              <w:bottom w:val="single" w:sz="4" w:space="0" w:color="auto"/>
            </w:tcBorders>
            <w:shd w:val="clear" w:color="auto" w:fill="auto"/>
            <w:vAlign w:val="center"/>
            <w:hideMark/>
          </w:tcPr>
          <w:p w14:paraId="02CF9E35"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r w:rsidRPr="00A43E43">
              <w:rPr>
                <w:rFonts w:ascii="Arial" w:eastAsia="Times New Roman" w:hAnsi="Arial" w:cs="Arial"/>
                <w:bCs/>
                <w:color w:val="000000"/>
                <w:sz w:val="14"/>
                <w:szCs w:val="14"/>
                <w:lang w:val="en-GB"/>
              </w:rPr>
              <w:t>Library ID</w:t>
            </w:r>
          </w:p>
        </w:tc>
        <w:tc>
          <w:tcPr>
            <w:tcW w:w="1956" w:type="dxa"/>
            <w:vMerge w:val="restart"/>
            <w:tcBorders>
              <w:top w:val="single" w:sz="4" w:space="0" w:color="auto"/>
              <w:bottom w:val="single" w:sz="4" w:space="0" w:color="auto"/>
            </w:tcBorders>
            <w:shd w:val="clear" w:color="auto" w:fill="auto"/>
            <w:vAlign w:val="center"/>
            <w:hideMark/>
          </w:tcPr>
          <w:p w14:paraId="71F4FB24"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r w:rsidRPr="00A43E43">
              <w:rPr>
                <w:rFonts w:ascii="Arial" w:eastAsia="Times New Roman" w:hAnsi="Arial" w:cs="Arial"/>
                <w:bCs/>
                <w:color w:val="000000"/>
                <w:sz w:val="14"/>
                <w:szCs w:val="14"/>
                <w:lang w:val="en-GB"/>
              </w:rPr>
              <w:t>Description</w:t>
            </w:r>
          </w:p>
        </w:tc>
        <w:tc>
          <w:tcPr>
            <w:tcW w:w="850" w:type="dxa"/>
            <w:vMerge w:val="restart"/>
            <w:tcBorders>
              <w:top w:val="single" w:sz="4" w:space="0" w:color="auto"/>
              <w:bottom w:val="single" w:sz="4" w:space="0" w:color="auto"/>
            </w:tcBorders>
            <w:shd w:val="clear" w:color="auto" w:fill="auto"/>
            <w:vAlign w:val="center"/>
            <w:hideMark/>
          </w:tcPr>
          <w:p w14:paraId="5E539482"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r w:rsidRPr="00A43E43">
              <w:rPr>
                <w:rFonts w:ascii="Arial" w:eastAsia="Times New Roman" w:hAnsi="Arial" w:cs="Arial"/>
                <w:bCs/>
                <w:color w:val="000000"/>
                <w:sz w:val="14"/>
                <w:szCs w:val="14"/>
                <w:lang w:val="en-GB"/>
              </w:rPr>
              <w:t>Powder used for DNA extraction (mg)</w:t>
            </w:r>
          </w:p>
        </w:tc>
        <w:tc>
          <w:tcPr>
            <w:tcW w:w="851" w:type="dxa"/>
            <w:vMerge w:val="restart"/>
            <w:tcBorders>
              <w:top w:val="single" w:sz="4" w:space="0" w:color="auto"/>
              <w:bottom w:val="single" w:sz="4" w:space="0" w:color="auto"/>
            </w:tcBorders>
            <w:shd w:val="clear" w:color="auto" w:fill="auto"/>
            <w:vAlign w:val="center"/>
            <w:hideMark/>
          </w:tcPr>
          <w:p w14:paraId="47751685"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r w:rsidRPr="00A43E43">
              <w:rPr>
                <w:rFonts w:ascii="Arial" w:eastAsia="Times New Roman" w:hAnsi="Arial" w:cs="Arial"/>
                <w:bCs/>
                <w:color w:val="000000"/>
                <w:sz w:val="14"/>
                <w:szCs w:val="14"/>
                <w:lang w:val="en-GB"/>
              </w:rPr>
              <w:t xml:space="preserve">Nr. of molecules in library </w:t>
            </w:r>
          </w:p>
        </w:tc>
        <w:tc>
          <w:tcPr>
            <w:tcW w:w="992" w:type="dxa"/>
            <w:vMerge w:val="restart"/>
            <w:tcBorders>
              <w:top w:val="single" w:sz="4" w:space="0" w:color="auto"/>
              <w:bottom w:val="single" w:sz="4" w:space="0" w:color="auto"/>
            </w:tcBorders>
            <w:shd w:val="clear" w:color="auto" w:fill="auto"/>
            <w:vAlign w:val="center"/>
            <w:hideMark/>
          </w:tcPr>
          <w:p w14:paraId="71EDB73E"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r w:rsidRPr="00A43E43">
              <w:rPr>
                <w:rFonts w:ascii="Arial" w:eastAsia="Times New Roman" w:hAnsi="Arial" w:cs="Arial"/>
                <w:bCs/>
                <w:color w:val="000000"/>
                <w:sz w:val="14"/>
                <w:szCs w:val="14"/>
                <w:lang w:val="en-GB"/>
              </w:rPr>
              <w:t>Nr. of sequences generated</w:t>
            </w:r>
          </w:p>
        </w:tc>
        <w:tc>
          <w:tcPr>
            <w:tcW w:w="851" w:type="dxa"/>
            <w:vMerge w:val="restart"/>
            <w:tcBorders>
              <w:top w:val="single" w:sz="4" w:space="0" w:color="auto"/>
              <w:bottom w:val="single" w:sz="4" w:space="0" w:color="auto"/>
            </w:tcBorders>
            <w:shd w:val="clear" w:color="auto" w:fill="auto"/>
            <w:vAlign w:val="center"/>
            <w:hideMark/>
          </w:tcPr>
          <w:p w14:paraId="479BB7F0"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r w:rsidRPr="00A43E43">
              <w:rPr>
                <w:rFonts w:ascii="Arial" w:eastAsia="Times New Roman" w:hAnsi="Arial" w:cs="Arial"/>
                <w:bCs/>
                <w:color w:val="000000"/>
                <w:sz w:val="14"/>
                <w:szCs w:val="14"/>
                <w:lang w:val="en-GB"/>
              </w:rPr>
              <w:t xml:space="preserve">Nr. of unique </w:t>
            </w:r>
            <w:proofErr w:type="spellStart"/>
            <w:r w:rsidRPr="00A43E43">
              <w:rPr>
                <w:rFonts w:ascii="Arial" w:eastAsia="Times New Roman" w:hAnsi="Arial" w:cs="Arial"/>
                <w:bCs/>
                <w:color w:val="000000"/>
                <w:sz w:val="14"/>
                <w:szCs w:val="14"/>
                <w:lang w:val="en-GB"/>
              </w:rPr>
              <w:t>mtDNA</w:t>
            </w:r>
            <w:proofErr w:type="spellEnd"/>
            <w:r w:rsidRPr="00A43E43">
              <w:rPr>
                <w:rFonts w:ascii="Arial" w:eastAsia="Times New Roman" w:hAnsi="Arial" w:cs="Arial"/>
                <w:bCs/>
                <w:color w:val="000000"/>
                <w:sz w:val="14"/>
                <w:szCs w:val="14"/>
                <w:lang w:val="en-GB"/>
              </w:rPr>
              <w:t xml:space="preserve"> </w:t>
            </w:r>
            <w:proofErr w:type="spellStart"/>
            <w:r w:rsidRPr="00A43E43">
              <w:rPr>
                <w:rFonts w:ascii="Arial" w:eastAsia="Times New Roman" w:hAnsi="Arial" w:cs="Arial"/>
                <w:bCs/>
                <w:color w:val="000000"/>
                <w:sz w:val="14"/>
                <w:szCs w:val="14"/>
                <w:lang w:val="en-GB"/>
              </w:rPr>
              <w:t>fragm</w:t>
            </w:r>
            <w:proofErr w:type="spellEnd"/>
            <w:r w:rsidRPr="00A43E43">
              <w:rPr>
                <w:rFonts w:ascii="Arial" w:eastAsia="Times New Roman" w:hAnsi="Arial" w:cs="Arial"/>
                <w:bCs/>
                <w:color w:val="000000"/>
                <w:sz w:val="14"/>
                <w:szCs w:val="14"/>
                <w:lang w:val="en-GB"/>
              </w:rPr>
              <w:t>.</w:t>
            </w:r>
          </w:p>
        </w:tc>
        <w:tc>
          <w:tcPr>
            <w:tcW w:w="850" w:type="dxa"/>
            <w:vMerge w:val="restart"/>
            <w:tcBorders>
              <w:top w:val="single" w:sz="4" w:space="0" w:color="auto"/>
              <w:bottom w:val="single" w:sz="4" w:space="0" w:color="auto"/>
            </w:tcBorders>
            <w:shd w:val="clear" w:color="auto" w:fill="auto"/>
            <w:vAlign w:val="center"/>
            <w:hideMark/>
          </w:tcPr>
          <w:p w14:paraId="3BEC5A1D"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proofErr w:type="spellStart"/>
            <w:r w:rsidRPr="00A43E43">
              <w:rPr>
                <w:rFonts w:ascii="Arial" w:eastAsia="Times New Roman" w:hAnsi="Arial" w:cs="Arial"/>
                <w:bCs/>
                <w:color w:val="000000"/>
                <w:sz w:val="14"/>
                <w:szCs w:val="14"/>
                <w:lang w:val="en-GB"/>
              </w:rPr>
              <w:t>Avr</w:t>
            </w:r>
            <w:proofErr w:type="spellEnd"/>
            <w:r w:rsidRPr="00A43E43">
              <w:rPr>
                <w:rFonts w:ascii="Arial" w:eastAsia="Times New Roman" w:hAnsi="Arial" w:cs="Arial"/>
                <w:bCs/>
                <w:color w:val="000000"/>
                <w:sz w:val="14"/>
                <w:szCs w:val="14"/>
                <w:lang w:val="en-GB"/>
              </w:rPr>
              <w:t xml:space="preserve">. sequence coverage of the </w:t>
            </w:r>
            <w:proofErr w:type="spellStart"/>
            <w:r w:rsidRPr="00A43E43">
              <w:rPr>
                <w:rFonts w:ascii="Arial" w:eastAsia="Times New Roman" w:hAnsi="Arial" w:cs="Arial"/>
                <w:bCs/>
                <w:color w:val="000000"/>
                <w:sz w:val="14"/>
                <w:szCs w:val="14"/>
                <w:lang w:val="en-GB"/>
              </w:rPr>
              <w:t>mtDNA</w:t>
            </w:r>
            <w:proofErr w:type="spellEnd"/>
            <w:r w:rsidRPr="00A43E43">
              <w:rPr>
                <w:rFonts w:ascii="Arial" w:eastAsia="Times New Roman" w:hAnsi="Arial" w:cs="Arial"/>
                <w:bCs/>
                <w:color w:val="000000"/>
                <w:sz w:val="14"/>
                <w:szCs w:val="14"/>
                <w:lang w:val="en-GB"/>
              </w:rPr>
              <w:t xml:space="preserve"> genome</w:t>
            </w:r>
          </w:p>
        </w:tc>
        <w:tc>
          <w:tcPr>
            <w:tcW w:w="992" w:type="dxa"/>
            <w:vMerge w:val="restart"/>
            <w:tcBorders>
              <w:top w:val="single" w:sz="4" w:space="0" w:color="auto"/>
              <w:bottom w:val="single" w:sz="4" w:space="0" w:color="auto"/>
            </w:tcBorders>
            <w:shd w:val="clear" w:color="auto" w:fill="auto"/>
            <w:vAlign w:val="center"/>
            <w:hideMark/>
          </w:tcPr>
          <w:p w14:paraId="7549E1E6"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r w:rsidRPr="00A43E43">
              <w:rPr>
                <w:rFonts w:ascii="Arial" w:eastAsia="Times New Roman" w:hAnsi="Arial" w:cs="Arial"/>
                <w:bCs/>
                <w:color w:val="000000"/>
                <w:sz w:val="14"/>
                <w:szCs w:val="14"/>
                <w:lang w:val="en-GB"/>
              </w:rPr>
              <w:t xml:space="preserve">Nr. of </w:t>
            </w:r>
            <w:proofErr w:type="spellStart"/>
            <w:r w:rsidRPr="00A43E43">
              <w:rPr>
                <w:rFonts w:ascii="Arial" w:eastAsia="Times New Roman" w:hAnsi="Arial" w:cs="Arial"/>
                <w:bCs/>
                <w:color w:val="000000"/>
                <w:sz w:val="14"/>
                <w:szCs w:val="14"/>
                <w:lang w:val="en-GB"/>
              </w:rPr>
              <w:t>deaminated</w:t>
            </w:r>
            <w:proofErr w:type="spellEnd"/>
            <w:r w:rsidRPr="00A43E43">
              <w:rPr>
                <w:rFonts w:ascii="Arial" w:eastAsia="Times New Roman" w:hAnsi="Arial" w:cs="Arial"/>
                <w:bCs/>
                <w:color w:val="000000"/>
                <w:sz w:val="14"/>
                <w:szCs w:val="14"/>
                <w:lang w:val="en-GB"/>
              </w:rPr>
              <w:t xml:space="preserve"> </w:t>
            </w:r>
            <w:proofErr w:type="spellStart"/>
            <w:r w:rsidRPr="00A43E43">
              <w:rPr>
                <w:rFonts w:ascii="Arial" w:eastAsia="Times New Roman" w:hAnsi="Arial" w:cs="Arial"/>
                <w:bCs/>
                <w:color w:val="000000"/>
                <w:sz w:val="14"/>
                <w:szCs w:val="14"/>
                <w:lang w:val="en-GB"/>
              </w:rPr>
              <w:t>mtDNA</w:t>
            </w:r>
            <w:proofErr w:type="spellEnd"/>
            <w:r w:rsidRPr="00A43E43">
              <w:rPr>
                <w:rFonts w:ascii="Arial" w:eastAsia="Times New Roman" w:hAnsi="Arial" w:cs="Arial"/>
                <w:bCs/>
                <w:color w:val="000000"/>
                <w:sz w:val="14"/>
                <w:szCs w:val="14"/>
                <w:lang w:val="en-GB"/>
              </w:rPr>
              <w:t xml:space="preserve"> fragments</w:t>
            </w:r>
          </w:p>
        </w:tc>
        <w:tc>
          <w:tcPr>
            <w:tcW w:w="1134" w:type="dxa"/>
            <w:vMerge w:val="restart"/>
            <w:tcBorders>
              <w:top w:val="single" w:sz="4" w:space="0" w:color="auto"/>
              <w:bottom w:val="single" w:sz="4" w:space="0" w:color="auto"/>
            </w:tcBorders>
            <w:shd w:val="clear" w:color="auto" w:fill="auto"/>
            <w:vAlign w:val="center"/>
            <w:hideMark/>
          </w:tcPr>
          <w:p w14:paraId="2E6C2CD1"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proofErr w:type="spellStart"/>
            <w:r w:rsidRPr="00A43E43">
              <w:rPr>
                <w:rFonts w:ascii="Arial" w:eastAsia="Times New Roman" w:hAnsi="Arial" w:cs="Arial"/>
                <w:bCs/>
                <w:color w:val="000000"/>
                <w:sz w:val="14"/>
                <w:szCs w:val="14"/>
                <w:lang w:val="en-GB"/>
              </w:rPr>
              <w:t>Avr</w:t>
            </w:r>
            <w:proofErr w:type="spellEnd"/>
            <w:r w:rsidRPr="00A43E43">
              <w:rPr>
                <w:rFonts w:ascii="Arial" w:eastAsia="Times New Roman" w:hAnsi="Arial" w:cs="Arial"/>
                <w:bCs/>
                <w:color w:val="000000"/>
                <w:sz w:val="14"/>
                <w:szCs w:val="14"/>
                <w:lang w:val="en-GB"/>
              </w:rPr>
              <w:t xml:space="preserve">. coverage of the </w:t>
            </w:r>
            <w:proofErr w:type="spellStart"/>
            <w:r w:rsidRPr="00A43E43">
              <w:rPr>
                <w:rFonts w:ascii="Arial" w:eastAsia="Times New Roman" w:hAnsi="Arial" w:cs="Arial"/>
                <w:bCs/>
                <w:color w:val="000000"/>
                <w:sz w:val="14"/>
                <w:szCs w:val="14"/>
                <w:lang w:val="en-GB"/>
              </w:rPr>
              <w:t>mtDNA</w:t>
            </w:r>
            <w:proofErr w:type="spellEnd"/>
            <w:r w:rsidRPr="00A43E43">
              <w:rPr>
                <w:rFonts w:ascii="Arial" w:eastAsia="Times New Roman" w:hAnsi="Arial" w:cs="Arial"/>
                <w:bCs/>
                <w:color w:val="000000"/>
                <w:sz w:val="14"/>
                <w:szCs w:val="14"/>
                <w:lang w:val="en-GB"/>
              </w:rPr>
              <w:t xml:space="preserve"> genome by </w:t>
            </w:r>
            <w:proofErr w:type="spellStart"/>
            <w:r w:rsidRPr="00A43E43">
              <w:rPr>
                <w:rFonts w:ascii="Arial" w:eastAsia="Times New Roman" w:hAnsi="Arial" w:cs="Arial"/>
                <w:bCs/>
                <w:color w:val="000000"/>
                <w:sz w:val="14"/>
                <w:szCs w:val="14"/>
                <w:lang w:val="en-GB"/>
              </w:rPr>
              <w:t>deaminated</w:t>
            </w:r>
            <w:proofErr w:type="spellEnd"/>
            <w:r w:rsidRPr="00A43E43">
              <w:rPr>
                <w:rFonts w:ascii="Arial" w:eastAsia="Times New Roman" w:hAnsi="Arial" w:cs="Arial"/>
                <w:bCs/>
                <w:color w:val="000000"/>
                <w:sz w:val="14"/>
                <w:szCs w:val="14"/>
                <w:lang w:val="en-GB"/>
              </w:rPr>
              <w:t xml:space="preserve"> </w:t>
            </w:r>
            <w:proofErr w:type="spellStart"/>
            <w:r w:rsidRPr="00A43E43">
              <w:rPr>
                <w:rFonts w:ascii="Arial" w:eastAsia="Times New Roman" w:hAnsi="Arial" w:cs="Arial"/>
                <w:bCs/>
                <w:color w:val="000000"/>
                <w:sz w:val="14"/>
                <w:szCs w:val="14"/>
                <w:lang w:val="en-GB"/>
              </w:rPr>
              <w:t>fragm</w:t>
            </w:r>
            <w:proofErr w:type="spellEnd"/>
            <w:r w:rsidRPr="00A43E43">
              <w:rPr>
                <w:rFonts w:ascii="Arial" w:eastAsia="Times New Roman" w:hAnsi="Arial" w:cs="Arial"/>
                <w:bCs/>
                <w:color w:val="000000"/>
                <w:sz w:val="14"/>
                <w:szCs w:val="14"/>
                <w:lang w:val="en-GB"/>
              </w:rPr>
              <w:t>.</w:t>
            </w:r>
          </w:p>
        </w:tc>
        <w:tc>
          <w:tcPr>
            <w:tcW w:w="3060" w:type="dxa"/>
            <w:gridSpan w:val="2"/>
            <w:tcBorders>
              <w:top w:val="single" w:sz="4" w:space="0" w:color="auto"/>
              <w:bottom w:val="single" w:sz="4" w:space="0" w:color="auto"/>
            </w:tcBorders>
            <w:vAlign w:val="center"/>
          </w:tcPr>
          <w:p w14:paraId="070015F0"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r w:rsidRPr="00A43E43">
              <w:rPr>
                <w:rFonts w:ascii="Arial" w:eastAsia="Times New Roman" w:hAnsi="Arial" w:cs="Arial"/>
                <w:bCs/>
                <w:color w:val="000000"/>
                <w:sz w:val="14"/>
                <w:szCs w:val="14"/>
                <w:lang w:val="en-GB"/>
              </w:rPr>
              <w:t xml:space="preserve">All </w:t>
            </w:r>
            <w:proofErr w:type="spellStart"/>
            <w:r w:rsidRPr="00A43E43">
              <w:rPr>
                <w:rFonts w:ascii="Arial" w:eastAsia="Times New Roman" w:hAnsi="Arial" w:cs="Arial"/>
                <w:bCs/>
                <w:color w:val="000000"/>
                <w:sz w:val="14"/>
                <w:szCs w:val="14"/>
                <w:lang w:val="en-GB"/>
              </w:rPr>
              <w:t>fragm</w:t>
            </w:r>
            <w:proofErr w:type="spellEnd"/>
            <w:r w:rsidRPr="00A43E43">
              <w:rPr>
                <w:rFonts w:ascii="Arial" w:eastAsia="Times New Roman" w:hAnsi="Arial" w:cs="Arial"/>
                <w:bCs/>
                <w:color w:val="000000"/>
                <w:sz w:val="14"/>
                <w:szCs w:val="14"/>
                <w:lang w:val="en-GB"/>
              </w:rPr>
              <w:t>.</w:t>
            </w:r>
          </w:p>
        </w:tc>
      </w:tr>
      <w:tr w:rsidR="00F303F8" w:rsidRPr="00A43E43" w14:paraId="010816AF" w14:textId="77777777" w:rsidTr="009B679B">
        <w:trPr>
          <w:trHeight w:val="522"/>
          <w:jc w:val="center"/>
        </w:trPr>
        <w:tc>
          <w:tcPr>
            <w:tcW w:w="704" w:type="dxa"/>
            <w:vMerge/>
            <w:tcBorders>
              <w:top w:val="single" w:sz="4" w:space="0" w:color="auto"/>
              <w:bottom w:val="single" w:sz="4" w:space="0" w:color="auto"/>
            </w:tcBorders>
            <w:vAlign w:val="center"/>
            <w:hideMark/>
          </w:tcPr>
          <w:p w14:paraId="6C1507C9" w14:textId="77777777" w:rsidR="00F303F8" w:rsidRPr="00A43E43" w:rsidRDefault="00F303F8" w:rsidP="009B679B">
            <w:pPr>
              <w:spacing w:after="0" w:line="240" w:lineRule="auto"/>
              <w:rPr>
                <w:rFonts w:ascii="Arial" w:eastAsia="Times New Roman" w:hAnsi="Arial" w:cs="Arial"/>
                <w:bCs/>
                <w:color w:val="000000"/>
                <w:sz w:val="14"/>
                <w:szCs w:val="14"/>
                <w:lang w:val="en-GB"/>
              </w:rPr>
            </w:pPr>
          </w:p>
        </w:tc>
        <w:tc>
          <w:tcPr>
            <w:tcW w:w="1956" w:type="dxa"/>
            <w:vMerge/>
            <w:tcBorders>
              <w:top w:val="single" w:sz="4" w:space="0" w:color="auto"/>
              <w:bottom w:val="single" w:sz="4" w:space="0" w:color="auto"/>
            </w:tcBorders>
            <w:vAlign w:val="center"/>
            <w:hideMark/>
          </w:tcPr>
          <w:p w14:paraId="7DD8922B" w14:textId="77777777" w:rsidR="00F303F8" w:rsidRPr="00A43E43" w:rsidRDefault="00F303F8" w:rsidP="009B679B">
            <w:pPr>
              <w:spacing w:after="0" w:line="240" w:lineRule="auto"/>
              <w:rPr>
                <w:rFonts w:ascii="Arial" w:eastAsia="Times New Roman" w:hAnsi="Arial" w:cs="Arial"/>
                <w:bCs/>
                <w:color w:val="000000"/>
                <w:sz w:val="14"/>
                <w:szCs w:val="14"/>
                <w:lang w:val="en-GB"/>
              </w:rPr>
            </w:pPr>
          </w:p>
        </w:tc>
        <w:tc>
          <w:tcPr>
            <w:tcW w:w="850" w:type="dxa"/>
            <w:vMerge/>
            <w:tcBorders>
              <w:top w:val="single" w:sz="4" w:space="0" w:color="auto"/>
              <w:bottom w:val="single" w:sz="4" w:space="0" w:color="auto"/>
            </w:tcBorders>
            <w:vAlign w:val="center"/>
            <w:hideMark/>
          </w:tcPr>
          <w:p w14:paraId="786C680A" w14:textId="77777777" w:rsidR="00F303F8" w:rsidRPr="00A43E43" w:rsidRDefault="00F303F8" w:rsidP="009B679B">
            <w:pPr>
              <w:spacing w:after="0" w:line="240" w:lineRule="auto"/>
              <w:rPr>
                <w:rFonts w:ascii="Arial" w:eastAsia="Times New Roman" w:hAnsi="Arial" w:cs="Arial"/>
                <w:bCs/>
                <w:color w:val="000000"/>
                <w:sz w:val="14"/>
                <w:szCs w:val="14"/>
                <w:lang w:val="en-GB"/>
              </w:rPr>
            </w:pPr>
          </w:p>
        </w:tc>
        <w:tc>
          <w:tcPr>
            <w:tcW w:w="851" w:type="dxa"/>
            <w:vMerge/>
            <w:tcBorders>
              <w:top w:val="single" w:sz="4" w:space="0" w:color="auto"/>
              <w:bottom w:val="single" w:sz="4" w:space="0" w:color="auto"/>
            </w:tcBorders>
            <w:vAlign w:val="center"/>
            <w:hideMark/>
          </w:tcPr>
          <w:p w14:paraId="71E0418A" w14:textId="77777777" w:rsidR="00F303F8" w:rsidRPr="00A43E43" w:rsidRDefault="00F303F8" w:rsidP="009B679B">
            <w:pPr>
              <w:spacing w:after="0" w:line="240" w:lineRule="auto"/>
              <w:rPr>
                <w:rFonts w:ascii="Arial" w:eastAsia="Times New Roman" w:hAnsi="Arial" w:cs="Arial"/>
                <w:bCs/>
                <w:color w:val="000000"/>
                <w:sz w:val="14"/>
                <w:szCs w:val="14"/>
                <w:lang w:val="en-GB"/>
              </w:rPr>
            </w:pPr>
          </w:p>
        </w:tc>
        <w:tc>
          <w:tcPr>
            <w:tcW w:w="992" w:type="dxa"/>
            <w:vMerge/>
            <w:tcBorders>
              <w:top w:val="single" w:sz="4" w:space="0" w:color="auto"/>
              <w:bottom w:val="single" w:sz="4" w:space="0" w:color="auto"/>
            </w:tcBorders>
            <w:vAlign w:val="center"/>
            <w:hideMark/>
          </w:tcPr>
          <w:p w14:paraId="433F395A" w14:textId="77777777" w:rsidR="00F303F8" w:rsidRPr="00A43E43" w:rsidRDefault="00F303F8" w:rsidP="009B679B">
            <w:pPr>
              <w:spacing w:after="0" w:line="240" w:lineRule="auto"/>
              <w:rPr>
                <w:rFonts w:ascii="Arial" w:eastAsia="Times New Roman" w:hAnsi="Arial" w:cs="Arial"/>
                <w:bCs/>
                <w:color w:val="000000"/>
                <w:sz w:val="14"/>
                <w:szCs w:val="14"/>
                <w:lang w:val="en-GB"/>
              </w:rPr>
            </w:pPr>
          </w:p>
        </w:tc>
        <w:tc>
          <w:tcPr>
            <w:tcW w:w="851" w:type="dxa"/>
            <w:vMerge/>
            <w:tcBorders>
              <w:top w:val="single" w:sz="4" w:space="0" w:color="auto"/>
              <w:bottom w:val="single" w:sz="4" w:space="0" w:color="auto"/>
            </w:tcBorders>
            <w:vAlign w:val="center"/>
            <w:hideMark/>
          </w:tcPr>
          <w:p w14:paraId="6B881306" w14:textId="77777777" w:rsidR="00F303F8" w:rsidRPr="00A43E43" w:rsidRDefault="00F303F8" w:rsidP="009B679B">
            <w:pPr>
              <w:spacing w:after="0" w:line="240" w:lineRule="auto"/>
              <w:rPr>
                <w:rFonts w:ascii="Arial" w:eastAsia="Times New Roman" w:hAnsi="Arial" w:cs="Arial"/>
                <w:bCs/>
                <w:color w:val="000000"/>
                <w:sz w:val="14"/>
                <w:szCs w:val="14"/>
                <w:lang w:val="en-GB"/>
              </w:rPr>
            </w:pPr>
          </w:p>
        </w:tc>
        <w:tc>
          <w:tcPr>
            <w:tcW w:w="850" w:type="dxa"/>
            <w:vMerge/>
            <w:tcBorders>
              <w:top w:val="single" w:sz="4" w:space="0" w:color="auto"/>
              <w:bottom w:val="single" w:sz="4" w:space="0" w:color="auto"/>
            </w:tcBorders>
            <w:vAlign w:val="center"/>
            <w:hideMark/>
          </w:tcPr>
          <w:p w14:paraId="5E4ECB82" w14:textId="77777777" w:rsidR="00F303F8" w:rsidRPr="00A43E43" w:rsidRDefault="00F303F8" w:rsidP="009B679B">
            <w:pPr>
              <w:spacing w:after="0" w:line="240" w:lineRule="auto"/>
              <w:rPr>
                <w:rFonts w:ascii="Arial" w:eastAsia="Times New Roman" w:hAnsi="Arial" w:cs="Arial"/>
                <w:bCs/>
                <w:color w:val="000000"/>
                <w:sz w:val="14"/>
                <w:szCs w:val="14"/>
                <w:lang w:val="en-GB"/>
              </w:rPr>
            </w:pPr>
          </w:p>
        </w:tc>
        <w:tc>
          <w:tcPr>
            <w:tcW w:w="992" w:type="dxa"/>
            <w:vMerge/>
            <w:tcBorders>
              <w:top w:val="single" w:sz="4" w:space="0" w:color="auto"/>
              <w:bottom w:val="single" w:sz="4" w:space="0" w:color="auto"/>
            </w:tcBorders>
            <w:vAlign w:val="center"/>
            <w:hideMark/>
          </w:tcPr>
          <w:p w14:paraId="0FE21DA9" w14:textId="77777777" w:rsidR="00F303F8" w:rsidRPr="00A43E43" w:rsidRDefault="00F303F8" w:rsidP="009B679B">
            <w:pPr>
              <w:spacing w:after="0" w:line="240" w:lineRule="auto"/>
              <w:rPr>
                <w:rFonts w:ascii="Arial" w:eastAsia="Times New Roman" w:hAnsi="Arial" w:cs="Arial"/>
                <w:bCs/>
                <w:color w:val="000000"/>
                <w:sz w:val="14"/>
                <w:szCs w:val="14"/>
                <w:lang w:val="en-GB"/>
              </w:rPr>
            </w:pPr>
          </w:p>
        </w:tc>
        <w:tc>
          <w:tcPr>
            <w:tcW w:w="1134" w:type="dxa"/>
            <w:vMerge/>
            <w:tcBorders>
              <w:top w:val="single" w:sz="4" w:space="0" w:color="auto"/>
              <w:bottom w:val="single" w:sz="4" w:space="0" w:color="auto"/>
            </w:tcBorders>
            <w:vAlign w:val="center"/>
            <w:hideMark/>
          </w:tcPr>
          <w:p w14:paraId="7098914B" w14:textId="77777777" w:rsidR="00F303F8" w:rsidRPr="00A43E43" w:rsidRDefault="00F303F8" w:rsidP="009B679B">
            <w:pPr>
              <w:spacing w:after="0" w:line="240" w:lineRule="auto"/>
              <w:rPr>
                <w:rFonts w:ascii="Arial" w:eastAsia="Times New Roman" w:hAnsi="Arial" w:cs="Arial"/>
                <w:bCs/>
                <w:color w:val="000000"/>
                <w:sz w:val="14"/>
                <w:szCs w:val="14"/>
                <w:lang w:val="en-GB"/>
              </w:rPr>
            </w:pPr>
          </w:p>
        </w:tc>
        <w:tc>
          <w:tcPr>
            <w:tcW w:w="1530" w:type="dxa"/>
            <w:tcBorders>
              <w:top w:val="single" w:sz="4" w:space="0" w:color="auto"/>
              <w:bottom w:val="single" w:sz="4" w:space="0" w:color="auto"/>
            </w:tcBorders>
            <w:vAlign w:val="center"/>
          </w:tcPr>
          <w:p w14:paraId="280ACD3A"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r w:rsidRPr="00A43E43">
              <w:rPr>
                <w:rFonts w:ascii="Arial" w:eastAsia="Times New Roman" w:hAnsi="Arial" w:cs="Arial"/>
                <w:bCs/>
                <w:color w:val="000000"/>
                <w:sz w:val="14"/>
                <w:szCs w:val="14"/>
                <w:lang w:val="en-GB"/>
              </w:rPr>
              <w:t>5’ C→T (%) [observations]</w:t>
            </w:r>
          </w:p>
        </w:tc>
        <w:tc>
          <w:tcPr>
            <w:tcW w:w="1530" w:type="dxa"/>
            <w:tcBorders>
              <w:top w:val="single" w:sz="4" w:space="0" w:color="auto"/>
              <w:bottom w:val="single" w:sz="4" w:space="0" w:color="auto"/>
            </w:tcBorders>
            <w:vAlign w:val="center"/>
          </w:tcPr>
          <w:p w14:paraId="417001F6"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r w:rsidRPr="00A43E43">
              <w:rPr>
                <w:rFonts w:ascii="Arial" w:eastAsia="Times New Roman" w:hAnsi="Arial" w:cs="Arial"/>
                <w:bCs/>
                <w:color w:val="000000"/>
                <w:sz w:val="14"/>
                <w:szCs w:val="14"/>
                <w:lang w:val="en-GB"/>
              </w:rPr>
              <w:t>3’ C → T (%) [observations]</w:t>
            </w:r>
          </w:p>
        </w:tc>
      </w:tr>
      <w:tr w:rsidR="00F303F8" w:rsidRPr="00A43E43" w14:paraId="55B6C454" w14:textId="77777777" w:rsidTr="009B679B">
        <w:trPr>
          <w:trHeight w:val="255"/>
          <w:jc w:val="center"/>
        </w:trPr>
        <w:tc>
          <w:tcPr>
            <w:tcW w:w="704" w:type="dxa"/>
            <w:tcBorders>
              <w:top w:val="single" w:sz="4" w:space="0" w:color="auto"/>
              <w:bottom w:val="single" w:sz="4" w:space="0" w:color="auto"/>
            </w:tcBorders>
            <w:shd w:val="clear" w:color="auto" w:fill="auto"/>
            <w:vAlign w:val="center"/>
            <w:hideMark/>
          </w:tcPr>
          <w:p w14:paraId="2E5AE2A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A9059</w:t>
            </w:r>
          </w:p>
        </w:tc>
        <w:tc>
          <w:tcPr>
            <w:tcW w:w="1956" w:type="dxa"/>
            <w:tcBorders>
              <w:top w:val="single" w:sz="4" w:space="0" w:color="auto"/>
              <w:bottom w:val="single" w:sz="4" w:space="0" w:color="auto"/>
            </w:tcBorders>
            <w:shd w:val="clear" w:color="auto" w:fill="auto"/>
            <w:vAlign w:val="center"/>
            <w:hideMark/>
          </w:tcPr>
          <w:p w14:paraId="6FB631E1"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regular extraction</w:t>
            </w:r>
          </w:p>
          <w:p w14:paraId="3BA46AD4" w14:textId="77777777" w:rsidR="00F303F8" w:rsidRPr="00A43E43" w:rsidRDefault="00F303F8" w:rsidP="009B679B">
            <w:pPr>
              <w:spacing w:after="0" w:line="240" w:lineRule="auto"/>
              <w:rPr>
                <w:rFonts w:ascii="Arial" w:eastAsia="Times New Roman" w:hAnsi="Arial" w:cs="Arial"/>
                <w:color w:val="000000"/>
                <w:sz w:val="14"/>
                <w:szCs w:val="14"/>
                <w:lang w:val="en-GB"/>
              </w:rPr>
            </w:pPr>
          </w:p>
        </w:tc>
        <w:tc>
          <w:tcPr>
            <w:tcW w:w="850" w:type="dxa"/>
            <w:tcBorders>
              <w:top w:val="single" w:sz="4" w:space="0" w:color="auto"/>
              <w:bottom w:val="single" w:sz="4" w:space="0" w:color="auto"/>
            </w:tcBorders>
            <w:shd w:val="clear" w:color="auto" w:fill="auto"/>
            <w:vAlign w:val="center"/>
            <w:hideMark/>
          </w:tcPr>
          <w:p w14:paraId="2DA32068"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40.6</w:t>
            </w:r>
          </w:p>
        </w:tc>
        <w:tc>
          <w:tcPr>
            <w:tcW w:w="851" w:type="dxa"/>
            <w:tcBorders>
              <w:top w:val="single" w:sz="4" w:space="0" w:color="auto"/>
              <w:bottom w:val="single" w:sz="4" w:space="0" w:color="auto"/>
            </w:tcBorders>
            <w:shd w:val="clear" w:color="auto" w:fill="auto"/>
            <w:vAlign w:val="center"/>
            <w:hideMark/>
          </w:tcPr>
          <w:p w14:paraId="661F0401"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4.09E+10</w:t>
            </w:r>
          </w:p>
        </w:tc>
        <w:tc>
          <w:tcPr>
            <w:tcW w:w="992" w:type="dxa"/>
            <w:tcBorders>
              <w:top w:val="single" w:sz="4" w:space="0" w:color="auto"/>
              <w:bottom w:val="single" w:sz="4" w:space="0" w:color="auto"/>
            </w:tcBorders>
            <w:shd w:val="clear" w:color="auto" w:fill="auto"/>
            <w:vAlign w:val="center"/>
            <w:hideMark/>
          </w:tcPr>
          <w:p w14:paraId="4EE98C7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754,756</w:t>
            </w:r>
          </w:p>
        </w:tc>
        <w:tc>
          <w:tcPr>
            <w:tcW w:w="851" w:type="dxa"/>
            <w:tcBorders>
              <w:top w:val="single" w:sz="4" w:space="0" w:color="auto"/>
              <w:bottom w:val="single" w:sz="4" w:space="0" w:color="auto"/>
            </w:tcBorders>
            <w:shd w:val="clear" w:color="auto" w:fill="auto"/>
            <w:vAlign w:val="center"/>
            <w:hideMark/>
          </w:tcPr>
          <w:p w14:paraId="70BF16A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13,212</w:t>
            </w:r>
          </w:p>
        </w:tc>
        <w:tc>
          <w:tcPr>
            <w:tcW w:w="850" w:type="dxa"/>
            <w:tcBorders>
              <w:top w:val="single" w:sz="4" w:space="0" w:color="auto"/>
              <w:bottom w:val="single" w:sz="4" w:space="0" w:color="auto"/>
            </w:tcBorders>
            <w:shd w:val="clear" w:color="auto" w:fill="auto"/>
            <w:vAlign w:val="center"/>
            <w:hideMark/>
          </w:tcPr>
          <w:p w14:paraId="6DD5324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76.45</w:t>
            </w:r>
          </w:p>
        </w:tc>
        <w:tc>
          <w:tcPr>
            <w:tcW w:w="992" w:type="dxa"/>
            <w:tcBorders>
              <w:top w:val="single" w:sz="4" w:space="0" w:color="auto"/>
              <w:bottom w:val="single" w:sz="4" w:space="0" w:color="auto"/>
            </w:tcBorders>
            <w:shd w:val="clear" w:color="auto" w:fill="auto"/>
            <w:vAlign w:val="center"/>
            <w:hideMark/>
          </w:tcPr>
          <w:p w14:paraId="26F6A26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2,789</w:t>
            </w:r>
          </w:p>
        </w:tc>
        <w:tc>
          <w:tcPr>
            <w:tcW w:w="1134" w:type="dxa"/>
            <w:tcBorders>
              <w:top w:val="single" w:sz="4" w:space="0" w:color="auto"/>
              <w:bottom w:val="single" w:sz="4" w:space="0" w:color="auto"/>
            </w:tcBorders>
            <w:shd w:val="clear" w:color="auto" w:fill="auto"/>
            <w:vAlign w:val="center"/>
            <w:hideMark/>
          </w:tcPr>
          <w:p w14:paraId="5EC08CA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7.55</w:t>
            </w:r>
          </w:p>
        </w:tc>
        <w:tc>
          <w:tcPr>
            <w:tcW w:w="1530" w:type="dxa"/>
            <w:tcBorders>
              <w:top w:val="single" w:sz="4" w:space="0" w:color="auto"/>
              <w:bottom w:val="single" w:sz="4" w:space="0" w:color="auto"/>
            </w:tcBorders>
            <w:vAlign w:val="center"/>
          </w:tcPr>
          <w:p w14:paraId="1BE0B09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15.2 </w:t>
            </w:r>
            <w:r w:rsidRPr="00A43E43">
              <w:rPr>
                <w:rFonts w:ascii="Arial" w:eastAsia="Times New Roman" w:hAnsi="Arial" w:cs="Arial"/>
                <w:color w:val="000000"/>
                <w:sz w:val="14"/>
                <w:szCs w:val="14"/>
                <w:lang w:val="en-GB"/>
              </w:rPr>
              <w:br/>
              <w:t>[746/4,908]</w:t>
            </w:r>
          </w:p>
        </w:tc>
        <w:tc>
          <w:tcPr>
            <w:tcW w:w="1530" w:type="dxa"/>
            <w:tcBorders>
              <w:top w:val="single" w:sz="4" w:space="0" w:color="auto"/>
              <w:bottom w:val="single" w:sz="4" w:space="0" w:color="auto"/>
            </w:tcBorders>
            <w:vAlign w:val="center"/>
          </w:tcPr>
          <w:p w14:paraId="15E38D7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32.9 </w:t>
            </w:r>
            <w:r w:rsidRPr="00A43E43">
              <w:rPr>
                <w:rFonts w:ascii="Arial" w:eastAsia="Times New Roman" w:hAnsi="Arial" w:cs="Arial"/>
                <w:color w:val="000000"/>
                <w:sz w:val="14"/>
                <w:szCs w:val="14"/>
                <w:lang w:val="en-GB"/>
              </w:rPr>
              <w:br/>
              <w:t>[1,637/4,977]</w:t>
            </w:r>
          </w:p>
        </w:tc>
      </w:tr>
      <w:tr w:rsidR="00F303F8" w:rsidRPr="00A43E43" w14:paraId="3D35C912" w14:textId="77777777" w:rsidTr="009B679B">
        <w:trPr>
          <w:trHeight w:val="255"/>
          <w:jc w:val="center"/>
        </w:trPr>
        <w:tc>
          <w:tcPr>
            <w:tcW w:w="704" w:type="dxa"/>
            <w:tcBorders>
              <w:top w:val="single" w:sz="4" w:space="0" w:color="auto"/>
            </w:tcBorders>
            <w:shd w:val="clear" w:color="auto" w:fill="auto"/>
            <w:vAlign w:val="center"/>
            <w:hideMark/>
          </w:tcPr>
          <w:p w14:paraId="5F96A9E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R5019</w:t>
            </w:r>
          </w:p>
        </w:tc>
        <w:tc>
          <w:tcPr>
            <w:tcW w:w="1956" w:type="dxa"/>
            <w:tcBorders>
              <w:top w:val="single" w:sz="4" w:space="0" w:color="auto"/>
            </w:tcBorders>
            <w:shd w:val="clear" w:color="auto" w:fill="auto"/>
            <w:vAlign w:val="center"/>
            <w:hideMark/>
          </w:tcPr>
          <w:p w14:paraId="3200BF29"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Phosphate washes of tooth powder</w:t>
            </w:r>
          </w:p>
          <w:p w14:paraId="61B2633B" w14:textId="77777777" w:rsidR="00F303F8" w:rsidRPr="00A43E43" w:rsidRDefault="00F303F8" w:rsidP="009B679B">
            <w:pPr>
              <w:spacing w:after="0" w:line="240" w:lineRule="auto"/>
              <w:rPr>
                <w:rFonts w:ascii="Arial" w:eastAsia="Times New Roman" w:hAnsi="Arial" w:cs="Arial"/>
                <w:color w:val="000000"/>
                <w:sz w:val="14"/>
                <w:szCs w:val="14"/>
                <w:lang w:val="en-GB"/>
              </w:rPr>
            </w:pPr>
          </w:p>
        </w:tc>
        <w:tc>
          <w:tcPr>
            <w:tcW w:w="850" w:type="dxa"/>
            <w:vMerge w:val="restart"/>
            <w:tcBorders>
              <w:top w:val="single" w:sz="4" w:space="0" w:color="auto"/>
            </w:tcBorders>
            <w:shd w:val="clear" w:color="auto" w:fill="auto"/>
            <w:vAlign w:val="center"/>
            <w:hideMark/>
          </w:tcPr>
          <w:p w14:paraId="1395B86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19.8</w:t>
            </w:r>
          </w:p>
        </w:tc>
        <w:tc>
          <w:tcPr>
            <w:tcW w:w="851" w:type="dxa"/>
            <w:tcBorders>
              <w:top w:val="single" w:sz="4" w:space="0" w:color="auto"/>
            </w:tcBorders>
            <w:shd w:val="clear" w:color="auto" w:fill="auto"/>
            <w:vAlign w:val="center"/>
            <w:hideMark/>
          </w:tcPr>
          <w:p w14:paraId="71CF5B4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2.55E+09</w:t>
            </w:r>
          </w:p>
        </w:tc>
        <w:tc>
          <w:tcPr>
            <w:tcW w:w="992" w:type="dxa"/>
            <w:tcBorders>
              <w:top w:val="single" w:sz="4" w:space="0" w:color="auto"/>
            </w:tcBorders>
            <w:shd w:val="clear" w:color="auto" w:fill="auto"/>
            <w:vAlign w:val="center"/>
            <w:hideMark/>
          </w:tcPr>
          <w:p w14:paraId="3AEE485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15,940,974</w:t>
            </w:r>
          </w:p>
        </w:tc>
        <w:tc>
          <w:tcPr>
            <w:tcW w:w="851" w:type="dxa"/>
            <w:tcBorders>
              <w:top w:val="single" w:sz="4" w:space="0" w:color="auto"/>
            </w:tcBorders>
            <w:shd w:val="clear" w:color="auto" w:fill="auto"/>
            <w:vAlign w:val="center"/>
            <w:hideMark/>
          </w:tcPr>
          <w:p w14:paraId="6259908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53,776</w:t>
            </w:r>
          </w:p>
        </w:tc>
        <w:tc>
          <w:tcPr>
            <w:tcW w:w="850" w:type="dxa"/>
            <w:tcBorders>
              <w:top w:val="single" w:sz="4" w:space="0" w:color="auto"/>
            </w:tcBorders>
            <w:shd w:val="clear" w:color="auto" w:fill="auto"/>
            <w:vAlign w:val="center"/>
            <w:hideMark/>
          </w:tcPr>
          <w:p w14:paraId="210BBA2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180.43</w:t>
            </w:r>
          </w:p>
        </w:tc>
        <w:tc>
          <w:tcPr>
            <w:tcW w:w="992" w:type="dxa"/>
            <w:tcBorders>
              <w:top w:val="single" w:sz="4" w:space="0" w:color="auto"/>
            </w:tcBorders>
            <w:shd w:val="clear" w:color="auto" w:fill="auto"/>
            <w:vAlign w:val="center"/>
            <w:hideMark/>
          </w:tcPr>
          <w:p w14:paraId="59F256B1"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14,659</w:t>
            </w:r>
          </w:p>
        </w:tc>
        <w:tc>
          <w:tcPr>
            <w:tcW w:w="1134" w:type="dxa"/>
            <w:tcBorders>
              <w:top w:val="single" w:sz="4" w:space="0" w:color="auto"/>
            </w:tcBorders>
            <w:shd w:val="clear" w:color="auto" w:fill="auto"/>
            <w:vAlign w:val="center"/>
            <w:hideMark/>
          </w:tcPr>
          <w:p w14:paraId="40F4B84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45.98</w:t>
            </w:r>
          </w:p>
        </w:tc>
        <w:tc>
          <w:tcPr>
            <w:tcW w:w="1530" w:type="dxa"/>
            <w:tcBorders>
              <w:top w:val="single" w:sz="4" w:space="0" w:color="auto"/>
            </w:tcBorders>
            <w:vAlign w:val="center"/>
          </w:tcPr>
          <w:p w14:paraId="074ECF9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46.8 </w:t>
            </w:r>
            <w:r w:rsidRPr="00A43E43">
              <w:rPr>
                <w:rFonts w:ascii="Arial" w:eastAsia="Times New Roman" w:hAnsi="Arial" w:cs="Arial"/>
                <w:color w:val="000000"/>
                <w:sz w:val="14"/>
                <w:szCs w:val="14"/>
                <w:lang w:val="en-GB"/>
              </w:rPr>
              <w:br/>
              <w:t>[6,165/13,173]</w:t>
            </w:r>
          </w:p>
        </w:tc>
        <w:tc>
          <w:tcPr>
            <w:tcW w:w="1530" w:type="dxa"/>
            <w:tcBorders>
              <w:top w:val="single" w:sz="4" w:space="0" w:color="auto"/>
            </w:tcBorders>
            <w:vAlign w:val="center"/>
          </w:tcPr>
          <w:p w14:paraId="757FA6F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36.9 </w:t>
            </w:r>
            <w:r w:rsidRPr="00A43E43">
              <w:rPr>
                <w:rFonts w:ascii="Arial" w:eastAsia="Times New Roman" w:hAnsi="Arial" w:cs="Arial"/>
                <w:color w:val="000000"/>
                <w:sz w:val="14"/>
                <w:szCs w:val="14"/>
                <w:lang w:val="en-GB"/>
              </w:rPr>
              <w:br/>
              <w:t>[4,211/11,411]</w:t>
            </w:r>
          </w:p>
        </w:tc>
      </w:tr>
      <w:tr w:rsidR="00F303F8" w:rsidRPr="00A43E43" w14:paraId="1D98A3D6" w14:textId="77777777" w:rsidTr="009B679B">
        <w:trPr>
          <w:trHeight w:val="510"/>
          <w:jc w:val="center"/>
        </w:trPr>
        <w:tc>
          <w:tcPr>
            <w:tcW w:w="704" w:type="dxa"/>
            <w:shd w:val="clear" w:color="auto" w:fill="auto"/>
            <w:vAlign w:val="center"/>
            <w:hideMark/>
          </w:tcPr>
          <w:p w14:paraId="536F81F1"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R5020</w:t>
            </w:r>
          </w:p>
        </w:tc>
        <w:tc>
          <w:tcPr>
            <w:tcW w:w="1956" w:type="dxa"/>
            <w:shd w:val="clear" w:color="auto" w:fill="auto"/>
            <w:vAlign w:val="center"/>
            <w:hideMark/>
          </w:tcPr>
          <w:p w14:paraId="77D8E28C"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extraction after powder pre-treatment</w:t>
            </w:r>
          </w:p>
          <w:p w14:paraId="5678198E" w14:textId="77777777" w:rsidR="00F303F8" w:rsidRPr="00A43E43" w:rsidRDefault="00F303F8" w:rsidP="009B679B">
            <w:pPr>
              <w:spacing w:after="0" w:line="240" w:lineRule="auto"/>
              <w:rPr>
                <w:rFonts w:ascii="Arial" w:eastAsia="Times New Roman" w:hAnsi="Arial" w:cs="Arial"/>
                <w:color w:val="000000"/>
                <w:sz w:val="14"/>
                <w:szCs w:val="14"/>
                <w:lang w:val="en-GB"/>
              </w:rPr>
            </w:pPr>
          </w:p>
        </w:tc>
        <w:tc>
          <w:tcPr>
            <w:tcW w:w="850" w:type="dxa"/>
            <w:vMerge/>
            <w:vAlign w:val="center"/>
            <w:hideMark/>
          </w:tcPr>
          <w:p w14:paraId="587950CC"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p>
        </w:tc>
        <w:tc>
          <w:tcPr>
            <w:tcW w:w="851" w:type="dxa"/>
            <w:shd w:val="clear" w:color="auto" w:fill="auto"/>
            <w:vAlign w:val="center"/>
            <w:hideMark/>
          </w:tcPr>
          <w:p w14:paraId="411D97B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4.31E+08</w:t>
            </w:r>
          </w:p>
        </w:tc>
        <w:tc>
          <w:tcPr>
            <w:tcW w:w="992" w:type="dxa"/>
            <w:shd w:val="clear" w:color="auto" w:fill="auto"/>
            <w:vAlign w:val="center"/>
            <w:hideMark/>
          </w:tcPr>
          <w:p w14:paraId="27535AF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15,459,829</w:t>
            </w:r>
          </w:p>
        </w:tc>
        <w:tc>
          <w:tcPr>
            <w:tcW w:w="851" w:type="dxa"/>
            <w:shd w:val="clear" w:color="auto" w:fill="auto"/>
            <w:vAlign w:val="center"/>
            <w:hideMark/>
          </w:tcPr>
          <w:p w14:paraId="43D5BB1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5,538</w:t>
            </w:r>
          </w:p>
        </w:tc>
        <w:tc>
          <w:tcPr>
            <w:tcW w:w="850" w:type="dxa"/>
            <w:shd w:val="clear" w:color="auto" w:fill="auto"/>
            <w:vAlign w:val="center"/>
            <w:hideMark/>
          </w:tcPr>
          <w:p w14:paraId="7977BA92"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17.57</w:t>
            </w:r>
          </w:p>
        </w:tc>
        <w:tc>
          <w:tcPr>
            <w:tcW w:w="992" w:type="dxa"/>
            <w:shd w:val="clear" w:color="auto" w:fill="auto"/>
            <w:vAlign w:val="center"/>
            <w:hideMark/>
          </w:tcPr>
          <w:p w14:paraId="013D62FC"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1,541</w:t>
            </w:r>
          </w:p>
        </w:tc>
        <w:tc>
          <w:tcPr>
            <w:tcW w:w="1134" w:type="dxa"/>
            <w:shd w:val="clear" w:color="auto" w:fill="auto"/>
            <w:vAlign w:val="center"/>
            <w:hideMark/>
          </w:tcPr>
          <w:p w14:paraId="2B0B1F6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4.79</w:t>
            </w:r>
          </w:p>
        </w:tc>
        <w:tc>
          <w:tcPr>
            <w:tcW w:w="1530" w:type="dxa"/>
            <w:vAlign w:val="center"/>
          </w:tcPr>
          <w:p w14:paraId="64C0CC0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42.1 </w:t>
            </w:r>
            <w:r w:rsidRPr="00A43E43">
              <w:rPr>
                <w:rFonts w:ascii="Arial" w:eastAsia="Times New Roman" w:hAnsi="Arial" w:cs="Arial"/>
                <w:color w:val="000000"/>
                <w:sz w:val="14"/>
                <w:szCs w:val="14"/>
                <w:lang w:val="en-GB"/>
              </w:rPr>
              <w:br/>
              <w:t>[617/1,465]</w:t>
            </w:r>
          </w:p>
        </w:tc>
        <w:tc>
          <w:tcPr>
            <w:tcW w:w="1530" w:type="dxa"/>
            <w:vAlign w:val="center"/>
          </w:tcPr>
          <w:p w14:paraId="535FCF18"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37.5 </w:t>
            </w:r>
            <w:r w:rsidRPr="00A43E43">
              <w:rPr>
                <w:rFonts w:ascii="Arial" w:eastAsia="Times New Roman" w:hAnsi="Arial" w:cs="Arial"/>
                <w:color w:val="000000"/>
                <w:sz w:val="14"/>
                <w:szCs w:val="14"/>
                <w:lang w:val="en-GB"/>
              </w:rPr>
              <w:br/>
              <w:t>[423/1,127]</w:t>
            </w:r>
          </w:p>
        </w:tc>
      </w:tr>
      <w:tr w:rsidR="00F303F8" w:rsidRPr="00A43E43" w14:paraId="148BE339" w14:textId="77777777" w:rsidTr="009B679B">
        <w:trPr>
          <w:trHeight w:val="255"/>
          <w:jc w:val="center"/>
        </w:trPr>
        <w:tc>
          <w:tcPr>
            <w:tcW w:w="704" w:type="dxa"/>
            <w:shd w:val="clear" w:color="auto" w:fill="auto"/>
            <w:vAlign w:val="center"/>
            <w:hideMark/>
          </w:tcPr>
          <w:p w14:paraId="03D2139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R5043</w:t>
            </w:r>
          </w:p>
        </w:tc>
        <w:tc>
          <w:tcPr>
            <w:tcW w:w="1956" w:type="dxa"/>
            <w:shd w:val="clear" w:color="auto" w:fill="auto"/>
            <w:vAlign w:val="center"/>
            <w:hideMark/>
          </w:tcPr>
          <w:p w14:paraId="2D4699AB"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Phosphate washes of tooth powder</w:t>
            </w:r>
          </w:p>
          <w:p w14:paraId="0881FABC" w14:textId="77777777" w:rsidR="00F303F8" w:rsidRPr="00A43E43" w:rsidRDefault="00F303F8" w:rsidP="009B679B">
            <w:pPr>
              <w:spacing w:after="0" w:line="240" w:lineRule="auto"/>
              <w:rPr>
                <w:rFonts w:ascii="Arial" w:eastAsia="Times New Roman" w:hAnsi="Arial" w:cs="Arial"/>
                <w:color w:val="000000"/>
                <w:sz w:val="14"/>
                <w:szCs w:val="14"/>
                <w:lang w:val="en-GB"/>
              </w:rPr>
            </w:pPr>
          </w:p>
        </w:tc>
        <w:tc>
          <w:tcPr>
            <w:tcW w:w="850" w:type="dxa"/>
            <w:vMerge/>
            <w:vAlign w:val="center"/>
            <w:hideMark/>
          </w:tcPr>
          <w:p w14:paraId="7D7CA7F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p>
        </w:tc>
        <w:tc>
          <w:tcPr>
            <w:tcW w:w="851" w:type="dxa"/>
            <w:shd w:val="clear" w:color="auto" w:fill="auto"/>
            <w:vAlign w:val="center"/>
            <w:hideMark/>
          </w:tcPr>
          <w:p w14:paraId="32443B8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3.65E+09</w:t>
            </w:r>
          </w:p>
        </w:tc>
        <w:tc>
          <w:tcPr>
            <w:tcW w:w="992" w:type="dxa"/>
            <w:shd w:val="clear" w:color="auto" w:fill="auto"/>
            <w:vAlign w:val="center"/>
            <w:hideMark/>
          </w:tcPr>
          <w:p w14:paraId="7EAD1FB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17,156,937</w:t>
            </w:r>
          </w:p>
        </w:tc>
        <w:tc>
          <w:tcPr>
            <w:tcW w:w="851" w:type="dxa"/>
            <w:shd w:val="clear" w:color="auto" w:fill="auto"/>
            <w:vAlign w:val="center"/>
            <w:hideMark/>
          </w:tcPr>
          <w:p w14:paraId="52A739C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60,482</w:t>
            </w:r>
          </w:p>
        </w:tc>
        <w:tc>
          <w:tcPr>
            <w:tcW w:w="850" w:type="dxa"/>
            <w:shd w:val="clear" w:color="auto" w:fill="auto"/>
            <w:vAlign w:val="center"/>
            <w:hideMark/>
          </w:tcPr>
          <w:p w14:paraId="7460500C"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207.27</w:t>
            </w:r>
          </w:p>
        </w:tc>
        <w:tc>
          <w:tcPr>
            <w:tcW w:w="992" w:type="dxa"/>
            <w:shd w:val="clear" w:color="auto" w:fill="auto"/>
            <w:vAlign w:val="center"/>
            <w:hideMark/>
          </w:tcPr>
          <w:p w14:paraId="2DEBC48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17,381</w:t>
            </w:r>
          </w:p>
        </w:tc>
        <w:tc>
          <w:tcPr>
            <w:tcW w:w="1134" w:type="dxa"/>
            <w:shd w:val="clear" w:color="auto" w:fill="auto"/>
            <w:vAlign w:val="center"/>
            <w:hideMark/>
          </w:tcPr>
          <w:p w14:paraId="48DE9BA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55.51</w:t>
            </w:r>
          </w:p>
        </w:tc>
        <w:tc>
          <w:tcPr>
            <w:tcW w:w="1530" w:type="dxa"/>
            <w:vAlign w:val="center"/>
          </w:tcPr>
          <w:p w14:paraId="1F0602C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45.1 </w:t>
            </w:r>
            <w:r w:rsidRPr="00A43E43">
              <w:rPr>
                <w:rFonts w:ascii="Arial" w:eastAsia="Times New Roman" w:hAnsi="Arial" w:cs="Arial"/>
                <w:color w:val="000000"/>
                <w:sz w:val="14"/>
                <w:szCs w:val="14"/>
                <w:lang w:val="en-GB"/>
              </w:rPr>
              <w:br/>
              <w:t>[7,129/15,807]</w:t>
            </w:r>
          </w:p>
        </w:tc>
        <w:tc>
          <w:tcPr>
            <w:tcW w:w="1530" w:type="dxa"/>
            <w:vAlign w:val="center"/>
          </w:tcPr>
          <w:p w14:paraId="44A54D1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39.7 </w:t>
            </w:r>
            <w:r w:rsidRPr="00A43E43">
              <w:rPr>
                <w:rFonts w:ascii="Arial" w:eastAsia="Times New Roman" w:hAnsi="Arial" w:cs="Arial"/>
                <w:color w:val="000000"/>
                <w:sz w:val="14"/>
                <w:szCs w:val="14"/>
                <w:lang w:val="en-GB"/>
              </w:rPr>
              <w:br/>
              <w:t>[5,126/12,912]</w:t>
            </w:r>
          </w:p>
        </w:tc>
      </w:tr>
      <w:tr w:rsidR="00F303F8" w:rsidRPr="00A43E43" w14:paraId="43D3942E" w14:textId="77777777" w:rsidTr="009B679B">
        <w:trPr>
          <w:trHeight w:val="510"/>
          <w:jc w:val="center"/>
        </w:trPr>
        <w:tc>
          <w:tcPr>
            <w:tcW w:w="704" w:type="dxa"/>
            <w:tcBorders>
              <w:bottom w:val="single" w:sz="4" w:space="0" w:color="auto"/>
            </w:tcBorders>
            <w:shd w:val="clear" w:color="auto" w:fill="auto"/>
            <w:vAlign w:val="center"/>
            <w:hideMark/>
          </w:tcPr>
          <w:p w14:paraId="5598B01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R5044</w:t>
            </w:r>
          </w:p>
        </w:tc>
        <w:tc>
          <w:tcPr>
            <w:tcW w:w="1956" w:type="dxa"/>
            <w:tcBorders>
              <w:bottom w:val="single" w:sz="4" w:space="0" w:color="auto"/>
            </w:tcBorders>
            <w:shd w:val="clear" w:color="auto" w:fill="auto"/>
            <w:vAlign w:val="center"/>
            <w:hideMark/>
          </w:tcPr>
          <w:p w14:paraId="5DA8268A"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extraction after powder pre-treatment</w:t>
            </w:r>
          </w:p>
          <w:p w14:paraId="16DB6137" w14:textId="77777777" w:rsidR="00F303F8" w:rsidRPr="00A43E43" w:rsidRDefault="00F303F8" w:rsidP="009B679B">
            <w:pPr>
              <w:spacing w:after="0" w:line="240" w:lineRule="auto"/>
              <w:rPr>
                <w:rFonts w:ascii="Arial" w:eastAsia="Times New Roman" w:hAnsi="Arial" w:cs="Arial"/>
                <w:color w:val="000000"/>
                <w:sz w:val="14"/>
                <w:szCs w:val="14"/>
                <w:lang w:val="en-GB"/>
              </w:rPr>
            </w:pPr>
          </w:p>
        </w:tc>
        <w:tc>
          <w:tcPr>
            <w:tcW w:w="850" w:type="dxa"/>
            <w:vMerge/>
            <w:tcBorders>
              <w:bottom w:val="single" w:sz="4" w:space="0" w:color="auto"/>
            </w:tcBorders>
            <w:vAlign w:val="center"/>
            <w:hideMark/>
          </w:tcPr>
          <w:p w14:paraId="792D2FB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p>
        </w:tc>
        <w:tc>
          <w:tcPr>
            <w:tcW w:w="851" w:type="dxa"/>
            <w:tcBorders>
              <w:bottom w:val="single" w:sz="4" w:space="0" w:color="auto"/>
            </w:tcBorders>
            <w:shd w:val="clear" w:color="auto" w:fill="auto"/>
            <w:vAlign w:val="center"/>
            <w:hideMark/>
          </w:tcPr>
          <w:p w14:paraId="558CEDF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4.35E+08</w:t>
            </w:r>
          </w:p>
        </w:tc>
        <w:tc>
          <w:tcPr>
            <w:tcW w:w="992" w:type="dxa"/>
            <w:tcBorders>
              <w:bottom w:val="single" w:sz="4" w:space="0" w:color="auto"/>
            </w:tcBorders>
            <w:shd w:val="clear" w:color="auto" w:fill="auto"/>
            <w:vAlign w:val="center"/>
            <w:hideMark/>
          </w:tcPr>
          <w:p w14:paraId="1A926FF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19,996,314</w:t>
            </w:r>
          </w:p>
        </w:tc>
        <w:tc>
          <w:tcPr>
            <w:tcW w:w="851" w:type="dxa"/>
            <w:tcBorders>
              <w:bottom w:val="single" w:sz="4" w:space="0" w:color="auto"/>
            </w:tcBorders>
            <w:shd w:val="clear" w:color="auto" w:fill="auto"/>
            <w:vAlign w:val="center"/>
            <w:hideMark/>
          </w:tcPr>
          <w:p w14:paraId="7EDDBF3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4,964</w:t>
            </w:r>
          </w:p>
        </w:tc>
        <w:tc>
          <w:tcPr>
            <w:tcW w:w="850" w:type="dxa"/>
            <w:tcBorders>
              <w:bottom w:val="single" w:sz="4" w:space="0" w:color="auto"/>
            </w:tcBorders>
            <w:shd w:val="clear" w:color="auto" w:fill="auto"/>
            <w:vAlign w:val="center"/>
            <w:hideMark/>
          </w:tcPr>
          <w:p w14:paraId="1BFD0662"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15.59</w:t>
            </w:r>
          </w:p>
        </w:tc>
        <w:tc>
          <w:tcPr>
            <w:tcW w:w="992" w:type="dxa"/>
            <w:tcBorders>
              <w:bottom w:val="single" w:sz="4" w:space="0" w:color="auto"/>
            </w:tcBorders>
            <w:shd w:val="clear" w:color="auto" w:fill="auto"/>
            <w:vAlign w:val="center"/>
            <w:hideMark/>
          </w:tcPr>
          <w:p w14:paraId="54EAA502"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1,477</w:t>
            </w:r>
          </w:p>
        </w:tc>
        <w:tc>
          <w:tcPr>
            <w:tcW w:w="1134" w:type="dxa"/>
            <w:tcBorders>
              <w:bottom w:val="single" w:sz="4" w:space="0" w:color="auto"/>
            </w:tcBorders>
            <w:shd w:val="clear" w:color="auto" w:fill="auto"/>
            <w:vAlign w:val="center"/>
            <w:hideMark/>
          </w:tcPr>
          <w:p w14:paraId="48C91B8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4.57</w:t>
            </w:r>
          </w:p>
        </w:tc>
        <w:tc>
          <w:tcPr>
            <w:tcW w:w="1530" w:type="dxa"/>
            <w:tcBorders>
              <w:bottom w:val="single" w:sz="4" w:space="0" w:color="auto"/>
            </w:tcBorders>
            <w:vAlign w:val="center"/>
          </w:tcPr>
          <w:p w14:paraId="6632407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44.5 </w:t>
            </w:r>
            <w:r w:rsidRPr="00A43E43">
              <w:rPr>
                <w:rFonts w:ascii="Arial" w:eastAsia="Times New Roman" w:hAnsi="Arial" w:cs="Arial"/>
                <w:color w:val="000000"/>
                <w:sz w:val="14"/>
                <w:szCs w:val="14"/>
                <w:lang w:val="en-GB"/>
              </w:rPr>
              <w:br/>
              <w:t>[570/1,281]</w:t>
            </w:r>
          </w:p>
        </w:tc>
        <w:tc>
          <w:tcPr>
            <w:tcW w:w="1530" w:type="dxa"/>
            <w:tcBorders>
              <w:bottom w:val="single" w:sz="4" w:space="0" w:color="auto"/>
            </w:tcBorders>
            <w:vAlign w:val="center"/>
          </w:tcPr>
          <w:p w14:paraId="30E106E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42.3 </w:t>
            </w:r>
            <w:r w:rsidRPr="00A43E43">
              <w:rPr>
                <w:rFonts w:ascii="Arial" w:eastAsia="Times New Roman" w:hAnsi="Arial" w:cs="Arial"/>
                <w:color w:val="000000"/>
                <w:sz w:val="14"/>
                <w:szCs w:val="14"/>
                <w:lang w:val="en-GB"/>
              </w:rPr>
              <w:br/>
              <w:t>[445/1,053]</w:t>
            </w:r>
          </w:p>
        </w:tc>
      </w:tr>
      <w:tr w:rsidR="00F303F8" w:rsidRPr="00A43E43" w14:paraId="67CD390D" w14:textId="77777777" w:rsidTr="009B679B">
        <w:trPr>
          <w:trHeight w:val="510"/>
          <w:jc w:val="center"/>
        </w:trPr>
        <w:tc>
          <w:tcPr>
            <w:tcW w:w="704" w:type="dxa"/>
            <w:tcBorders>
              <w:bottom w:val="single" w:sz="4" w:space="0" w:color="auto"/>
            </w:tcBorders>
            <w:shd w:val="clear" w:color="auto" w:fill="auto"/>
            <w:vAlign w:val="center"/>
          </w:tcPr>
          <w:p w14:paraId="26E879A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A22366</w:t>
            </w:r>
          </w:p>
        </w:tc>
        <w:tc>
          <w:tcPr>
            <w:tcW w:w="1956" w:type="dxa"/>
            <w:tcBorders>
              <w:bottom w:val="single" w:sz="4" w:space="0" w:color="auto"/>
            </w:tcBorders>
            <w:shd w:val="clear" w:color="auto" w:fill="auto"/>
            <w:vAlign w:val="center"/>
          </w:tcPr>
          <w:p w14:paraId="3F8F1C49"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regular extraction</w:t>
            </w:r>
          </w:p>
        </w:tc>
        <w:tc>
          <w:tcPr>
            <w:tcW w:w="850" w:type="dxa"/>
            <w:tcBorders>
              <w:bottom w:val="single" w:sz="4" w:space="0" w:color="auto"/>
            </w:tcBorders>
            <w:vAlign w:val="center"/>
          </w:tcPr>
          <w:p w14:paraId="703CED9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10.7</w:t>
            </w:r>
          </w:p>
        </w:tc>
        <w:tc>
          <w:tcPr>
            <w:tcW w:w="851" w:type="dxa"/>
            <w:tcBorders>
              <w:bottom w:val="single" w:sz="4" w:space="0" w:color="auto"/>
            </w:tcBorders>
            <w:shd w:val="clear" w:color="auto" w:fill="auto"/>
            <w:vAlign w:val="center"/>
          </w:tcPr>
          <w:p w14:paraId="6C73A83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1.60E+09</w:t>
            </w:r>
          </w:p>
        </w:tc>
        <w:tc>
          <w:tcPr>
            <w:tcW w:w="992" w:type="dxa"/>
            <w:tcBorders>
              <w:bottom w:val="single" w:sz="4" w:space="0" w:color="auto"/>
            </w:tcBorders>
            <w:shd w:val="clear" w:color="auto" w:fill="auto"/>
            <w:vAlign w:val="center"/>
          </w:tcPr>
          <w:p w14:paraId="2C0981F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313,108</w:t>
            </w:r>
          </w:p>
        </w:tc>
        <w:tc>
          <w:tcPr>
            <w:tcW w:w="851" w:type="dxa"/>
            <w:tcBorders>
              <w:bottom w:val="single" w:sz="4" w:space="0" w:color="auto"/>
            </w:tcBorders>
            <w:shd w:val="clear" w:color="auto" w:fill="auto"/>
            <w:vAlign w:val="center"/>
          </w:tcPr>
          <w:p w14:paraId="03CC239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78,191</w:t>
            </w:r>
          </w:p>
        </w:tc>
        <w:tc>
          <w:tcPr>
            <w:tcW w:w="850" w:type="dxa"/>
            <w:tcBorders>
              <w:bottom w:val="single" w:sz="4" w:space="0" w:color="auto"/>
            </w:tcBorders>
            <w:shd w:val="clear" w:color="auto" w:fill="auto"/>
            <w:vAlign w:val="center"/>
          </w:tcPr>
          <w:p w14:paraId="497F4F6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228.51</w:t>
            </w:r>
          </w:p>
        </w:tc>
        <w:tc>
          <w:tcPr>
            <w:tcW w:w="992" w:type="dxa"/>
            <w:tcBorders>
              <w:bottom w:val="single" w:sz="4" w:space="0" w:color="auto"/>
            </w:tcBorders>
            <w:shd w:val="clear" w:color="auto" w:fill="auto"/>
            <w:vAlign w:val="center"/>
          </w:tcPr>
          <w:p w14:paraId="3415BE38"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26,234</w:t>
            </w:r>
          </w:p>
        </w:tc>
        <w:tc>
          <w:tcPr>
            <w:tcW w:w="1134" w:type="dxa"/>
            <w:tcBorders>
              <w:bottom w:val="single" w:sz="4" w:space="0" w:color="auto"/>
            </w:tcBorders>
            <w:shd w:val="clear" w:color="auto" w:fill="auto"/>
            <w:vAlign w:val="center"/>
          </w:tcPr>
          <w:p w14:paraId="412F2CB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77.37</w:t>
            </w:r>
          </w:p>
        </w:tc>
        <w:tc>
          <w:tcPr>
            <w:tcW w:w="1530" w:type="dxa"/>
            <w:tcBorders>
              <w:bottom w:val="single" w:sz="4" w:space="0" w:color="auto"/>
            </w:tcBorders>
            <w:vAlign w:val="center"/>
          </w:tcPr>
          <w:p w14:paraId="49D3D93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48.5</w:t>
            </w:r>
            <w:r w:rsidRPr="00A43E43">
              <w:rPr>
                <w:rFonts w:ascii="Arial" w:eastAsia="Times New Roman" w:hAnsi="Arial" w:cs="Arial"/>
                <w:color w:val="000000"/>
                <w:sz w:val="14"/>
                <w:szCs w:val="14"/>
                <w:lang w:val="en-GB"/>
              </w:rPr>
              <w:br/>
              <w:t>[11,222/23,139]</w:t>
            </w:r>
          </w:p>
        </w:tc>
        <w:tc>
          <w:tcPr>
            <w:tcW w:w="1530" w:type="dxa"/>
            <w:tcBorders>
              <w:bottom w:val="single" w:sz="4" w:space="0" w:color="auto"/>
            </w:tcBorders>
            <w:vAlign w:val="center"/>
          </w:tcPr>
          <w:p w14:paraId="5F4150F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38.4</w:t>
            </w:r>
            <w:r w:rsidRPr="00A43E43">
              <w:rPr>
                <w:rFonts w:ascii="Arial" w:eastAsia="Times New Roman" w:hAnsi="Arial" w:cs="Arial"/>
                <w:color w:val="000000"/>
                <w:sz w:val="14"/>
                <w:szCs w:val="14"/>
                <w:lang w:val="en-GB"/>
              </w:rPr>
              <w:br/>
              <w:t>[7,852/20,448]</w:t>
            </w:r>
          </w:p>
        </w:tc>
      </w:tr>
      <w:tr w:rsidR="00F303F8" w:rsidRPr="00A43E43" w14:paraId="48A5637E" w14:textId="77777777" w:rsidTr="009B679B">
        <w:trPr>
          <w:trHeight w:val="510"/>
          <w:jc w:val="center"/>
        </w:trPr>
        <w:tc>
          <w:tcPr>
            <w:tcW w:w="704" w:type="dxa"/>
            <w:tcBorders>
              <w:bottom w:val="single" w:sz="4" w:space="0" w:color="auto"/>
            </w:tcBorders>
            <w:shd w:val="clear" w:color="auto" w:fill="auto"/>
            <w:vAlign w:val="center"/>
          </w:tcPr>
          <w:p w14:paraId="47128F9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A22367</w:t>
            </w:r>
          </w:p>
        </w:tc>
        <w:tc>
          <w:tcPr>
            <w:tcW w:w="1956" w:type="dxa"/>
            <w:tcBorders>
              <w:bottom w:val="single" w:sz="4" w:space="0" w:color="auto"/>
            </w:tcBorders>
            <w:shd w:val="clear" w:color="auto" w:fill="auto"/>
            <w:vAlign w:val="center"/>
          </w:tcPr>
          <w:p w14:paraId="2E1ACACD"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regular extraction</w:t>
            </w:r>
          </w:p>
        </w:tc>
        <w:tc>
          <w:tcPr>
            <w:tcW w:w="850" w:type="dxa"/>
            <w:tcBorders>
              <w:bottom w:val="single" w:sz="4" w:space="0" w:color="auto"/>
            </w:tcBorders>
            <w:vAlign w:val="center"/>
          </w:tcPr>
          <w:p w14:paraId="54E2F07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11.0</w:t>
            </w:r>
          </w:p>
        </w:tc>
        <w:tc>
          <w:tcPr>
            <w:tcW w:w="851" w:type="dxa"/>
            <w:tcBorders>
              <w:bottom w:val="single" w:sz="4" w:space="0" w:color="auto"/>
            </w:tcBorders>
            <w:shd w:val="clear" w:color="auto" w:fill="auto"/>
            <w:vAlign w:val="center"/>
          </w:tcPr>
          <w:p w14:paraId="2130D95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9.88E+08</w:t>
            </w:r>
          </w:p>
        </w:tc>
        <w:tc>
          <w:tcPr>
            <w:tcW w:w="992" w:type="dxa"/>
            <w:tcBorders>
              <w:bottom w:val="single" w:sz="4" w:space="0" w:color="auto"/>
            </w:tcBorders>
            <w:shd w:val="clear" w:color="auto" w:fill="auto"/>
            <w:vAlign w:val="center"/>
          </w:tcPr>
          <w:p w14:paraId="6A0E574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336,790</w:t>
            </w:r>
          </w:p>
        </w:tc>
        <w:tc>
          <w:tcPr>
            <w:tcW w:w="851" w:type="dxa"/>
            <w:tcBorders>
              <w:bottom w:val="single" w:sz="4" w:space="0" w:color="auto"/>
            </w:tcBorders>
            <w:shd w:val="clear" w:color="auto" w:fill="auto"/>
            <w:vAlign w:val="center"/>
          </w:tcPr>
          <w:p w14:paraId="433686D2"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68,814</w:t>
            </w:r>
          </w:p>
        </w:tc>
        <w:tc>
          <w:tcPr>
            <w:tcW w:w="850" w:type="dxa"/>
            <w:tcBorders>
              <w:bottom w:val="single" w:sz="4" w:space="0" w:color="auto"/>
            </w:tcBorders>
            <w:shd w:val="clear" w:color="auto" w:fill="auto"/>
            <w:vAlign w:val="center"/>
          </w:tcPr>
          <w:p w14:paraId="1DDF0C32"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195.95</w:t>
            </w:r>
          </w:p>
        </w:tc>
        <w:tc>
          <w:tcPr>
            <w:tcW w:w="992" w:type="dxa"/>
            <w:tcBorders>
              <w:bottom w:val="single" w:sz="4" w:space="0" w:color="auto"/>
            </w:tcBorders>
            <w:shd w:val="clear" w:color="auto" w:fill="auto"/>
            <w:vAlign w:val="center"/>
          </w:tcPr>
          <w:p w14:paraId="10E38ED8"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23,324</w:t>
            </w:r>
          </w:p>
        </w:tc>
        <w:tc>
          <w:tcPr>
            <w:tcW w:w="1134" w:type="dxa"/>
            <w:tcBorders>
              <w:bottom w:val="single" w:sz="4" w:space="0" w:color="auto"/>
            </w:tcBorders>
            <w:shd w:val="clear" w:color="auto" w:fill="auto"/>
            <w:vAlign w:val="center"/>
          </w:tcPr>
          <w:p w14:paraId="04EB9C2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67.21</w:t>
            </w:r>
          </w:p>
        </w:tc>
        <w:tc>
          <w:tcPr>
            <w:tcW w:w="1530" w:type="dxa"/>
            <w:tcBorders>
              <w:bottom w:val="single" w:sz="4" w:space="0" w:color="auto"/>
            </w:tcBorders>
            <w:vAlign w:val="center"/>
          </w:tcPr>
          <w:p w14:paraId="5DD374E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51.2</w:t>
            </w:r>
            <w:r w:rsidRPr="00A43E43">
              <w:rPr>
                <w:rFonts w:ascii="Arial" w:eastAsia="Times New Roman" w:hAnsi="Arial" w:cs="Arial"/>
                <w:color w:val="000000"/>
                <w:sz w:val="14"/>
                <w:szCs w:val="14"/>
                <w:lang w:val="en-GB"/>
              </w:rPr>
              <w:br/>
              <w:t>[9,966/19,465]</w:t>
            </w:r>
          </w:p>
        </w:tc>
        <w:tc>
          <w:tcPr>
            <w:tcW w:w="1530" w:type="dxa"/>
            <w:tcBorders>
              <w:bottom w:val="single" w:sz="4" w:space="0" w:color="auto"/>
            </w:tcBorders>
            <w:vAlign w:val="center"/>
          </w:tcPr>
          <w:p w14:paraId="1438230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40.3</w:t>
            </w:r>
            <w:r w:rsidRPr="00A43E43">
              <w:rPr>
                <w:rFonts w:ascii="Arial" w:eastAsia="Times New Roman" w:hAnsi="Arial" w:cs="Arial"/>
                <w:color w:val="000000"/>
                <w:sz w:val="14"/>
                <w:szCs w:val="14"/>
                <w:lang w:val="en-GB"/>
              </w:rPr>
              <w:br/>
              <w:t>[7,159/17,764]</w:t>
            </w:r>
          </w:p>
        </w:tc>
      </w:tr>
      <w:tr w:rsidR="00F303F8" w:rsidRPr="00A43E43" w14:paraId="02FC8958" w14:textId="77777777" w:rsidTr="009B679B">
        <w:trPr>
          <w:trHeight w:val="510"/>
          <w:jc w:val="center"/>
        </w:trPr>
        <w:tc>
          <w:tcPr>
            <w:tcW w:w="704" w:type="dxa"/>
            <w:tcBorders>
              <w:bottom w:val="single" w:sz="4" w:space="0" w:color="auto"/>
            </w:tcBorders>
            <w:shd w:val="clear" w:color="auto" w:fill="auto"/>
            <w:vAlign w:val="center"/>
          </w:tcPr>
          <w:p w14:paraId="0BE6B45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A22368</w:t>
            </w:r>
          </w:p>
        </w:tc>
        <w:tc>
          <w:tcPr>
            <w:tcW w:w="1956" w:type="dxa"/>
            <w:tcBorders>
              <w:bottom w:val="single" w:sz="4" w:space="0" w:color="auto"/>
            </w:tcBorders>
            <w:shd w:val="clear" w:color="auto" w:fill="auto"/>
            <w:vAlign w:val="center"/>
          </w:tcPr>
          <w:p w14:paraId="2CA11FBC"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regular extraction</w:t>
            </w:r>
          </w:p>
        </w:tc>
        <w:tc>
          <w:tcPr>
            <w:tcW w:w="850" w:type="dxa"/>
            <w:tcBorders>
              <w:bottom w:val="single" w:sz="4" w:space="0" w:color="auto"/>
            </w:tcBorders>
            <w:vAlign w:val="center"/>
          </w:tcPr>
          <w:p w14:paraId="3C4B36A1"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11.1</w:t>
            </w:r>
          </w:p>
        </w:tc>
        <w:tc>
          <w:tcPr>
            <w:tcW w:w="851" w:type="dxa"/>
            <w:tcBorders>
              <w:bottom w:val="single" w:sz="4" w:space="0" w:color="auto"/>
            </w:tcBorders>
            <w:shd w:val="clear" w:color="auto" w:fill="auto"/>
            <w:vAlign w:val="center"/>
          </w:tcPr>
          <w:p w14:paraId="2C7B955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2.26E+09</w:t>
            </w:r>
          </w:p>
        </w:tc>
        <w:tc>
          <w:tcPr>
            <w:tcW w:w="992" w:type="dxa"/>
            <w:tcBorders>
              <w:bottom w:val="single" w:sz="4" w:space="0" w:color="auto"/>
            </w:tcBorders>
            <w:shd w:val="clear" w:color="auto" w:fill="auto"/>
            <w:vAlign w:val="center"/>
          </w:tcPr>
          <w:p w14:paraId="1C1CA55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317,196</w:t>
            </w:r>
          </w:p>
        </w:tc>
        <w:tc>
          <w:tcPr>
            <w:tcW w:w="851" w:type="dxa"/>
            <w:tcBorders>
              <w:bottom w:val="single" w:sz="4" w:space="0" w:color="auto"/>
            </w:tcBorders>
            <w:shd w:val="clear" w:color="auto" w:fill="auto"/>
            <w:vAlign w:val="center"/>
          </w:tcPr>
          <w:p w14:paraId="12009F3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50,194</w:t>
            </w:r>
          </w:p>
        </w:tc>
        <w:tc>
          <w:tcPr>
            <w:tcW w:w="850" w:type="dxa"/>
            <w:tcBorders>
              <w:bottom w:val="single" w:sz="4" w:space="0" w:color="auto"/>
            </w:tcBorders>
            <w:shd w:val="clear" w:color="auto" w:fill="auto"/>
            <w:vAlign w:val="center"/>
          </w:tcPr>
          <w:p w14:paraId="3CE84D21"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170.71</w:t>
            </w:r>
          </w:p>
        </w:tc>
        <w:tc>
          <w:tcPr>
            <w:tcW w:w="992" w:type="dxa"/>
            <w:tcBorders>
              <w:bottom w:val="single" w:sz="4" w:space="0" w:color="auto"/>
            </w:tcBorders>
            <w:shd w:val="clear" w:color="auto" w:fill="auto"/>
            <w:vAlign w:val="center"/>
          </w:tcPr>
          <w:p w14:paraId="36E3D08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8,013</w:t>
            </w:r>
          </w:p>
        </w:tc>
        <w:tc>
          <w:tcPr>
            <w:tcW w:w="1134" w:type="dxa"/>
            <w:tcBorders>
              <w:bottom w:val="single" w:sz="4" w:space="0" w:color="auto"/>
            </w:tcBorders>
            <w:shd w:val="clear" w:color="auto" w:fill="auto"/>
            <w:vAlign w:val="center"/>
          </w:tcPr>
          <w:p w14:paraId="5CC3368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22.87</w:t>
            </w:r>
          </w:p>
        </w:tc>
        <w:tc>
          <w:tcPr>
            <w:tcW w:w="1530" w:type="dxa"/>
            <w:tcBorders>
              <w:bottom w:val="single" w:sz="4" w:space="0" w:color="auto"/>
            </w:tcBorders>
            <w:vAlign w:val="center"/>
          </w:tcPr>
          <w:p w14:paraId="480F224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30.3</w:t>
            </w:r>
            <w:r w:rsidRPr="00A43E43">
              <w:rPr>
                <w:rFonts w:ascii="Arial" w:eastAsia="Times New Roman" w:hAnsi="Arial" w:cs="Arial"/>
                <w:color w:val="000000"/>
                <w:sz w:val="14"/>
                <w:szCs w:val="14"/>
                <w:lang w:val="en-GB"/>
              </w:rPr>
              <w:br/>
              <w:t>[3,390/11,188]</w:t>
            </w:r>
          </w:p>
        </w:tc>
        <w:tc>
          <w:tcPr>
            <w:tcW w:w="1530" w:type="dxa"/>
            <w:tcBorders>
              <w:bottom w:val="single" w:sz="4" w:space="0" w:color="auto"/>
            </w:tcBorders>
            <w:vAlign w:val="center"/>
          </w:tcPr>
          <w:p w14:paraId="07A29360"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20.0</w:t>
            </w:r>
            <w:r w:rsidRPr="00A43E43">
              <w:rPr>
                <w:rFonts w:ascii="Arial" w:eastAsia="Times New Roman" w:hAnsi="Arial" w:cs="Arial"/>
                <w:color w:val="000000"/>
                <w:sz w:val="14"/>
                <w:szCs w:val="14"/>
                <w:lang w:val="en-GB"/>
              </w:rPr>
              <w:br/>
              <w:t>[2,502/12,512]</w:t>
            </w:r>
          </w:p>
        </w:tc>
      </w:tr>
      <w:tr w:rsidR="00F303F8" w:rsidRPr="00A43E43" w14:paraId="33DBAE42" w14:textId="77777777" w:rsidTr="009B679B">
        <w:trPr>
          <w:trHeight w:val="510"/>
          <w:jc w:val="center"/>
        </w:trPr>
        <w:tc>
          <w:tcPr>
            <w:tcW w:w="704" w:type="dxa"/>
            <w:tcBorders>
              <w:bottom w:val="single" w:sz="4" w:space="0" w:color="auto"/>
            </w:tcBorders>
            <w:shd w:val="clear" w:color="auto" w:fill="auto"/>
            <w:vAlign w:val="center"/>
          </w:tcPr>
          <w:p w14:paraId="2D2DA2A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A22369</w:t>
            </w:r>
          </w:p>
        </w:tc>
        <w:tc>
          <w:tcPr>
            <w:tcW w:w="1956" w:type="dxa"/>
            <w:tcBorders>
              <w:bottom w:val="single" w:sz="4" w:space="0" w:color="auto"/>
            </w:tcBorders>
            <w:shd w:val="clear" w:color="auto" w:fill="auto"/>
            <w:vAlign w:val="center"/>
          </w:tcPr>
          <w:p w14:paraId="4AC6990C"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regular extraction</w:t>
            </w:r>
          </w:p>
        </w:tc>
        <w:tc>
          <w:tcPr>
            <w:tcW w:w="850" w:type="dxa"/>
            <w:tcBorders>
              <w:bottom w:val="single" w:sz="4" w:space="0" w:color="auto"/>
            </w:tcBorders>
            <w:vAlign w:val="center"/>
          </w:tcPr>
          <w:p w14:paraId="3FEA35C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11.2</w:t>
            </w:r>
          </w:p>
        </w:tc>
        <w:tc>
          <w:tcPr>
            <w:tcW w:w="851" w:type="dxa"/>
            <w:tcBorders>
              <w:bottom w:val="single" w:sz="4" w:space="0" w:color="auto"/>
            </w:tcBorders>
            <w:shd w:val="clear" w:color="auto" w:fill="auto"/>
            <w:vAlign w:val="center"/>
          </w:tcPr>
          <w:p w14:paraId="171EEE8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1.09E+09</w:t>
            </w:r>
          </w:p>
        </w:tc>
        <w:tc>
          <w:tcPr>
            <w:tcW w:w="992" w:type="dxa"/>
            <w:tcBorders>
              <w:bottom w:val="single" w:sz="4" w:space="0" w:color="auto"/>
            </w:tcBorders>
            <w:shd w:val="clear" w:color="auto" w:fill="auto"/>
            <w:vAlign w:val="center"/>
          </w:tcPr>
          <w:p w14:paraId="18B0E6C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306,442</w:t>
            </w:r>
          </w:p>
        </w:tc>
        <w:tc>
          <w:tcPr>
            <w:tcW w:w="851" w:type="dxa"/>
            <w:tcBorders>
              <w:bottom w:val="single" w:sz="4" w:space="0" w:color="auto"/>
            </w:tcBorders>
            <w:shd w:val="clear" w:color="auto" w:fill="auto"/>
            <w:vAlign w:val="center"/>
          </w:tcPr>
          <w:p w14:paraId="5592ACF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58,601</w:t>
            </w:r>
          </w:p>
        </w:tc>
        <w:tc>
          <w:tcPr>
            <w:tcW w:w="850" w:type="dxa"/>
            <w:tcBorders>
              <w:bottom w:val="single" w:sz="4" w:space="0" w:color="auto"/>
            </w:tcBorders>
            <w:shd w:val="clear" w:color="auto" w:fill="auto"/>
            <w:vAlign w:val="center"/>
          </w:tcPr>
          <w:p w14:paraId="770395C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181.43</w:t>
            </w:r>
          </w:p>
        </w:tc>
        <w:tc>
          <w:tcPr>
            <w:tcW w:w="992" w:type="dxa"/>
            <w:tcBorders>
              <w:bottom w:val="single" w:sz="4" w:space="0" w:color="auto"/>
            </w:tcBorders>
            <w:shd w:val="clear" w:color="auto" w:fill="auto"/>
            <w:vAlign w:val="center"/>
          </w:tcPr>
          <w:p w14:paraId="5F9565F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13,152</w:t>
            </w:r>
          </w:p>
        </w:tc>
        <w:tc>
          <w:tcPr>
            <w:tcW w:w="1134" w:type="dxa"/>
            <w:tcBorders>
              <w:bottom w:val="single" w:sz="4" w:space="0" w:color="auto"/>
            </w:tcBorders>
            <w:shd w:val="clear" w:color="auto" w:fill="auto"/>
            <w:vAlign w:val="center"/>
          </w:tcPr>
          <w:p w14:paraId="01753542"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37.66</w:t>
            </w:r>
          </w:p>
        </w:tc>
        <w:tc>
          <w:tcPr>
            <w:tcW w:w="1530" w:type="dxa"/>
            <w:tcBorders>
              <w:bottom w:val="single" w:sz="4" w:space="0" w:color="auto"/>
            </w:tcBorders>
            <w:vAlign w:val="center"/>
          </w:tcPr>
          <w:p w14:paraId="0888E2D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35.0</w:t>
            </w:r>
            <w:r w:rsidRPr="00A43E43">
              <w:rPr>
                <w:rFonts w:ascii="Arial" w:eastAsia="Times New Roman" w:hAnsi="Arial" w:cs="Arial"/>
                <w:color w:val="000000"/>
                <w:sz w:val="14"/>
                <w:szCs w:val="14"/>
                <w:lang w:val="en-GB"/>
              </w:rPr>
              <w:br/>
              <w:t>[5,479/15,654]</w:t>
            </w:r>
          </w:p>
        </w:tc>
        <w:tc>
          <w:tcPr>
            <w:tcW w:w="1530" w:type="dxa"/>
            <w:tcBorders>
              <w:bottom w:val="single" w:sz="4" w:space="0" w:color="auto"/>
            </w:tcBorders>
            <w:vAlign w:val="center"/>
          </w:tcPr>
          <w:p w14:paraId="067439D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27.2</w:t>
            </w:r>
            <w:r w:rsidRPr="00A43E43">
              <w:rPr>
                <w:rFonts w:ascii="Arial" w:eastAsia="Times New Roman" w:hAnsi="Arial" w:cs="Arial"/>
                <w:color w:val="000000"/>
                <w:sz w:val="14"/>
                <w:szCs w:val="14"/>
                <w:lang w:val="en-GB"/>
              </w:rPr>
              <w:br/>
              <w:t>[4,131/15,186]</w:t>
            </w:r>
          </w:p>
        </w:tc>
      </w:tr>
      <w:tr w:rsidR="00F303F8" w:rsidRPr="00A43E43" w14:paraId="26296911" w14:textId="77777777" w:rsidTr="009B679B">
        <w:trPr>
          <w:trHeight w:val="510"/>
          <w:jc w:val="center"/>
        </w:trPr>
        <w:tc>
          <w:tcPr>
            <w:tcW w:w="704" w:type="dxa"/>
            <w:tcBorders>
              <w:bottom w:val="single" w:sz="4" w:space="0" w:color="auto"/>
            </w:tcBorders>
            <w:shd w:val="clear" w:color="auto" w:fill="auto"/>
            <w:vAlign w:val="center"/>
          </w:tcPr>
          <w:p w14:paraId="0DB8DE3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A22370</w:t>
            </w:r>
          </w:p>
        </w:tc>
        <w:tc>
          <w:tcPr>
            <w:tcW w:w="1956" w:type="dxa"/>
            <w:tcBorders>
              <w:bottom w:val="single" w:sz="4" w:space="0" w:color="auto"/>
            </w:tcBorders>
            <w:shd w:val="clear" w:color="auto" w:fill="auto"/>
            <w:vAlign w:val="center"/>
          </w:tcPr>
          <w:p w14:paraId="08311FE9"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regular extraction</w:t>
            </w:r>
          </w:p>
        </w:tc>
        <w:tc>
          <w:tcPr>
            <w:tcW w:w="850" w:type="dxa"/>
            <w:tcBorders>
              <w:bottom w:val="single" w:sz="4" w:space="0" w:color="auto"/>
            </w:tcBorders>
            <w:vAlign w:val="center"/>
          </w:tcPr>
          <w:p w14:paraId="5FA1F38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8.8</w:t>
            </w:r>
          </w:p>
        </w:tc>
        <w:tc>
          <w:tcPr>
            <w:tcW w:w="851" w:type="dxa"/>
            <w:tcBorders>
              <w:bottom w:val="single" w:sz="4" w:space="0" w:color="auto"/>
            </w:tcBorders>
            <w:shd w:val="clear" w:color="auto" w:fill="auto"/>
            <w:vAlign w:val="center"/>
          </w:tcPr>
          <w:p w14:paraId="6307E42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6.88E+08</w:t>
            </w:r>
          </w:p>
        </w:tc>
        <w:tc>
          <w:tcPr>
            <w:tcW w:w="992" w:type="dxa"/>
            <w:tcBorders>
              <w:bottom w:val="single" w:sz="4" w:space="0" w:color="auto"/>
            </w:tcBorders>
            <w:shd w:val="clear" w:color="auto" w:fill="auto"/>
            <w:vAlign w:val="center"/>
          </w:tcPr>
          <w:p w14:paraId="40C9BD5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311,996</w:t>
            </w:r>
          </w:p>
        </w:tc>
        <w:tc>
          <w:tcPr>
            <w:tcW w:w="851" w:type="dxa"/>
            <w:tcBorders>
              <w:bottom w:val="single" w:sz="4" w:space="0" w:color="auto"/>
            </w:tcBorders>
            <w:shd w:val="clear" w:color="auto" w:fill="auto"/>
            <w:vAlign w:val="center"/>
          </w:tcPr>
          <w:p w14:paraId="1671530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43,737</w:t>
            </w:r>
          </w:p>
        </w:tc>
        <w:tc>
          <w:tcPr>
            <w:tcW w:w="850" w:type="dxa"/>
            <w:tcBorders>
              <w:bottom w:val="single" w:sz="4" w:space="0" w:color="auto"/>
            </w:tcBorders>
            <w:shd w:val="clear" w:color="auto" w:fill="auto"/>
            <w:vAlign w:val="center"/>
          </w:tcPr>
          <w:p w14:paraId="148BE62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125.46</w:t>
            </w:r>
          </w:p>
        </w:tc>
        <w:tc>
          <w:tcPr>
            <w:tcW w:w="992" w:type="dxa"/>
            <w:tcBorders>
              <w:bottom w:val="single" w:sz="4" w:space="0" w:color="auto"/>
            </w:tcBorders>
            <w:shd w:val="clear" w:color="auto" w:fill="auto"/>
            <w:vAlign w:val="center"/>
          </w:tcPr>
          <w:p w14:paraId="56092422"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13,624</w:t>
            </w:r>
          </w:p>
        </w:tc>
        <w:tc>
          <w:tcPr>
            <w:tcW w:w="1134" w:type="dxa"/>
            <w:tcBorders>
              <w:bottom w:val="single" w:sz="4" w:space="0" w:color="auto"/>
            </w:tcBorders>
            <w:shd w:val="clear" w:color="auto" w:fill="auto"/>
            <w:vAlign w:val="center"/>
          </w:tcPr>
          <w:p w14:paraId="37BC0E82"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38.86</w:t>
            </w:r>
          </w:p>
        </w:tc>
        <w:tc>
          <w:tcPr>
            <w:tcW w:w="1530" w:type="dxa"/>
            <w:tcBorders>
              <w:bottom w:val="single" w:sz="4" w:space="0" w:color="auto"/>
            </w:tcBorders>
            <w:vAlign w:val="center"/>
          </w:tcPr>
          <w:p w14:paraId="4485691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47.9</w:t>
            </w:r>
            <w:r w:rsidRPr="00A43E43">
              <w:rPr>
                <w:rFonts w:ascii="Arial" w:eastAsia="Times New Roman" w:hAnsi="Arial" w:cs="Arial"/>
                <w:color w:val="000000"/>
                <w:sz w:val="14"/>
                <w:szCs w:val="14"/>
                <w:lang w:val="en-GB"/>
              </w:rPr>
              <w:br/>
              <w:t>[5,695/11,890]</w:t>
            </w:r>
          </w:p>
        </w:tc>
        <w:tc>
          <w:tcPr>
            <w:tcW w:w="1530" w:type="dxa"/>
            <w:tcBorders>
              <w:bottom w:val="single" w:sz="4" w:space="0" w:color="auto"/>
            </w:tcBorders>
            <w:vAlign w:val="center"/>
          </w:tcPr>
          <w:p w14:paraId="4D1E803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37.0</w:t>
            </w:r>
            <w:r w:rsidRPr="00A43E43">
              <w:rPr>
                <w:rFonts w:ascii="Arial" w:eastAsia="Times New Roman" w:hAnsi="Arial" w:cs="Arial"/>
                <w:color w:val="000000"/>
                <w:sz w:val="14"/>
                <w:szCs w:val="14"/>
                <w:lang w:val="en-GB"/>
              </w:rPr>
              <w:br/>
              <w:t>[4,254/11,498]</w:t>
            </w:r>
          </w:p>
        </w:tc>
      </w:tr>
      <w:tr w:rsidR="00F303F8" w:rsidRPr="00A43E43" w14:paraId="3FF3BD1E" w14:textId="77777777" w:rsidTr="009B679B">
        <w:trPr>
          <w:trHeight w:val="255"/>
          <w:jc w:val="center"/>
        </w:trPr>
        <w:tc>
          <w:tcPr>
            <w:tcW w:w="704" w:type="dxa"/>
            <w:tcBorders>
              <w:top w:val="single" w:sz="4" w:space="0" w:color="auto"/>
            </w:tcBorders>
            <w:shd w:val="clear" w:color="auto" w:fill="auto"/>
            <w:noWrap/>
            <w:vAlign w:val="center"/>
            <w:hideMark/>
          </w:tcPr>
          <w:p w14:paraId="1DB075A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A9067</w:t>
            </w:r>
          </w:p>
        </w:tc>
        <w:tc>
          <w:tcPr>
            <w:tcW w:w="1956" w:type="dxa"/>
            <w:tcBorders>
              <w:top w:val="single" w:sz="4" w:space="0" w:color="auto"/>
            </w:tcBorders>
            <w:shd w:val="clear" w:color="auto" w:fill="auto"/>
            <w:vAlign w:val="center"/>
            <w:hideMark/>
          </w:tcPr>
          <w:p w14:paraId="159EAEFC"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Extraction negative control</w:t>
            </w:r>
          </w:p>
          <w:p w14:paraId="03ABC42E" w14:textId="77777777" w:rsidR="00F303F8" w:rsidRPr="00A43E43" w:rsidRDefault="00F303F8" w:rsidP="009B679B">
            <w:pPr>
              <w:spacing w:after="0" w:line="240" w:lineRule="auto"/>
              <w:rPr>
                <w:rFonts w:ascii="Arial" w:eastAsia="Times New Roman" w:hAnsi="Arial" w:cs="Arial"/>
                <w:color w:val="000000"/>
                <w:sz w:val="14"/>
                <w:szCs w:val="14"/>
                <w:lang w:val="en-GB"/>
              </w:rPr>
            </w:pPr>
          </w:p>
        </w:tc>
        <w:tc>
          <w:tcPr>
            <w:tcW w:w="850" w:type="dxa"/>
            <w:tcBorders>
              <w:top w:val="single" w:sz="4" w:space="0" w:color="auto"/>
            </w:tcBorders>
            <w:shd w:val="clear" w:color="auto" w:fill="auto"/>
            <w:noWrap/>
            <w:vAlign w:val="center"/>
            <w:hideMark/>
          </w:tcPr>
          <w:p w14:paraId="6F91C8E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w:t>
            </w:r>
          </w:p>
        </w:tc>
        <w:tc>
          <w:tcPr>
            <w:tcW w:w="851" w:type="dxa"/>
            <w:tcBorders>
              <w:top w:val="single" w:sz="4" w:space="0" w:color="auto"/>
            </w:tcBorders>
            <w:shd w:val="clear" w:color="auto" w:fill="auto"/>
            <w:noWrap/>
            <w:vAlign w:val="center"/>
            <w:hideMark/>
          </w:tcPr>
          <w:p w14:paraId="46D4A4C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1.59E+08</w:t>
            </w:r>
          </w:p>
        </w:tc>
        <w:tc>
          <w:tcPr>
            <w:tcW w:w="992" w:type="dxa"/>
            <w:tcBorders>
              <w:top w:val="single" w:sz="4" w:space="0" w:color="auto"/>
            </w:tcBorders>
            <w:shd w:val="clear" w:color="auto" w:fill="auto"/>
            <w:noWrap/>
            <w:vAlign w:val="center"/>
            <w:hideMark/>
          </w:tcPr>
          <w:p w14:paraId="66C31B8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103,122</w:t>
            </w:r>
          </w:p>
        </w:tc>
        <w:tc>
          <w:tcPr>
            <w:tcW w:w="851" w:type="dxa"/>
            <w:tcBorders>
              <w:top w:val="single" w:sz="4" w:space="0" w:color="auto"/>
            </w:tcBorders>
            <w:shd w:val="clear" w:color="auto" w:fill="auto"/>
            <w:noWrap/>
            <w:vAlign w:val="center"/>
            <w:hideMark/>
          </w:tcPr>
          <w:p w14:paraId="6603AF5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354</w:t>
            </w:r>
          </w:p>
        </w:tc>
        <w:tc>
          <w:tcPr>
            <w:tcW w:w="850" w:type="dxa"/>
            <w:tcBorders>
              <w:top w:val="single" w:sz="4" w:space="0" w:color="auto"/>
            </w:tcBorders>
            <w:shd w:val="clear" w:color="auto" w:fill="auto"/>
            <w:noWrap/>
            <w:vAlign w:val="center"/>
            <w:hideMark/>
          </w:tcPr>
          <w:p w14:paraId="366B216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1.26</w:t>
            </w:r>
          </w:p>
        </w:tc>
        <w:tc>
          <w:tcPr>
            <w:tcW w:w="992" w:type="dxa"/>
            <w:tcBorders>
              <w:top w:val="single" w:sz="4" w:space="0" w:color="auto"/>
            </w:tcBorders>
            <w:shd w:val="clear" w:color="auto" w:fill="auto"/>
            <w:noWrap/>
            <w:vAlign w:val="center"/>
            <w:hideMark/>
          </w:tcPr>
          <w:p w14:paraId="46EE5DF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w:t>
            </w:r>
          </w:p>
        </w:tc>
        <w:tc>
          <w:tcPr>
            <w:tcW w:w="1134" w:type="dxa"/>
            <w:tcBorders>
              <w:top w:val="single" w:sz="4" w:space="0" w:color="auto"/>
            </w:tcBorders>
            <w:shd w:val="clear" w:color="auto" w:fill="auto"/>
            <w:noWrap/>
            <w:vAlign w:val="center"/>
            <w:hideMark/>
          </w:tcPr>
          <w:p w14:paraId="4197A0E0"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0.01</w:t>
            </w:r>
          </w:p>
        </w:tc>
        <w:tc>
          <w:tcPr>
            <w:tcW w:w="1530" w:type="dxa"/>
            <w:tcBorders>
              <w:top w:val="single" w:sz="4" w:space="0" w:color="auto"/>
            </w:tcBorders>
            <w:vAlign w:val="center"/>
          </w:tcPr>
          <w:p w14:paraId="71038A8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1.4 </w:t>
            </w:r>
            <w:r w:rsidRPr="00A43E43">
              <w:rPr>
                <w:rFonts w:ascii="Arial" w:eastAsia="Times New Roman" w:hAnsi="Arial" w:cs="Arial"/>
                <w:color w:val="000000"/>
                <w:sz w:val="14"/>
                <w:szCs w:val="14"/>
                <w:lang w:val="en-GB"/>
              </w:rPr>
              <w:br/>
              <w:t>[1/69]</w:t>
            </w:r>
          </w:p>
        </w:tc>
        <w:tc>
          <w:tcPr>
            <w:tcW w:w="1530" w:type="dxa"/>
            <w:tcBorders>
              <w:top w:val="single" w:sz="4" w:space="0" w:color="auto"/>
            </w:tcBorders>
            <w:vAlign w:val="center"/>
          </w:tcPr>
          <w:p w14:paraId="2FE6AFD1"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[0/86]</w:t>
            </w:r>
          </w:p>
        </w:tc>
      </w:tr>
      <w:tr w:rsidR="00F303F8" w:rsidRPr="00A43E43" w14:paraId="3E63F584" w14:textId="77777777" w:rsidTr="009B679B">
        <w:trPr>
          <w:trHeight w:val="255"/>
          <w:jc w:val="center"/>
        </w:trPr>
        <w:tc>
          <w:tcPr>
            <w:tcW w:w="704" w:type="dxa"/>
            <w:shd w:val="clear" w:color="auto" w:fill="auto"/>
            <w:noWrap/>
            <w:vAlign w:val="center"/>
            <w:hideMark/>
          </w:tcPr>
          <w:p w14:paraId="04AAF9B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R5050</w:t>
            </w:r>
          </w:p>
        </w:tc>
        <w:tc>
          <w:tcPr>
            <w:tcW w:w="1956" w:type="dxa"/>
            <w:shd w:val="clear" w:color="auto" w:fill="auto"/>
            <w:vAlign w:val="center"/>
            <w:hideMark/>
          </w:tcPr>
          <w:p w14:paraId="2E3AEF2C"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Extraction negative control</w:t>
            </w:r>
          </w:p>
          <w:p w14:paraId="25F630F8" w14:textId="77777777" w:rsidR="00F303F8" w:rsidRPr="00A43E43" w:rsidRDefault="00F303F8" w:rsidP="009B679B">
            <w:pPr>
              <w:spacing w:after="0" w:line="240" w:lineRule="auto"/>
              <w:rPr>
                <w:rFonts w:ascii="Arial" w:eastAsia="Times New Roman" w:hAnsi="Arial" w:cs="Arial"/>
                <w:color w:val="000000"/>
                <w:sz w:val="14"/>
                <w:szCs w:val="14"/>
                <w:lang w:val="en-GB"/>
              </w:rPr>
            </w:pPr>
          </w:p>
        </w:tc>
        <w:tc>
          <w:tcPr>
            <w:tcW w:w="850" w:type="dxa"/>
            <w:shd w:val="clear" w:color="auto" w:fill="auto"/>
            <w:noWrap/>
            <w:vAlign w:val="center"/>
            <w:hideMark/>
          </w:tcPr>
          <w:p w14:paraId="70C16698"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w:t>
            </w:r>
          </w:p>
        </w:tc>
        <w:tc>
          <w:tcPr>
            <w:tcW w:w="851" w:type="dxa"/>
            <w:shd w:val="clear" w:color="auto" w:fill="auto"/>
            <w:noWrap/>
            <w:vAlign w:val="center"/>
            <w:hideMark/>
          </w:tcPr>
          <w:p w14:paraId="4689C08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2.66E+07</w:t>
            </w:r>
          </w:p>
        </w:tc>
        <w:tc>
          <w:tcPr>
            <w:tcW w:w="992" w:type="dxa"/>
            <w:shd w:val="clear" w:color="auto" w:fill="auto"/>
            <w:noWrap/>
            <w:vAlign w:val="center"/>
            <w:hideMark/>
          </w:tcPr>
          <w:p w14:paraId="2DAB65F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81,198</w:t>
            </w:r>
          </w:p>
        </w:tc>
        <w:tc>
          <w:tcPr>
            <w:tcW w:w="851" w:type="dxa"/>
            <w:shd w:val="clear" w:color="auto" w:fill="auto"/>
            <w:noWrap/>
            <w:vAlign w:val="center"/>
            <w:hideMark/>
          </w:tcPr>
          <w:p w14:paraId="2374732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154</w:t>
            </w:r>
          </w:p>
        </w:tc>
        <w:tc>
          <w:tcPr>
            <w:tcW w:w="850" w:type="dxa"/>
            <w:shd w:val="clear" w:color="auto" w:fill="auto"/>
            <w:noWrap/>
            <w:vAlign w:val="center"/>
            <w:hideMark/>
          </w:tcPr>
          <w:p w14:paraId="45735E2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0.46</w:t>
            </w:r>
          </w:p>
        </w:tc>
        <w:tc>
          <w:tcPr>
            <w:tcW w:w="992" w:type="dxa"/>
            <w:shd w:val="clear" w:color="auto" w:fill="auto"/>
            <w:noWrap/>
            <w:vAlign w:val="center"/>
            <w:hideMark/>
          </w:tcPr>
          <w:p w14:paraId="75EF47E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w:t>
            </w:r>
          </w:p>
        </w:tc>
        <w:tc>
          <w:tcPr>
            <w:tcW w:w="1134" w:type="dxa"/>
            <w:shd w:val="clear" w:color="auto" w:fill="auto"/>
            <w:noWrap/>
            <w:vAlign w:val="center"/>
            <w:hideMark/>
          </w:tcPr>
          <w:p w14:paraId="77A6EF1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0.01</w:t>
            </w:r>
          </w:p>
        </w:tc>
        <w:tc>
          <w:tcPr>
            <w:tcW w:w="1530" w:type="dxa"/>
            <w:vAlign w:val="center"/>
          </w:tcPr>
          <w:p w14:paraId="5A2F34C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[0/35]</w:t>
            </w:r>
          </w:p>
        </w:tc>
        <w:tc>
          <w:tcPr>
            <w:tcW w:w="1530" w:type="dxa"/>
            <w:vAlign w:val="center"/>
          </w:tcPr>
          <w:p w14:paraId="60086DA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3.2 </w:t>
            </w:r>
            <w:r w:rsidRPr="00A43E43">
              <w:rPr>
                <w:rFonts w:ascii="Arial" w:eastAsia="Times New Roman" w:hAnsi="Arial" w:cs="Arial"/>
                <w:color w:val="000000"/>
                <w:sz w:val="14"/>
                <w:szCs w:val="14"/>
                <w:lang w:val="en-GB"/>
              </w:rPr>
              <w:br/>
              <w:t>[1/31]</w:t>
            </w:r>
          </w:p>
        </w:tc>
      </w:tr>
      <w:tr w:rsidR="00F303F8" w:rsidRPr="00A43E43" w14:paraId="3DCD2317" w14:textId="77777777" w:rsidTr="009B679B">
        <w:trPr>
          <w:trHeight w:val="255"/>
          <w:jc w:val="center"/>
        </w:trPr>
        <w:tc>
          <w:tcPr>
            <w:tcW w:w="704" w:type="dxa"/>
            <w:shd w:val="clear" w:color="auto" w:fill="auto"/>
            <w:noWrap/>
            <w:vAlign w:val="center"/>
            <w:hideMark/>
          </w:tcPr>
          <w:p w14:paraId="1BCE8BD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A9070</w:t>
            </w:r>
          </w:p>
        </w:tc>
        <w:tc>
          <w:tcPr>
            <w:tcW w:w="1956" w:type="dxa"/>
            <w:shd w:val="clear" w:color="auto" w:fill="auto"/>
            <w:vAlign w:val="center"/>
            <w:hideMark/>
          </w:tcPr>
          <w:p w14:paraId="5DD87EFD"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Library negative control</w:t>
            </w:r>
          </w:p>
          <w:p w14:paraId="558CAAB7" w14:textId="77777777" w:rsidR="00F303F8" w:rsidRPr="00A43E43" w:rsidRDefault="00F303F8" w:rsidP="009B679B">
            <w:pPr>
              <w:spacing w:after="0" w:line="240" w:lineRule="auto"/>
              <w:rPr>
                <w:rFonts w:ascii="Arial" w:eastAsia="Times New Roman" w:hAnsi="Arial" w:cs="Arial"/>
                <w:color w:val="000000"/>
                <w:sz w:val="14"/>
                <w:szCs w:val="14"/>
                <w:lang w:val="en-GB"/>
              </w:rPr>
            </w:pPr>
          </w:p>
        </w:tc>
        <w:tc>
          <w:tcPr>
            <w:tcW w:w="850" w:type="dxa"/>
            <w:shd w:val="clear" w:color="auto" w:fill="auto"/>
            <w:noWrap/>
            <w:vAlign w:val="center"/>
            <w:hideMark/>
          </w:tcPr>
          <w:p w14:paraId="107E238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w:t>
            </w:r>
          </w:p>
        </w:tc>
        <w:tc>
          <w:tcPr>
            <w:tcW w:w="851" w:type="dxa"/>
            <w:shd w:val="clear" w:color="auto" w:fill="auto"/>
            <w:noWrap/>
            <w:vAlign w:val="center"/>
            <w:hideMark/>
          </w:tcPr>
          <w:p w14:paraId="5225748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1.71E+08</w:t>
            </w:r>
          </w:p>
        </w:tc>
        <w:tc>
          <w:tcPr>
            <w:tcW w:w="992" w:type="dxa"/>
            <w:shd w:val="clear" w:color="auto" w:fill="auto"/>
            <w:noWrap/>
            <w:vAlign w:val="center"/>
            <w:hideMark/>
          </w:tcPr>
          <w:p w14:paraId="01F3C592"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98,447</w:t>
            </w:r>
          </w:p>
        </w:tc>
        <w:tc>
          <w:tcPr>
            <w:tcW w:w="851" w:type="dxa"/>
            <w:shd w:val="clear" w:color="auto" w:fill="auto"/>
            <w:noWrap/>
            <w:vAlign w:val="center"/>
            <w:hideMark/>
          </w:tcPr>
          <w:p w14:paraId="7FEF2EC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30</w:t>
            </w:r>
          </w:p>
        </w:tc>
        <w:tc>
          <w:tcPr>
            <w:tcW w:w="850" w:type="dxa"/>
            <w:shd w:val="clear" w:color="auto" w:fill="auto"/>
            <w:noWrap/>
            <w:vAlign w:val="center"/>
            <w:hideMark/>
          </w:tcPr>
          <w:p w14:paraId="15E37A98"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0.1</w:t>
            </w:r>
          </w:p>
        </w:tc>
        <w:tc>
          <w:tcPr>
            <w:tcW w:w="992" w:type="dxa"/>
            <w:shd w:val="clear" w:color="auto" w:fill="auto"/>
            <w:noWrap/>
            <w:vAlign w:val="center"/>
            <w:hideMark/>
          </w:tcPr>
          <w:p w14:paraId="52E2D70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w:t>
            </w:r>
          </w:p>
        </w:tc>
        <w:tc>
          <w:tcPr>
            <w:tcW w:w="1134" w:type="dxa"/>
            <w:shd w:val="clear" w:color="auto" w:fill="auto"/>
            <w:noWrap/>
            <w:vAlign w:val="center"/>
            <w:hideMark/>
          </w:tcPr>
          <w:p w14:paraId="6360487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w:t>
            </w:r>
          </w:p>
        </w:tc>
        <w:tc>
          <w:tcPr>
            <w:tcW w:w="1530" w:type="dxa"/>
            <w:vAlign w:val="center"/>
          </w:tcPr>
          <w:p w14:paraId="7FC9C38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[0/7]</w:t>
            </w:r>
          </w:p>
        </w:tc>
        <w:tc>
          <w:tcPr>
            <w:tcW w:w="1530" w:type="dxa"/>
            <w:vAlign w:val="center"/>
          </w:tcPr>
          <w:p w14:paraId="7A5F870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[0/5]</w:t>
            </w:r>
          </w:p>
        </w:tc>
      </w:tr>
      <w:tr w:rsidR="00F303F8" w:rsidRPr="00A43E43" w14:paraId="777E39AB" w14:textId="77777777" w:rsidTr="009B679B">
        <w:trPr>
          <w:trHeight w:val="255"/>
          <w:jc w:val="center"/>
        </w:trPr>
        <w:tc>
          <w:tcPr>
            <w:tcW w:w="704" w:type="dxa"/>
            <w:tcBorders>
              <w:bottom w:val="single" w:sz="4" w:space="0" w:color="auto"/>
            </w:tcBorders>
            <w:shd w:val="clear" w:color="auto" w:fill="auto"/>
            <w:noWrap/>
            <w:vAlign w:val="center"/>
            <w:hideMark/>
          </w:tcPr>
          <w:p w14:paraId="01C7FEB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R5051</w:t>
            </w:r>
          </w:p>
        </w:tc>
        <w:tc>
          <w:tcPr>
            <w:tcW w:w="1956" w:type="dxa"/>
            <w:tcBorders>
              <w:bottom w:val="single" w:sz="4" w:space="0" w:color="auto"/>
            </w:tcBorders>
            <w:shd w:val="clear" w:color="auto" w:fill="auto"/>
            <w:vAlign w:val="center"/>
            <w:hideMark/>
          </w:tcPr>
          <w:p w14:paraId="7082EE98"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Library negative control</w:t>
            </w:r>
          </w:p>
          <w:p w14:paraId="6A0827B1" w14:textId="77777777" w:rsidR="00F303F8" w:rsidRPr="00A43E43" w:rsidRDefault="00F303F8" w:rsidP="009B679B">
            <w:pPr>
              <w:spacing w:after="0" w:line="240" w:lineRule="auto"/>
              <w:rPr>
                <w:rFonts w:ascii="Arial" w:eastAsia="Times New Roman" w:hAnsi="Arial" w:cs="Arial"/>
                <w:color w:val="000000"/>
                <w:sz w:val="14"/>
                <w:szCs w:val="14"/>
                <w:lang w:val="en-GB"/>
              </w:rPr>
            </w:pPr>
          </w:p>
        </w:tc>
        <w:tc>
          <w:tcPr>
            <w:tcW w:w="850" w:type="dxa"/>
            <w:tcBorders>
              <w:bottom w:val="single" w:sz="4" w:space="0" w:color="auto"/>
            </w:tcBorders>
            <w:shd w:val="clear" w:color="auto" w:fill="auto"/>
            <w:noWrap/>
            <w:vAlign w:val="center"/>
            <w:hideMark/>
          </w:tcPr>
          <w:p w14:paraId="55E7A66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w:t>
            </w:r>
          </w:p>
        </w:tc>
        <w:tc>
          <w:tcPr>
            <w:tcW w:w="851" w:type="dxa"/>
            <w:tcBorders>
              <w:bottom w:val="single" w:sz="4" w:space="0" w:color="auto"/>
            </w:tcBorders>
            <w:shd w:val="clear" w:color="auto" w:fill="auto"/>
            <w:noWrap/>
            <w:vAlign w:val="center"/>
            <w:hideMark/>
          </w:tcPr>
          <w:p w14:paraId="32E806A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1.36E+07</w:t>
            </w:r>
          </w:p>
        </w:tc>
        <w:tc>
          <w:tcPr>
            <w:tcW w:w="992" w:type="dxa"/>
            <w:tcBorders>
              <w:bottom w:val="single" w:sz="4" w:space="0" w:color="auto"/>
            </w:tcBorders>
            <w:shd w:val="clear" w:color="auto" w:fill="auto"/>
            <w:noWrap/>
            <w:vAlign w:val="center"/>
            <w:hideMark/>
          </w:tcPr>
          <w:p w14:paraId="0A54F058"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51,856</w:t>
            </w:r>
          </w:p>
        </w:tc>
        <w:tc>
          <w:tcPr>
            <w:tcW w:w="851" w:type="dxa"/>
            <w:tcBorders>
              <w:bottom w:val="single" w:sz="4" w:space="0" w:color="auto"/>
            </w:tcBorders>
            <w:shd w:val="clear" w:color="auto" w:fill="auto"/>
            <w:noWrap/>
            <w:vAlign w:val="center"/>
            <w:hideMark/>
          </w:tcPr>
          <w:p w14:paraId="77951D1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19</w:t>
            </w:r>
          </w:p>
        </w:tc>
        <w:tc>
          <w:tcPr>
            <w:tcW w:w="850" w:type="dxa"/>
            <w:tcBorders>
              <w:bottom w:val="single" w:sz="4" w:space="0" w:color="auto"/>
            </w:tcBorders>
            <w:shd w:val="clear" w:color="auto" w:fill="auto"/>
            <w:noWrap/>
            <w:vAlign w:val="center"/>
            <w:hideMark/>
          </w:tcPr>
          <w:p w14:paraId="2E8A9D6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0.05</w:t>
            </w:r>
          </w:p>
        </w:tc>
        <w:tc>
          <w:tcPr>
            <w:tcW w:w="992" w:type="dxa"/>
            <w:tcBorders>
              <w:bottom w:val="single" w:sz="4" w:space="0" w:color="auto"/>
            </w:tcBorders>
            <w:shd w:val="clear" w:color="auto" w:fill="auto"/>
            <w:noWrap/>
            <w:vAlign w:val="center"/>
            <w:hideMark/>
          </w:tcPr>
          <w:p w14:paraId="16C5575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w:t>
            </w:r>
          </w:p>
        </w:tc>
        <w:tc>
          <w:tcPr>
            <w:tcW w:w="1134" w:type="dxa"/>
            <w:tcBorders>
              <w:bottom w:val="single" w:sz="4" w:space="0" w:color="auto"/>
            </w:tcBorders>
            <w:shd w:val="clear" w:color="auto" w:fill="auto"/>
            <w:noWrap/>
            <w:vAlign w:val="center"/>
            <w:hideMark/>
          </w:tcPr>
          <w:p w14:paraId="2BB4F6D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w:t>
            </w:r>
          </w:p>
        </w:tc>
        <w:tc>
          <w:tcPr>
            <w:tcW w:w="1530" w:type="dxa"/>
            <w:tcBorders>
              <w:bottom w:val="single" w:sz="4" w:space="0" w:color="auto"/>
            </w:tcBorders>
            <w:vAlign w:val="center"/>
          </w:tcPr>
          <w:p w14:paraId="586EFD42"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[0/2]</w:t>
            </w:r>
          </w:p>
        </w:tc>
        <w:tc>
          <w:tcPr>
            <w:tcW w:w="1530" w:type="dxa"/>
            <w:tcBorders>
              <w:bottom w:val="single" w:sz="4" w:space="0" w:color="auto"/>
            </w:tcBorders>
            <w:vAlign w:val="center"/>
          </w:tcPr>
          <w:p w14:paraId="34F6B4A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[0/5]</w:t>
            </w:r>
          </w:p>
        </w:tc>
      </w:tr>
    </w:tbl>
    <w:p w14:paraId="407759BF" w14:textId="77777777" w:rsidR="00F303F8" w:rsidRPr="00A43E43" w:rsidRDefault="00F303F8" w:rsidP="009B679B">
      <w:pPr>
        <w:spacing w:after="200" w:line="240" w:lineRule="auto"/>
        <w:ind w:left="2268"/>
        <w:rPr>
          <w:rFonts w:eastAsia="Times New Roman"/>
          <w:bCs/>
          <w:color w:val="000000"/>
          <w:sz w:val="14"/>
          <w:szCs w:val="14"/>
          <w:lang w:val="en-GB"/>
        </w:rPr>
      </w:pPr>
    </w:p>
    <w:p w14:paraId="3DBABB58" w14:textId="77777777" w:rsidR="00F303F8" w:rsidRPr="00A43E43" w:rsidRDefault="00F303F8" w:rsidP="009B679B">
      <w:pPr>
        <w:spacing w:after="200" w:line="240" w:lineRule="auto"/>
        <w:ind w:left="851"/>
        <w:rPr>
          <w:rFonts w:eastAsia="Times New Roman"/>
          <w:bCs/>
          <w:color w:val="000000"/>
          <w:sz w:val="20"/>
          <w:szCs w:val="20"/>
          <w:lang w:val="en-GB"/>
        </w:rPr>
      </w:pPr>
      <w:proofErr w:type="spellStart"/>
      <w:r w:rsidRPr="00A43E43">
        <w:rPr>
          <w:rFonts w:eastAsia="Times New Roman"/>
          <w:bCs/>
          <w:color w:val="000000"/>
          <w:sz w:val="20"/>
          <w:szCs w:val="20"/>
          <w:lang w:val="en-GB"/>
        </w:rPr>
        <w:t>Nr</w:t>
      </w:r>
      <w:proofErr w:type="spellEnd"/>
      <w:r w:rsidRPr="00A43E43">
        <w:rPr>
          <w:rFonts w:eastAsia="Times New Roman"/>
          <w:bCs/>
          <w:color w:val="000000"/>
          <w:sz w:val="20"/>
          <w:szCs w:val="20"/>
          <w:lang w:val="en-GB"/>
        </w:rPr>
        <w:t xml:space="preserve"> – number; </w:t>
      </w:r>
      <w:proofErr w:type="spellStart"/>
      <w:r w:rsidRPr="00A43E43">
        <w:rPr>
          <w:rFonts w:eastAsia="Times New Roman"/>
          <w:bCs/>
          <w:color w:val="000000"/>
          <w:sz w:val="20"/>
          <w:szCs w:val="20"/>
          <w:lang w:val="en-GB"/>
        </w:rPr>
        <w:t>Avr</w:t>
      </w:r>
      <w:proofErr w:type="spellEnd"/>
      <w:r w:rsidRPr="00A43E43">
        <w:rPr>
          <w:rFonts w:eastAsia="Times New Roman"/>
          <w:bCs/>
          <w:color w:val="000000"/>
          <w:sz w:val="20"/>
          <w:szCs w:val="20"/>
          <w:lang w:val="en-GB"/>
        </w:rPr>
        <w:t xml:space="preserve"> – Average; </w:t>
      </w:r>
      <w:proofErr w:type="spellStart"/>
      <w:r w:rsidRPr="00A43E43">
        <w:rPr>
          <w:rFonts w:eastAsia="Times New Roman"/>
          <w:bCs/>
          <w:color w:val="000000"/>
          <w:sz w:val="20"/>
          <w:szCs w:val="20"/>
          <w:lang w:val="en-GB"/>
        </w:rPr>
        <w:t>fragm</w:t>
      </w:r>
      <w:proofErr w:type="spellEnd"/>
      <w:r w:rsidRPr="00A43E43">
        <w:rPr>
          <w:rFonts w:eastAsia="Times New Roman"/>
          <w:bCs/>
          <w:color w:val="000000"/>
          <w:sz w:val="20"/>
          <w:szCs w:val="20"/>
          <w:lang w:val="en-GB"/>
        </w:rPr>
        <w:t>. – fragments</w:t>
      </w:r>
    </w:p>
    <w:p w14:paraId="3FB1F955" w14:textId="77777777" w:rsidR="00F303F8" w:rsidRPr="00A43E43" w:rsidRDefault="00F303F8" w:rsidP="009B679B">
      <w:pPr>
        <w:spacing w:before="240" w:line="276" w:lineRule="auto"/>
        <w:jc w:val="both"/>
        <w:rPr>
          <w:b/>
          <w:szCs w:val="22"/>
          <w:lang w:val="en-GB"/>
        </w:rPr>
        <w:sectPr w:rsidR="00F303F8" w:rsidRPr="00A43E43" w:rsidSect="00F303F8">
          <w:pgSz w:w="15840" w:h="12240" w:orient="landscape"/>
          <w:pgMar w:top="1440" w:right="1440" w:bottom="1440" w:left="1440" w:header="720" w:footer="720" w:gutter="0"/>
          <w:cols w:space="720"/>
          <w:docGrid w:linePitch="360"/>
        </w:sectPr>
      </w:pPr>
    </w:p>
    <w:p w14:paraId="29B70DF8" w14:textId="77777777" w:rsidR="00F303F8" w:rsidRPr="00A43E43" w:rsidRDefault="00F303F8" w:rsidP="009B679B">
      <w:pPr>
        <w:spacing w:after="200" w:line="276" w:lineRule="auto"/>
        <w:jc w:val="both"/>
        <w:rPr>
          <w:rFonts w:eastAsia="Calibri"/>
          <w:sz w:val="16"/>
          <w:szCs w:val="16"/>
          <w:lang w:val="en-GB"/>
        </w:rPr>
      </w:pPr>
      <w:r w:rsidRPr="00A43E43">
        <w:rPr>
          <w:rFonts w:eastAsia="WenQuanYi Micro Hei"/>
          <w:b/>
          <w:iCs/>
          <w:lang w:val="en-GB" w:eastAsia="zh-TW"/>
        </w:rPr>
        <w:lastRenderedPageBreak/>
        <w:t xml:space="preserve">Table S4: </w:t>
      </w:r>
      <w:r w:rsidRPr="00A43E43">
        <w:rPr>
          <w:rFonts w:eastAsia="WenQuanYi Micro Hei"/>
          <w:iCs/>
          <w:lang w:val="en-GB" w:eastAsia="zh-TW"/>
        </w:rPr>
        <w:t xml:space="preserve">Phylogenetic assignment of </w:t>
      </w:r>
      <w:r w:rsidRPr="00A43E43">
        <w:rPr>
          <w:rFonts w:eastAsia="WenQuanYi Micro Hei"/>
          <w:bCs/>
          <w:iCs/>
          <w:lang w:val="en-GB" w:eastAsia="zh-TW"/>
        </w:rPr>
        <w:t xml:space="preserve">mitochondrial DNA fragments overlapping 63 diagnostic positions, at which 311 present-day human </w:t>
      </w:r>
      <w:proofErr w:type="spellStart"/>
      <w:r w:rsidRPr="00A43E43">
        <w:rPr>
          <w:rFonts w:eastAsia="WenQuanYi Micro Hei"/>
          <w:bCs/>
          <w:iCs/>
          <w:lang w:val="en-GB" w:eastAsia="zh-TW"/>
        </w:rPr>
        <w:t>mtDNA</w:t>
      </w:r>
      <w:proofErr w:type="spellEnd"/>
      <w:r w:rsidRPr="00A43E43">
        <w:rPr>
          <w:rFonts w:eastAsia="WenQuanYi Micro Hei"/>
          <w:bCs/>
          <w:iCs/>
          <w:lang w:val="en-GB" w:eastAsia="zh-TW"/>
        </w:rPr>
        <w:t xml:space="preserve"> sequences differ from those of 18 Neanderthals.</w:t>
      </w:r>
      <w:r w:rsidRPr="00A43E43">
        <w:rPr>
          <w:rFonts w:eastAsia="WenQuanYi Micro Hei"/>
          <w:iCs/>
          <w:lang w:val="en-GB" w:eastAsia="zh-TW"/>
        </w:rPr>
        <w:t xml:space="preserve"> Results are shown for all fragments and only those fragments with terminal C to T substitutions (deaminated fragments).</w:t>
      </w:r>
    </w:p>
    <w:p w14:paraId="6E9F9FA2" w14:textId="77777777" w:rsidR="00F303F8" w:rsidRPr="00A43E43" w:rsidRDefault="00F303F8" w:rsidP="009B679B">
      <w:pPr>
        <w:keepNext/>
        <w:suppressAutoHyphens/>
        <w:spacing w:after="200" w:line="240" w:lineRule="auto"/>
        <w:ind w:right="567"/>
        <w:jc w:val="both"/>
        <w:rPr>
          <w:rFonts w:eastAsia="WenQuanYi Micro Hei"/>
          <w:iCs/>
          <w:lang w:val="en-GB" w:eastAsia="zh-TW"/>
        </w:rPr>
      </w:pPr>
    </w:p>
    <w:tbl>
      <w:tblPr>
        <w:tblW w:w="8545" w:type="dxa"/>
        <w:jc w:val="center"/>
        <w:tblLook w:val="04A0" w:firstRow="1" w:lastRow="0" w:firstColumn="1" w:lastColumn="0" w:noHBand="0" w:noVBand="1"/>
      </w:tblPr>
      <w:tblGrid>
        <w:gridCol w:w="960"/>
        <w:gridCol w:w="2185"/>
        <w:gridCol w:w="1440"/>
        <w:gridCol w:w="1350"/>
        <w:gridCol w:w="1260"/>
        <w:gridCol w:w="1350"/>
      </w:tblGrid>
      <w:tr w:rsidR="00F303F8" w:rsidRPr="00A43E43" w14:paraId="0CD1EBF2" w14:textId="77777777" w:rsidTr="009B679B">
        <w:trPr>
          <w:trHeight w:val="368"/>
          <w:jc w:val="center"/>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BC010F"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Library ID</w:t>
            </w:r>
          </w:p>
        </w:tc>
        <w:tc>
          <w:tcPr>
            <w:tcW w:w="21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3819C5A"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Description</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2E5804EF"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All fragments</w:t>
            </w:r>
          </w:p>
        </w:tc>
        <w:tc>
          <w:tcPr>
            <w:tcW w:w="2610" w:type="dxa"/>
            <w:gridSpan w:val="2"/>
            <w:tcBorders>
              <w:top w:val="single" w:sz="4" w:space="0" w:color="auto"/>
              <w:left w:val="nil"/>
              <w:bottom w:val="single" w:sz="4" w:space="0" w:color="auto"/>
              <w:right w:val="single" w:sz="4" w:space="0" w:color="auto"/>
            </w:tcBorders>
            <w:shd w:val="clear" w:color="auto" w:fill="auto"/>
            <w:vAlign w:val="center"/>
            <w:hideMark/>
          </w:tcPr>
          <w:p w14:paraId="01C20F4F"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Deaminated fragments</w:t>
            </w:r>
          </w:p>
        </w:tc>
      </w:tr>
      <w:tr w:rsidR="00F303F8" w:rsidRPr="00A43E43" w14:paraId="009D1E75" w14:textId="77777777" w:rsidTr="009B679B">
        <w:trPr>
          <w:trHeight w:val="368"/>
          <w:jc w:val="center"/>
        </w:trPr>
        <w:tc>
          <w:tcPr>
            <w:tcW w:w="960" w:type="dxa"/>
            <w:vMerge/>
            <w:tcBorders>
              <w:top w:val="single" w:sz="4" w:space="0" w:color="auto"/>
              <w:left w:val="single" w:sz="4" w:space="0" w:color="auto"/>
              <w:bottom w:val="single" w:sz="4" w:space="0" w:color="000000"/>
              <w:right w:val="single" w:sz="4" w:space="0" w:color="auto"/>
            </w:tcBorders>
            <w:vAlign w:val="center"/>
            <w:hideMark/>
          </w:tcPr>
          <w:p w14:paraId="6C5556C4" w14:textId="77777777" w:rsidR="00F303F8" w:rsidRPr="00A43E43" w:rsidRDefault="00F303F8" w:rsidP="009B679B">
            <w:pPr>
              <w:spacing w:after="0" w:line="240" w:lineRule="auto"/>
              <w:rPr>
                <w:rFonts w:ascii="Arial" w:eastAsia="Times New Roman" w:hAnsi="Arial" w:cs="Arial"/>
                <w:b/>
                <w:bCs/>
                <w:color w:val="000000"/>
                <w:sz w:val="14"/>
                <w:szCs w:val="14"/>
                <w:lang w:val="en-GB"/>
              </w:rPr>
            </w:pPr>
          </w:p>
        </w:tc>
        <w:tc>
          <w:tcPr>
            <w:tcW w:w="2185" w:type="dxa"/>
            <w:vMerge/>
            <w:tcBorders>
              <w:top w:val="single" w:sz="4" w:space="0" w:color="auto"/>
              <w:left w:val="single" w:sz="4" w:space="0" w:color="auto"/>
              <w:bottom w:val="single" w:sz="4" w:space="0" w:color="000000"/>
              <w:right w:val="single" w:sz="4" w:space="0" w:color="auto"/>
            </w:tcBorders>
            <w:vAlign w:val="center"/>
            <w:hideMark/>
          </w:tcPr>
          <w:p w14:paraId="20EE8259" w14:textId="77777777" w:rsidR="00F303F8" w:rsidRPr="00A43E43" w:rsidRDefault="00F303F8" w:rsidP="009B679B">
            <w:pPr>
              <w:spacing w:after="0" w:line="240" w:lineRule="auto"/>
              <w:rPr>
                <w:rFonts w:ascii="Arial" w:eastAsia="Times New Roman" w:hAnsi="Arial" w:cs="Arial"/>
                <w:b/>
                <w:bCs/>
                <w:color w:val="000000"/>
                <w:sz w:val="14"/>
                <w:szCs w:val="14"/>
                <w:lang w:val="en-GB"/>
              </w:rPr>
            </w:pPr>
          </w:p>
        </w:tc>
        <w:tc>
          <w:tcPr>
            <w:tcW w:w="1440" w:type="dxa"/>
            <w:tcBorders>
              <w:top w:val="nil"/>
              <w:left w:val="nil"/>
              <w:bottom w:val="single" w:sz="4" w:space="0" w:color="auto"/>
              <w:right w:val="single" w:sz="4" w:space="0" w:color="auto"/>
            </w:tcBorders>
            <w:shd w:val="clear" w:color="auto" w:fill="auto"/>
            <w:vAlign w:val="center"/>
            <w:hideMark/>
          </w:tcPr>
          <w:p w14:paraId="790B6346"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%Neanderthal [observations]</w:t>
            </w:r>
          </w:p>
        </w:tc>
        <w:tc>
          <w:tcPr>
            <w:tcW w:w="1350" w:type="dxa"/>
            <w:tcBorders>
              <w:top w:val="nil"/>
              <w:left w:val="nil"/>
              <w:bottom w:val="single" w:sz="4" w:space="0" w:color="auto"/>
              <w:right w:val="single" w:sz="4" w:space="0" w:color="auto"/>
            </w:tcBorders>
            <w:shd w:val="clear" w:color="auto" w:fill="auto"/>
            <w:vAlign w:val="center"/>
            <w:hideMark/>
          </w:tcPr>
          <w:p w14:paraId="44EC778E"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%Human [observations]</w:t>
            </w:r>
          </w:p>
        </w:tc>
        <w:tc>
          <w:tcPr>
            <w:tcW w:w="1260" w:type="dxa"/>
            <w:tcBorders>
              <w:top w:val="nil"/>
              <w:left w:val="nil"/>
              <w:bottom w:val="single" w:sz="4" w:space="0" w:color="auto"/>
              <w:right w:val="single" w:sz="4" w:space="0" w:color="auto"/>
            </w:tcBorders>
            <w:shd w:val="clear" w:color="auto" w:fill="auto"/>
            <w:vAlign w:val="center"/>
            <w:hideMark/>
          </w:tcPr>
          <w:p w14:paraId="3EB357A1"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%Neanderthal [observations]</w:t>
            </w:r>
          </w:p>
        </w:tc>
        <w:tc>
          <w:tcPr>
            <w:tcW w:w="1350" w:type="dxa"/>
            <w:tcBorders>
              <w:top w:val="nil"/>
              <w:left w:val="nil"/>
              <w:bottom w:val="single" w:sz="4" w:space="0" w:color="auto"/>
              <w:right w:val="single" w:sz="4" w:space="0" w:color="auto"/>
            </w:tcBorders>
            <w:shd w:val="clear" w:color="auto" w:fill="auto"/>
            <w:vAlign w:val="center"/>
            <w:hideMark/>
          </w:tcPr>
          <w:p w14:paraId="01359B8D"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%human [observations]</w:t>
            </w:r>
          </w:p>
        </w:tc>
      </w:tr>
      <w:tr w:rsidR="00F303F8" w:rsidRPr="00A43E43" w14:paraId="1B240F6F"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6A624C1"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A9059</w:t>
            </w:r>
          </w:p>
        </w:tc>
        <w:tc>
          <w:tcPr>
            <w:tcW w:w="2185" w:type="dxa"/>
            <w:tcBorders>
              <w:top w:val="nil"/>
              <w:left w:val="nil"/>
              <w:bottom w:val="single" w:sz="4" w:space="0" w:color="auto"/>
              <w:right w:val="single" w:sz="4" w:space="0" w:color="auto"/>
            </w:tcBorders>
            <w:shd w:val="clear" w:color="auto" w:fill="auto"/>
            <w:vAlign w:val="center"/>
            <w:hideMark/>
          </w:tcPr>
          <w:p w14:paraId="4EDCD292"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regular extraction</w:t>
            </w:r>
          </w:p>
        </w:tc>
        <w:tc>
          <w:tcPr>
            <w:tcW w:w="1440" w:type="dxa"/>
            <w:tcBorders>
              <w:top w:val="nil"/>
              <w:left w:val="nil"/>
              <w:bottom w:val="single" w:sz="4" w:space="0" w:color="auto"/>
              <w:right w:val="single" w:sz="4" w:space="0" w:color="auto"/>
            </w:tcBorders>
            <w:shd w:val="clear" w:color="auto" w:fill="auto"/>
            <w:noWrap/>
            <w:vAlign w:val="center"/>
            <w:hideMark/>
          </w:tcPr>
          <w:p w14:paraId="0886FD0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57.98 </w:t>
            </w:r>
            <w:r w:rsidRPr="00A43E43">
              <w:rPr>
                <w:rFonts w:ascii="Arial" w:eastAsia="Times New Roman" w:hAnsi="Arial" w:cs="Arial"/>
                <w:color w:val="000000"/>
                <w:sz w:val="14"/>
                <w:szCs w:val="14"/>
                <w:lang w:val="en-GB"/>
              </w:rPr>
              <w:br/>
              <w:t>[923/1,592]</w:t>
            </w:r>
          </w:p>
        </w:tc>
        <w:tc>
          <w:tcPr>
            <w:tcW w:w="1350" w:type="dxa"/>
            <w:tcBorders>
              <w:top w:val="nil"/>
              <w:left w:val="nil"/>
              <w:bottom w:val="single" w:sz="4" w:space="0" w:color="auto"/>
              <w:right w:val="single" w:sz="4" w:space="0" w:color="auto"/>
            </w:tcBorders>
            <w:shd w:val="clear" w:color="auto" w:fill="auto"/>
            <w:noWrap/>
            <w:vAlign w:val="center"/>
            <w:hideMark/>
          </w:tcPr>
          <w:p w14:paraId="3DA69AF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42.02 </w:t>
            </w:r>
            <w:r w:rsidRPr="00A43E43">
              <w:rPr>
                <w:rFonts w:ascii="Arial" w:eastAsia="Times New Roman" w:hAnsi="Arial" w:cs="Arial"/>
                <w:color w:val="000000"/>
                <w:sz w:val="14"/>
                <w:szCs w:val="14"/>
                <w:lang w:val="en-GB"/>
              </w:rPr>
              <w:br/>
              <w:t>[669/1,592]</w:t>
            </w:r>
          </w:p>
        </w:tc>
        <w:tc>
          <w:tcPr>
            <w:tcW w:w="1260" w:type="dxa"/>
            <w:tcBorders>
              <w:top w:val="nil"/>
              <w:left w:val="nil"/>
              <w:bottom w:val="single" w:sz="4" w:space="0" w:color="auto"/>
              <w:right w:val="single" w:sz="4" w:space="0" w:color="auto"/>
            </w:tcBorders>
            <w:shd w:val="clear" w:color="auto" w:fill="auto"/>
            <w:noWrap/>
            <w:vAlign w:val="center"/>
            <w:hideMark/>
          </w:tcPr>
          <w:p w14:paraId="3B93B4E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100 </w:t>
            </w:r>
            <w:r w:rsidRPr="00A43E43">
              <w:rPr>
                <w:rFonts w:ascii="Arial" w:eastAsia="Times New Roman" w:hAnsi="Arial" w:cs="Arial"/>
                <w:color w:val="000000"/>
                <w:sz w:val="14"/>
                <w:szCs w:val="14"/>
                <w:lang w:val="en-GB"/>
              </w:rPr>
              <w:br/>
              <w:t>[98/98]</w:t>
            </w:r>
          </w:p>
        </w:tc>
        <w:tc>
          <w:tcPr>
            <w:tcW w:w="1350" w:type="dxa"/>
            <w:tcBorders>
              <w:top w:val="nil"/>
              <w:left w:val="nil"/>
              <w:bottom w:val="single" w:sz="4" w:space="0" w:color="auto"/>
              <w:right w:val="single" w:sz="4" w:space="0" w:color="auto"/>
            </w:tcBorders>
            <w:shd w:val="clear" w:color="auto" w:fill="auto"/>
            <w:noWrap/>
            <w:vAlign w:val="center"/>
            <w:hideMark/>
          </w:tcPr>
          <w:p w14:paraId="2C8F93C1"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[0/98]</w:t>
            </w:r>
          </w:p>
        </w:tc>
      </w:tr>
      <w:tr w:rsidR="00F303F8" w:rsidRPr="00A43E43" w14:paraId="4C3FA620"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170D14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R5019</w:t>
            </w:r>
          </w:p>
        </w:tc>
        <w:tc>
          <w:tcPr>
            <w:tcW w:w="2185" w:type="dxa"/>
            <w:tcBorders>
              <w:top w:val="nil"/>
              <w:left w:val="nil"/>
              <w:bottom w:val="single" w:sz="4" w:space="0" w:color="auto"/>
              <w:right w:val="single" w:sz="4" w:space="0" w:color="auto"/>
            </w:tcBorders>
            <w:shd w:val="clear" w:color="auto" w:fill="auto"/>
            <w:vAlign w:val="center"/>
            <w:hideMark/>
          </w:tcPr>
          <w:p w14:paraId="70190387"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Phosphate washes of tooth powder</w:t>
            </w:r>
          </w:p>
        </w:tc>
        <w:tc>
          <w:tcPr>
            <w:tcW w:w="1440" w:type="dxa"/>
            <w:tcBorders>
              <w:top w:val="nil"/>
              <w:left w:val="nil"/>
              <w:bottom w:val="single" w:sz="4" w:space="0" w:color="auto"/>
              <w:right w:val="single" w:sz="4" w:space="0" w:color="auto"/>
            </w:tcBorders>
            <w:shd w:val="clear" w:color="auto" w:fill="auto"/>
            <w:noWrap/>
            <w:vAlign w:val="center"/>
            <w:hideMark/>
          </w:tcPr>
          <w:p w14:paraId="0AA94C7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 66.64 [2,407/3,612]</w:t>
            </w:r>
          </w:p>
        </w:tc>
        <w:tc>
          <w:tcPr>
            <w:tcW w:w="1350" w:type="dxa"/>
            <w:tcBorders>
              <w:top w:val="nil"/>
              <w:left w:val="nil"/>
              <w:bottom w:val="single" w:sz="4" w:space="0" w:color="auto"/>
              <w:right w:val="single" w:sz="4" w:space="0" w:color="auto"/>
            </w:tcBorders>
            <w:shd w:val="clear" w:color="auto" w:fill="auto"/>
            <w:noWrap/>
            <w:vAlign w:val="center"/>
            <w:hideMark/>
          </w:tcPr>
          <w:p w14:paraId="1BE7B6A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33.36 [1,205/3,612]</w:t>
            </w:r>
          </w:p>
        </w:tc>
        <w:tc>
          <w:tcPr>
            <w:tcW w:w="1260" w:type="dxa"/>
            <w:tcBorders>
              <w:top w:val="nil"/>
              <w:left w:val="nil"/>
              <w:bottom w:val="single" w:sz="4" w:space="0" w:color="auto"/>
              <w:right w:val="single" w:sz="4" w:space="0" w:color="auto"/>
            </w:tcBorders>
            <w:shd w:val="clear" w:color="auto" w:fill="auto"/>
            <w:noWrap/>
            <w:vAlign w:val="center"/>
            <w:hideMark/>
          </w:tcPr>
          <w:p w14:paraId="23578980"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88.75 </w:t>
            </w:r>
            <w:r w:rsidRPr="00A43E43">
              <w:rPr>
                <w:rFonts w:ascii="Arial" w:eastAsia="Times New Roman" w:hAnsi="Arial" w:cs="Arial"/>
                <w:color w:val="000000"/>
                <w:sz w:val="14"/>
                <w:szCs w:val="14"/>
                <w:lang w:val="en-GB"/>
              </w:rPr>
              <w:br/>
              <w:t>[568/640]</w:t>
            </w:r>
          </w:p>
        </w:tc>
        <w:tc>
          <w:tcPr>
            <w:tcW w:w="1350" w:type="dxa"/>
            <w:tcBorders>
              <w:top w:val="nil"/>
              <w:left w:val="nil"/>
              <w:bottom w:val="single" w:sz="4" w:space="0" w:color="auto"/>
              <w:right w:val="single" w:sz="4" w:space="0" w:color="auto"/>
            </w:tcBorders>
            <w:shd w:val="clear" w:color="auto" w:fill="auto"/>
            <w:noWrap/>
            <w:vAlign w:val="center"/>
            <w:hideMark/>
          </w:tcPr>
          <w:p w14:paraId="7042C2F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11.25 </w:t>
            </w:r>
            <w:r w:rsidRPr="00A43E43">
              <w:rPr>
                <w:rFonts w:ascii="Arial" w:eastAsia="Times New Roman" w:hAnsi="Arial" w:cs="Arial"/>
                <w:color w:val="000000"/>
                <w:sz w:val="14"/>
                <w:szCs w:val="14"/>
                <w:lang w:val="en-GB"/>
              </w:rPr>
              <w:br/>
              <w:t>[72/640]</w:t>
            </w:r>
          </w:p>
        </w:tc>
      </w:tr>
      <w:tr w:rsidR="00F303F8" w:rsidRPr="00A43E43" w14:paraId="2F7D4FE9"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0D4EC4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R5020</w:t>
            </w:r>
          </w:p>
        </w:tc>
        <w:tc>
          <w:tcPr>
            <w:tcW w:w="2185" w:type="dxa"/>
            <w:tcBorders>
              <w:top w:val="nil"/>
              <w:left w:val="nil"/>
              <w:bottom w:val="single" w:sz="4" w:space="0" w:color="auto"/>
              <w:right w:val="single" w:sz="4" w:space="0" w:color="auto"/>
            </w:tcBorders>
            <w:shd w:val="clear" w:color="auto" w:fill="auto"/>
            <w:vAlign w:val="center"/>
            <w:hideMark/>
          </w:tcPr>
          <w:p w14:paraId="4378FA51"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extraction after powder pre-treatment</w:t>
            </w:r>
          </w:p>
        </w:tc>
        <w:tc>
          <w:tcPr>
            <w:tcW w:w="1440" w:type="dxa"/>
            <w:tcBorders>
              <w:top w:val="nil"/>
              <w:left w:val="nil"/>
              <w:bottom w:val="single" w:sz="4" w:space="0" w:color="auto"/>
              <w:right w:val="single" w:sz="4" w:space="0" w:color="auto"/>
            </w:tcBorders>
            <w:shd w:val="clear" w:color="auto" w:fill="auto"/>
            <w:noWrap/>
            <w:vAlign w:val="center"/>
            <w:hideMark/>
          </w:tcPr>
          <w:p w14:paraId="1327DAC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69.01 </w:t>
            </w:r>
            <w:r w:rsidRPr="00A43E43">
              <w:rPr>
                <w:rFonts w:ascii="Arial" w:eastAsia="Times New Roman" w:hAnsi="Arial" w:cs="Arial"/>
                <w:color w:val="000000"/>
                <w:sz w:val="14"/>
                <w:szCs w:val="14"/>
                <w:lang w:val="en-GB"/>
              </w:rPr>
              <w:br/>
              <w:t>[1,335/1,441]</w:t>
            </w:r>
          </w:p>
        </w:tc>
        <w:tc>
          <w:tcPr>
            <w:tcW w:w="1350" w:type="dxa"/>
            <w:tcBorders>
              <w:top w:val="nil"/>
              <w:left w:val="nil"/>
              <w:bottom w:val="single" w:sz="4" w:space="0" w:color="auto"/>
              <w:right w:val="single" w:sz="4" w:space="0" w:color="auto"/>
            </w:tcBorders>
            <w:shd w:val="clear" w:color="auto" w:fill="auto"/>
            <w:noWrap/>
            <w:vAlign w:val="center"/>
            <w:hideMark/>
          </w:tcPr>
          <w:p w14:paraId="7B01E17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30.9 </w:t>
            </w:r>
            <w:r w:rsidRPr="00A43E43">
              <w:rPr>
                <w:rFonts w:ascii="Arial" w:eastAsia="Times New Roman" w:hAnsi="Arial" w:cs="Arial"/>
                <w:color w:val="000000"/>
                <w:sz w:val="14"/>
                <w:szCs w:val="14"/>
                <w:lang w:val="en-GB"/>
              </w:rPr>
              <w:br/>
              <w:t>[106/1,441]</w:t>
            </w:r>
          </w:p>
        </w:tc>
        <w:tc>
          <w:tcPr>
            <w:tcW w:w="1260" w:type="dxa"/>
            <w:tcBorders>
              <w:top w:val="nil"/>
              <w:left w:val="nil"/>
              <w:bottom w:val="single" w:sz="4" w:space="0" w:color="auto"/>
              <w:right w:val="single" w:sz="4" w:space="0" w:color="auto"/>
            </w:tcBorders>
            <w:shd w:val="clear" w:color="auto" w:fill="auto"/>
            <w:noWrap/>
            <w:vAlign w:val="center"/>
            <w:hideMark/>
          </w:tcPr>
          <w:p w14:paraId="1233306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90.11 </w:t>
            </w:r>
            <w:r w:rsidRPr="00A43E43">
              <w:rPr>
                <w:rFonts w:ascii="Arial" w:eastAsia="Times New Roman" w:hAnsi="Arial" w:cs="Arial"/>
                <w:color w:val="000000"/>
                <w:sz w:val="14"/>
                <w:szCs w:val="14"/>
                <w:lang w:val="en-GB"/>
              </w:rPr>
              <w:br/>
              <w:t>[74/91]</w:t>
            </w:r>
          </w:p>
        </w:tc>
        <w:tc>
          <w:tcPr>
            <w:tcW w:w="1350" w:type="dxa"/>
            <w:tcBorders>
              <w:top w:val="nil"/>
              <w:left w:val="nil"/>
              <w:bottom w:val="single" w:sz="4" w:space="0" w:color="auto"/>
              <w:right w:val="single" w:sz="4" w:space="0" w:color="auto"/>
            </w:tcBorders>
            <w:shd w:val="clear" w:color="auto" w:fill="auto"/>
            <w:noWrap/>
            <w:vAlign w:val="center"/>
            <w:hideMark/>
          </w:tcPr>
          <w:p w14:paraId="50D5A73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9.89 </w:t>
            </w:r>
            <w:r w:rsidRPr="00A43E43">
              <w:rPr>
                <w:rFonts w:ascii="Arial" w:eastAsia="Times New Roman" w:hAnsi="Arial" w:cs="Arial"/>
                <w:color w:val="000000"/>
                <w:sz w:val="14"/>
                <w:szCs w:val="14"/>
                <w:lang w:val="en-GB"/>
              </w:rPr>
              <w:br/>
              <w:t>[9/91]</w:t>
            </w:r>
          </w:p>
        </w:tc>
      </w:tr>
      <w:tr w:rsidR="00F303F8" w:rsidRPr="00A43E43" w14:paraId="6697E4D5"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56F7070"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R5043</w:t>
            </w:r>
          </w:p>
        </w:tc>
        <w:tc>
          <w:tcPr>
            <w:tcW w:w="2185" w:type="dxa"/>
            <w:tcBorders>
              <w:top w:val="nil"/>
              <w:left w:val="nil"/>
              <w:bottom w:val="single" w:sz="4" w:space="0" w:color="auto"/>
              <w:right w:val="single" w:sz="4" w:space="0" w:color="auto"/>
            </w:tcBorders>
            <w:shd w:val="clear" w:color="auto" w:fill="auto"/>
            <w:vAlign w:val="center"/>
            <w:hideMark/>
          </w:tcPr>
          <w:p w14:paraId="4F396DE0"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Phosphate washes of tooth powder</w:t>
            </w:r>
          </w:p>
        </w:tc>
        <w:tc>
          <w:tcPr>
            <w:tcW w:w="1440" w:type="dxa"/>
            <w:tcBorders>
              <w:top w:val="nil"/>
              <w:left w:val="nil"/>
              <w:bottom w:val="single" w:sz="4" w:space="0" w:color="auto"/>
              <w:right w:val="single" w:sz="4" w:space="0" w:color="auto"/>
            </w:tcBorders>
            <w:shd w:val="clear" w:color="auto" w:fill="auto"/>
            <w:noWrap/>
            <w:vAlign w:val="center"/>
            <w:hideMark/>
          </w:tcPr>
          <w:p w14:paraId="69390782"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61.89 </w:t>
            </w:r>
            <w:r w:rsidRPr="00A43E43">
              <w:rPr>
                <w:rFonts w:ascii="Arial" w:eastAsia="Times New Roman" w:hAnsi="Arial" w:cs="Arial"/>
                <w:color w:val="000000"/>
                <w:sz w:val="14"/>
                <w:szCs w:val="14"/>
                <w:lang w:val="en-GB"/>
              </w:rPr>
              <w:br/>
              <w:t>[2,537/4,099]</w:t>
            </w:r>
          </w:p>
        </w:tc>
        <w:tc>
          <w:tcPr>
            <w:tcW w:w="1350" w:type="dxa"/>
            <w:tcBorders>
              <w:top w:val="nil"/>
              <w:left w:val="nil"/>
              <w:bottom w:val="single" w:sz="4" w:space="0" w:color="auto"/>
              <w:right w:val="single" w:sz="4" w:space="0" w:color="auto"/>
            </w:tcBorders>
            <w:shd w:val="clear" w:color="auto" w:fill="auto"/>
            <w:noWrap/>
            <w:vAlign w:val="center"/>
            <w:hideMark/>
          </w:tcPr>
          <w:p w14:paraId="4BE1FDF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38.11 [1,562/4,099]</w:t>
            </w:r>
          </w:p>
        </w:tc>
        <w:tc>
          <w:tcPr>
            <w:tcW w:w="1260" w:type="dxa"/>
            <w:tcBorders>
              <w:top w:val="nil"/>
              <w:left w:val="nil"/>
              <w:bottom w:val="single" w:sz="4" w:space="0" w:color="auto"/>
              <w:right w:val="single" w:sz="4" w:space="0" w:color="auto"/>
            </w:tcBorders>
            <w:shd w:val="clear" w:color="auto" w:fill="auto"/>
            <w:noWrap/>
            <w:vAlign w:val="center"/>
            <w:hideMark/>
          </w:tcPr>
          <w:p w14:paraId="37D8AA3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84.73 </w:t>
            </w:r>
            <w:r w:rsidRPr="00A43E43">
              <w:rPr>
                <w:rFonts w:ascii="Arial" w:eastAsia="Times New Roman" w:hAnsi="Arial" w:cs="Arial"/>
                <w:color w:val="000000"/>
                <w:sz w:val="14"/>
                <w:szCs w:val="14"/>
                <w:lang w:val="en-GB"/>
              </w:rPr>
              <w:br/>
              <w:t>[649/766]</w:t>
            </w:r>
          </w:p>
        </w:tc>
        <w:tc>
          <w:tcPr>
            <w:tcW w:w="1350" w:type="dxa"/>
            <w:tcBorders>
              <w:top w:val="nil"/>
              <w:left w:val="nil"/>
              <w:bottom w:val="single" w:sz="4" w:space="0" w:color="auto"/>
              <w:right w:val="single" w:sz="4" w:space="0" w:color="auto"/>
            </w:tcBorders>
            <w:shd w:val="clear" w:color="auto" w:fill="auto"/>
            <w:noWrap/>
            <w:vAlign w:val="center"/>
            <w:hideMark/>
          </w:tcPr>
          <w:p w14:paraId="0E08119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15.27 </w:t>
            </w:r>
            <w:r w:rsidRPr="00A43E43">
              <w:rPr>
                <w:rFonts w:ascii="Arial" w:eastAsia="Times New Roman" w:hAnsi="Arial" w:cs="Arial"/>
                <w:color w:val="000000"/>
                <w:sz w:val="14"/>
                <w:szCs w:val="14"/>
                <w:lang w:val="en-GB"/>
              </w:rPr>
              <w:br/>
              <w:t>[117/766]</w:t>
            </w:r>
          </w:p>
        </w:tc>
      </w:tr>
      <w:tr w:rsidR="00F303F8" w:rsidRPr="00A43E43" w14:paraId="380535D5"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C32BFC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R5044</w:t>
            </w:r>
          </w:p>
        </w:tc>
        <w:tc>
          <w:tcPr>
            <w:tcW w:w="2185" w:type="dxa"/>
            <w:tcBorders>
              <w:top w:val="nil"/>
              <w:left w:val="nil"/>
              <w:bottom w:val="single" w:sz="4" w:space="0" w:color="auto"/>
              <w:right w:val="single" w:sz="4" w:space="0" w:color="auto"/>
            </w:tcBorders>
            <w:shd w:val="clear" w:color="auto" w:fill="auto"/>
            <w:vAlign w:val="center"/>
            <w:hideMark/>
          </w:tcPr>
          <w:p w14:paraId="71F52869"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extraction after powder pre-treatment</w:t>
            </w:r>
          </w:p>
        </w:tc>
        <w:tc>
          <w:tcPr>
            <w:tcW w:w="1440" w:type="dxa"/>
            <w:tcBorders>
              <w:top w:val="nil"/>
              <w:left w:val="nil"/>
              <w:bottom w:val="single" w:sz="4" w:space="0" w:color="auto"/>
              <w:right w:val="single" w:sz="4" w:space="0" w:color="auto"/>
            </w:tcBorders>
            <w:shd w:val="clear" w:color="auto" w:fill="auto"/>
            <w:noWrap/>
            <w:vAlign w:val="center"/>
            <w:hideMark/>
          </w:tcPr>
          <w:p w14:paraId="651C379B"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70.34 </w:t>
            </w:r>
            <w:r w:rsidRPr="00A43E43">
              <w:rPr>
                <w:rFonts w:ascii="Arial" w:eastAsia="Times New Roman" w:hAnsi="Arial" w:cs="Arial"/>
                <w:color w:val="000000"/>
                <w:sz w:val="14"/>
                <w:szCs w:val="14"/>
                <w:lang w:val="en-GB"/>
              </w:rPr>
              <w:br/>
              <w:t>[204/290]</w:t>
            </w:r>
          </w:p>
        </w:tc>
        <w:tc>
          <w:tcPr>
            <w:tcW w:w="1350" w:type="dxa"/>
            <w:tcBorders>
              <w:top w:val="nil"/>
              <w:left w:val="nil"/>
              <w:bottom w:val="single" w:sz="4" w:space="0" w:color="auto"/>
              <w:right w:val="single" w:sz="4" w:space="0" w:color="auto"/>
            </w:tcBorders>
            <w:shd w:val="clear" w:color="auto" w:fill="auto"/>
            <w:noWrap/>
            <w:vAlign w:val="center"/>
            <w:hideMark/>
          </w:tcPr>
          <w:p w14:paraId="068E3211"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29.66 </w:t>
            </w:r>
            <w:r w:rsidRPr="00A43E43">
              <w:rPr>
                <w:rFonts w:ascii="Arial" w:eastAsia="Times New Roman" w:hAnsi="Arial" w:cs="Arial"/>
                <w:color w:val="000000"/>
                <w:sz w:val="14"/>
                <w:szCs w:val="14"/>
                <w:lang w:val="en-GB"/>
              </w:rPr>
              <w:br/>
              <w:t>[86/290]</w:t>
            </w:r>
          </w:p>
        </w:tc>
        <w:tc>
          <w:tcPr>
            <w:tcW w:w="1260" w:type="dxa"/>
            <w:tcBorders>
              <w:top w:val="nil"/>
              <w:left w:val="nil"/>
              <w:bottom w:val="single" w:sz="4" w:space="0" w:color="auto"/>
              <w:right w:val="single" w:sz="4" w:space="0" w:color="auto"/>
            </w:tcBorders>
            <w:shd w:val="clear" w:color="auto" w:fill="auto"/>
            <w:noWrap/>
            <w:vAlign w:val="center"/>
            <w:hideMark/>
          </w:tcPr>
          <w:p w14:paraId="18237A3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85.54 </w:t>
            </w:r>
            <w:r w:rsidRPr="00A43E43">
              <w:rPr>
                <w:rFonts w:ascii="Arial" w:eastAsia="Times New Roman" w:hAnsi="Arial" w:cs="Arial"/>
                <w:color w:val="000000"/>
                <w:sz w:val="14"/>
                <w:szCs w:val="14"/>
                <w:lang w:val="en-GB"/>
              </w:rPr>
              <w:br/>
              <w:t>[59/83]</w:t>
            </w:r>
          </w:p>
        </w:tc>
        <w:tc>
          <w:tcPr>
            <w:tcW w:w="1350" w:type="dxa"/>
            <w:tcBorders>
              <w:top w:val="nil"/>
              <w:left w:val="nil"/>
              <w:bottom w:val="single" w:sz="4" w:space="0" w:color="auto"/>
              <w:right w:val="single" w:sz="4" w:space="0" w:color="auto"/>
            </w:tcBorders>
            <w:shd w:val="clear" w:color="auto" w:fill="auto"/>
            <w:noWrap/>
            <w:vAlign w:val="center"/>
            <w:hideMark/>
          </w:tcPr>
          <w:p w14:paraId="241440C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14.46 </w:t>
            </w:r>
            <w:r w:rsidRPr="00A43E43">
              <w:rPr>
                <w:rFonts w:ascii="Arial" w:eastAsia="Times New Roman" w:hAnsi="Arial" w:cs="Arial"/>
                <w:color w:val="000000"/>
                <w:sz w:val="14"/>
                <w:szCs w:val="14"/>
                <w:lang w:val="en-GB"/>
              </w:rPr>
              <w:br/>
              <w:t>[12/83]</w:t>
            </w:r>
          </w:p>
        </w:tc>
      </w:tr>
      <w:tr w:rsidR="00F303F8" w:rsidRPr="00A43E43" w14:paraId="5AE35260"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3AEF00A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A22366</w:t>
            </w:r>
          </w:p>
        </w:tc>
        <w:tc>
          <w:tcPr>
            <w:tcW w:w="2185" w:type="dxa"/>
            <w:tcBorders>
              <w:top w:val="nil"/>
              <w:left w:val="nil"/>
              <w:bottom w:val="single" w:sz="4" w:space="0" w:color="auto"/>
              <w:right w:val="single" w:sz="4" w:space="0" w:color="auto"/>
            </w:tcBorders>
            <w:shd w:val="clear" w:color="auto" w:fill="auto"/>
            <w:vAlign w:val="center"/>
          </w:tcPr>
          <w:p w14:paraId="7DF9AD95"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regular extraction</w:t>
            </w:r>
          </w:p>
        </w:tc>
        <w:tc>
          <w:tcPr>
            <w:tcW w:w="1440" w:type="dxa"/>
            <w:tcBorders>
              <w:top w:val="nil"/>
              <w:left w:val="nil"/>
              <w:bottom w:val="single" w:sz="4" w:space="0" w:color="auto"/>
              <w:right w:val="single" w:sz="4" w:space="0" w:color="auto"/>
            </w:tcBorders>
            <w:shd w:val="clear" w:color="auto" w:fill="auto"/>
            <w:noWrap/>
            <w:vAlign w:val="center"/>
          </w:tcPr>
          <w:p w14:paraId="6E852AE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90.82</w:t>
            </w:r>
            <w:r w:rsidRPr="00A43E43">
              <w:rPr>
                <w:rFonts w:ascii="Arial" w:eastAsia="Times New Roman" w:hAnsi="Arial" w:cs="Arial"/>
                <w:color w:val="000000"/>
                <w:sz w:val="14"/>
                <w:szCs w:val="14"/>
                <w:lang w:val="en-GB"/>
              </w:rPr>
              <w:br/>
              <w:t>[3,095/3,408]</w:t>
            </w:r>
          </w:p>
        </w:tc>
        <w:tc>
          <w:tcPr>
            <w:tcW w:w="1350" w:type="dxa"/>
            <w:tcBorders>
              <w:top w:val="nil"/>
              <w:left w:val="nil"/>
              <w:bottom w:val="single" w:sz="4" w:space="0" w:color="auto"/>
              <w:right w:val="single" w:sz="4" w:space="0" w:color="auto"/>
            </w:tcBorders>
            <w:shd w:val="clear" w:color="auto" w:fill="auto"/>
            <w:noWrap/>
            <w:vAlign w:val="center"/>
          </w:tcPr>
          <w:p w14:paraId="05CCEBC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9.18</w:t>
            </w:r>
            <w:r w:rsidRPr="00A43E43">
              <w:rPr>
                <w:rFonts w:ascii="Arial" w:eastAsia="Times New Roman" w:hAnsi="Arial" w:cs="Arial"/>
                <w:color w:val="000000"/>
                <w:sz w:val="14"/>
                <w:szCs w:val="14"/>
                <w:lang w:val="en-GB"/>
              </w:rPr>
              <w:br/>
              <w:t>[313/3,408]</w:t>
            </w:r>
          </w:p>
        </w:tc>
        <w:tc>
          <w:tcPr>
            <w:tcW w:w="1260" w:type="dxa"/>
            <w:tcBorders>
              <w:top w:val="nil"/>
              <w:left w:val="nil"/>
              <w:bottom w:val="single" w:sz="4" w:space="0" w:color="auto"/>
              <w:right w:val="single" w:sz="4" w:space="0" w:color="auto"/>
            </w:tcBorders>
            <w:shd w:val="clear" w:color="auto" w:fill="auto"/>
            <w:noWrap/>
            <w:vAlign w:val="center"/>
          </w:tcPr>
          <w:p w14:paraId="217D890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99.15</w:t>
            </w:r>
            <w:r w:rsidRPr="00A43E43">
              <w:rPr>
                <w:rFonts w:ascii="Arial" w:eastAsia="Times New Roman" w:hAnsi="Arial" w:cs="Arial"/>
                <w:color w:val="000000"/>
                <w:sz w:val="14"/>
                <w:szCs w:val="14"/>
                <w:lang w:val="en-GB"/>
              </w:rPr>
              <w:br/>
              <w:t>[931/939]</w:t>
            </w:r>
          </w:p>
        </w:tc>
        <w:tc>
          <w:tcPr>
            <w:tcW w:w="1350" w:type="dxa"/>
            <w:tcBorders>
              <w:top w:val="nil"/>
              <w:left w:val="nil"/>
              <w:bottom w:val="single" w:sz="4" w:space="0" w:color="auto"/>
              <w:right w:val="single" w:sz="4" w:space="0" w:color="auto"/>
            </w:tcBorders>
            <w:shd w:val="clear" w:color="auto" w:fill="auto"/>
            <w:noWrap/>
            <w:vAlign w:val="center"/>
          </w:tcPr>
          <w:p w14:paraId="67FFC988"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0.85</w:t>
            </w:r>
            <w:r w:rsidRPr="00A43E43">
              <w:rPr>
                <w:rFonts w:ascii="Arial" w:eastAsia="Times New Roman" w:hAnsi="Arial" w:cs="Arial"/>
                <w:color w:val="000000"/>
                <w:sz w:val="14"/>
                <w:szCs w:val="14"/>
                <w:lang w:val="en-GB"/>
              </w:rPr>
              <w:br/>
              <w:t>[8/939]</w:t>
            </w:r>
          </w:p>
        </w:tc>
      </w:tr>
      <w:tr w:rsidR="00F303F8" w:rsidRPr="00A43E43" w14:paraId="1AB95B0B"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5DDC234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A22367</w:t>
            </w:r>
          </w:p>
        </w:tc>
        <w:tc>
          <w:tcPr>
            <w:tcW w:w="2185" w:type="dxa"/>
            <w:tcBorders>
              <w:top w:val="nil"/>
              <w:left w:val="nil"/>
              <w:bottom w:val="single" w:sz="4" w:space="0" w:color="auto"/>
              <w:right w:val="single" w:sz="4" w:space="0" w:color="auto"/>
            </w:tcBorders>
            <w:shd w:val="clear" w:color="auto" w:fill="auto"/>
            <w:vAlign w:val="center"/>
          </w:tcPr>
          <w:p w14:paraId="61419AE1"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regular extraction</w:t>
            </w:r>
          </w:p>
        </w:tc>
        <w:tc>
          <w:tcPr>
            <w:tcW w:w="1440" w:type="dxa"/>
            <w:tcBorders>
              <w:top w:val="nil"/>
              <w:left w:val="nil"/>
              <w:bottom w:val="single" w:sz="4" w:space="0" w:color="auto"/>
              <w:right w:val="single" w:sz="4" w:space="0" w:color="auto"/>
            </w:tcBorders>
            <w:shd w:val="clear" w:color="auto" w:fill="auto"/>
            <w:noWrap/>
            <w:vAlign w:val="center"/>
          </w:tcPr>
          <w:p w14:paraId="2CDF85E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97.02</w:t>
            </w:r>
            <w:r w:rsidRPr="00A43E43">
              <w:rPr>
                <w:rFonts w:ascii="Arial" w:eastAsia="Times New Roman" w:hAnsi="Arial" w:cs="Arial"/>
                <w:color w:val="000000"/>
                <w:sz w:val="14"/>
                <w:szCs w:val="14"/>
                <w:lang w:val="en-GB"/>
              </w:rPr>
              <w:br/>
              <w:t>[2,934/3,024]</w:t>
            </w:r>
          </w:p>
        </w:tc>
        <w:tc>
          <w:tcPr>
            <w:tcW w:w="1350" w:type="dxa"/>
            <w:tcBorders>
              <w:top w:val="nil"/>
              <w:left w:val="nil"/>
              <w:bottom w:val="single" w:sz="4" w:space="0" w:color="auto"/>
              <w:right w:val="single" w:sz="4" w:space="0" w:color="auto"/>
            </w:tcBorders>
            <w:shd w:val="clear" w:color="auto" w:fill="auto"/>
            <w:noWrap/>
            <w:vAlign w:val="center"/>
          </w:tcPr>
          <w:p w14:paraId="1620B26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2.98</w:t>
            </w:r>
            <w:r w:rsidRPr="00A43E43">
              <w:rPr>
                <w:rFonts w:ascii="Arial" w:eastAsia="Times New Roman" w:hAnsi="Arial" w:cs="Arial"/>
                <w:color w:val="000000"/>
                <w:sz w:val="14"/>
                <w:szCs w:val="14"/>
                <w:lang w:val="en-GB"/>
              </w:rPr>
              <w:br/>
              <w:t>[90/3,024]</w:t>
            </w:r>
          </w:p>
        </w:tc>
        <w:tc>
          <w:tcPr>
            <w:tcW w:w="1260" w:type="dxa"/>
            <w:tcBorders>
              <w:top w:val="nil"/>
              <w:left w:val="nil"/>
              <w:bottom w:val="single" w:sz="4" w:space="0" w:color="auto"/>
              <w:right w:val="single" w:sz="4" w:space="0" w:color="auto"/>
            </w:tcBorders>
            <w:shd w:val="clear" w:color="auto" w:fill="auto"/>
            <w:noWrap/>
            <w:vAlign w:val="center"/>
          </w:tcPr>
          <w:p w14:paraId="7F69F2A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99.27</w:t>
            </w:r>
            <w:r w:rsidRPr="00A43E43">
              <w:rPr>
                <w:rFonts w:ascii="Arial" w:eastAsia="Times New Roman" w:hAnsi="Arial" w:cs="Arial"/>
                <w:color w:val="000000"/>
                <w:sz w:val="14"/>
                <w:szCs w:val="14"/>
                <w:lang w:val="en-GB"/>
              </w:rPr>
              <w:br/>
              <w:t>[815/821]</w:t>
            </w:r>
          </w:p>
        </w:tc>
        <w:tc>
          <w:tcPr>
            <w:tcW w:w="1350" w:type="dxa"/>
            <w:tcBorders>
              <w:top w:val="nil"/>
              <w:left w:val="nil"/>
              <w:bottom w:val="single" w:sz="4" w:space="0" w:color="auto"/>
              <w:right w:val="single" w:sz="4" w:space="0" w:color="auto"/>
            </w:tcBorders>
            <w:shd w:val="clear" w:color="auto" w:fill="auto"/>
            <w:noWrap/>
            <w:vAlign w:val="center"/>
          </w:tcPr>
          <w:p w14:paraId="1E9023C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0.73</w:t>
            </w:r>
            <w:r w:rsidRPr="00A43E43">
              <w:rPr>
                <w:rFonts w:ascii="Arial" w:eastAsia="Times New Roman" w:hAnsi="Arial" w:cs="Arial"/>
                <w:color w:val="000000"/>
                <w:sz w:val="14"/>
                <w:szCs w:val="14"/>
                <w:lang w:val="en-GB"/>
              </w:rPr>
              <w:br/>
              <w:t>[6/821]</w:t>
            </w:r>
          </w:p>
        </w:tc>
      </w:tr>
      <w:tr w:rsidR="00F303F8" w:rsidRPr="00A43E43" w14:paraId="191FD981"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53E66EF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A22368</w:t>
            </w:r>
          </w:p>
        </w:tc>
        <w:tc>
          <w:tcPr>
            <w:tcW w:w="2185" w:type="dxa"/>
            <w:tcBorders>
              <w:top w:val="nil"/>
              <w:left w:val="nil"/>
              <w:bottom w:val="single" w:sz="4" w:space="0" w:color="auto"/>
              <w:right w:val="single" w:sz="4" w:space="0" w:color="auto"/>
            </w:tcBorders>
            <w:shd w:val="clear" w:color="auto" w:fill="auto"/>
            <w:vAlign w:val="center"/>
          </w:tcPr>
          <w:p w14:paraId="4A3CD061"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regular extraction</w:t>
            </w:r>
          </w:p>
        </w:tc>
        <w:tc>
          <w:tcPr>
            <w:tcW w:w="1440" w:type="dxa"/>
            <w:tcBorders>
              <w:top w:val="nil"/>
              <w:left w:val="nil"/>
              <w:bottom w:val="single" w:sz="4" w:space="0" w:color="auto"/>
              <w:right w:val="single" w:sz="4" w:space="0" w:color="auto"/>
            </w:tcBorders>
            <w:shd w:val="clear" w:color="auto" w:fill="auto"/>
            <w:noWrap/>
            <w:vAlign w:val="center"/>
          </w:tcPr>
          <w:p w14:paraId="1A12E55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24.37</w:t>
            </w:r>
            <w:r w:rsidRPr="00A43E43">
              <w:rPr>
                <w:rFonts w:ascii="Arial" w:eastAsia="Times New Roman" w:hAnsi="Arial" w:cs="Arial"/>
                <w:color w:val="000000"/>
                <w:sz w:val="14"/>
                <w:szCs w:val="14"/>
                <w:lang w:val="en-GB"/>
              </w:rPr>
              <w:br/>
              <w:t>[975/4,001]</w:t>
            </w:r>
          </w:p>
        </w:tc>
        <w:tc>
          <w:tcPr>
            <w:tcW w:w="1350" w:type="dxa"/>
            <w:tcBorders>
              <w:top w:val="nil"/>
              <w:left w:val="nil"/>
              <w:bottom w:val="single" w:sz="4" w:space="0" w:color="auto"/>
              <w:right w:val="single" w:sz="4" w:space="0" w:color="auto"/>
            </w:tcBorders>
            <w:shd w:val="clear" w:color="auto" w:fill="auto"/>
            <w:noWrap/>
            <w:vAlign w:val="center"/>
          </w:tcPr>
          <w:p w14:paraId="61F60F9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75.63</w:t>
            </w:r>
            <w:r w:rsidRPr="00A43E43">
              <w:rPr>
                <w:rFonts w:ascii="Arial" w:eastAsia="Times New Roman" w:hAnsi="Arial" w:cs="Arial"/>
                <w:color w:val="000000"/>
                <w:sz w:val="14"/>
                <w:szCs w:val="14"/>
                <w:lang w:val="en-GB"/>
              </w:rPr>
              <w:br/>
              <w:t>[3,026/4,001]</w:t>
            </w:r>
          </w:p>
        </w:tc>
        <w:tc>
          <w:tcPr>
            <w:tcW w:w="1260" w:type="dxa"/>
            <w:tcBorders>
              <w:top w:val="nil"/>
              <w:left w:val="nil"/>
              <w:bottom w:val="single" w:sz="4" w:space="0" w:color="auto"/>
              <w:right w:val="single" w:sz="4" w:space="0" w:color="auto"/>
            </w:tcBorders>
            <w:shd w:val="clear" w:color="auto" w:fill="auto"/>
            <w:noWrap/>
            <w:vAlign w:val="center"/>
          </w:tcPr>
          <w:p w14:paraId="37C1799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92.22</w:t>
            </w:r>
            <w:r w:rsidRPr="00A43E43">
              <w:rPr>
                <w:rFonts w:ascii="Arial" w:eastAsia="Times New Roman" w:hAnsi="Arial" w:cs="Arial"/>
                <w:color w:val="000000"/>
                <w:sz w:val="14"/>
                <w:szCs w:val="14"/>
                <w:lang w:val="en-GB"/>
              </w:rPr>
              <w:br/>
              <w:t>[249/270]</w:t>
            </w:r>
          </w:p>
        </w:tc>
        <w:tc>
          <w:tcPr>
            <w:tcW w:w="1350" w:type="dxa"/>
            <w:tcBorders>
              <w:top w:val="nil"/>
              <w:left w:val="nil"/>
              <w:bottom w:val="single" w:sz="4" w:space="0" w:color="auto"/>
              <w:right w:val="single" w:sz="4" w:space="0" w:color="auto"/>
            </w:tcBorders>
            <w:shd w:val="clear" w:color="auto" w:fill="auto"/>
            <w:noWrap/>
            <w:vAlign w:val="center"/>
          </w:tcPr>
          <w:p w14:paraId="146245E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7.78</w:t>
            </w:r>
            <w:r w:rsidRPr="00A43E43">
              <w:rPr>
                <w:rFonts w:ascii="Arial" w:eastAsia="Times New Roman" w:hAnsi="Arial" w:cs="Arial"/>
                <w:color w:val="000000"/>
                <w:sz w:val="14"/>
                <w:szCs w:val="14"/>
                <w:lang w:val="en-GB"/>
              </w:rPr>
              <w:br/>
              <w:t>[21/270]</w:t>
            </w:r>
          </w:p>
        </w:tc>
      </w:tr>
      <w:tr w:rsidR="00F303F8" w:rsidRPr="00A43E43" w14:paraId="0064D2B4"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75E7DAA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A22369</w:t>
            </w:r>
          </w:p>
        </w:tc>
        <w:tc>
          <w:tcPr>
            <w:tcW w:w="2185" w:type="dxa"/>
            <w:tcBorders>
              <w:top w:val="nil"/>
              <w:left w:val="nil"/>
              <w:bottom w:val="single" w:sz="4" w:space="0" w:color="auto"/>
              <w:right w:val="single" w:sz="4" w:space="0" w:color="auto"/>
            </w:tcBorders>
            <w:shd w:val="clear" w:color="auto" w:fill="auto"/>
            <w:vAlign w:val="center"/>
          </w:tcPr>
          <w:p w14:paraId="5ABBA8EF"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regular extraction</w:t>
            </w:r>
          </w:p>
        </w:tc>
        <w:tc>
          <w:tcPr>
            <w:tcW w:w="1440" w:type="dxa"/>
            <w:tcBorders>
              <w:top w:val="nil"/>
              <w:left w:val="nil"/>
              <w:bottom w:val="single" w:sz="4" w:space="0" w:color="auto"/>
              <w:right w:val="single" w:sz="4" w:space="0" w:color="auto"/>
            </w:tcBorders>
            <w:shd w:val="clear" w:color="auto" w:fill="auto"/>
            <w:noWrap/>
            <w:vAlign w:val="center"/>
          </w:tcPr>
          <w:p w14:paraId="6C4CAD44"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44.65</w:t>
            </w:r>
            <w:r w:rsidRPr="00A43E43">
              <w:rPr>
                <w:rFonts w:ascii="Arial" w:eastAsia="Times New Roman" w:hAnsi="Arial" w:cs="Arial"/>
                <w:color w:val="000000"/>
                <w:sz w:val="14"/>
                <w:szCs w:val="14"/>
                <w:lang w:val="en-GB"/>
              </w:rPr>
              <w:br/>
              <w:t>[1,604/3,592]</w:t>
            </w:r>
          </w:p>
        </w:tc>
        <w:tc>
          <w:tcPr>
            <w:tcW w:w="1350" w:type="dxa"/>
            <w:tcBorders>
              <w:top w:val="nil"/>
              <w:left w:val="nil"/>
              <w:bottom w:val="single" w:sz="4" w:space="0" w:color="auto"/>
              <w:right w:val="single" w:sz="4" w:space="0" w:color="auto"/>
            </w:tcBorders>
            <w:shd w:val="clear" w:color="auto" w:fill="auto"/>
            <w:noWrap/>
            <w:vAlign w:val="center"/>
          </w:tcPr>
          <w:p w14:paraId="549FFEB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55.35</w:t>
            </w:r>
            <w:r w:rsidRPr="00A43E43">
              <w:rPr>
                <w:rFonts w:ascii="Arial" w:eastAsia="Times New Roman" w:hAnsi="Arial" w:cs="Arial"/>
                <w:color w:val="000000"/>
                <w:sz w:val="14"/>
                <w:szCs w:val="14"/>
                <w:lang w:val="en-GB"/>
              </w:rPr>
              <w:br/>
              <w:t>[1,988/3,592]</w:t>
            </w:r>
          </w:p>
        </w:tc>
        <w:tc>
          <w:tcPr>
            <w:tcW w:w="1260" w:type="dxa"/>
            <w:tcBorders>
              <w:top w:val="nil"/>
              <w:left w:val="nil"/>
              <w:bottom w:val="single" w:sz="4" w:space="0" w:color="auto"/>
              <w:right w:val="single" w:sz="4" w:space="0" w:color="auto"/>
            </w:tcBorders>
            <w:shd w:val="clear" w:color="auto" w:fill="auto"/>
            <w:noWrap/>
            <w:vAlign w:val="center"/>
          </w:tcPr>
          <w:p w14:paraId="18FC8E60"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94.68</w:t>
            </w:r>
            <w:r w:rsidRPr="00A43E43">
              <w:rPr>
                <w:rFonts w:ascii="Arial" w:eastAsia="Times New Roman" w:hAnsi="Arial" w:cs="Arial"/>
                <w:color w:val="000000"/>
                <w:sz w:val="14"/>
                <w:szCs w:val="14"/>
                <w:lang w:val="en-GB"/>
              </w:rPr>
              <w:br/>
              <w:t>[463/489]</w:t>
            </w:r>
          </w:p>
        </w:tc>
        <w:tc>
          <w:tcPr>
            <w:tcW w:w="1350" w:type="dxa"/>
            <w:tcBorders>
              <w:top w:val="nil"/>
              <w:left w:val="nil"/>
              <w:bottom w:val="single" w:sz="4" w:space="0" w:color="auto"/>
              <w:right w:val="single" w:sz="4" w:space="0" w:color="auto"/>
            </w:tcBorders>
            <w:shd w:val="clear" w:color="auto" w:fill="auto"/>
            <w:noWrap/>
            <w:vAlign w:val="center"/>
          </w:tcPr>
          <w:p w14:paraId="2BEEBA10"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5.32</w:t>
            </w:r>
            <w:r w:rsidRPr="00A43E43">
              <w:rPr>
                <w:rFonts w:ascii="Arial" w:eastAsia="Times New Roman" w:hAnsi="Arial" w:cs="Arial"/>
                <w:color w:val="000000"/>
                <w:sz w:val="14"/>
                <w:szCs w:val="14"/>
                <w:lang w:val="en-GB"/>
              </w:rPr>
              <w:br/>
              <w:t>[26/489]</w:t>
            </w:r>
          </w:p>
        </w:tc>
      </w:tr>
      <w:tr w:rsidR="00F303F8" w:rsidRPr="00A43E43" w14:paraId="24E4E4E1"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36F40388"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A22370</w:t>
            </w:r>
          </w:p>
        </w:tc>
        <w:tc>
          <w:tcPr>
            <w:tcW w:w="2185" w:type="dxa"/>
            <w:tcBorders>
              <w:top w:val="nil"/>
              <w:left w:val="nil"/>
              <w:bottom w:val="single" w:sz="4" w:space="0" w:color="auto"/>
              <w:right w:val="single" w:sz="4" w:space="0" w:color="auto"/>
            </w:tcBorders>
            <w:shd w:val="clear" w:color="auto" w:fill="auto"/>
            <w:vAlign w:val="center"/>
          </w:tcPr>
          <w:p w14:paraId="4A383E77"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Stajnia S5000 regular extraction</w:t>
            </w:r>
          </w:p>
        </w:tc>
        <w:tc>
          <w:tcPr>
            <w:tcW w:w="1440" w:type="dxa"/>
            <w:tcBorders>
              <w:top w:val="nil"/>
              <w:left w:val="nil"/>
              <w:bottom w:val="single" w:sz="4" w:space="0" w:color="auto"/>
              <w:right w:val="single" w:sz="4" w:space="0" w:color="auto"/>
            </w:tcBorders>
            <w:shd w:val="clear" w:color="auto" w:fill="auto"/>
            <w:noWrap/>
            <w:vAlign w:val="center"/>
          </w:tcPr>
          <w:p w14:paraId="6AC13D1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84.24</w:t>
            </w:r>
            <w:r w:rsidRPr="00A43E43">
              <w:rPr>
                <w:rFonts w:ascii="Arial" w:eastAsia="Times New Roman" w:hAnsi="Arial" w:cs="Arial"/>
                <w:color w:val="000000"/>
                <w:sz w:val="14"/>
                <w:szCs w:val="14"/>
                <w:lang w:val="en-GB"/>
              </w:rPr>
              <w:br/>
              <w:t>[1,758/2,087]</w:t>
            </w:r>
          </w:p>
        </w:tc>
        <w:tc>
          <w:tcPr>
            <w:tcW w:w="1350" w:type="dxa"/>
            <w:tcBorders>
              <w:top w:val="nil"/>
              <w:left w:val="nil"/>
              <w:bottom w:val="single" w:sz="4" w:space="0" w:color="auto"/>
              <w:right w:val="single" w:sz="4" w:space="0" w:color="auto"/>
            </w:tcBorders>
            <w:shd w:val="clear" w:color="auto" w:fill="auto"/>
            <w:noWrap/>
            <w:vAlign w:val="center"/>
          </w:tcPr>
          <w:p w14:paraId="12515760"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15.76</w:t>
            </w:r>
            <w:r w:rsidRPr="00A43E43">
              <w:rPr>
                <w:rFonts w:ascii="Arial" w:eastAsia="Times New Roman" w:hAnsi="Arial" w:cs="Arial"/>
                <w:color w:val="000000"/>
                <w:sz w:val="14"/>
                <w:szCs w:val="14"/>
                <w:lang w:val="en-GB"/>
              </w:rPr>
              <w:br/>
              <w:t>[329/2,087]</w:t>
            </w:r>
          </w:p>
        </w:tc>
        <w:tc>
          <w:tcPr>
            <w:tcW w:w="1260" w:type="dxa"/>
            <w:tcBorders>
              <w:top w:val="nil"/>
              <w:left w:val="nil"/>
              <w:bottom w:val="single" w:sz="4" w:space="0" w:color="auto"/>
              <w:right w:val="single" w:sz="4" w:space="0" w:color="auto"/>
            </w:tcBorders>
            <w:shd w:val="clear" w:color="auto" w:fill="auto"/>
            <w:noWrap/>
            <w:vAlign w:val="center"/>
          </w:tcPr>
          <w:p w14:paraId="5591C44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98.66</w:t>
            </w:r>
            <w:r w:rsidRPr="00A43E43">
              <w:rPr>
                <w:rFonts w:ascii="Arial" w:eastAsia="Times New Roman" w:hAnsi="Arial" w:cs="Arial"/>
                <w:color w:val="000000"/>
                <w:sz w:val="14"/>
                <w:szCs w:val="14"/>
                <w:lang w:val="en-GB"/>
              </w:rPr>
              <w:br/>
              <w:t>[517/524]</w:t>
            </w:r>
          </w:p>
        </w:tc>
        <w:tc>
          <w:tcPr>
            <w:tcW w:w="1350" w:type="dxa"/>
            <w:tcBorders>
              <w:top w:val="nil"/>
              <w:left w:val="nil"/>
              <w:bottom w:val="single" w:sz="4" w:space="0" w:color="auto"/>
              <w:right w:val="single" w:sz="4" w:space="0" w:color="auto"/>
            </w:tcBorders>
            <w:shd w:val="clear" w:color="auto" w:fill="auto"/>
            <w:noWrap/>
            <w:vAlign w:val="center"/>
          </w:tcPr>
          <w:p w14:paraId="5424DAA6"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1.34</w:t>
            </w:r>
            <w:r w:rsidRPr="00A43E43">
              <w:rPr>
                <w:rFonts w:ascii="Arial" w:eastAsia="Times New Roman" w:hAnsi="Arial" w:cs="Arial"/>
                <w:color w:val="000000"/>
                <w:sz w:val="14"/>
                <w:szCs w:val="14"/>
                <w:lang w:val="en-GB"/>
              </w:rPr>
              <w:br/>
              <w:t>[7/524]</w:t>
            </w:r>
          </w:p>
        </w:tc>
      </w:tr>
      <w:tr w:rsidR="00F303F8" w:rsidRPr="00A43E43" w14:paraId="1772C21B"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2D45A8"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A9067</w:t>
            </w:r>
          </w:p>
        </w:tc>
        <w:tc>
          <w:tcPr>
            <w:tcW w:w="2185" w:type="dxa"/>
            <w:tcBorders>
              <w:top w:val="nil"/>
              <w:left w:val="nil"/>
              <w:bottom w:val="single" w:sz="4" w:space="0" w:color="auto"/>
              <w:right w:val="single" w:sz="4" w:space="0" w:color="auto"/>
            </w:tcBorders>
            <w:shd w:val="clear" w:color="auto" w:fill="auto"/>
            <w:vAlign w:val="center"/>
            <w:hideMark/>
          </w:tcPr>
          <w:p w14:paraId="6FD62787"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Extraction negative control</w:t>
            </w:r>
          </w:p>
        </w:tc>
        <w:tc>
          <w:tcPr>
            <w:tcW w:w="1440" w:type="dxa"/>
            <w:tcBorders>
              <w:top w:val="nil"/>
              <w:left w:val="nil"/>
              <w:bottom w:val="single" w:sz="4" w:space="0" w:color="auto"/>
              <w:right w:val="single" w:sz="4" w:space="0" w:color="auto"/>
            </w:tcBorders>
            <w:shd w:val="clear" w:color="auto" w:fill="auto"/>
            <w:noWrap/>
            <w:vAlign w:val="center"/>
            <w:hideMark/>
          </w:tcPr>
          <w:p w14:paraId="05B75CA9"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[0/32]</w:t>
            </w:r>
          </w:p>
        </w:tc>
        <w:tc>
          <w:tcPr>
            <w:tcW w:w="1350" w:type="dxa"/>
            <w:tcBorders>
              <w:top w:val="nil"/>
              <w:left w:val="nil"/>
              <w:bottom w:val="single" w:sz="4" w:space="0" w:color="auto"/>
              <w:right w:val="single" w:sz="4" w:space="0" w:color="auto"/>
            </w:tcBorders>
            <w:shd w:val="clear" w:color="auto" w:fill="auto"/>
            <w:noWrap/>
            <w:vAlign w:val="center"/>
            <w:hideMark/>
          </w:tcPr>
          <w:p w14:paraId="666A612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100 </w:t>
            </w:r>
            <w:r w:rsidRPr="00A43E43">
              <w:rPr>
                <w:rFonts w:ascii="Arial" w:eastAsia="Times New Roman" w:hAnsi="Arial" w:cs="Arial"/>
                <w:color w:val="000000"/>
                <w:sz w:val="14"/>
                <w:szCs w:val="14"/>
                <w:lang w:val="en-GB"/>
              </w:rPr>
              <w:br/>
              <w:t>[32/32]</w:t>
            </w:r>
          </w:p>
        </w:tc>
        <w:tc>
          <w:tcPr>
            <w:tcW w:w="1260" w:type="dxa"/>
            <w:tcBorders>
              <w:top w:val="nil"/>
              <w:left w:val="nil"/>
              <w:bottom w:val="single" w:sz="4" w:space="0" w:color="auto"/>
              <w:right w:val="single" w:sz="4" w:space="0" w:color="auto"/>
            </w:tcBorders>
            <w:shd w:val="clear" w:color="auto" w:fill="auto"/>
            <w:noWrap/>
            <w:vAlign w:val="center"/>
            <w:hideMark/>
          </w:tcPr>
          <w:p w14:paraId="1A1F453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[0/0]</w:t>
            </w:r>
          </w:p>
        </w:tc>
        <w:tc>
          <w:tcPr>
            <w:tcW w:w="1350" w:type="dxa"/>
            <w:tcBorders>
              <w:top w:val="nil"/>
              <w:left w:val="nil"/>
              <w:bottom w:val="single" w:sz="4" w:space="0" w:color="auto"/>
              <w:right w:val="single" w:sz="4" w:space="0" w:color="auto"/>
            </w:tcBorders>
            <w:shd w:val="clear" w:color="auto" w:fill="auto"/>
            <w:noWrap/>
            <w:vAlign w:val="center"/>
            <w:hideMark/>
          </w:tcPr>
          <w:p w14:paraId="3CAEC2C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[0/0]</w:t>
            </w:r>
          </w:p>
        </w:tc>
      </w:tr>
      <w:tr w:rsidR="00F303F8" w:rsidRPr="00A43E43" w14:paraId="636807DA"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8D44AD"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R5050</w:t>
            </w:r>
          </w:p>
        </w:tc>
        <w:tc>
          <w:tcPr>
            <w:tcW w:w="2185" w:type="dxa"/>
            <w:tcBorders>
              <w:top w:val="nil"/>
              <w:left w:val="nil"/>
              <w:bottom w:val="single" w:sz="4" w:space="0" w:color="auto"/>
              <w:right w:val="single" w:sz="4" w:space="0" w:color="auto"/>
            </w:tcBorders>
            <w:shd w:val="clear" w:color="auto" w:fill="auto"/>
            <w:vAlign w:val="center"/>
            <w:hideMark/>
          </w:tcPr>
          <w:p w14:paraId="4E906389"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Extraction negative control</w:t>
            </w:r>
          </w:p>
        </w:tc>
        <w:tc>
          <w:tcPr>
            <w:tcW w:w="1440" w:type="dxa"/>
            <w:tcBorders>
              <w:top w:val="nil"/>
              <w:left w:val="nil"/>
              <w:bottom w:val="single" w:sz="4" w:space="0" w:color="auto"/>
              <w:right w:val="single" w:sz="4" w:space="0" w:color="auto"/>
            </w:tcBorders>
            <w:shd w:val="clear" w:color="auto" w:fill="auto"/>
            <w:noWrap/>
            <w:vAlign w:val="center"/>
            <w:hideMark/>
          </w:tcPr>
          <w:p w14:paraId="14474B9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[0/21]</w:t>
            </w:r>
          </w:p>
        </w:tc>
        <w:tc>
          <w:tcPr>
            <w:tcW w:w="1350" w:type="dxa"/>
            <w:tcBorders>
              <w:top w:val="nil"/>
              <w:left w:val="nil"/>
              <w:bottom w:val="single" w:sz="4" w:space="0" w:color="auto"/>
              <w:right w:val="single" w:sz="4" w:space="0" w:color="auto"/>
            </w:tcBorders>
            <w:shd w:val="clear" w:color="auto" w:fill="auto"/>
            <w:noWrap/>
            <w:vAlign w:val="center"/>
            <w:hideMark/>
          </w:tcPr>
          <w:p w14:paraId="0E2B00DA"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100 </w:t>
            </w:r>
            <w:r w:rsidRPr="00A43E43">
              <w:rPr>
                <w:rFonts w:ascii="Arial" w:eastAsia="Times New Roman" w:hAnsi="Arial" w:cs="Arial"/>
                <w:color w:val="000000"/>
                <w:sz w:val="14"/>
                <w:szCs w:val="14"/>
                <w:lang w:val="en-GB"/>
              </w:rPr>
              <w:br/>
              <w:t>[21/21]</w:t>
            </w:r>
          </w:p>
        </w:tc>
        <w:tc>
          <w:tcPr>
            <w:tcW w:w="1260" w:type="dxa"/>
            <w:tcBorders>
              <w:top w:val="nil"/>
              <w:left w:val="nil"/>
              <w:bottom w:val="single" w:sz="4" w:space="0" w:color="auto"/>
              <w:right w:val="single" w:sz="4" w:space="0" w:color="auto"/>
            </w:tcBorders>
            <w:shd w:val="clear" w:color="auto" w:fill="auto"/>
            <w:noWrap/>
            <w:vAlign w:val="center"/>
            <w:hideMark/>
          </w:tcPr>
          <w:p w14:paraId="22CC5263"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[0/0]</w:t>
            </w:r>
          </w:p>
        </w:tc>
        <w:tc>
          <w:tcPr>
            <w:tcW w:w="1350" w:type="dxa"/>
            <w:tcBorders>
              <w:top w:val="nil"/>
              <w:left w:val="nil"/>
              <w:bottom w:val="single" w:sz="4" w:space="0" w:color="auto"/>
              <w:right w:val="single" w:sz="4" w:space="0" w:color="auto"/>
            </w:tcBorders>
            <w:shd w:val="clear" w:color="auto" w:fill="auto"/>
            <w:noWrap/>
            <w:vAlign w:val="center"/>
            <w:hideMark/>
          </w:tcPr>
          <w:p w14:paraId="1381535E"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[0/0]</w:t>
            </w:r>
          </w:p>
        </w:tc>
      </w:tr>
      <w:tr w:rsidR="00F303F8" w:rsidRPr="00A43E43" w14:paraId="69B3B0B1"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0213B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A9070</w:t>
            </w:r>
          </w:p>
        </w:tc>
        <w:tc>
          <w:tcPr>
            <w:tcW w:w="2185" w:type="dxa"/>
            <w:tcBorders>
              <w:top w:val="nil"/>
              <w:left w:val="nil"/>
              <w:bottom w:val="single" w:sz="4" w:space="0" w:color="auto"/>
              <w:right w:val="single" w:sz="4" w:space="0" w:color="auto"/>
            </w:tcBorders>
            <w:shd w:val="clear" w:color="auto" w:fill="auto"/>
            <w:vAlign w:val="center"/>
            <w:hideMark/>
          </w:tcPr>
          <w:p w14:paraId="4FBAD49B"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Library negative control</w:t>
            </w:r>
          </w:p>
        </w:tc>
        <w:tc>
          <w:tcPr>
            <w:tcW w:w="1440" w:type="dxa"/>
            <w:tcBorders>
              <w:top w:val="nil"/>
              <w:left w:val="nil"/>
              <w:bottom w:val="single" w:sz="4" w:space="0" w:color="auto"/>
              <w:right w:val="single" w:sz="4" w:space="0" w:color="auto"/>
            </w:tcBorders>
            <w:shd w:val="clear" w:color="auto" w:fill="auto"/>
            <w:noWrap/>
            <w:vAlign w:val="center"/>
            <w:hideMark/>
          </w:tcPr>
          <w:p w14:paraId="4D7B0D9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[0/5]</w:t>
            </w:r>
          </w:p>
        </w:tc>
        <w:tc>
          <w:tcPr>
            <w:tcW w:w="1350" w:type="dxa"/>
            <w:tcBorders>
              <w:top w:val="nil"/>
              <w:left w:val="nil"/>
              <w:bottom w:val="single" w:sz="4" w:space="0" w:color="auto"/>
              <w:right w:val="single" w:sz="4" w:space="0" w:color="auto"/>
            </w:tcBorders>
            <w:shd w:val="clear" w:color="auto" w:fill="auto"/>
            <w:noWrap/>
            <w:vAlign w:val="center"/>
            <w:hideMark/>
          </w:tcPr>
          <w:p w14:paraId="04C4EDB7"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100 </w:t>
            </w:r>
            <w:r w:rsidRPr="00A43E43">
              <w:rPr>
                <w:rFonts w:ascii="Arial" w:eastAsia="Times New Roman" w:hAnsi="Arial" w:cs="Arial"/>
                <w:color w:val="000000"/>
                <w:sz w:val="14"/>
                <w:szCs w:val="14"/>
                <w:lang w:val="en-GB"/>
              </w:rPr>
              <w:br/>
              <w:t>[5/5]</w:t>
            </w:r>
          </w:p>
        </w:tc>
        <w:tc>
          <w:tcPr>
            <w:tcW w:w="1260" w:type="dxa"/>
            <w:tcBorders>
              <w:top w:val="nil"/>
              <w:left w:val="nil"/>
              <w:bottom w:val="single" w:sz="4" w:space="0" w:color="auto"/>
              <w:right w:val="single" w:sz="4" w:space="0" w:color="auto"/>
            </w:tcBorders>
            <w:shd w:val="clear" w:color="auto" w:fill="auto"/>
            <w:noWrap/>
            <w:vAlign w:val="center"/>
            <w:hideMark/>
          </w:tcPr>
          <w:p w14:paraId="11E03E21"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[0/0]</w:t>
            </w:r>
          </w:p>
        </w:tc>
        <w:tc>
          <w:tcPr>
            <w:tcW w:w="1350" w:type="dxa"/>
            <w:tcBorders>
              <w:top w:val="nil"/>
              <w:left w:val="nil"/>
              <w:bottom w:val="single" w:sz="4" w:space="0" w:color="auto"/>
              <w:right w:val="single" w:sz="4" w:space="0" w:color="auto"/>
            </w:tcBorders>
            <w:shd w:val="clear" w:color="auto" w:fill="auto"/>
            <w:noWrap/>
            <w:vAlign w:val="center"/>
            <w:hideMark/>
          </w:tcPr>
          <w:p w14:paraId="62BC37C0"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100 </w:t>
            </w:r>
            <w:r w:rsidRPr="00A43E43">
              <w:rPr>
                <w:rFonts w:ascii="Arial" w:eastAsia="Times New Roman" w:hAnsi="Arial" w:cs="Arial"/>
                <w:color w:val="000000"/>
                <w:sz w:val="14"/>
                <w:szCs w:val="14"/>
                <w:lang w:val="en-GB"/>
              </w:rPr>
              <w:br/>
              <w:t>[1/1]</w:t>
            </w:r>
          </w:p>
        </w:tc>
      </w:tr>
      <w:tr w:rsidR="00F303F8" w:rsidRPr="00A43E43" w14:paraId="6F63317A" w14:textId="77777777" w:rsidTr="009B679B">
        <w:trPr>
          <w:trHeight w:val="368"/>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8E5E61"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R5051</w:t>
            </w:r>
          </w:p>
        </w:tc>
        <w:tc>
          <w:tcPr>
            <w:tcW w:w="2185" w:type="dxa"/>
            <w:tcBorders>
              <w:top w:val="nil"/>
              <w:left w:val="nil"/>
              <w:bottom w:val="single" w:sz="4" w:space="0" w:color="auto"/>
              <w:right w:val="single" w:sz="4" w:space="0" w:color="auto"/>
            </w:tcBorders>
            <w:shd w:val="clear" w:color="auto" w:fill="auto"/>
            <w:vAlign w:val="center"/>
            <w:hideMark/>
          </w:tcPr>
          <w:p w14:paraId="49C76E2E" w14:textId="77777777" w:rsidR="00F303F8" w:rsidRPr="00A43E43" w:rsidRDefault="00F303F8" w:rsidP="009B679B">
            <w:pPr>
              <w:spacing w:after="0" w:line="240" w:lineRule="auto"/>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Library negative control</w:t>
            </w:r>
          </w:p>
        </w:tc>
        <w:tc>
          <w:tcPr>
            <w:tcW w:w="1440" w:type="dxa"/>
            <w:tcBorders>
              <w:top w:val="nil"/>
              <w:left w:val="nil"/>
              <w:bottom w:val="single" w:sz="4" w:space="0" w:color="auto"/>
              <w:right w:val="single" w:sz="4" w:space="0" w:color="auto"/>
            </w:tcBorders>
            <w:shd w:val="clear" w:color="auto" w:fill="auto"/>
            <w:noWrap/>
            <w:vAlign w:val="center"/>
            <w:hideMark/>
          </w:tcPr>
          <w:p w14:paraId="02DAA45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[0/0]</w:t>
            </w:r>
          </w:p>
        </w:tc>
        <w:tc>
          <w:tcPr>
            <w:tcW w:w="1350" w:type="dxa"/>
            <w:tcBorders>
              <w:top w:val="nil"/>
              <w:left w:val="nil"/>
              <w:bottom w:val="single" w:sz="4" w:space="0" w:color="auto"/>
              <w:right w:val="single" w:sz="4" w:space="0" w:color="auto"/>
            </w:tcBorders>
            <w:shd w:val="clear" w:color="auto" w:fill="auto"/>
            <w:noWrap/>
            <w:vAlign w:val="center"/>
            <w:hideMark/>
          </w:tcPr>
          <w:p w14:paraId="18E072D5"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[0/0]</w:t>
            </w:r>
          </w:p>
        </w:tc>
        <w:tc>
          <w:tcPr>
            <w:tcW w:w="1260" w:type="dxa"/>
            <w:tcBorders>
              <w:top w:val="nil"/>
              <w:left w:val="nil"/>
              <w:bottom w:val="single" w:sz="4" w:space="0" w:color="auto"/>
              <w:right w:val="single" w:sz="4" w:space="0" w:color="auto"/>
            </w:tcBorders>
            <w:shd w:val="clear" w:color="auto" w:fill="auto"/>
            <w:noWrap/>
            <w:vAlign w:val="center"/>
            <w:hideMark/>
          </w:tcPr>
          <w:p w14:paraId="75A21032"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[0/0]</w:t>
            </w:r>
          </w:p>
        </w:tc>
        <w:tc>
          <w:tcPr>
            <w:tcW w:w="1350" w:type="dxa"/>
            <w:tcBorders>
              <w:top w:val="nil"/>
              <w:left w:val="nil"/>
              <w:bottom w:val="single" w:sz="4" w:space="0" w:color="auto"/>
              <w:right w:val="single" w:sz="4" w:space="0" w:color="auto"/>
            </w:tcBorders>
            <w:shd w:val="clear" w:color="auto" w:fill="auto"/>
            <w:noWrap/>
            <w:vAlign w:val="center"/>
            <w:hideMark/>
          </w:tcPr>
          <w:p w14:paraId="6554558F" w14:textId="77777777" w:rsidR="00F303F8" w:rsidRPr="00A43E43" w:rsidRDefault="00F303F8" w:rsidP="009B679B">
            <w:pPr>
              <w:spacing w:after="0" w:line="240" w:lineRule="auto"/>
              <w:jc w:val="center"/>
              <w:rPr>
                <w:rFonts w:ascii="Arial" w:eastAsia="Times New Roman" w:hAnsi="Arial" w:cs="Arial"/>
                <w:color w:val="000000"/>
                <w:sz w:val="14"/>
                <w:szCs w:val="14"/>
                <w:lang w:val="en-GB"/>
              </w:rPr>
            </w:pPr>
            <w:r w:rsidRPr="00A43E43">
              <w:rPr>
                <w:rFonts w:ascii="Arial" w:eastAsia="Times New Roman" w:hAnsi="Arial" w:cs="Arial"/>
                <w:color w:val="000000"/>
                <w:sz w:val="14"/>
                <w:szCs w:val="14"/>
                <w:lang w:val="en-GB"/>
              </w:rPr>
              <w:t xml:space="preserve">0 </w:t>
            </w:r>
            <w:r w:rsidRPr="00A43E43">
              <w:rPr>
                <w:rFonts w:ascii="Arial" w:eastAsia="Times New Roman" w:hAnsi="Arial" w:cs="Arial"/>
                <w:color w:val="000000"/>
                <w:sz w:val="14"/>
                <w:szCs w:val="14"/>
                <w:lang w:val="en-GB"/>
              </w:rPr>
              <w:br/>
              <w:t>[0/0]</w:t>
            </w:r>
          </w:p>
        </w:tc>
      </w:tr>
    </w:tbl>
    <w:p w14:paraId="4B6E100D" w14:textId="77777777" w:rsidR="00F303F8" w:rsidRPr="00A43E43" w:rsidRDefault="00F303F8" w:rsidP="009B679B">
      <w:pPr>
        <w:spacing w:before="240" w:line="276" w:lineRule="auto"/>
        <w:jc w:val="both"/>
        <w:rPr>
          <w:b/>
          <w:szCs w:val="22"/>
          <w:lang w:val="en-GB"/>
        </w:rPr>
      </w:pPr>
    </w:p>
    <w:p w14:paraId="586AB0F1" w14:textId="77777777" w:rsidR="00F303F8" w:rsidRPr="00A43E43" w:rsidRDefault="00F303F8">
      <w:pPr>
        <w:rPr>
          <w:b/>
          <w:szCs w:val="22"/>
          <w:lang w:val="en-GB"/>
        </w:rPr>
      </w:pPr>
      <w:r w:rsidRPr="00A43E43">
        <w:rPr>
          <w:b/>
          <w:szCs w:val="22"/>
          <w:lang w:val="en-GB"/>
        </w:rPr>
        <w:br w:type="page"/>
      </w:r>
    </w:p>
    <w:p w14:paraId="1012EED0" w14:textId="77777777" w:rsidR="00F303F8" w:rsidRDefault="00F303F8" w:rsidP="009B679B">
      <w:pPr>
        <w:rPr>
          <w:szCs w:val="22"/>
          <w:lang w:val="en-GB"/>
        </w:rPr>
      </w:pPr>
      <w:r>
        <w:rPr>
          <w:b/>
          <w:szCs w:val="22"/>
          <w:lang w:val="en-GB"/>
        </w:rPr>
        <w:lastRenderedPageBreak/>
        <w:t xml:space="preserve">Table S5: </w:t>
      </w:r>
      <w:r>
        <w:rPr>
          <w:szCs w:val="22"/>
          <w:lang w:val="en-GB"/>
        </w:rPr>
        <w:t>Unresolved positions in the mitochondrial consensus sequence of Stajnia S5000.</w:t>
      </w:r>
    </w:p>
    <w:tbl>
      <w:tblPr>
        <w:tblStyle w:val="TableGrid"/>
        <w:tblW w:w="0" w:type="auto"/>
        <w:tblLook w:val="04A0" w:firstRow="1" w:lastRow="0" w:firstColumn="1" w:lastColumn="0" w:noHBand="0" w:noVBand="1"/>
      </w:tblPr>
      <w:tblGrid>
        <w:gridCol w:w="3116"/>
        <w:gridCol w:w="3117"/>
        <w:gridCol w:w="3117"/>
      </w:tblGrid>
      <w:tr w:rsidR="00F303F8" w14:paraId="698FBCDE" w14:textId="77777777" w:rsidTr="009B679B">
        <w:tc>
          <w:tcPr>
            <w:tcW w:w="3116" w:type="dxa"/>
          </w:tcPr>
          <w:p w14:paraId="41604C32" w14:textId="77777777" w:rsidR="00F303F8" w:rsidRDefault="00F303F8" w:rsidP="009B679B">
            <w:pPr>
              <w:rPr>
                <w:szCs w:val="22"/>
                <w:lang w:val="en-GB"/>
              </w:rPr>
            </w:pPr>
            <w:r>
              <w:rPr>
                <w:szCs w:val="22"/>
                <w:lang w:val="en-GB"/>
              </w:rPr>
              <w:t xml:space="preserve">Position in </w:t>
            </w:r>
            <w:proofErr w:type="spellStart"/>
            <w:r>
              <w:rPr>
                <w:szCs w:val="22"/>
                <w:lang w:val="en-GB"/>
              </w:rPr>
              <w:t>rCRS</w:t>
            </w:r>
            <w:proofErr w:type="spellEnd"/>
            <w:r>
              <w:rPr>
                <w:szCs w:val="22"/>
                <w:lang w:val="en-GB"/>
              </w:rPr>
              <w:t xml:space="preserve"> coordinates</w:t>
            </w:r>
          </w:p>
        </w:tc>
        <w:tc>
          <w:tcPr>
            <w:tcW w:w="3117" w:type="dxa"/>
          </w:tcPr>
          <w:p w14:paraId="26580191" w14:textId="77777777" w:rsidR="00F303F8" w:rsidRDefault="00F303F8" w:rsidP="009B679B">
            <w:pPr>
              <w:rPr>
                <w:szCs w:val="22"/>
                <w:lang w:val="en-GB"/>
              </w:rPr>
            </w:pPr>
            <w:r>
              <w:rPr>
                <w:szCs w:val="22"/>
                <w:lang w:val="en-GB"/>
              </w:rPr>
              <w:t>Coverage</w:t>
            </w:r>
          </w:p>
        </w:tc>
        <w:tc>
          <w:tcPr>
            <w:tcW w:w="3117" w:type="dxa"/>
          </w:tcPr>
          <w:p w14:paraId="1940E4A1" w14:textId="77777777" w:rsidR="00F303F8" w:rsidRDefault="00F303F8" w:rsidP="009B679B">
            <w:pPr>
              <w:rPr>
                <w:szCs w:val="22"/>
                <w:lang w:val="en-GB"/>
              </w:rPr>
            </w:pPr>
            <w:r>
              <w:rPr>
                <w:szCs w:val="22"/>
                <w:lang w:val="en-GB"/>
              </w:rPr>
              <w:t>Consensus support</w:t>
            </w:r>
          </w:p>
        </w:tc>
      </w:tr>
      <w:tr w:rsidR="00F303F8" w14:paraId="76DB884C" w14:textId="77777777" w:rsidTr="009B679B">
        <w:tc>
          <w:tcPr>
            <w:tcW w:w="3116" w:type="dxa"/>
          </w:tcPr>
          <w:p w14:paraId="4A4D7C52" w14:textId="77777777" w:rsidR="00F303F8" w:rsidRDefault="00F303F8" w:rsidP="009B679B">
            <w:pPr>
              <w:rPr>
                <w:szCs w:val="22"/>
                <w:lang w:val="en-GB"/>
              </w:rPr>
            </w:pPr>
            <w:r>
              <w:rPr>
                <w:szCs w:val="22"/>
                <w:lang w:val="en-GB"/>
              </w:rPr>
              <w:t>191</w:t>
            </w:r>
          </w:p>
        </w:tc>
        <w:tc>
          <w:tcPr>
            <w:tcW w:w="3117" w:type="dxa"/>
          </w:tcPr>
          <w:p w14:paraId="19A7304E" w14:textId="77777777" w:rsidR="00F303F8" w:rsidRDefault="00F303F8" w:rsidP="009B679B">
            <w:pPr>
              <w:rPr>
                <w:szCs w:val="22"/>
                <w:lang w:val="en-GB"/>
              </w:rPr>
            </w:pPr>
            <w:r>
              <w:rPr>
                <w:szCs w:val="22"/>
                <w:lang w:val="en-GB"/>
              </w:rPr>
              <w:t>2</w:t>
            </w:r>
          </w:p>
        </w:tc>
        <w:tc>
          <w:tcPr>
            <w:tcW w:w="3117" w:type="dxa"/>
          </w:tcPr>
          <w:p w14:paraId="3DF4E3FF" w14:textId="77777777" w:rsidR="00F303F8" w:rsidRDefault="00F303F8" w:rsidP="009B679B">
            <w:pPr>
              <w:rPr>
                <w:szCs w:val="22"/>
                <w:lang w:val="en-GB"/>
              </w:rPr>
            </w:pPr>
          </w:p>
        </w:tc>
      </w:tr>
      <w:tr w:rsidR="00F303F8" w14:paraId="507FAA40" w14:textId="77777777" w:rsidTr="009B679B">
        <w:tc>
          <w:tcPr>
            <w:tcW w:w="3116" w:type="dxa"/>
          </w:tcPr>
          <w:p w14:paraId="5F08C391" w14:textId="77777777" w:rsidR="00F303F8" w:rsidRDefault="00F303F8" w:rsidP="009B679B">
            <w:pPr>
              <w:rPr>
                <w:szCs w:val="22"/>
                <w:lang w:val="en-GB"/>
              </w:rPr>
            </w:pPr>
            <w:r>
              <w:rPr>
                <w:szCs w:val="22"/>
                <w:lang w:val="en-GB"/>
              </w:rPr>
              <w:t>193</w:t>
            </w:r>
          </w:p>
        </w:tc>
        <w:tc>
          <w:tcPr>
            <w:tcW w:w="3117" w:type="dxa"/>
          </w:tcPr>
          <w:p w14:paraId="6E438A88" w14:textId="77777777" w:rsidR="00F303F8" w:rsidRDefault="00F303F8" w:rsidP="009B679B">
            <w:pPr>
              <w:rPr>
                <w:szCs w:val="22"/>
                <w:lang w:val="en-GB"/>
              </w:rPr>
            </w:pPr>
            <w:r>
              <w:rPr>
                <w:szCs w:val="22"/>
                <w:lang w:val="en-GB"/>
              </w:rPr>
              <w:t>2</w:t>
            </w:r>
          </w:p>
        </w:tc>
        <w:tc>
          <w:tcPr>
            <w:tcW w:w="3117" w:type="dxa"/>
          </w:tcPr>
          <w:p w14:paraId="30268316" w14:textId="77777777" w:rsidR="00F303F8" w:rsidRDefault="00F303F8" w:rsidP="009B679B">
            <w:pPr>
              <w:rPr>
                <w:szCs w:val="22"/>
                <w:lang w:val="en-GB"/>
              </w:rPr>
            </w:pPr>
          </w:p>
        </w:tc>
      </w:tr>
      <w:tr w:rsidR="00F303F8" w14:paraId="4EE68815" w14:textId="77777777" w:rsidTr="009B679B">
        <w:tc>
          <w:tcPr>
            <w:tcW w:w="3116" w:type="dxa"/>
          </w:tcPr>
          <w:p w14:paraId="4CB32920" w14:textId="77777777" w:rsidR="00F303F8" w:rsidRDefault="00F303F8" w:rsidP="009B679B">
            <w:pPr>
              <w:rPr>
                <w:szCs w:val="22"/>
                <w:lang w:val="en-GB"/>
              </w:rPr>
            </w:pPr>
            <w:r>
              <w:rPr>
                <w:szCs w:val="22"/>
                <w:lang w:val="en-GB"/>
              </w:rPr>
              <w:t>194</w:t>
            </w:r>
          </w:p>
        </w:tc>
        <w:tc>
          <w:tcPr>
            <w:tcW w:w="3117" w:type="dxa"/>
          </w:tcPr>
          <w:p w14:paraId="103D7C3B" w14:textId="77777777" w:rsidR="00F303F8" w:rsidRDefault="00F303F8" w:rsidP="009B679B">
            <w:pPr>
              <w:rPr>
                <w:szCs w:val="22"/>
                <w:lang w:val="en-GB"/>
              </w:rPr>
            </w:pPr>
            <w:r>
              <w:rPr>
                <w:szCs w:val="22"/>
                <w:lang w:val="en-GB"/>
              </w:rPr>
              <w:t>1</w:t>
            </w:r>
          </w:p>
        </w:tc>
        <w:tc>
          <w:tcPr>
            <w:tcW w:w="3117" w:type="dxa"/>
          </w:tcPr>
          <w:p w14:paraId="21D3A17A" w14:textId="77777777" w:rsidR="00F303F8" w:rsidRDefault="00F303F8" w:rsidP="009B679B">
            <w:pPr>
              <w:rPr>
                <w:szCs w:val="22"/>
                <w:lang w:val="en-GB"/>
              </w:rPr>
            </w:pPr>
          </w:p>
        </w:tc>
      </w:tr>
      <w:tr w:rsidR="00F303F8" w14:paraId="2CC58078" w14:textId="77777777" w:rsidTr="009B679B">
        <w:tc>
          <w:tcPr>
            <w:tcW w:w="3116" w:type="dxa"/>
          </w:tcPr>
          <w:p w14:paraId="7CFF6165" w14:textId="77777777" w:rsidR="00F303F8" w:rsidRDefault="00F303F8" w:rsidP="009B679B">
            <w:pPr>
              <w:rPr>
                <w:szCs w:val="22"/>
                <w:lang w:val="en-GB"/>
              </w:rPr>
            </w:pPr>
            <w:r>
              <w:rPr>
                <w:szCs w:val="22"/>
                <w:lang w:val="en-GB"/>
              </w:rPr>
              <w:t>195</w:t>
            </w:r>
          </w:p>
        </w:tc>
        <w:tc>
          <w:tcPr>
            <w:tcW w:w="3117" w:type="dxa"/>
          </w:tcPr>
          <w:p w14:paraId="6C4862BD" w14:textId="77777777" w:rsidR="00F303F8" w:rsidRDefault="00F303F8" w:rsidP="009B679B">
            <w:pPr>
              <w:rPr>
                <w:szCs w:val="22"/>
                <w:lang w:val="en-GB"/>
              </w:rPr>
            </w:pPr>
            <w:r>
              <w:rPr>
                <w:szCs w:val="22"/>
                <w:lang w:val="en-GB"/>
              </w:rPr>
              <w:t>1</w:t>
            </w:r>
          </w:p>
        </w:tc>
        <w:tc>
          <w:tcPr>
            <w:tcW w:w="3117" w:type="dxa"/>
          </w:tcPr>
          <w:p w14:paraId="3000E106" w14:textId="77777777" w:rsidR="00F303F8" w:rsidRDefault="00F303F8" w:rsidP="009B679B">
            <w:pPr>
              <w:rPr>
                <w:szCs w:val="22"/>
                <w:lang w:val="en-GB"/>
              </w:rPr>
            </w:pPr>
          </w:p>
        </w:tc>
      </w:tr>
      <w:tr w:rsidR="00F303F8" w14:paraId="6EE315E7" w14:textId="77777777" w:rsidTr="009B679B">
        <w:tc>
          <w:tcPr>
            <w:tcW w:w="3116" w:type="dxa"/>
          </w:tcPr>
          <w:p w14:paraId="2FDE348A" w14:textId="77777777" w:rsidR="00F303F8" w:rsidRDefault="00F303F8" w:rsidP="009B679B">
            <w:pPr>
              <w:rPr>
                <w:szCs w:val="22"/>
                <w:lang w:val="en-GB"/>
              </w:rPr>
            </w:pPr>
            <w:r>
              <w:rPr>
                <w:szCs w:val="22"/>
                <w:lang w:val="en-GB"/>
              </w:rPr>
              <w:t>196</w:t>
            </w:r>
          </w:p>
        </w:tc>
        <w:tc>
          <w:tcPr>
            <w:tcW w:w="3117" w:type="dxa"/>
          </w:tcPr>
          <w:p w14:paraId="7A926DC4" w14:textId="77777777" w:rsidR="00F303F8" w:rsidRDefault="00F303F8" w:rsidP="009B679B">
            <w:pPr>
              <w:rPr>
                <w:szCs w:val="22"/>
                <w:lang w:val="en-GB"/>
              </w:rPr>
            </w:pPr>
            <w:r>
              <w:rPr>
                <w:szCs w:val="22"/>
                <w:lang w:val="en-GB"/>
              </w:rPr>
              <w:t>1</w:t>
            </w:r>
          </w:p>
        </w:tc>
        <w:tc>
          <w:tcPr>
            <w:tcW w:w="3117" w:type="dxa"/>
          </w:tcPr>
          <w:p w14:paraId="5E89FE06" w14:textId="77777777" w:rsidR="00F303F8" w:rsidRDefault="00F303F8" w:rsidP="009B679B">
            <w:pPr>
              <w:rPr>
                <w:szCs w:val="22"/>
                <w:lang w:val="en-GB"/>
              </w:rPr>
            </w:pPr>
          </w:p>
        </w:tc>
      </w:tr>
      <w:tr w:rsidR="00F303F8" w14:paraId="13F769CB" w14:textId="77777777" w:rsidTr="009B679B">
        <w:tc>
          <w:tcPr>
            <w:tcW w:w="3116" w:type="dxa"/>
          </w:tcPr>
          <w:p w14:paraId="18CC2413" w14:textId="77777777" w:rsidR="00F303F8" w:rsidRDefault="00F303F8" w:rsidP="009B679B">
            <w:pPr>
              <w:rPr>
                <w:szCs w:val="22"/>
                <w:lang w:val="en-GB"/>
              </w:rPr>
            </w:pPr>
            <w:r>
              <w:rPr>
                <w:szCs w:val="22"/>
                <w:lang w:val="en-GB"/>
              </w:rPr>
              <w:t>310</w:t>
            </w:r>
          </w:p>
        </w:tc>
        <w:tc>
          <w:tcPr>
            <w:tcW w:w="3117" w:type="dxa"/>
          </w:tcPr>
          <w:p w14:paraId="6A90A8C5" w14:textId="77777777" w:rsidR="00F303F8" w:rsidRDefault="00F303F8" w:rsidP="009B679B">
            <w:pPr>
              <w:rPr>
                <w:szCs w:val="22"/>
                <w:lang w:val="en-GB"/>
              </w:rPr>
            </w:pPr>
            <w:r>
              <w:rPr>
                <w:szCs w:val="22"/>
                <w:lang w:val="en-GB"/>
              </w:rPr>
              <w:t>130</w:t>
            </w:r>
          </w:p>
        </w:tc>
        <w:tc>
          <w:tcPr>
            <w:tcW w:w="3117" w:type="dxa"/>
          </w:tcPr>
          <w:p w14:paraId="4AA76C6D" w14:textId="77777777" w:rsidR="00F303F8" w:rsidRDefault="00F303F8" w:rsidP="009B679B">
            <w:pPr>
              <w:rPr>
                <w:szCs w:val="22"/>
                <w:lang w:val="en-GB"/>
              </w:rPr>
            </w:pPr>
            <w:r>
              <w:rPr>
                <w:szCs w:val="22"/>
                <w:lang w:val="en-GB"/>
              </w:rPr>
              <w:t>58.5%</w:t>
            </w:r>
          </w:p>
        </w:tc>
      </w:tr>
      <w:tr w:rsidR="00F303F8" w14:paraId="0DBA9305" w14:textId="77777777" w:rsidTr="009B679B">
        <w:tc>
          <w:tcPr>
            <w:tcW w:w="3116" w:type="dxa"/>
          </w:tcPr>
          <w:p w14:paraId="15A23C35" w14:textId="77777777" w:rsidR="00F303F8" w:rsidRDefault="00F303F8" w:rsidP="009B679B">
            <w:pPr>
              <w:rPr>
                <w:szCs w:val="22"/>
                <w:lang w:val="en-GB"/>
              </w:rPr>
            </w:pPr>
            <w:r>
              <w:rPr>
                <w:szCs w:val="22"/>
                <w:lang w:val="en-GB"/>
              </w:rPr>
              <w:t>8,468</w:t>
            </w:r>
          </w:p>
        </w:tc>
        <w:tc>
          <w:tcPr>
            <w:tcW w:w="3117" w:type="dxa"/>
          </w:tcPr>
          <w:p w14:paraId="0BEC7E38" w14:textId="77777777" w:rsidR="00F303F8" w:rsidRDefault="00F303F8" w:rsidP="009B679B">
            <w:pPr>
              <w:rPr>
                <w:szCs w:val="22"/>
                <w:lang w:val="en-GB"/>
              </w:rPr>
            </w:pPr>
            <w:r>
              <w:rPr>
                <w:szCs w:val="22"/>
                <w:lang w:val="en-GB"/>
              </w:rPr>
              <w:t>13</w:t>
            </w:r>
          </w:p>
        </w:tc>
        <w:tc>
          <w:tcPr>
            <w:tcW w:w="3117" w:type="dxa"/>
          </w:tcPr>
          <w:p w14:paraId="0AB2F055" w14:textId="77777777" w:rsidR="00F303F8" w:rsidRDefault="00F303F8" w:rsidP="009B679B">
            <w:pPr>
              <w:rPr>
                <w:szCs w:val="22"/>
                <w:lang w:val="en-GB"/>
              </w:rPr>
            </w:pPr>
            <w:r>
              <w:rPr>
                <w:szCs w:val="22"/>
                <w:lang w:val="en-GB"/>
              </w:rPr>
              <w:t>61.5%</w:t>
            </w:r>
          </w:p>
        </w:tc>
      </w:tr>
      <w:tr w:rsidR="00F303F8" w14:paraId="11401650" w14:textId="77777777" w:rsidTr="009B679B">
        <w:tc>
          <w:tcPr>
            <w:tcW w:w="3116" w:type="dxa"/>
          </w:tcPr>
          <w:p w14:paraId="49A6EBC0" w14:textId="77777777" w:rsidR="00F303F8" w:rsidRDefault="00F303F8" w:rsidP="009B679B">
            <w:pPr>
              <w:rPr>
                <w:szCs w:val="22"/>
                <w:lang w:val="en-GB"/>
              </w:rPr>
            </w:pPr>
            <w:r>
              <w:rPr>
                <w:szCs w:val="22"/>
                <w:lang w:val="en-GB"/>
              </w:rPr>
              <w:t>16,129</w:t>
            </w:r>
          </w:p>
        </w:tc>
        <w:tc>
          <w:tcPr>
            <w:tcW w:w="3117" w:type="dxa"/>
          </w:tcPr>
          <w:p w14:paraId="23AF02C9" w14:textId="77777777" w:rsidR="00F303F8" w:rsidRDefault="00F303F8" w:rsidP="009B679B">
            <w:pPr>
              <w:rPr>
                <w:szCs w:val="22"/>
                <w:lang w:val="en-GB"/>
              </w:rPr>
            </w:pPr>
            <w:r>
              <w:rPr>
                <w:szCs w:val="22"/>
                <w:lang w:val="en-GB"/>
              </w:rPr>
              <w:t>58</w:t>
            </w:r>
          </w:p>
        </w:tc>
        <w:tc>
          <w:tcPr>
            <w:tcW w:w="3117" w:type="dxa"/>
          </w:tcPr>
          <w:p w14:paraId="0C0AB14A" w14:textId="77777777" w:rsidR="00F303F8" w:rsidRDefault="00F303F8" w:rsidP="009B679B">
            <w:pPr>
              <w:rPr>
                <w:szCs w:val="22"/>
                <w:lang w:val="en-GB"/>
              </w:rPr>
            </w:pPr>
            <w:r>
              <w:rPr>
                <w:szCs w:val="22"/>
                <w:lang w:val="en-GB"/>
              </w:rPr>
              <w:t>51.7%</w:t>
            </w:r>
          </w:p>
        </w:tc>
      </w:tr>
      <w:tr w:rsidR="00F303F8" w14:paraId="5BC19DA4" w14:textId="77777777" w:rsidTr="009B679B">
        <w:tc>
          <w:tcPr>
            <w:tcW w:w="3116" w:type="dxa"/>
          </w:tcPr>
          <w:p w14:paraId="62A4B7E7" w14:textId="77777777" w:rsidR="00F303F8" w:rsidRDefault="00F303F8" w:rsidP="009B679B">
            <w:pPr>
              <w:rPr>
                <w:szCs w:val="22"/>
                <w:lang w:val="en-GB"/>
              </w:rPr>
            </w:pPr>
            <w:r>
              <w:rPr>
                <w:szCs w:val="22"/>
                <w:lang w:val="en-GB"/>
              </w:rPr>
              <w:t>16,148</w:t>
            </w:r>
          </w:p>
        </w:tc>
        <w:tc>
          <w:tcPr>
            <w:tcW w:w="3117" w:type="dxa"/>
          </w:tcPr>
          <w:p w14:paraId="643005A3" w14:textId="77777777" w:rsidR="00F303F8" w:rsidRDefault="00F303F8" w:rsidP="009B679B">
            <w:pPr>
              <w:rPr>
                <w:szCs w:val="22"/>
                <w:lang w:val="en-GB"/>
              </w:rPr>
            </w:pPr>
            <w:r>
              <w:rPr>
                <w:szCs w:val="22"/>
                <w:lang w:val="en-GB"/>
              </w:rPr>
              <w:t>25</w:t>
            </w:r>
          </w:p>
        </w:tc>
        <w:tc>
          <w:tcPr>
            <w:tcW w:w="3117" w:type="dxa"/>
          </w:tcPr>
          <w:p w14:paraId="21552D8F" w14:textId="77777777" w:rsidR="00F303F8" w:rsidRDefault="00F303F8" w:rsidP="009B679B">
            <w:pPr>
              <w:rPr>
                <w:szCs w:val="22"/>
                <w:lang w:val="en-GB"/>
              </w:rPr>
            </w:pPr>
            <w:r>
              <w:rPr>
                <w:szCs w:val="22"/>
                <w:lang w:val="en-GB"/>
              </w:rPr>
              <w:t>60.0%</w:t>
            </w:r>
          </w:p>
        </w:tc>
      </w:tr>
      <w:tr w:rsidR="00F303F8" w14:paraId="48F6841D" w14:textId="77777777" w:rsidTr="009B679B">
        <w:tc>
          <w:tcPr>
            <w:tcW w:w="3116" w:type="dxa"/>
          </w:tcPr>
          <w:p w14:paraId="2DC97C7D" w14:textId="77777777" w:rsidR="00F303F8" w:rsidRDefault="00F303F8" w:rsidP="009B679B">
            <w:pPr>
              <w:rPr>
                <w:szCs w:val="22"/>
                <w:lang w:val="en-GB"/>
              </w:rPr>
            </w:pPr>
            <w:r>
              <w:rPr>
                <w:szCs w:val="22"/>
                <w:lang w:val="en-GB"/>
              </w:rPr>
              <w:t>16,171</w:t>
            </w:r>
          </w:p>
        </w:tc>
        <w:tc>
          <w:tcPr>
            <w:tcW w:w="3117" w:type="dxa"/>
          </w:tcPr>
          <w:p w14:paraId="25B98E12" w14:textId="77777777" w:rsidR="00F303F8" w:rsidRDefault="00F303F8" w:rsidP="009B679B">
            <w:pPr>
              <w:rPr>
                <w:szCs w:val="22"/>
                <w:lang w:val="en-GB"/>
              </w:rPr>
            </w:pPr>
            <w:r>
              <w:rPr>
                <w:szCs w:val="22"/>
                <w:lang w:val="en-GB"/>
              </w:rPr>
              <w:t>12</w:t>
            </w:r>
          </w:p>
        </w:tc>
        <w:tc>
          <w:tcPr>
            <w:tcW w:w="3117" w:type="dxa"/>
          </w:tcPr>
          <w:p w14:paraId="5A8C0707" w14:textId="77777777" w:rsidR="00F303F8" w:rsidRDefault="00F303F8" w:rsidP="009B679B">
            <w:pPr>
              <w:rPr>
                <w:szCs w:val="22"/>
                <w:lang w:val="en-GB"/>
              </w:rPr>
            </w:pPr>
            <w:r>
              <w:rPr>
                <w:szCs w:val="22"/>
                <w:lang w:val="en-GB"/>
              </w:rPr>
              <w:t>50.0%</w:t>
            </w:r>
          </w:p>
        </w:tc>
      </w:tr>
      <w:tr w:rsidR="00F303F8" w14:paraId="5F779FF4" w14:textId="77777777" w:rsidTr="009B679B">
        <w:tc>
          <w:tcPr>
            <w:tcW w:w="3116" w:type="dxa"/>
          </w:tcPr>
          <w:p w14:paraId="34372DF1" w14:textId="77777777" w:rsidR="00F303F8" w:rsidRDefault="00F303F8" w:rsidP="009B679B">
            <w:pPr>
              <w:rPr>
                <w:szCs w:val="22"/>
                <w:lang w:val="en-GB"/>
              </w:rPr>
            </w:pPr>
            <w:r>
              <w:rPr>
                <w:szCs w:val="22"/>
                <w:lang w:val="en-GB"/>
              </w:rPr>
              <w:t>16,209</w:t>
            </w:r>
          </w:p>
        </w:tc>
        <w:tc>
          <w:tcPr>
            <w:tcW w:w="3117" w:type="dxa"/>
          </w:tcPr>
          <w:p w14:paraId="43EA557C" w14:textId="77777777" w:rsidR="00F303F8" w:rsidRDefault="00F303F8" w:rsidP="009B679B">
            <w:pPr>
              <w:rPr>
                <w:szCs w:val="22"/>
                <w:lang w:val="en-GB"/>
              </w:rPr>
            </w:pPr>
            <w:r>
              <w:rPr>
                <w:szCs w:val="22"/>
                <w:lang w:val="en-GB"/>
              </w:rPr>
              <w:t>17</w:t>
            </w:r>
          </w:p>
        </w:tc>
        <w:tc>
          <w:tcPr>
            <w:tcW w:w="3117" w:type="dxa"/>
          </w:tcPr>
          <w:p w14:paraId="0FDE5536" w14:textId="77777777" w:rsidR="00F303F8" w:rsidRDefault="00F303F8" w:rsidP="009B679B">
            <w:pPr>
              <w:rPr>
                <w:szCs w:val="22"/>
                <w:lang w:val="en-GB"/>
              </w:rPr>
            </w:pPr>
            <w:r>
              <w:rPr>
                <w:szCs w:val="22"/>
                <w:lang w:val="en-GB"/>
              </w:rPr>
              <w:t>52.9%</w:t>
            </w:r>
          </w:p>
        </w:tc>
      </w:tr>
      <w:tr w:rsidR="00F303F8" w14:paraId="547D2C83" w14:textId="77777777" w:rsidTr="009B679B">
        <w:tc>
          <w:tcPr>
            <w:tcW w:w="3116" w:type="dxa"/>
          </w:tcPr>
          <w:p w14:paraId="0B403B58" w14:textId="77777777" w:rsidR="00F303F8" w:rsidRDefault="00F303F8" w:rsidP="009B679B">
            <w:pPr>
              <w:rPr>
                <w:szCs w:val="22"/>
                <w:lang w:val="en-GB"/>
              </w:rPr>
            </w:pPr>
            <w:r>
              <w:rPr>
                <w:szCs w:val="22"/>
                <w:lang w:val="en-GB"/>
              </w:rPr>
              <w:t>16,278</w:t>
            </w:r>
          </w:p>
        </w:tc>
        <w:tc>
          <w:tcPr>
            <w:tcW w:w="3117" w:type="dxa"/>
          </w:tcPr>
          <w:p w14:paraId="3A31616E" w14:textId="77777777" w:rsidR="00F303F8" w:rsidRDefault="00F303F8" w:rsidP="009B679B">
            <w:pPr>
              <w:rPr>
                <w:szCs w:val="22"/>
                <w:lang w:val="en-GB"/>
              </w:rPr>
            </w:pPr>
            <w:r>
              <w:rPr>
                <w:szCs w:val="22"/>
                <w:lang w:val="en-GB"/>
              </w:rPr>
              <w:t>17</w:t>
            </w:r>
          </w:p>
        </w:tc>
        <w:tc>
          <w:tcPr>
            <w:tcW w:w="3117" w:type="dxa"/>
          </w:tcPr>
          <w:p w14:paraId="13739739" w14:textId="77777777" w:rsidR="00F303F8" w:rsidRDefault="00F303F8" w:rsidP="009B679B">
            <w:pPr>
              <w:rPr>
                <w:szCs w:val="22"/>
                <w:lang w:val="en-GB"/>
              </w:rPr>
            </w:pPr>
            <w:r>
              <w:rPr>
                <w:szCs w:val="22"/>
                <w:lang w:val="en-GB"/>
              </w:rPr>
              <w:t>52.9%</w:t>
            </w:r>
          </w:p>
        </w:tc>
      </w:tr>
      <w:tr w:rsidR="00F303F8" w14:paraId="4310D445" w14:textId="77777777" w:rsidTr="009B679B">
        <w:tc>
          <w:tcPr>
            <w:tcW w:w="3116" w:type="dxa"/>
          </w:tcPr>
          <w:p w14:paraId="61219061" w14:textId="77777777" w:rsidR="00F303F8" w:rsidRDefault="00F303F8" w:rsidP="009B679B">
            <w:pPr>
              <w:rPr>
                <w:szCs w:val="22"/>
                <w:lang w:val="en-GB"/>
              </w:rPr>
            </w:pPr>
            <w:r>
              <w:rPr>
                <w:szCs w:val="22"/>
                <w:lang w:val="en-GB"/>
              </w:rPr>
              <w:t>16,304</w:t>
            </w:r>
          </w:p>
        </w:tc>
        <w:tc>
          <w:tcPr>
            <w:tcW w:w="3117" w:type="dxa"/>
          </w:tcPr>
          <w:p w14:paraId="5FACBD91" w14:textId="77777777" w:rsidR="00F303F8" w:rsidRDefault="00F303F8" w:rsidP="009B679B">
            <w:pPr>
              <w:rPr>
                <w:szCs w:val="22"/>
                <w:lang w:val="en-GB"/>
              </w:rPr>
            </w:pPr>
            <w:r>
              <w:rPr>
                <w:szCs w:val="22"/>
                <w:lang w:val="en-GB"/>
              </w:rPr>
              <w:t>9</w:t>
            </w:r>
          </w:p>
        </w:tc>
        <w:tc>
          <w:tcPr>
            <w:tcW w:w="3117" w:type="dxa"/>
          </w:tcPr>
          <w:p w14:paraId="00F145D6" w14:textId="77777777" w:rsidR="00F303F8" w:rsidRDefault="00F303F8" w:rsidP="009B679B">
            <w:pPr>
              <w:rPr>
                <w:szCs w:val="22"/>
                <w:lang w:val="en-GB"/>
              </w:rPr>
            </w:pPr>
            <w:r>
              <w:rPr>
                <w:szCs w:val="22"/>
                <w:lang w:val="en-GB"/>
              </w:rPr>
              <w:t>66.7%</w:t>
            </w:r>
          </w:p>
        </w:tc>
      </w:tr>
      <w:tr w:rsidR="00F303F8" w14:paraId="06032419" w14:textId="77777777" w:rsidTr="009B679B">
        <w:tc>
          <w:tcPr>
            <w:tcW w:w="3116" w:type="dxa"/>
          </w:tcPr>
          <w:p w14:paraId="77AC3760" w14:textId="77777777" w:rsidR="00F303F8" w:rsidRDefault="00F303F8" w:rsidP="009B679B">
            <w:pPr>
              <w:rPr>
                <w:szCs w:val="22"/>
                <w:lang w:val="en-GB"/>
              </w:rPr>
            </w:pPr>
            <w:r>
              <w:rPr>
                <w:szCs w:val="22"/>
                <w:lang w:val="en-GB"/>
              </w:rPr>
              <w:t>16,320</w:t>
            </w:r>
          </w:p>
        </w:tc>
        <w:tc>
          <w:tcPr>
            <w:tcW w:w="3117" w:type="dxa"/>
          </w:tcPr>
          <w:p w14:paraId="24D56127" w14:textId="77777777" w:rsidR="00F303F8" w:rsidRDefault="00F303F8" w:rsidP="009B679B">
            <w:pPr>
              <w:rPr>
                <w:szCs w:val="22"/>
                <w:lang w:val="en-GB"/>
              </w:rPr>
            </w:pPr>
            <w:r>
              <w:rPr>
                <w:szCs w:val="22"/>
                <w:lang w:val="en-GB"/>
              </w:rPr>
              <w:t>17</w:t>
            </w:r>
          </w:p>
        </w:tc>
        <w:tc>
          <w:tcPr>
            <w:tcW w:w="3117" w:type="dxa"/>
          </w:tcPr>
          <w:p w14:paraId="28FCD1A3" w14:textId="77777777" w:rsidR="00F303F8" w:rsidRDefault="00F303F8" w:rsidP="009B679B">
            <w:pPr>
              <w:rPr>
                <w:szCs w:val="22"/>
                <w:lang w:val="en-GB"/>
              </w:rPr>
            </w:pPr>
            <w:r>
              <w:rPr>
                <w:szCs w:val="22"/>
                <w:lang w:val="en-GB"/>
              </w:rPr>
              <w:t>52.9%</w:t>
            </w:r>
          </w:p>
        </w:tc>
      </w:tr>
    </w:tbl>
    <w:p w14:paraId="418C8A4E" w14:textId="77777777" w:rsidR="00F303F8" w:rsidRDefault="00F303F8">
      <w:pPr>
        <w:rPr>
          <w:rFonts w:eastAsia="WenQuanYi Micro Hei"/>
          <w:b/>
          <w:iCs/>
          <w:color w:val="000000"/>
          <w:lang w:val="en-GB" w:eastAsia="zh-TW"/>
        </w:rPr>
      </w:pPr>
      <w:r>
        <w:rPr>
          <w:rFonts w:eastAsia="WenQuanYi Micro Hei"/>
          <w:b/>
          <w:iCs/>
          <w:color w:val="000000"/>
          <w:lang w:val="en-GB" w:eastAsia="zh-TW"/>
        </w:rPr>
        <w:br w:type="page"/>
      </w:r>
    </w:p>
    <w:p w14:paraId="47A2A728" w14:textId="77777777" w:rsidR="00F303F8" w:rsidRPr="00A43E43" w:rsidRDefault="00F303F8" w:rsidP="009B679B">
      <w:pPr>
        <w:jc w:val="both"/>
        <w:rPr>
          <w:lang w:val="en-GB"/>
        </w:rPr>
      </w:pPr>
      <w:r w:rsidRPr="00A43E43">
        <w:rPr>
          <w:rFonts w:eastAsia="WenQuanYi Micro Hei"/>
          <w:b/>
          <w:iCs/>
          <w:color w:val="000000"/>
          <w:lang w:val="en-GB" w:eastAsia="zh-TW"/>
        </w:rPr>
        <w:lastRenderedPageBreak/>
        <w:t>Table S</w:t>
      </w:r>
      <w:r>
        <w:rPr>
          <w:rFonts w:eastAsia="WenQuanYi Micro Hei"/>
          <w:b/>
          <w:iCs/>
          <w:color w:val="000000"/>
          <w:lang w:val="en-GB" w:eastAsia="zh-TW"/>
        </w:rPr>
        <w:t>6</w:t>
      </w:r>
      <w:r w:rsidRPr="00A43E43">
        <w:rPr>
          <w:rFonts w:eastAsia="WenQuanYi Micro Hei"/>
          <w:b/>
          <w:iCs/>
          <w:color w:val="000000"/>
          <w:lang w:val="en-GB" w:eastAsia="zh-TW"/>
        </w:rPr>
        <w:t xml:space="preserve">: </w:t>
      </w:r>
      <w:r w:rsidRPr="00A43E43">
        <w:rPr>
          <w:rFonts w:eastAsia="WenQuanYi Micro Hei"/>
          <w:iCs/>
          <w:color w:val="000000"/>
          <w:lang w:val="en-GB" w:eastAsia="zh-TW"/>
        </w:rPr>
        <w:t>Frequencies of C to T substitutions at the terminal positions of DNA sequences identified as originating from present-day humans or Neanderthals.</w:t>
      </w:r>
    </w:p>
    <w:p w14:paraId="45F374AF" w14:textId="77777777" w:rsidR="00F303F8" w:rsidRPr="00A43E43" w:rsidRDefault="00F303F8" w:rsidP="009B679B">
      <w:pPr>
        <w:rPr>
          <w:szCs w:val="22"/>
          <w:lang w:val="en-GB"/>
        </w:rPr>
      </w:pPr>
    </w:p>
    <w:tbl>
      <w:tblPr>
        <w:tblW w:w="9015" w:type="dxa"/>
        <w:jc w:val="center"/>
        <w:tblLook w:val="04A0" w:firstRow="1" w:lastRow="0" w:firstColumn="1" w:lastColumn="0" w:noHBand="0" w:noVBand="1"/>
      </w:tblPr>
      <w:tblGrid>
        <w:gridCol w:w="1260"/>
        <w:gridCol w:w="1819"/>
        <w:gridCol w:w="1949"/>
        <w:gridCol w:w="1949"/>
        <w:gridCol w:w="2038"/>
      </w:tblGrid>
      <w:tr w:rsidR="00F303F8" w:rsidRPr="00A43E43" w14:paraId="2638E3EF" w14:textId="77777777" w:rsidTr="009B679B">
        <w:trPr>
          <w:trHeight w:val="300"/>
          <w:jc w:val="center"/>
        </w:trPr>
        <w:tc>
          <w:tcPr>
            <w:tcW w:w="12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7D03E89"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szCs w:val="22"/>
                <w:lang w:val="en-GB"/>
              </w:rPr>
              <w:br w:type="page"/>
            </w:r>
            <w:r w:rsidRPr="00A43E43">
              <w:rPr>
                <w:rFonts w:ascii="Arial" w:eastAsia="Times New Roman" w:hAnsi="Arial" w:cs="Arial"/>
                <w:b/>
                <w:bCs/>
                <w:color w:val="000000"/>
                <w:sz w:val="14"/>
                <w:szCs w:val="14"/>
                <w:lang w:val="en-GB"/>
              </w:rPr>
              <w:t xml:space="preserve">Description </w:t>
            </w:r>
          </w:p>
        </w:tc>
        <w:tc>
          <w:tcPr>
            <w:tcW w:w="37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AFBC2E4"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Human sequences</w:t>
            </w:r>
          </w:p>
        </w:tc>
        <w:tc>
          <w:tcPr>
            <w:tcW w:w="3987" w:type="dxa"/>
            <w:gridSpan w:val="2"/>
            <w:tcBorders>
              <w:top w:val="single" w:sz="4" w:space="0" w:color="auto"/>
              <w:left w:val="nil"/>
              <w:bottom w:val="single" w:sz="4" w:space="0" w:color="auto"/>
              <w:right w:val="single" w:sz="4" w:space="0" w:color="auto"/>
            </w:tcBorders>
            <w:shd w:val="clear" w:color="auto" w:fill="auto"/>
            <w:noWrap/>
            <w:vAlign w:val="center"/>
            <w:hideMark/>
          </w:tcPr>
          <w:p w14:paraId="27709CB7"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Neanderthal sequences</w:t>
            </w:r>
          </w:p>
        </w:tc>
      </w:tr>
      <w:tr w:rsidR="00F303F8" w:rsidRPr="00A43E43" w14:paraId="1C9B84CE" w14:textId="77777777" w:rsidTr="009B679B">
        <w:trPr>
          <w:trHeight w:val="765"/>
          <w:jc w:val="center"/>
        </w:trPr>
        <w:tc>
          <w:tcPr>
            <w:tcW w:w="1260" w:type="dxa"/>
            <w:vMerge/>
            <w:tcBorders>
              <w:top w:val="single" w:sz="4" w:space="0" w:color="auto"/>
              <w:left w:val="single" w:sz="4" w:space="0" w:color="auto"/>
              <w:bottom w:val="single" w:sz="4" w:space="0" w:color="000000"/>
              <w:right w:val="single" w:sz="4" w:space="0" w:color="auto"/>
            </w:tcBorders>
            <w:vAlign w:val="center"/>
            <w:hideMark/>
          </w:tcPr>
          <w:p w14:paraId="6F8D1E4A" w14:textId="77777777" w:rsidR="00F303F8" w:rsidRPr="00A43E43" w:rsidRDefault="00F303F8" w:rsidP="009B679B">
            <w:pPr>
              <w:spacing w:after="0" w:line="240" w:lineRule="auto"/>
              <w:rPr>
                <w:rFonts w:ascii="Arial" w:eastAsia="Times New Roman" w:hAnsi="Arial" w:cs="Arial"/>
                <w:b/>
                <w:bCs/>
                <w:color w:val="000000"/>
                <w:sz w:val="14"/>
                <w:szCs w:val="14"/>
                <w:lang w:val="en-GB"/>
              </w:rPr>
            </w:pPr>
          </w:p>
        </w:tc>
        <w:tc>
          <w:tcPr>
            <w:tcW w:w="1819" w:type="dxa"/>
            <w:tcBorders>
              <w:top w:val="nil"/>
              <w:left w:val="nil"/>
              <w:bottom w:val="single" w:sz="4" w:space="0" w:color="auto"/>
              <w:right w:val="single" w:sz="4" w:space="0" w:color="auto"/>
            </w:tcBorders>
            <w:shd w:val="clear" w:color="auto" w:fill="auto"/>
            <w:vAlign w:val="center"/>
            <w:hideMark/>
          </w:tcPr>
          <w:p w14:paraId="13CFEE41"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5’ C→T (%) [observations]</w:t>
            </w:r>
          </w:p>
        </w:tc>
        <w:tc>
          <w:tcPr>
            <w:tcW w:w="1949" w:type="dxa"/>
            <w:tcBorders>
              <w:top w:val="nil"/>
              <w:left w:val="nil"/>
              <w:bottom w:val="single" w:sz="4" w:space="0" w:color="auto"/>
              <w:right w:val="single" w:sz="4" w:space="0" w:color="auto"/>
            </w:tcBorders>
            <w:shd w:val="clear" w:color="auto" w:fill="auto"/>
            <w:vAlign w:val="center"/>
            <w:hideMark/>
          </w:tcPr>
          <w:p w14:paraId="2AF3E059"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3’ C → T (%)</w:t>
            </w:r>
            <w:r w:rsidRPr="00A43E43">
              <w:rPr>
                <w:rFonts w:ascii="Arial" w:eastAsia="Times New Roman" w:hAnsi="Arial" w:cs="Arial"/>
                <w:b/>
                <w:bCs/>
                <w:color w:val="000000"/>
                <w:sz w:val="14"/>
                <w:szCs w:val="14"/>
                <w:lang w:val="en-GB"/>
              </w:rPr>
              <w:br/>
              <w:t>[observations]</w:t>
            </w:r>
          </w:p>
        </w:tc>
        <w:tc>
          <w:tcPr>
            <w:tcW w:w="1949" w:type="dxa"/>
            <w:tcBorders>
              <w:top w:val="nil"/>
              <w:left w:val="nil"/>
              <w:bottom w:val="single" w:sz="4" w:space="0" w:color="auto"/>
              <w:right w:val="single" w:sz="4" w:space="0" w:color="auto"/>
            </w:tcBorders>
            <w:shd w:val="clear" w:color="auto" w:fill="auto"/>
            <w:vAlign w:val="center"/>
            <w:hideMark/>
          </w:tcPr>
          <w:p w14:paraId="68F27AAA"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5’ C→T (%) [observations]</w:t>
            </w:r>
          </w:p>
        </w:tc>
        <w:tc>
          <w:tcPr>
            <w:tcW w:w="2038" w:type="dxa"/>
            <w:tcBorders>
              <w:top w:val="nil"/>
              <w:left w:val="nil"/>
              <w:bottom w:val="single" w:sz="4" w:space="0" w:color="auto"/>
              <w:right w:val="single" w:sz="4" w:space="0" w:color="auto"/>
            </w:tcBorders>
            <w:shd w:val="clear" w:color="auto" w:fill="auto"/>
            <w:vAlign w:val="center"/>
            <w:hideMark/>
          </w:tcPr>
          <w:p w14:paraId="3958BEC6"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3’ C → T (%)</w:t>
            </w:r>
            <w:r w:rsidRPr="00A43E43">
              <w:rPr>
                <w:rFonts w:ascii="Arial" w:eastAsia="Times New Roman" w:hAnsi="Arial" w:cs="Arial"/>
                <w:b/>
                <w:bCs/>
                <w:color w:val="000000"/>
                <w:sz w:val="14"/>
                <w:szCs w:val="14"/>
                <w:lang w:val="en-GB"/>
              </w:rPr>
              <w:br/>
              <w:t>[observations]</w:t>
            </w:r>
          </w:p>
        </w:tc>
      </w:tr>
      <w:tr w:rsidR="00F303F8" w:rsidRPr="00A43E43" w14:paraId="3B62F032" w14:textId="77777777" w:rsidTr="009B679B">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15428245" w14:textId="77777777" w:rsidR="00F303F8" w:rsidRPr="00A43E43" w:rsidRDefault="00F303F8" w:rsidP="009B679B">
            <w:pPr>
              <w:spacing w:after="0" w:line="240" w:lineRule="auto"/>
              <w:jc w:val="center"/>
              <w:rPr>
                <w:rFonts w:ascii="Arial" w:eastAsia="Times New Roman" w:hAnsi="Arial" w:cs="Arial"/>
                <w:bCs/>
                <w:color w:val="000000"/>
                <w:sz w:val="14"/>
                <w:szCs w:val="14"/>
                <w:lang w:val="en-GB"/>
              </w:rPr>
            </w:pPr>
            <w:r w:rsidRPr="00A43E43">
              <w:rPr>
                <w:rFonts w:ascii="Arial" w:eastAsia="Times New Roman" w:hAnsi="Arial" w:cs="Arial"/>
                <w:bCs/>
                <w:color w:val="000000"/>
                <w:sz w:val="14"/>
                <w:szCs w:val="14"/>
                <w:lang w:val="en-GB"/>
              </w:rPr>
              <w:t xml:space="preserve">Stajnia S5000 </w:t>
            </w:r>
            <w:r w:rsidRPr="00A43E43">
              <w:rPr>
                <w:rFonts w:ascii="Arial" w:eastAsia="Times New Roman" w:hAnsi="Arial" w:cs="Arial"/>
                <w:bCs/>
                <w:color w:val="000000"/>
                <w:sz w:val="14"/>
                <w:szCs w:val="14"/>
                <w:lang w:val="en-GB"/>
              </w:rPr>
              <w:br/>
              <w:t>all libraries merged</w:t>
            </w:r>
          </w:p>
        </w:tc>
        <w:tc>
          <w:tcPr>
            <w:tcW w:w="1819" w:type="dxa"/>
            <w:tcBorders>
              <w:top w:val="nil"/>
              <w:left w:val="nil"/>
              <w:bottom w:val="single" w:sz="4" w:space="0" w:color="auto"/>
              <w:right w:val="single" w:sz="4" w:space="0" w:color="auto"/>
            </w:tcBorders>
            <w:shd w:val="clear" w:color="auto" w:fill="auto"/>
            <w:noWrap/>
            <w:vAlign w:val="center"/>
            <w:hideMark/>
          </w:tcPr>
          <w:p w14:paraId="338C43B8"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 xml:space="preserve">7.0 </w:t>
            </w:r>
            <w:r w:rsidRPr="00A43E43">
              <w:rPr>
                <w:rFonts w:ascii="Arial" w:eastAsia="Times New Roman" w:hAnsi="Arial" w:cs="Arial"/>
                <w:b/>
                <w:bCs/>
                <w:color w:val="000000"/>
                <w:sz w:val="14"/>
                <w:szCs w:val="14"/>
                <w:lang w:val="en-GB"/>
              </w:rPr>
              <w:br/>
            </w:r>
            <w:r w:rsidRPr="00A43E43">
              <w:rPr>
                <w:rFonts w:ascii="Arial" w:eastAsia="Times New Roman" w:hAnsi="Arial" w:cs="Arial"/>
                <w:color w:val="000000"/>
                <w:sz w:val="14"/>
                <w:szCs w:val="14"/>
                <w:lang w:val="en-GB"/>
              </w:rPr>
              <w:t>[304/4,331]</w:t>
            </w:r>
          </w:p>
        </w:tc>
        <w:tc>
          <w:tcPr>
            <w:tcW w:w="1949" w:type="dxa"/>
            <w:tcBorders>
              <w:top w:val="nil"/>
              <w:left w:val="nil"/>
              <w:bottom w:val="single" w:sz="4" w:space="0" w:color="auto"/>
              <w:right w:val="single" w:sz="4" w:space="0" w:color="auto"/>
            </w:tcBorders>
            <w:shd w:val="clear" w:color="auto" w:fill="auto"/>
            <w:noWrap/>
            <w:vAlign w:val="center"/>
            <w:hideMark/>
          </w:tcPr>
          <w:p w14:paraId="270EBB98"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 xml:space="preserve">4.6 </w:t>
            </w:r>
            <w:r w:rsidRPr="00A43E43">
              <w:rPr>
                <w:rFonts w:ascii="Arial" w:eastAsia="Times New Roman" w:hAnsi="Arial" w:cs="Arial"/>
                <w:b/>
                <w:bCs/>
                <w:color w:val="000000"/>
                <w:sz w:val="14"/>
                <w:szCs w:val="14"/>
                <w:lang w:val="en-GB"/>
              </w:rPr>
              <w:br/>
            </w:r>
            <w:r w:rsidRPr="00A43E43">
              <w:rPr>
                <w:rFonts w:ascii="Arial" w:eastAsia="Times New Roman" w:hAnsi="Arial" w:cs="Arial"/>
                <w:color w:val="000000"/>
                <w:sz w:val="14"/>
                <w:szCs w:val="14"/>
                <w:lang w:val="en-GB"/>
              </w:rPr>
              <w:t>[205/4,462]</w:t>
            </w:r>
          </w:p>
        </w:tc>
        <w:tc>
          <w:tcPr>
            <w:tcW w:w="1949" w:type="dxa"/>
            <w:tcBorders>
              <w:top w:val="nil"/>
              <w:left w:val="nil"/>
              <w:bottom w:val="single" w:sz="4" w:space="0" w:color="auto"/>
              <w:right w:val="single" w:sz="4" w:space="0" w:color="auto"/>
            </w:tcBorders>
            <w:shd w:val="clear" w:color="auto" w:fill="auto"/>
            <w:noWrap/>
            <w:vAlign w:val="center"/>
            <w:hideMark/>
          </w:tcPr>
          <w:p w14:paraId="7B3F7036"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color w:val="000000"/>
                <w:sz w:val="14"/>
                <w:szCs w:val="14"/>
                <w:lang w:val="en-GB"/>
              </w:rPr>
              <w:t>48.2</w:t>
            </w:r>
            <w:r w:rsidRPr="00A43E43">
              <w:rPr>
                <w:rFonts w:ascii="Arial" w:eastAsia="Times New Roman" w:hAnsi="Arial" w:cs="Arial"/>
                <w:color w:val="000000"/>
                <w:sz w:val="14"/>
                <w:szCs w:val="14"/>
                <w:lang w:val="en-GB"/>
              </w:rPr>
              <w:t xml:space="preserve"> </w:t>
            </w:r>
            <w:r w:rsidRPr="00A43E43">
              <w:rPr>
                <w:rFonts w:ascii="Arial" w:eastAsia="Times New Roman" w:hAnsi="Arial" w:cs="Arial"/>
                <w:color w:val="000000"/>
                <w:sz w:val="14"/>
                <w:szCs w:val="14"/>
                <w:lang w:val="en-GB"/>
              </w:rPr>
              <w:br/>
              <w:t>[4,086/8,477]</w:t>
            </w:r>
          </w:p>
        </w:tc>
        <w:tc>
          <w:tcPr>
            <w:tcW w:w="2038" w:type="dxa"/>
            <w:tcBorders>
              <w:top w:val="nil"/>
              <w:left w:val="nil"/>
              <w:bottom w:val="single" w:sz="4" w:space="0" w:color="auto"/>
              <w:right w:val="single" w:sz="4" w:space="0" w:color="auto"/>
            </w:tcBorders>
            <w:shd w:val="clear" w:color="auto" w:fill="auto"/>
            <w:noWrap/>
            <w:vAlign w:val="center"/>
            <w:hideMark/>
          </w:tcPr>
          <w:p w14:paraId="4BC0B816" w14:textId="77777777" w:rsidR="00F303F8" w:rsidRPr="00A43E43" w:rsidRDefault="00F303F8" w:rsidP="009B679B">
            <w:pPr>
              <w:spacing w:after="0" w:line="240" w:lineRule="auto"/>
              <w:jc w:val="center"/>
              <w:rPr>
                <w:rFonts w:ascii="Arial" w:eastAsia="Times New Roman" w:hAnsi="Arial" w:cs="Arial"/>
                <w:b/>
                <w:bCs/>
                <w:color w:val="000000"/>
                <w:sz w:val="14"/>
                <w:szCs w:val="14"/>
                <w:lang w:val="en-GB"/>
              </w:rPr>
            </w:pPr>
            <w:r w:rsidRPr="00A43E43">
              <w:rPr>
                <w:rFonts w:ascii="Arial" w:eastAsia="Times New Roman" w:hAnsi="Arial" w:cs="Arial"/>
                <w:b/>
                <w:bCs/>
                <w:color w:val="000000"/>
                <w:sz w:val="14"/>
                <w:szCs w:val="14"/>
                <w:lang w:val="en-GB"/>
              </w:rPr>
              <w:t xml:space="preserve">38.4 </w:t>
            </w:r>
            <w:r w:rsidRPr="00A43E43">
              <w:rPr>
                <w:rFonts w:ascii="Arial" w:eastAsia="Times New Roman" w:hAnsi="Arial" w:cs="Arial"/>
                <w:b/>
                <w:bCs/>
                <w:color w:val="000000"/>
                <w:sz w:val="14"/>
                <w:szCs w:val="14"/>
                <w:lang w:val="en-GB"/>
              </w:rPr>
              <w:br/>
            </w:r>
            <w:r w:rsidRPr="00A43E43">
              <w:rPr>
                <w:rFonts w:ascii="Arial" w:eastAsia="Times New Roman" w:hAnsi="Arial" w:cs="Arial"/>
                <w:color w:val="000000"/>
                <w:sz w:val="14"/>
                <w:szCs w:val="14"/>
                <w:lang w:val="en-GB"/>
              </w:rPr>
              <w:t>[2,796/7,281]</w:t>
            </w:r>
          </w:p>
        </w:tc>
      </w:tr>
    </w:tbl>
    <w:p w14:paraId="5DA57D96" w14:textId="77777777" w:rsidR="00F303F8" w:rsidRPr="00A43E43" w:rsidRDefault="00F303F8" w:rsidP="009B679B">
      <w:pPr>
        <w:spacing w:before="240" w:line="276" w:lineRule="auto"/>
        <w:jc w:val="both"/>
        <w:rPr>
          <w:b/>
          <w:szCs w:val="22"/>
          <w:lang w:val="en-GB"/>
        </w:rPr>
      </w:pPr>
    </w:p>
    <w:p w14:paraId="30CFD203" w14:textId="77777777" w:rsidR="00F303F8" w:rsidRPr="00A43E43" w:rsidRDefault="00F303F8">
      <w:pPr>
        <w:rPr>
          <w:b/>
          <w:szCs w:val="22"/>
          <w:lang w:val="en-GB"/>
        </w:rPr>
      </w:pPr>
      <w:r w:rsidRPr="00A43E43">
        <w:rPr>
          <w:b/>
          <w:szCs w:val="22"/>
          <w:lang w:val="en-GB"/>
        </w:rPr>
        <w:br w:type="page"/>
      </w:r>
    </w:p>
    <w:p w14:paraId="2FB893DC" w14:textId="4FC9422B" w:rsidR="00F303F8" w:rsidRPr="00A43E43" w:rsidRDefault="00F303F8" w:rsidP="009B679B">
      <w:pPr>
        <w:spacing w:after="0" w:line="276" w:lineRule="auto"/>
        <w:jc w:val="both"/>
        <w:rPr>
          <w:szCs w:val="22"/>
          <w:lang w:val="en-GB"/>
        </w:rPr>
      </w:pPr>
      <w:r w:rsidRPr="00A43E43">
        <w:rPr>
          <w:b/>
          <w:szCs w:val="22"/>
          <w:lang w:val="en-GB"/>
        </w:rPr>
        <w:lastRenderedPageBreak/>
        <w:t>Table S</w:t>
      </w:r>
      <w:r>
        <w:rPr>
          <w:b/>
          <w:szCs w:val="22"/>
          <w:lang w:val="en-GB"/>
        </w:rPr>
        <w:t>7</w:t>
      </w:r>
      <w:r w:rsidRPr="00A43E43">
        <w:rPr>
          <w:szCs w:val="22"/>
          <w:lang w:val="en-GB"/>
        </w:rPr>
        <w:t>:</w:t>
      </w:r>
      <w:r w:rsidRPr="00A43E43">
        <w:rPr>
          <w:lang w:val="en-GB"/>
        </w:rPr>
        <w:t xml:space="preserve"> </w:t>
      </w:r>
      <w:r w:rsidRPr="00A43E43">
        <w:rPr>
          <w:szCs w:val="22"/>
          <w:lang w:val="en-GB"/>
        </w:rPr>
        <w:t xml:space="preserve">Mitochondrial genomes of ancient modern humans and Neanderthals and their respective radiocarbon dates that were used for Bayesian phylogenetic analyses. All radiocarbon dates </w:t>
      </w:r>
      <w:proofErr w:type="gramStart"/>
      <w:r w:rsidRPr="00A43E43">
        <w:rPr>
          <w:szCs w:val="22"/>
          <w:lang w:val="en-GB"/>
        </w:rPr>
        <w:t>were calibrated</w:t>
      </w:r>
      <w:proofErr w:type="gramEnd"/>
      <w:r w:rsidRPr="00A43E43">
        <w:rPr>
          <w:szCs w:val="22"/>
          <w:lang w:val="en-GB"/>
        </w:rPr>
        <w:t xml:space="preserve"> using IntCal13 </w:t>
      </w:r>
      <w:r w:rsidR="00B72DB3">
        <w:rPr>
          <w:noProof/>
          <w:szCs w:val="22"/>
          <w:vertAlign w:val="superscript"/>
          <w:lang w:val="en-GB"/>
        </w:rPr>
        <w:t>155</w:t>
      </w:r>
      <w:r w:rsidR="00B72DB3" w:rsidRPr="00A43E43">
        <w:rPr>
          <w:szCs w:val="22"/>
          <w:lang w:val="en-GB"/>
        </w:rPr>
        <w:t xml:space="preserve"> </w:t>
      </w:r>
      <w:r w:rsidRPr="00A43E43">
        <w:rPr>
          <w:szCs w:val="22"/>
          <w:lang w:val="en-GB"/>
        </w:rPr>
        <w:t xml:space="preserve">and </w:t>
      </w:r>
      <w:proofErr w:type="spellStart"/>
      <w:r w:rsidRPr="00A43E43">
        <w:rPr>
          <w:szCs w:val="22"/>
          <w:lang w:val="en-GB"/>
        </w:rPr>
        <w:t>OxCal</w:t>
      </w:r>
      <w:proofErr w:type="spellEnd"/>
      <w:r w:rsidRPr="00A43E43">
        <w:rPr>
          <w:szCs w:val="22"/>
          <w:lang w:val="en-GB"/>
        </w:rPr>
        <w:t xml:space="preserve"> v4.3 </w:t>
      </w:r>
      <w:r w:rsidR="00B72DB3" w:rsidRPr="005043F2">
        <w:rPr>
          <w:noProof/>
          <w:szCs w:val="22"/>
          <w:vertAlign w:val="superscript"/>
          <w:lang w:val="en-GB"/>
        </w:rPr>
        <w:t>15</w:t>
      </w:r>
      <w:r w:rsidR="00B72DB3">
        <w:rPr>
          <w:noProof/>
          <w:szCs w:val="22"/>
          <w:vertAlign w:val="superscript"/>
          <w:lang w:val="en-GB"/>
        </w:rPr>
        <w:t>6</w:t>
      </w:r>
      <w:r w:rsidRPr="00A43E43">
        <w:rPr>
          <w:szCs w:val="22"/>
          <w:lang w:val="en-GB"/>
        </w:rPr>
        <w:t>.</w:t>
      </w:r>
    </w:p>
    <w:p w14:paraId="570D1F6F" w14:textId="77777777" w:rsidR="00F303F8" w:rsidRPr="00A43E43" w:rsidRDefault="00F303F8" w:rsidP="009B679B">
      <w:pPr>
        <w:rPr>
          <w:szCs w:val="22"/>
          <w:lang w:val="en-GB"/>
        </w:rPr>
      </w:pPr>
    </w:p>
    <w:tbl>
      <w:tblPr>
        <w:tblW w:w="0" w:type="auto"/>
        <w:tblLayout w:type="fixed"/>
        <w:tblLook w:val="04A0" w:firstRow="1" w:lastRow="0" w:firstColumn="1" w:lastColumn="0" w:noHBand="0" w:noVBand="1"/>
      </w:tblPr>
      <w:tblGrid>
        <w:gridCol w:w="1805"/>
        <w:gridCol w:w="2450"/>
        <w:gridCol w:w="985"/>
        <w:gridCol w:w="2552"/>
        <w:gridCol w:w="1134"/>
      </w:tblGrid>
      <w:tr w:rsidR="00F303F8" w:rsidRPr="00A43E43" w14:paraId="4BE2DB09" w14:textId="77777777" w:rsidTr="009B679B">
        <w:trPr>
          <w:trHeight w:val="315"/>
        </w:trPr>
        <w:tc>
          <w:tcPr>
            <w:tcW w:w="18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BCE3A" w14:textId="77777777" w:rsidR="00F303F8" w:rsidRPr="00A43E43" w:rsidRDefault="00F303F8" w:rsidP="009B679B">
            <w:pPr>
              <w:spacing w:after="0" w:line="240" w:lineRule="auto"/>
              <w:jc w:val="center"/>
              <w:rPr>
                <w:rFonts w:eastAsia="Times New Roman"/>
                <w:b/>
                <w:color w:val="000000"/>
                <w:sz w:val="20"/>
                <w:szCs w:val="20"/>
                <w:lang w:val="en-GB"/>
              </w:rPr>
            </w:pPr>
            <w:r w:rsidRPr="00A43E43">
              <w:rPr>
                <w:rFonts w:eastAsia="Times New Roman"/>
                <w:b/>
                <w:color w:val="000000"/>
                <w:sz w:val="20"/>
                <w:szCs w:val="20"/>
                <w:lang w:val="en-GB"/>
              </w:rPr>
              <w:t>Individual</w:t>
            </w:r>
          </w:p>
        </w:tc>
        <w:tc>
          <w:tcPr>
            <w:tcW w:w="2450" w:type="dxa"/>
            <w:tcBorders>
              <w:top w:val="single" w:sz="4" w:space="0" w:color="auto"/>
              <w:left w:val="nil"/>
              <w:bottom w:val="single" w:sz="4" w:space="0" w:color="auto"/>
              <w:right w:val="single" w:sz="4" w:space="0" w:color="auto"/>
            </w:tcBorders>
            <w:shd w:val="clear" w:color="auto" w:fill="auto"/>
            <w:noWrap/>
            <w:vAlign w:val="center"/>
            <w:hideMark/>
          </w:tcPr>
          <w:p w14:paraId="01A345F0" w14:textId="77777777" w:rsidR="00F303F8" w:rsidRPr="00A43E43" w:rsidRDefault="00F303F8" w:rsidP="009B679B">
            <w:pPr>
              <w:spacing w:after="0" w:line="240" w:lineRule="auto"/>
              <w:jc w:val="center"/>
              <w:rPr>
                <w:rFonts w:eastAsia="Times New Roman"/>
                <w:b/>
                <w:color w:val="000000"/>
                <w:sz w:val="20"/>
                <w:szCs w:val="20"/>
                <w:lang w:val="en-GB"/>
              </w:rPr>
            </w:pPr>
            <w:proofErr w:type="spellStart"/>
            <w:r w:rsidRPr="00A43E43">
              <w:rPr>
                <w:rFonts w:eastAsia="Times New Roman"/>
                <w:b/>
                <w:color w:val="000000"/>
                <w:sz w:val="20"/>
                <w:szCs w:val="20"/>
                <w:lang w:val="en-GB"/>
              </w:rPr>
              <w:t>mtDNA</w:t>
            </w:r>
            <w:proofErr w:type="spellEnd"/>
            <w:r w:rsidRPr="00A43E43">
              <w:rPr>
                <w:rFonts w:eastAsia="Times New Roman"/>
                <w:b/>
                <w:color w:val="000000"/>
                <w:sz w:val="20"/>
                <w:szCs w:val="20"/>
                <w:lang w:val="en-GB"/>
              </w:rPr>
              <w:t xml:space="preserve"> accession number</w:t>
            </w:r>
          </w:p>
        </w:tc>
        <w:tc>
          <w:tcPr>
            <w:tcW w:w="985" w:type="dxa"/>
            <w:tcBorders>
              <w:top w:val="single" w:sz="4" w:space="0" w:color="auto"/>
              <w:left w:val="nil"/>
              <w:bottom w:val="single" w:sz="4" w:space="0" w:color="auto"/>
              <w:right w:val="single" w:sz="4" w:space="0" w:color="auto"/>
            </w:tcBorders>
            <w:shd w:val="clear" w:color="auto" w:fill="auto"/>
            <w:noWrap/>
            <w:vAlign w:val="center"/>
            <w:hideMark/>
          </w:tcPr>
          <w:p w14:paraId="6FBECADF" w14:textId="77777777" w:rsidR="00F303F8" w:rsidRPr="00A43E43" w:rsidRDefault="00F303F8" w:rsidP="009B679B">
            <w:pPr>
              <w:spacing w:after="0" w:line="240" w:lineRule="auto"/>
              <w:jc w:val="center"/>
              <w:rPr>
                <w:rFonts w:eastAsia="Times New Roman"/>
                <w:b/>
                <w:color w:val="000000"/>
                <w:sz w:val="20"/>
                <w:szCs w:val="20"/>
                <w:lang w:val="en-GB"/>
              </w:rPr>
            </w:pPr>
            <w:r w:rsidRPr="00A43E43">
              <w:rPr>
                <w:rFonts w:eastAsia="Times New Roman"/>
                <w:b/>
                <w:color w:val="000000"/>
                <w:sz w:val="20"/>
                <w:szCs w:val="20"/>
                <w:lang w:val="en-GB"/>
              </w:rPr>
              <w:t>Date</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14:paraId="0579C02E" w14:textId="77777777" w:rsidR="00F303F8" w:rsidRPr="00A43E43" w:rsidRDefault="00F303F8" w:rsidP="009B679B">
            <w:pPr>
              <w:spacing w:after="0" w:line="240" w:lineRule="auto"/>
              <w:jc w:val="center"/>
              <w:rPr>
                <w:rFonts w:eastAsia="Times New Roman"/>
                <w:b/>
                <w:color w:val="000000"/>
                <w:sz w:val="20"/>
                <w:szCs w:val="20"/>
                <w:lang w:val="en-GB"/>
              </w:rPr>
            </w:pPr>
            <w:r w:rsidRPr="00A43E43">
              <w:rPr>
                <w:rFonts w:eastAsia="Times New Roman"/>
                <w:b/>
                <w:color w:val="000000"/>
                <w:sz w:val="20"/>
                <w:szCs w:val="20"/>
                <w:lang w:val="en-GB"/>
              </w:rPr>
              <w:t>95.4% confidence intervals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ACE6AC5" w14:textId="77777777" w:rsidR="00F303F8" w:rsidRPr="00A43E43" w:rsidRDefault="00F303F8" w:rsidP="009B679B">
            <w:pPr>
              <w:spacing w:after="0" w:line="240" w:lineRule="auto"/>
              <w:jc w:val="center"/>
              <w:rPr>
                <w:rFonts w:eastAsia="Times New Roman"/>
                <w:b/>
                <w:color w:val="000000"/>
                <w:sz w:val="20"/>
                <w:szCs w:val="20"/>
                <w:lang w:val="en-GB"/>
              </w:rPr>
            </w:pPr>
            <w:r w:rsidRPr="00A43E43">
              <w:rPr>
                <w:rFonts w:eastAsia="Times New Roman"/>
                <w:b/>
                <w:color w:val="000000"/>
                <w:sz w:val="20"/>
                <w:szCs w:val="20"/>
                <w:lang w:val="en-GB"/>
              </w:rPr>
              <w:t>Reference</w:t>
            </w:r>
          </w:p>
        </w:tc>
      </w:tr>
      <w:tr w:rsidR="00F303F8" w:rsidRPr="00A43E43" w14:paraId="029826D4" w14:textId="77777777" w:rsidTr="009B679B">
        <w:trPr>
          <w:trHeight w:val="315"/>
        </w:trPr>
        <w:tc>
          <w:tcPr>
            <w:tcW w:w="8926"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8F9CF72" w14:textId="77777777" w:rsidR="00F303F8" w:rsidRPr="00A43E43" w:rsidRDefault="00F303F8" w:rsidP="009B679B">
            <w:pPr>
              <w:spacing w:after="0" w:line="240" w:lineRule="auto"/>
              <w:rPr>
                <w:rFonts w:eastAsia="Times New Roman"/>
                <w:b/>
                <w:i/>
                <w:color w:val="000000"/>
                <w:sz w:val="20"/>
                <w:szCs w:val="20"/>
                <w:lang w:val="en-GB"/>
              </w:rPr>
            </w:pPr>
            <w:r w:rsidRPr="00A43E43">
              <w:rPr>
                <w:rFonts w:eastAsia="Times New Roman"/>
                <w:b/>
                <w:i/>
                <w:color w:val="000000"/>
                <w:sz w:val="20"/>
                <w:szCs w:val="20"/>
                <w:lang w:val="en-GB"/>
              </w:rPr>
              <w:t>Ancient modern humans</w:t>
            </w:r>
          </w:p>
        </w:tc>
      </w:tr>
      <w:tr w:rsidR="00F303F8" w:rsidRPr="00A43E43" w14:paraId="68BE2843"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22164166"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Ust</w:t>
            </w:r>
            <w:proofErr w:type="spellEnd"/>
            <w:r w:rsidRPr="00A43E43">
              <w:rPr>
                <w:rFonts w:eastAsia="Times New Roman"/>
                <w:color w:val="000000"/>
                <w:sz w:val="20"/>
                <w:szCs w:val="20"/>
                <w:lang w:val="en-GB"/>
              </w:rPr>
              <w:t>‘-Ishim</w:t>
            </w:r>
          </w:p>
        </w:tc>
        <w:tc>
          <w:tcPr>
            <w:tcW w:w="2450" w:type="dxa"/>
            <w:tcBorders>
              <w:top w:val="nil"/>
              <w:left w:val="nil"/>
              <w:bottom w:val="single" w:sz="4" w:space="0" w:color="auto"/>
              <w:right w:val="single" w:sz="4" w:space="0" w:color="auto"/>
            </w:tcBorders>
            <w:shd w:val="clear" w:color="auto" w:fill="auto"/>
            <w:noWrap/>
            <w:vAlign w:val="center"/>
            <w:hideMark/>
          </w:tcPr>
          <w:p w14:paraId="4AD7AA3E"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w:t>
            </w:r>
          </w:p>
        </w:tc>
        <w:tc>
          <w:tcPr>
            <w:tcW w:w="985" w:type="dxa"/>
            <w:tcBorders>
              <w:top w:val="nil"/>
              <w:left w:val="nil"/>
              <w:bottom w:val="single" w:sz="4" w:space="0" w:color="auto"/>
              <w:right w:val="single" w:sz="4" w:space="0" w:color="auto"/>
            </w:tcBorders>
            <w:shd w:val="clear" w:color="auto" w:fill="auto"/>
            <w:noWrap/>
            <w:vAlign w:val="center"/>
            <w:hideMark/>
          </w:tcPr>
          <w:p w14:paraId="4EAAE23E"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45,045</w:t>
            </w:r>
          </w:p>
        </w:tc>
        <w:tc>
          <w:tcPr>
            <w:tcW w:w="2552" w:type="dxa"/>
            <w:tcBorders>
              <w:top w:val="nil"/>
              <w:left w:val="nil"/>
              <w:bottom w:val="single" w:sz="4" w:space="0" w:color="auto"/>
              <w:right w:val="single" w:sz="4" w:space="0" w:color="auto"/>
            </w:tcBorders>
            <w:shd w:val="clear" w:color="auto" w:fill="auto"/>
            <w:noWrap/>
            <w:vAlign w:val="center"/>
            <w:hideMark/>
          </w:tcPr>
          <w:p w14:paraId="0CB63693"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43,212-46,878</w:t>
            </w:r>
          </w:p>
        </w:tc>
        <w:tc>
          <w:tcPr>
            <w:tcW w:w="1134" w:type="dxa"/>
            <w:tcBorders>
              <w:top w:val="nil"/>
              <w:left w:val="nil"/>
              <w:bottom w:val="single" w:sz="4" w:space="0" w:color="auto"/>
              <w:right w:val="single" w:sz="4" w:space="0" w:color="auto"/>
            </w:tcBorders>
            <w:shd w:val="clear" w:color="auto" w:fill="auto"/>
            <w:noWrap/>
            <w:vAlign w:val="center"/>
            <w:hideMark/>
          </w:tcPr>
          <w:p w14:paraId="455854E8"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83</w:t>
            </w:r>
          </w:p>
        </w:tc>
      </w:tr>
      <w:tr w:rsidR="00F303F8" w:rsidRPr="00A43E43" w14:paraId="3CDE19F0"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621B8654"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Tianyuan</w:t>
            </w:r>
            <w:proofErr w:type="spellEnd"/>
          </w:p>
        </w:tc>
        <w:tc>
          <w:tcPr>
            <w:tcW w:w="2450" w:type="dxa"/>
            <w:tcBorders>
              <w:top w:val="nil"/>
              <w:left w:val="nil"/>
              <w:bottom w:val="single" w:sz="4" w:space="0" w:color="auto"/>
              <w:right w:val="single" w:sz="4" w:space="0" w:color="auto"/>
            </w:tcBorders>
            <w:shd w:val="clear" w:color="auto" w:fill="auto"/>
            <w:noWrap/>
            <w:vAlign w:val="center"/>
            <w:hideMark/>
          </w:tcPr>
          <w:p w14:paraId="54FD253F"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KC417443</w:t>
            </w:r>
          </w:p>
        </w:tc>
        <w:tc>
          <w:tcPr>
            <w:tcW w:w="985" w:type="dxa"/>
            <w:tcBorders>
              <w:top w:val="nil"/>
              <w:left w:val="nil"/>
              <w:bottom w:val="single" w:sz="4" w:space="0" w:color="auto"/>
              <w:right w:val="single" w:sz="4" w:space="0" w:color="auto"/>
            </w:tcBorders>
            <w:shd w:val="clear" w:color="auto" w:fill="auto"/>
            <w:noWrap/>
            <w:vAlign w:val="center"/>
            <w:hideMark/>
          </w:tcPr>
          <w:p w14:paraId="0E8ACED6"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39,008</w:t>
            </w:r>
          </w:p>
        </w:tc>
        <w:tc>
          <w:tcPr>
            <w:tcW w:w="2552" w:type="dxa"/>
            <w:tcBorders>
              <w:top w:val="nil"/>
              <w:left w:val="nil"/>
              <w:bottom w:val="single" w:sz="4" w:space="0" w:color="auto"/>
              <w:right w:val="single" w:sz="4" w:space="0" w:color="auto"/>
            </w:tcBorders>
            <w:shd w:val="clear" w:color="auto" w:fill="auto"/>
            <w:noWrap/>
            <w:vAlign w:val="center"/>
            <w:hideMark/>
          </w:tcPr>
          <w:p w14:paraId="7E2D9F43"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37,761-40,254</w:t>
            </w:r>
          </w:p>
        </w:tc>
        <w:tc>
          <w:tcPr>
            <w:tcW w:w="1134" w:type="dxa"/>
            <w:tcBorders>
              <w:top w:val="nil"/>
              <w:left w:val="nil"/>
              <w:bottom w:val="single" w:sz="4" w:space="0" w:color="auto"/>
              <w:right w:val="single" w:sz="4" w:space="0" w:color="auto"/>
            </w:tcBorders>
            <w:shd w:val="clear" w:color="auto" w:fill="auto"/>
            <w:noWrap/>
            <w:vAlign w:val="center"/>
            <w:hideMark/>
          </w:tcPr>
          <w:p w14:paraId="3743BE08"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85</w:t>
            </w:r>
          </w:p>
        </w:tc>
      </w:tr>
      <w:tr w:rsidR="00F303F8" w:rsidRPr="00A43E43" w14:paraId="25C11BBA"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2F95EEA5"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Kostenki</w:t>
            </w:r>
            <w:proofErr w:type="spellEnd"/>
            <w:r w:rsidRPr="00A43E43">
              <w:rPr>
                <w:rFonts w:eastAsia="Times New Roman"/>
                <w:color w:val="000000"/>
                <w:sz w:val="20"/>
                <w:szCs w:val="20"/>
                <w:lang w:val="en-GB"/>
              </w:rPr>
              <w:t xml:space="preserve"> 14</w:t>
            </w:r>
          </w:p>
        </w:tc>
        <w:tc>
          <w:tcPr>
            <w:tcW w:w="2450" w:type="dxa"/>
            <w:tcBorders>
              <w:top w:val="nil"/>
              <w:left w:val="nil"/>
              <w:bottom w:val="single" w:sz="4" w:space="0" w:color="auto"/>
              <w:right w:val="single" w:sz="4" w:space="0" w:color="auto"/>
            </w:tcBorders>
            <w:shd w:val="clear" w:color="auto" w:fill="auto"/>
            <w:noWrap/>
            <w:vAlign w:val="center"/>
            <w:hideMark/>
          </w:tcPr>
          <w:p w14:paraId="25F0FD58"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FN600416</w:t>
            </w:r>
          </w:p>
        </w:tc>
        <w:tc>
          <w:tcPr>
            <w:tcW w:w="985" w:type="dxa"/>
            <w:tcBorders>
              <w:top w:val="nil"/>
              <w:left w:val="nil"/>
              <w:bottom w:val="single" w:sz="4" w:space="0" w:color="auto"/>
              <w:right w:val="single" w:sz="4" w:space="0" w:color="auto"/>
            </w:tcBorders>
            <w:shd w:val="clear" w:color="auto" w:fill="auto"/>
            <w:noWrap/>
            <w:vAlign w:val="center"/>
            <w:hideMark/>
          </w:tcPr>
          <w:p w14:paraId="2933E4CC"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37,473</w:t>
            </w:r>
          </w:p>
        </w:tc>
        <w:tc>
          <w:tcPr>
            <w:tcW w:w="2552" w:type="dxa"/>
            <w:tcBorders>
              <w:top w:val="nil"/>
              <w:left w:val="nil"/>
              <w:bottom w:val="single" w:sz="4" w:space="0" w:color="auto"/>
              <w:right w:val="single" w:sz="4" w:space="0" w:color="auto"/>
            </w:tcBorders>
            <w:shd w:val="clear" w:color="auto" w:fill="auto"/>
            <w:noWrap/>
            <w:vAlign w:val="center"/>
            <w:hideMark/>
          </w:tcPr>
          <w:p w14:paraId="46DD390E"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36,262-38,684</w:t>
            </w:r>
          </w:p>
        </w:tc>
        <w:tc>
          <w:tcPr>
            <w:tcW w:w="1134" w:type="dxa"/>
            <w:tcBorders>
              <w:top w:val="nil"/>
              <w:left w:val="nil"/>
              <w:bottom w:val="single" w:sz="4" w:space="0" w:color="auto"/>
              <w:right w:val="single" w:sz="4" w:space="0" w:color="auto"/>
            </w:tcBorders>
            <w:shd w:val="clear" w:color="auto" w:fill="auto"/>
            <w:noWrap/>
            <w:vAlign w:val="center"/>
            <w:hideMark/>
          </w:tcPr>
          <w:p w14:paraId="2FE2AAD9"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75</w:t>
            </w:r>
          </w:p>
        </w:tc>
      </w:tr>
      <w:tr w:rsidR="00F303F8" w:rsidRPr="00A43E43" w14:paraId="1789BF21"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7C5180B0"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Dolní</w:t>
            </w:r>
            <w:proofErr w:type="spellEnd"/>
            <w:r w:rsidRPr="00A43E43">
              <w:rPr>
                <w:rFonts w:eastAsia="Times New Roman"/>
                <w:color w:val="000000"/>
                <w:sz w:val="20"/>
                <w:szCs w:val="20"/>
                <w:lang w:val="en-GB"/>
              </w:rPr>
              <w:t xml:space="preserve"> </w:t>
            </w:r>
            <w:proofErr w:type="spellStart"/>
            <w:r w:rsidRPr="00A43E43">
              <w:rPr>
                <w:rFonts w:eastAsia="Times New Roman"/>
                <w:color w:val="000000"/>
                <w:sz w:val="20"/>
                <w:szCs w:val="20"/>
                <w:lang w:val="en-GB"/>
              </w:rPr>
              <w:t>Věstonice</w:t>
            </w:r>
            <w:proofErr w:type="spellEnd"/>
            <w:r w:rsidRPr="00A43E43">
              <w:rPr>
                <w:rFonts w:eastAsia="Times New Roman"/>
                <w:color w:val="000000"/>
                <w:sz w:val="20"/>
                <w:szCs w:val="20"/>
                <w:lang w:val="en-GB"/>
              </w:rPr>
              <w:t xml:space="preserve"> 13</w:t>
            </w:r>
          </w:p>
        </w:tc>
        <w:tc>
          <w:tcPr>
            <w:tcW w:w="2450" w:type="dxa"/>
            <w:tcBorders>
              <w:top w:val="nil"/>
              <w:left w:val="nil"/>
              <w:bottom w:val="single" w:sz="4" w:space="0" w:color="auto"/>
              <w:right w:val="single" w:sz="4" w:space="0" w:color="auto"/>
            </w:tcBorders>
            <w:shd w:val="clear" w:color="auto" w:fill="auto"/>
            <w:noWrap/>
            <w:vAlign w:val="center"/>
            <w:hideMark/>
          </w:tcPr>
          <w:p w14:paraId="5DC2E323"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KC521459</w:t>
            </w:r>
          </w:p>
        </w:tc>
        <w:tc>
          <w:tcPr>
            <w:tcW w:w="985" w:type="dxa"/>
            <w:tcBorders>
              <w:top w:val="nil"/>
              <w:left w:val="nil"/>
              <w:bottom w:val="single" w:sz="4" w:space="0" w:color="auto"/>
              <w:right w:val="single" w:sz="4" w:space="0" w:color="auto"/>
            </w:tcBorders>
            <w:shd w:val="clear" w:color="auto" w:fill="auto"/>
            <w:noWrap/>
            <w:vAlign w:val="center"/>
            <w:hideMark/>
          </w:tcPr>
          <w:p w14:paraId="189091A8"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31,071</w:t>
            </w:r>
          </w:p>
        </w:tc>
        <w:tc>
          <w:tcPr>
            <w:tcW w:w="2552" w:type="dxa"/>
            <w:tcBorders>
              <w:top w:val="nil"/>
              <w:left w:val="nil"/>
              <w:bottom w:val="single" w:sz="4" w:space="0" w:color="auto"/>
              <w:right w:val="single" w:sz="4" w:space="0" w:color="auto"/>
            </w:tcBorders>
            <w:shd w:val="clear" w:color="auto" w:fill="auto"/>
            <w:noWrap/>
            <w:vAlign w:val="center"/>
            <w:hideMark/>
          </w:tcPr>
          <w:p w14:paraId="7D3088A2"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30,884-31,249</w:t>
            </w:r>
          </w:p>
        </w:tc>
        <w:tc>
          <w:tcPr>
            <w:tcW w:w="1134" w:type="dxa"/>
            <w:tcBorders>
              <w:top w:val="nil"/>
              <w:left w:val="nil"/>
              <w:bottom w:val="single" w:sz="4" w:space="0" w:color="auto"/>
              <w:right w:val="single" w:sz="4" w:space="0" w:color="auto"/>
            </w:tcBorders>
            <w:shd w:val="clear" w:color="auto" w:fill="auto"/>
            <w:noWrap/>
            <w:vAlign w:val="center"/>
            <w:hideMark/>
          </w:tcPr>
          <w:p w14:paraId="49F6AE4E" w14:textId="52648FED" w:rsidR="00F303F8" w:rsidRPr="00A43E43" w:rsidRDefault="00F303F8" w:rsidP="00B72DB3">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82,</w:t>
            </w:r>
            <w:r w:rsidR="00B72DB3" w:rsidRPr="005043F2">
              <w:rPr>
                <w:rFonts w:eastAsia="Times New Roman"/>
                <w:noProof/>
                <w:color w:val="000000"/>
                <w:sz w:val="20"/>
                <w:szCs w:val="20"/>
                <w:vertAlign w:val="superscript"/>
                <w:lang w:val="en-GB"/>
              </w:rPr>
              <w:t>15</w:t>
            </w:r>
            <w:r w:rsidR="00B72DB3">
              <w:rPr>
                <w:rFonts w:eastAsia="Times New Roman"/>
                <w:noProof/>
                <w:color w:val="000000"/>
                <w:sz w:val="20"/>
                <w:szCs w:val="20"/>
                <w:vertAlign w:val="superscript"/>
                <w:lang w:val="en-GB"/>
              </w:rPr>
              <w:t>7</w:t>
            </w:r>
          </w:p>
        </w:tc>
      </w:tr>
      <w:tr w:rsidR="00F303F8" w:rsidRPr="00A43E43" w14:paraId="5CA9DA7A"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1A7611D5"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Dolní</w:t>
            </w:r>
            <w:proofErr w:type="spellEnd"/>
            <w:r w:rsidRPr="00A43E43">
              <w:rPr>
                <w:rFonts w:eastAsia="Times New Roman"/>
                <w:color w:val="000000"/>
                <w:sz w:val="20"/>
                <w:szCs w:val="20"/>
                <w:lang w:val="en-GB"/>
              </w:rPr>
              <w:t xml:space="preserve"> </w:t>
            </w:r>
            <w:proofErr w:type="spellStart"/>
            <w:r w:rsidRPr="00A43E43">
              <w:rPr>
                <w:rFonts w:eastAsia="Times New Roman"/>
                <w:color w:val="000000"/>
                <w:sz w:val="20"/>
                <w:szCs w:val="20"/>
                <w:lang w:val="en-GB"/>
              </w:rPr>
              <w:t>Věstonice</w:t>
            </w:r>
            <w:proofErr w:type="spellEnd"/>
            <w:r w:rsidRPr="00A43E43">
              <w:rPr>
                <w:rFonts w:eastAsia="Times New Roman"/>
                <w:color w:val="000000"/>
                <w:sz w:val="20"/>
                <w:szCs w:val="20"/>
                <w:lang w:val="en-GB"/>
              </w:rPr>
              <w:t xml:space="preserve"> 14</w:t>
            </w:r>
          </w:p>
        </w:tc>
        <w:tc>
          <w:tcPr>
            <w:tcW w:w="2450" w:type="dxa"/>
            <w:tcBorders>
              <w:top w:val="nil"/>
              <w:left w:val="nil"/>
              <w:bottom w:val="single" w:sz="4" w:space="0" w:color="auto"/>
              <w:right w:val="single" w:sz="4" w:space="0" w:color="auto"/>
            </w:tcBorders>
            <w:shd w:val="clear" w:color="auto" w:fill="auto"/>
            <w:noWrap/>
            <w:vAlign w:val="center"/>
            <w:hideMark/>
          </w:tcPr>
          <w:p w14:paraId="3E96DEBD"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KC521458</w:t>
            </w:r>
          </w:p>
        </w:tc>
        <w:tc>
          <w:tcPr>
            <w:tcW w:w="985" w:type="dxa"/>
            <w:tcBorders>
              <w:top w:val="nil"/>
              <w:left w:val="nil"/>
              <w:bottom w:val="single" w:sz="4" w:space="0" w:color="auto"/>
              <w:right w:val="single" w:sz="4" w:space="0" w:color="auto"/>
            </w:tcBorders>
            <w:shd w:val="clear" w:color="auto" w:fill="auto"/>
            <w:noWrap/>
            <w:vAlign w:val="center"/>
            <w:hideMark/>
          </w:tcPr>
          <w:p w14:paraId="3CEBC1A4"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30,934</w:t>
            </w:r>
          </w:p>
        </w:tc>
        <w:tc>
          <w:tcPr>
            <w:tcW w:w="2552" w:type="dxa"/>
            <w:tcBorders>
              <w:top w:val="nil"/>
              <w:left w:val="nil"/>
              <w:bottom w:val="single" w:sz="4" w:space="0" w:color="auto"/>
              <w:right w:val="single" w:sz="4" w:space="0" w:color="auto"/>
            </w:tcBorders>
            <w:shd w:val="clear" w:color="auto" w:fill="auto"/>
            <w:noWrap/>
            <w:vAlign w:val="center"/>
            <w:hideMark/>
          </w:tcPr>
          <w:p w14:paraId="3B708745"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30,741-31,120</w:t>
            </w:r>
          </w:p>
        </w:tc>
        <w:tc>
          <w:tcPr>
            <w:tcW w:w="1134" w:type="dxa"/>
            <w:tcBorders>
              <w:top w:val="nil"/>
              <w:left w:val="nil"/>
              <w:bottom w:val="single" w:sz="4" w:space="0" w:color="auto"/>
              <w:right w:val="single" w:sz="4" w:space="0" w:color="auto"/>
            </w:tcBorders>
            <w:shd w:val="clear" w:color="auto" w:fill="auto"/>
            <w:noWrap/>
            <w:vAlign w:val="center"/>
            <w:hideMark/>
          </w:tcPr>
          <w:p w14:paraId="670241F9" w14:textId="5842557B" w:rsidR="00F303F8" w:rsidRPr="00A43E43" w:rsidRDefault="00F303F8" w:rsidP="00B72DB3">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82,</w:t>
            </w:r>
            <w:r w:rsidR="00B72DB3" w:rsidRPr="005043F2">
              <w:rPr>
                <w:rFonts w:eastAsia="Times New Roman"/>
                <w:noProof/>
                <w:color w:val="000000"/>
                <w:sz w:val="20"/>
                <w:szCs w:val="20"/>
                <w:vertAlign w:val="superscript"/>
                <w:lang w:val="en-GB"/>
              </w:rPr>
              <w:t>15</w:t>
            </w:r>
            <w:r w:rsidR="00B72DB3">
              <w:rPr>
                <w:rFonts w:eastAsia="Times New Roman"/>
                <w:noProof/>
                <w:color w:val="000000"/>
                <w:sz w:val="20"/>
                <w:szCs w:val="20"/>
                <w:vertAlign w:val="superscript"/>
                <w:lang w:val="en-GB"/>
              </w:rPr>
              <w:t>7</w:t>
            </w:r>
          </w:p>
        </w:tc>
      </w:tr>
      <w:tr w:rsidR="00F303F8" w:rsidRPr="00A43E43" w14:paraId="5CDDB669"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7B2F5F2C"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Oberkassel</w:t>
            </w:r>
            <w:proofErr w:type="spellEnd"/>
            <w:r w:rsidRPr="00A43E43">
              <w:rPr>
                <w:rFonts w:eastAsia="Times New Roman"/>
                <w:color w:val="000000"/>
                <w:sz w:val="20"/>
                <w:szCs w:val="20"/>
                <w:lang w:val="en-GB"/>
              </w:rPr>
              <w:t xml:space="preserve"> 998</w:t>
            </w:r>
          </w:p>
        </w:tc>
        <w:tc>
          <w:tcPr>
            <w:tcW w:w="2450" w:type="dxa"/>
            <w:tcBorders>
              <w:top w:val="nil"/>
              <w:left w:val="nil"/>
              <w:bottom w:val="single" w:sz="4" w:space="0" w:color="auto"/>
              <w:right w:val="single" w:sz="4" w:space="0" w:color="auto"/>
            </w:tcBorders>
            <w:shd w:val="clear" w:color="auto" w:fill="auto"/>
            <w:noWrap/>
            <w:vAlign w:val="center"/>
            <w:hideMark/>
          </w:tcPr>
          <w:p w14:paraId="6363078E"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KC521457</w:t>
            </w:r>
          </w:p>
        </w:tc>
        <w:tc>
          <w:tcPr>
            <w:tcW w:w="985" w:type="dxa"/>
            <w:tcBorders>
              <w:top w:val="nil"/>
              <w:left w:val="nil"/>
              <w:bottom w:val="single" w:sz="4" w:space="0" w:color="auto"/>
              <w:right w:val="single" w:sz="4" w:space="0" w:color="auto"/>
            </w:tcBorders>
            <w:shd w:val="clear" w:color="auto" w:fill="auto"/>
            <w:noWrap/>
            <w:vAlign w:val="center"/>
            <w:hideMark/>
          </w:tcPr>
          <w:p w14:paraId="6925B411"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14,077</w:t>
            </w:r>
          </w:p>
        </w:tc>
        <w:tc>
          <w:tcPr>
            <w:tcW w:w="2552" w:type="dxa"/>
            <w:tcBorders>
              <w:top w:val="nil"/>
              <w:left w:val="nil"/>
              <w:bottom w:val="single" w:sz="4" w:space="0" w:color="auto"/>
              <w:right w:val="single" w:sz="4" w:space="0" w:color="auto"/>
            </w:tcBorders>
            <w:shd w:val="clear" w:color="auto" w:fill="auto"/>
            <w:noWrap/>
            <w:vAlign w:val="center"/>
            <w:hideMark/>
          </w:tcPr>
          <w:p w14:paraId="6679D614"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13,755-14,105</w:t>
            </w:r>
          </w:p>
        </w:tc>
        <w:tc>
          <w:tcPr>
            <w:tcW w:w="1134" w:type="dxa"/>
            <w:tcBorders>
              <w:top w:val="nil"/>
              <w:left w:val="nil"/>
              <w:bottom w:val="single" w:sz="4" w:space="0" w:color="auto"/>
              <w:right w:val="single" w:sz="4" w:space="0" w:color="auto"/>
            </w:tcBorders>
            <w:shd w:val="clear" w:color="auto" w:fill="auto"/>
            <w:noWrap/>
            <w:vAlign w:val="center"/>
            <w:hideMark/>
          </w:tcPr>
          <w:p w14:paraId="6B16984D"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82</w:t>
            </w:r>
          </w:p>
        </w:tc>
      </w:tr>
      <w:tr w:rsidR="00F303F8" w:rsidRPr="00A43E43" w14:paraId="3DB33C34"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40ABBE79"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Boshan</w:t>
            </w:r>
            <w:proofErr w:type="spellEnd"/>
            <w:r w:rsidRPr="00A43E43">
              <w:rPr>
                <w:rFonts w:eastAsia="Times New Roman"/>
                <w:color w:val="000000"/>
                <w:sz w:val="20"/>
                <w:szCs w:val="20"/>
                <w:lang w:val="en-GB"/>
              </w:rPr>
              <w:t xml:space="preserve"> 11</w:t>
            </w:r>
          </w:p>
        </w:tc>
        <w:tc>
          <w:tcPr>
            <w:tcW w:w="2450" w:type="dxa"/>
            <w:tcBorders>
              <w:top w:val="nil"/>
              <w:left w:val="nil"/>
              <w:bottom w:val="single" w:sz="4" w:space="0" w:color="auto"/>
              <w:right w:val="single" w:sz="4" w:space="0" w:color="auto"/>
            </w:tcBorders>
            <w:shd w:val="clear" w:color="auto" w:fill="auto"/>
            <w:noWrap/>
            <w:vAlign w:val="center"/>
            <w:hideMark/>
          </w:tcPr>
          <w:p w14:paraId="17B70A1E"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KC521454</w:t>
            </w:r>
          </w:p>
        </w:tc>
        <w:tc>
          <w:tcPr>
            <w:tcW w:w="985" w:type="dxa"/>
            <w:tcBorders>
              <w:top w:val="nil"/>
              <w:left w:val="nil"/>
              <w:bottom w:val="single" w:sz="4" w:space="0" w:color="auto"/>
              <w:right w:val="single" w:sz="4" w:space="0" w:color="auto"/>
            </w:tcBorders>
            <w:shd w:val="clear" w:color="auto" w:fill="auto"/>
            <w:noWrap/>
            <w:vAlign w:val="center"/>
            <w:hideMark/>
          </w:tcPr>
          <w:p w14:paraId="640BD26D"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8,234</w:t>
            </w:r>
          </w:p>
        </w:tc>
        <w:tc>
          <w:tcPr>
            <w:tcW w:w="2552" w:type="dxa"/>
            <w:tcBorders>
              <w:top w:val="nil"/>
              <w:left w:val="nil"/>
              <w:bottom w:val="single" w:sz="4" w:space="0" w:color="auto"/>
              <w:right w:val="single" w:sz="4" w:space="0" w:color="auto"/>
            </w:tcBorders>
            <w:shd w:val="clear" w:color="auto" w:fill="auto"/>
            <w:noWrap/>
            <w:vAlign w:val="center"/>
            <w:hideMark/>
          </w:tcPr>
          <w:p w14:paraId="34947BE9"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8,152-8,316</w:t>
            </w:r>
          </w:p>
        </w:tc>
        <w:tc>
          <w:tcPr>
            <w:tcW w:w="1134" w:type="dxa"/>
            <w:tcBorders>
              <w:top w:val="nil"/>
              <w:left w:val="nil"/>
              <w:bottom w:val="single" w:sz="4" w:space="0" w:color="auto"/>
              <w:right w:val="single" w:sz="4" w:space="0" w:color="auto"/>
            </w:tcBorders>
            <w:shd w:val="clear" w:color="auto" w:fill="auto"/>
            <w:noWrap/>
            <w:vAlign w:val="center"/>
            <w:hideMark/>
          </w:tcPr>
          <w:p w14:paraId="3F626B18"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82</w:t>
            </w:r>
          </w:p>
        </w:tc>
      </w:tr>
      <w:tr w:rsidR="00F303F8" w:rsidRPr="00A43E43" w14:paraId="31CB4331"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2019717B"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Loschbour</w:t>
            </w:r>
            <w:proofErr w:type="spellEnd"/>
          </w:p>
        </w:tc>
        <w:tc>
          <w:tcPr>
            <w:tcW w:w="2450" w:type="dxa"/>
            <w:tcBorders>
              <w:top w:val="nil"/>
              <w:left w:val="nil"/>
              <w:bottom w:val="single" w:sz="4" w:space="0" w:color="auto"/>
              <w:right w:val="single" w:sz="4" w:space="0" w:color="auto"/>
            </w:tcBorders>
            <w:shd w:val="clear" w:color="auto" w:fill="auto"/>
            <w:noWrap/>
            <w:vAlign w:val="center"/>
            <w:hideMark/>
          </w:tcPr>
          <w:p w14:paraId="0B234651"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KC521455</w:t>
            </w:r>
          </w:p>
        </w:tc>
        <w:tc>
          <w:tcPr>
            <w:tcW w:w="985" w:type="dxa"/>
            <w:tcBorders>
              <w:top w:val="nil"/>
              <w:left w:val="nil"/>
              <w:bottom w:val="single" w:sz="4" w:space="0" w:color="auto"/>
              <w:right w:val="single" w:sz="4" w:space="0" w:color="auto"/>
            </w:tcBorders>
            <w:shd w:val="clear" w:color="auto" w:fill="auto"/>
            <w:noWrap/>
            <w:vAlign w:val="center"/>
            <w:hideMark/>
          </w:tcPr>
          <w:p w14:paraId="634D419A"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8,054</w:t>
            </w:r>
          </w:p>
        </w:tc>
        <w:tc>
          <w:tcPr>
            <w:tcW w:w="2552" w:type="dxa"/>
            <w:tcBorders>
              <w:top w:val="nil"/>
              <w:left w:val="nil"/>
              <w:bottom w:val="single" w:sz="4" w:space="0" w:color="auto"/>
              <w:right w:val="single" w:sz="4" w:space="0" w:color="auto"/>
            </w:tcBorders>
            <w:shd w:val="clear" w:color="auto" w:fill="auto"/>
            <w:noWrap/>
            <w:vAlign w:val="center"/>
            <w:hideMark/>
          </w:tcPr>
          <w:p w14:paraId="25DAA948"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7,948-8,160</w:t>
            </w:r>
          </w:p>
        </w:tc>
        <w:tc>
          <w:tcPr>
            <w:tcW w:w="1134" w:type="dxa"/>
            <w:tcBorders>
              <w:top w:val="nil"/>
              <w:left w:val="nil"/>
              <w:bottom w:val="single" w:sz="4" w:space="0" w:color="auto"/>
              <w:right w:val="single" w:sz="4" w:space="0" w:color="auto"/>
            </w:tcBorders>
            <w:shd w:val="clear" w:color="auto" w:fill="auto"/>
            <w:noWrap/>
            <w:vAlign w:val="center"/>
            <w:hideMark/>
          </w:tcPr>
          <w:p w14:paraId="509CFE0E"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82</w:t>
            </w:r>
          </w:p>
        </w:tc>
      </w:tr>
      <w:tr w:rsidR="00F303F8" w:rsidRPr="00A43E43" w14:paraId="7427FC8C"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5DDD7C0D" w14:textId="77777777" w:rsidR="00F303F8" w:rsidRPr="00A43E43" w:rsidRDefault="00F303F8" w:rsidP="009B679B">
            <w:pPr>
              <w:spacing w:after="0" w:line="240" w:lineRule="auto"/>
              <w:rPr>
                <w:rFonts w:eastAsia="Times New Roman"/>
                <w:color w:val="000000"/>
                <w:sz w:val="20"/>
                <w:szCs w:val="20"/>
                <w:lang w:val="en-GB"/>
              </w:rPr>
            </w:pPr>
            <w:r w:rsidRPr="00A43E43">
              <w:rPr>
                <w:rFonts w:eastAsia="Times New Roman"/>
                <w:color w:val="000000"/>
                <w:sz w:val="20"/>
                <w:szCs w:val="20"/>
                <w:lang w:val="en-GB"/>
              </w:rPr>
              <w:t>Iceman</w:t>
            </w:r>
          </w:p>
        </w:tc>
        <w:tc>
          <w:tcPr>
            <w:tcW w:w="2450" w:type="dxa"/>
            <w:tcBorders>
              <w:top w:val="nil"/>
              <w:left w:val="nil"/>
              <w:bottom w:val="single" w:sz="4" w:space="0" w:color="auto"/>
              <w:right w:val="single" w:sz="4" w:space="0" w:color="auto"/>
            </w:tcBorders>
            <w:shd w:val="clear" w:color="auto" w:fill="auto"/>
            <w:noWrap/>
            <w:vAlign w:val="center"/>
            <w:hideMark/>
          </w:tcPr>
          <w:p w14:paraId="14ECE2FB"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EU810403</w:t>
            </w:r>
          </w:p>
        </w:tc>
        <w:tc>
          <w:tcPr>
            <w:tcW w:w="985" w:type="dxa"/>
            <w:tcBorders>
              <w:top w:val="nil"/>
              <w:left w:val="nil"/>
              <w:bottom w:val="single" w:sz="4" w:space="0" w:color="auto"/>
              <w:right w:val="single" w:sz="4" w:space="0" w:color="auto"/>
            </w:tcBorders>
            <w:shd w:val="clear" w:color="auto" w:fill="auto"/>
            <w:noWrap/>
            <w:vAlign w:val="center"/>
            <w:hideMark/>
          </w:tcPr>
          <w:p w14:paraId="5ECC6C02"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5,300</w:t>
            </w:r>
          </w:p>
        </w:tc>
        <w:tc>
          <w:tcPr>
            <w:tcW w:w="2552" w:type="dxa"/>
            <w:tcBorders>
              <w:top w:val="nil"/>
              <w:left w:val="nil"/>
              <w:bottom w:val="single" w:sz="4" w:space="0" w:color="auto"/>
              <w:right w:val="single" w:sz="4" w:space="0" w:color="auto"/>
            </w:tcBorders>
            <w:shd w:val="clear" w:color="auto" w:fill="auto"/>
            <w:noWrap/>
            <w:vAlign w:val="center"/>
            <w:hideMark/>
          </w:tcPr>
          <w:p w14:paraId="635864BD"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5,275,-5,325</w:t>
            </w:r>
          </w:p>
        </w:tc>
        <w:tc>
          <w:tcPr>
            <w:tcW w:w="1134" w:type="dxa"/>
            <w:tcBorders>
              <w:top w:val="nil"/>
              <w:left w:val="nil"/>
              <w:bottom w:val="single" w:sz="4" w:space="0" w:color="auto"/>
              <w:right w:val="single" w:sz="4" w:space="0" w:color="auto"/>
            </w:tcBorders>
            <w:shd w:val="clear" w:color="auto" w:fill="auto"/>
            <w:noWrap/>
            <w:vAlign w:val="center"/>
            <w:hideMark/>
          </w:tcPr>
          <w:p w14:paraId="511D8299"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84</w:t>
            </w:r>
          </w:p>
        </w:tc>
      </w:tr>
      <w:tr w:rsidR="00F303F8" w:rsidRPr="00A43E43" w14:paraId="185AF920"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3D108650" w14:textId="77777777" w:rsidR="00F303F8" w:rsidRPr="00A43E43" w:rsidRDefault="00F303F8" w:rsidP="009B679B">
            <w:pPr>
              <w:spacing w:after="0" w:line="240" w:lineRule="auto"/>
              <w:rPr>
                <w:rFonts w:eastAsia="Times New Roman"/>
                <w:color w:val="000000"/>
                <w:sz w:val="20"/>
                <w:szCs w:val="20"/>
                <w:lang w:val="en-GB"/>
              </w:rPr>
            </w:pPr>
            <w:r w:rsidRPr="00A43E43">
              <w:rPr>
                <w:rFonts w:eastAsia="Times New Roman"/>
                <w:color w:val="000000"/>
                <w:sz w:val="20"/>
                <w:szCs w:val="20"/>
                <w:lang w:val="en-GB"/>
              </w:rPr>
              <w:t>Saqqaq Eskimo</w:t>
            </w:r>
          </w:p>
        </w:tc>
        <w:tc>
          <w:tcPr>
            <w:tcW w:w="2450" w:type="dxa"/>
            <w:tcBorders>
              <w:top w:val="nil"/>
              <w:left w:val="nil"/>
              <w:bottom w:val="single" w:sz="4" w:space="0" w:color="auto"/>
              <w:right w:val="single" w:sz="4" w:space="0" w:color="auto"/>
            </w:tcBorders>
            <w:shd w:val="clear" w:color="auto" w:fill="auto"/>
            <w:noWrap/>
            <w:vAlign w:val="center"/>
            <w:hideMark/>
          </w:tcPr>
          <w:p w14:paraId="3DFD83DA"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EU725621</w:t>
            </w:r>
          </w:p>
        </w:tc>
        <w:tc>
          <w:tcPr>
            <w:tcW w:w="985" w:type="dxa"/>
            <w:tcBorders>
              <w:top w:val="nil"/>
              <w:left w:val="nil"/>
              <w:bottom w:val="single" w:sz="4" w:space="0" w:color="auto"/>
              <w:right w:val="single" w:sz="4" w:space="0" w:color="auto"/>
            </w:tcBorders>
            <w:shd w:val="clear" w:color="auto" w:fill="auto"/>
            <w:noWrap/>
            <w:vAlign w:val="center"/>
            <w:hideMark/>
          </w:tcPr>
          <w:p w14:paraId="41B82567"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4,504</w:t>
            </w:r>
          </w:p>
        </w:tc>
        <w:tc>
          <w:tcPr>
            <w:tcW w:w="2552" w:type="dxa"/>
            <w:tcBorders>
              <w:top w:val="nil"/>
              <w:left w:val="nil"/>
              <w:bottom w:val="single" w:sz="4" w:space="0" w:color="auto"/>
              <w:right w:val="single" w:sz="4" w:space="0" w:color="auto"/>
            </w:tcBorders>
            <w:shd w:val="clear" w:color="auto" w:fill="auto"/>
            <w:noWrap/>
            <w:vAlign w:val="center"/>
            <w:hideMark/>
          </w:tcPr>
          <w:p w14:paraId="507FA6C6"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4,423-4,585</w:t>
            </w:r>
          </w:p>
        </w:tc>
        <w:tc>
          <w:tcPr>
            <w:tcW w:w="1134" w:type="dxa"/>
            <w:tcBorders>
              <w:top w:val="nil"/>
              <w:left w:val="nil"/>
              <w:bottom w:val="single" w:sz="4" w:space="0" w:color="auto"/>
              <w:right w:val="single" w:sz="4" w:space="0" w:color="auto"/>
            </w:tcBorders>
            <w:shd w:val="clear" w:color="auto" w:fill="auto"/>
            <w:noWrap/>
            <w:vAlign w:val="center"/>
            <w:hideMark/>
          </w:tcPr>
          <w:p w14:paraId="4C2DE946"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86</w:t>
            </w:r>
          </w:p>
        </w:tc>
      </w:tr>
      <w:tr w:rsidR="00F303F8" w:rsidRPr="00A43E43" w14:paraId="1A7130A5" w14:textId="77777777" w:rsidTr="009B679B">
        <w:trPr>
          <w:trHeight w:val="315"/>
        </w:trPr>
        <w:tc>
          <w:tcPr>
            <w:tcW w:w="8926"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513FA2B" w14:textId="77777777" w:rsidR="00F303F8" w:rsidRPr="00A43E43" w:rsidRDefault="00F303F8" w:rsidP="009B679B">
            <w:pPr>
              <w:spacing w:after="0" w:line="240" w:lineRule="auto"/>
              <w:rPr>
                <w:rFonts w:eastAsia="Times New Roman"/>
                <w:b/>
                <w:i/>
                <w:color w:val="000000"/>
                <w:sz w:val="20"/>
                <w:szCs w:val="20"/>
                <w:lang w:val="en-GB"/>
              </w:rPr>
            </w:pPr>
            <w:r w:rsidRPr="00A43E43">
              <w:rPr>
                <w:rFonts w:eastAsia="Times New Roman"/>
                <w:b/>
                <w:i/>
                <w:color w:val="000000"/>
                <w:sz w:val="20"/>
                <w:szCs w:val="20"/>
                <w:lang w:val="en-GB"/>
              </w:rPr>
              <w:t>Neanderthals</w:t>
            </w:r>
          </w:p>
        </w:tc>
      </w:tr>
      <w:tr w:rsidR="00F303F8" w:rsidRPr="00A43E43" w14:paraId="5C433337"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0363E883"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Goyet</w:t>
            </w:r>
            <w:proofErr w:type="spellEnd"/>
            <w:r w:rsidRPr="00A43E43">
              <w:rPr>
                <w:rFonts w:eastAsia="Times New Roman"/>
                <w:color w:val="000000"/>
                <w:sz w:val="20"/>
                <w:szCs w:val="20"/>
                <w:lang w:val="en-GB"/>
              </w:rPr>
              <w:t xml:space="preserve"> Q305-4</w:t>
            </w:r>
          </w:p>
        </w:tc>
        <w:tc>
          <w:tcPr>
            <w:tcW w:w="2450" w:type="dxa"/>
            <w:tcBorders>
              <w:top w:val="nil"/>
              <w:left w:val="nil"/>
              <w:bottom w:val="single" w:sz="4" w:space="0" w:color="auto"/>
              <w:right w:val="single" w:sz="4" w:space="0" w:color="auto"/>
            </w:tcBorders>
            <w:shd w:val="clear" w:color="auto" w:fill="auto"/>
            <w:noWrap/>
            <w:vAlign w:val="center"/>
            <w:hideMark/>
          </w:tcPr>
          <w:p w14:paraId="2ADB9068"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KX198087</w:t>
            </w:r>
          </w:p>
        </w:tc>
        <w:tc>
          <w:tcPr>
            <w:tcW w:w="985" w:type="dxa"/>
            <w:tcBorders>
              <w:top w:val="nil"/>
              <w:left w:val="nil"/>
              <w:bottom w:val="single" w:sz="4" w:space="0" w:color="auto"/>
              <w:right w:val="single" w:sz="4" w:space="0" w:color="auto"/>
            </w:tcBorders>
            <w:shd w:val="clear" w:color="auto" w:fill="auto"/>
            <w:noWrap/>
            <w:vAlign w:val="center"/>
            <w:hideMark/>
          </w:tcPr>
          <w:p w14:paraId="443F9CB4"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44,236</w:t>
            </w:r>
          </w:p>
        </w:tc>
        <w:tc>
          <w:tcPr>
            <w:tcW w:w="2552" w:type="dxa"/>
            <w:tcBorders>
              <w:top w:val="nil"/>
              <w:left w:val="nil"/>
              <w:bottom w:val="single" w:sz="4" w:space="0" w:color="auto"/>
              <w:right w:val="single" w:sz="4" w:space="0" w:color="auto"/>
            </w:tcBorders>
            <w:shd w:val="clear" w:color="auto" w:fill="auto"/>
            <w:noWrap/>
            <w:vAlign w:val="center"/>
            <w:hideMark/>
          </w:tcPr>
          <w:p w14:paraId="576B84B3"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43,386-45,085</w:t>
            </w:r>
          </w:p>
        </w:tc>
        <w:tc>
          <w:tcPr>
            <w:tcW w:w="1134" w:type="dxa"/>
            <w:tcBorders>
              <w:top w:val="nil"/>
              <w:left w:val="nil"/>
              <w:bottom w:val="single" w:sz="4" w:space="0" w:color="auto"/>
              <w:right w:val="single" w:sz="4" w:space="0" w:color="auto"/>
            </w:tcBorders>
            <w:shd w:val="clear" w:color="auto" w:fill="auto"/>
            <w:noWrap/>
            <w:vAlign w:val="center"/>
            <w:hideMark/>
          </w:tcPr>
          <w:p w14:paraId="52CEA2AA"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94</w:t>
            </w:r>
          </w:p>
        </w:tc>
      </w:tr>
      <w:tr w:rsidR="00F303F8" w:rsidRPr="00A43E43" w14:paraId="6F0017C5"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1910AE8F" w14:textId="77777777" w:rsidR="00F303F8" w:rsidRPr="00A43E43" w:rsidRDefault="00F303F8" w:rsidP="009B679B">
            <w:pPr>
              <w:spacing w:after="0" w:line="240" w:lineRule="auto"/>
              <w:rPr>
                <w:rFonts w:eastAsia="Times New Roman"/>
                <w:color w:val="000000"/>
                <w:sz w:val="20"/>
                <w:szCs w:val="20"/>
                <w:lang w:val="en-GB"/>
              </w:rPr>
            </w:pPr>
            <w:r w:rsidRPr="00A43E43">
              <w:rPr>
                <w:rFonts w:eastAsia="Times New Roman"/>
                <w:color w:val="000000"/>
                <w:sz w:val="20"/>
                <w:szCs w:val="20"/>
                <w:lang w:val="en-GB"/>
              </w:rPr>
              <w:t>Mezmaiskaya 2</w:t>
            </w:r>
          </w:p>
        </w:tc>
        <w:tc>
          <w:tcPr>
            <w:tcW w:w="2450" w:type="dxa"/>
            <w:tcBorders>
              <w:top w:val="nil"/>
              <w:left w:val="nil"/>
              <w:bottom w:val="single" w:sz="4" w:space="0" w:color="auto"/>
              <w:right w:val="single" w:sz="4" w:space="0" w:color="auto"/>
            </w:tcBorders>
            <w:shd w:val="clear" w:color="auto" w:fill="auto"/>
            <w:noWrap/>
            <w:vAlign w:val="center"/>
            <w:hideMark/>
          </w:tcPr>
          <w:p w14:paraId="300554CE"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MG025537</w:t>
            </w:r>
          </w:p>
        </w:tc>
        <w:tc>
          <w:tcPr>
            <w:tcW w:w="985" w:type="dxa"/>
            <w:tcBorders>
              <w:top w:val="nil"/>
              <w:left w:val="nil"/>
              <w:bottom w:val="single" w:sz="4" w:space="0" w:color="auto"/>
              <w:right w:val="single" w:sz="4" w:space="0" w:color="auto"/>
            </w:tcBorders>
            <w:shd w:val="clear" w:color="auto" w:fill="auto"/>
            <w:noWrap/>
            <w:vAlign w:val="center"/>
            <w:hideMark/>
          </w:tcPr>
          <w:p w14:paraId="579326CB"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43,834</w:t>
            </w:r>
          </w:p>
        </w:tc>
        <w:tc>
          <w:tcPr>
            <w:tcW w:w="2552" w:type="dxa"/>
            <w:tcBorders>
              <w:top w:val="nil"/>
              <w:left w:val="nil"/>
              <w:bottom w:val="single" w:sz="4" w:space="0" w:color="auto"/>
              <w:right w:val="single" w:sz="4" w:space="0" w:color="auto"/>
            </w:tcBorders>
            <w:shd w:val="clear" w:color="auto" w:fill="auto"/>
            <w:noWrap/>
            <w:vAlign w:val="center"/>
            <w:hideMark/>
          </w:tcPr>
          <w:p w14:paraId="43443048"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42,038-45,630</w:t>
            </w:r>
          </w:p>
        </w:tc>
        <w:tc>
          <w:tcPr>
            <w:tcW w:w="1134" w:type="dxa"/>
            <w:tcBorders>
              <w:top w:val="nil"/>
              <w:left w:val="nil"/>
              <w:bottom w:val="single" w:sz="4" w:space="0" w:color="auto"/>
              <w:right w:val="single" w:sz="4" w:space="0" w:color="auto"/>
            </w:tcBorders>
            <w:shd w:val="clear" w:color="auto" w:fill="auto"/>
            <w:noWrap/>
            <w:vAlign w:val="center"/>
            <w:hideMark/>
          </w:tcPr>
          <w:p w14:paraId="29FD21A2" w14:textId="1814137A" w:rsidR="00F303F8" w:rsidRPr="00A43E43" w:rsidRDefault="00F303F8" w:rsidP="00B72DB3">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87,</w:t>
            </w:r>
            <w:r w:rsidR="00B72DB3" w:rsidRPr="005043F2">
              <w:rPr>
                <w:rFonts w:eastAsia="Times New Roman"/>
                <w:noProof/>
                <w:color w:val="000000"/>
                <w:sz w:val="20"/>
                <w:szCs w:val="20"/>
                <w:vertAlign w:val="superscript"/>
                <w:lang w:val="en-GB"/>
              </w:rPr>
              <w:t>15</w:t>
            </w:r>
            <w:r w:rsidR="00B72DB3">
              <w:rPr>
                <w:rFonts w:eastAsia="Times New Roman"/>
                <w:noProof/>
                <w:color w:val="000000"/>
                <w:sz w:val="20"/>
                <w:szCs w:val="20"/>
                <w:vertAlign w:val="superscript"/>
                <w:lang w:val="en-GB"/>
              </w:rPr>
              <w:t>8</w:t>
            </w:r>
          </w:p>
        </w:tc>
      </w:tr>
      <w:tr w:rsidR="00F303F8" w:rsidRPr="00A43E43" w14:paraId="227099E7"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719CCB30"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Feldhofer</w:t>
            </w:r>
            <w:proofErr w:type="spellEnd"/>
            <w:r w:rsidRPr="00A43E43">
              <w:rPr>
                <w:rFonts w:eastAsia="Times New Roman"/>
                <w:color w:val="000000"/>
                <w:sz w:val="20"/>
                <w:szCs w:val="20"/>
                <w:lang w:val="en-GB"/>
              </w:rPr>
              <w:t xml:space="preserve"> 1</w:t>
            </w:r>
          </w:p>
        </w:tc>
        <w:tc>
          <w:tcPr>
            <w:tcW w:w="2450" w:type="dxa"/>
            <w:tcBorders>
              <w:top w:val="nil"/>
              <w:left w:val="nil"/>
              <w:bottom w:val="single" w:sz="4" w:space="0" w:color="auto"/>
              <w:right w:val="single" w:sz="4" w:space="0" w:color="auto"/>
            </w:tcBorders>
            <w:shd w:val="clear" w:color="auto" w:fill="auto"/>
            <w:noWrap/>
            <w:vAlign w:val="center"/>
            <w:hideMark/>
          </w:tcPr>
          <w:p w14:paraId="272BDC90"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FM865407</w:t>
            </w:r>
          </w:p>
        </w:tc>
        <w:tc>
          <w:tcPr>
            <w:tcW w:w="985" w:type="dxa"/>
            <w:tcBorders>
              <w:top w:val="nil"/>
              <w:left w:val="nil"/>
              <w:bottom w:val="single" w:sz="4" w:space="0" w:color="auto"/>
              <w:right w:val="single" w:sz="4" w:space="0" w:color="auto"/>
            </w:tcBorders>
            <w:shd w:val="clear" w:color="auto" w:fill="auto"/>
            <w:noWrap/>
            <w:vAlign w:val="center"/>
            <w:hideMark/>
          </w:tcPr>
          <w:p w14:paraId="58B937FC"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43,707</w:t>
            </w:r>
          </w:p>
        </w:tc>
        <w:tc>
          <w:tcPr>
            <w:tcW w:w="2552" w:type="dxa"/>
            <w:tcBorders>
              <w:top w:val="nil"/>
              <w:left w:val="nil"/>
              <w:bottom w:val="single" w:sz="4" w:space="0" w:color="auto"/>
              <w:right w:val="single" w:sz="4" w:space="0" w:color="auto"/>
            </w:tcBorders>
            <w:shd w:val="clear" w:color="auto" w:fill="auto"/>
            <w:noWrap/>
            <w:vAlign w:val="center"/>
            <w:hideMark/>
          </w:tcPr>
          <w:p w14:paraId="54A596D0"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42,670-44,744</w:t>
            </w:r>
          </w:p>
        </w:tc>
        <w:tc>
          <w:tcPr>
            <w:tcW w:w="1134" w:type="dxa"/>
            <w:tcBorders>
              <w:top w:val="nil"/>
              <w:left w:val="nil"/>
              <w:bottom w:val="single" w:sz="4" w:space="0" w:color="auto"/>
              <w:right w:val="single" w:sz="4" w:space="0" w:color="auto"/>
            </w:tcBorders>
            <w:shd w:val="clear" w:color="auto" w:fill="auto"/>
            <w:noWrap/>
            <w:vAlign w:val="center"/>
            <w:hideMark/>
          </w:tcPr>
          <w:p w14:paraId="6F97825A" w14:textId="25264839" w:rsidR="00F303F8" w:rsidRPr="00A43E43" w:rsidRDefault="00F303F8" w:rsidP="00B72DB3">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90,</w:t>
            </w:r>
            <w:r w:rsidR="00B72DB3" w:rsidRPr="005043F2">
              <w:rPr>
                <w:rFonts w:eastAsia="Times New Roman"/>
                <w:noProof/>
                <w:color w:val="000000"/>
                <w:sz w:val="20"/>
                <w:szCs w:val="20"/>
                <w:vertAlign w:val="superscript"/>
                <w:lang w:val="en-GB"/>
              </w:rPr>
              <w:t>15</w:t>
            </w:r>
            <w:r w:rsidR="00B72DB3">
              <w:rPr>
                <w:rFonts w:eastAsia="Times New Roman"/>
                <w:noProof/>
                <w:color w:val="000000"/>
                <w:sz w:val="20"/>
                <w:szCs w:val="20"/>
                <w:vertAlign w:val="superscript"/>
                <w:lang w:val="en-GB"/>
              </w:rPr>
              <w:t>9</w:t>
            </w:r>
          </w:p>
        </w:tc>
      </w:tr>
      <w:tr w:rsidR="00F303F8" w:rsidRPr="00A43E43" w14:paraId="5A8F4901"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54CCF946"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Vindija</w:t>
            </w:r>
            <w:proofErr w:type="spellEnd"/>
            <w:r w:rsidRPr="00A43E43">
              <w:rPr>
                <w:rFonts w:eastAsia="Times New Roman"/>
                <w:color w:val="000000"/>
                <w:sz w:val="20"/>
                <w:szCs w:val="20"/>
                <w:lang w:val="en-GB"/>
              </w:rPr>
              <w:t xml:space="preserve"> 33.16</w:t>
            </w:r>
          </w:p>
        </w:tc>
        <w:tc>
          <w:tcPr>
            <w:tcW w:w="2450" w:type="dxa"/>
            <w:tcBorders>
              <w:top w:val="nil"/>
              <w:left w:val="nil"/>
              <w:bottom w:val="single" w:sz="4" w:space="0" w:color="auto"/>
              <w:right w:val="single" w:sz="4" w:space="0" w:color="auto"/>
            </w:tcBorders>
            <w:shd w:val="clear" w:color="auto" w:fill="auto"/>
            <w:noWrap/>
            <w:vAlign w:val="center"/>
            <w:hideMark/>
          </w:tcPr>
          <w:p w14:paraId="5683E1C6"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AM948965</w:t>
            </w:r>
          </w:p>
        </w:tc>
        <w:tc>
          <w:tcPr>
            <w:tcW w:w="985" w:type="dxa"/>
            <w:tcBorders>
              <w:top w:val="nil"/>
              <w:left w:val="nil"/>
              <w:bottom w:val="single" w:sz="4" w:space="0" w:color="auto"/>
              <w:right w:val="single" w:sz="4" w:space="0" w:color="auto"/>
            </w:tcBorders>
            <w:shd w:val="clear" w:color="auto" w:fill="auto"/>
            <w:noWrap/>
            <w:vAlign w:val="center"/>
            <w:hideMark/>
          </w:tcPr>
          <w:p w14:paraId="1C793FA0"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43,707</w:t>
            </w:r>
          </w:p>
        </w:tc>
        <w:tc>
          <w:tcPr>
            <w:tcW w:w="2552" w:type="dxa"/>
            <w:tcBorders>
              <w:top w:val="nil"/>
              <w:left w:val="nil"/>
              <w:bottom w:val="single" w:sz="4" w:space="0" w:color="auto"/>
              <w:right w:val="single" w:sz="4" w:space="0" w:color="auto"/>
            </w:tcBorders>
            <w:shd w:val="clear" w:color="auto" w:fill="auto"/>
            <w:noWrap/>
            <w:vAlign w:val="center"/>
            <w:hideMark/>
          </w:tcPr>
          <w:p w14:paraId="728A96AB"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39,234-48,179</w:t>
            </w:r>
          </w:p>
        </w:tc>
        <w:tc>
          <w:tcPr>
            <w:tcW w:w="1134" w:type="dxa"/>
            <w:tcBorders>
              <w:top w:val="nil"/>
              <w:left w:val="nil"/>
              <w:bottom w:val="single" w:sz="4" w:space="0" w:color="auto"/>
              <w:right w:val="single" w:sz="4" w:space="0" w:color="auto"/>
            </w:tcBorders>
            <w:shd w:val="clear" w:color="auto" w:fill="auto"/>
            <w:noWrap/>
            <w:vAlign w:val="center"/>
            <w:hideMark/>
          </w:tcPr>
          <w:p w14:paraId="49C30B24" w14:textId="082754A3" w:rsidR="00F303F8" w:rsidRPr="00A43E43" w:rsidRDefault="00F303F8" w:rsidP="00B72DB3">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80,</w:t>
            </w:r>
            <w:r w:rsidR="00B72DB3" w:rsidRPr="005043F2">
              <w:rPr>
                <w:rFonts w:eastAsia="Times New Roman"/>
                <w:noProof/>
                <w:color w:val="000000"/>
                <w:sz w:val="20"/>
                <w:szCs w:val="20"/>
                <w:vertAlign w:val="superscript"/>
                <w:lang w:val="en-GB"/>
              </w:rPr>
              <w:t>1</w:t>
            </w:r>
            <w:r w:rsidR="00B72DB3">
              <w:rPr>
                <w:rFonts w:eastAsia="Times New Roman"/>
                <w:noProof/>
                <w:color w:val="000000"/>
                <w:sz w:val="20"/>
                <w:szCs w:val="20"/>
                <w:vertAlign w:val="superscript"/>
                <w:lang w:val="en-GB"/>
              </w:rPr>
              <w:t>60</w:t>
            </w:r>
          </w:p>
        </w:tc>
      </w:tr>
      <w:tr w:rsidR="00F303F8" w:rsidRPr="00A43E43" w14:paraId="7D37FAEC"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45F09EE7"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Feldhofer</w:t>
            </w:r>
            <w:proofErr w:type="spellEnd"/>
            <w:r w:rsidRPr="00A43E43">
              <w:rPr>
                <w:rFonts w:eastAsia="Times New Roman"/>
                <w:color w:val="000000"/>
                <w:sz w:val="20"/>
                <w:szCs w:val="20"/>
                <w:lang w:val="en-GB"/>
              </w:rPr>
              <w:t xml:space="preserve"> 2</w:t>
            </w:r>
          </w:p>
        </w:tc>
        <w:tc>
          <w:tcPr>
            <w:tcW w:w="2450" w:type="dxa"/>
            <w:tcBorders>
              <w:top w:val="nil"/>
              <w:left w:val="nil"/>
              <w:bottom w:val="single" w:sz="4" w:space="0" w:color="auto"/>
              <w:right w:val="single" w:sz="4" w:space="0" w:color="auto"/>
            </w:tcBorders>
            <w:shd w:val="clear" w:color="auto" w:fill="auto"/>
            <w:noWrap/>
            <w:vAlign w:val="center"/>
            <w:hideMark/>
          </w:tcPr>
          <w:p w14:paraId="3B0CE134"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FM865408</w:t>
            </w:r>
          </w:p>
        </w:tc>
        <w:tc>
          <w:tcPr>
            <w:tcW w:w="985" w:type="dxa"/>
            <w:tcBorders>
              <w:top w:val="nil"/>
              <w:left w:val="nil"/>
              <w:bottom w:val="single" w:sz="4" w:space="0" w:color="auto"/>
              <w:right w:val="single" w:sz="4" w:space="0" w:color="auto"/>
            </w:tcBorders>
            <w:shd w:val="clear" w:color="auto" w:fill="auto"/>
            <w:noWrap/>
            <w:vAlign w:val="center"/>
            <w:hideMark/>
          </w:tcPr>
          <w:p w14:paraId="78286732"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43,268</w:t>
            </w:r>
          </w:p>
        </w:tc>
        <w:tc>
          <w:tcPr>
            <w:tcW w:w="2552" w:type="dxa"/>
            <w:tcBorders>
              <w:top w:val="nil"/>
              <w:left w:val="nil"/>
              <w:bottom w:val="single" w:sz="4" w:space="0" w:color="auto"/>
              <w:right w:val="single" w:sz="4" w:space="0" w:color="auto"/>
            </w:tcBorders>
            <w:shd w:val="clear" w:color="auto" w:fill="auto"/>
            <w:noWrap/>
            <w:vAlign w:val="center"/>
            <w:hideMark/>
          </w:tcPr>
          <w:p w14:paraId="410BEB2A"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42,193-44,342</w:t>
            </w:r>
          </w:p>
        </w:tc>
        <w:tc>
          <w:tcPr>
            <w:tcW w:w="1134" w:type="dxa"/>
            <w:tcBorders>
              <w:top w:val="nil"/>
              <w:left w:val="nil"/>
              <w:bottom w:val="single" w:sz="4" w:space="0" w:color="auto"/>
              <w:right w:val="single" w:sz="4" w:space="0" w:color="auto"/>
            </w:tcBorders>
            <w:shd w:val="clear" w:color="auto" w:fill="auto"/>
            <w:noWrap/>
            <w:vAlign w:val="center"/>
            <w:hideMark/>
          </w:tcPr>
          <w:p w14:paraId="014989CC" w14:textId="25CF5986" w:rsidR="00F303F8" w:rsidRPr="00A43E43" w:rsidRDefault="00F303F8" w:rsidP="00B72DB3">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90,</w:t>
            </w:r>
            <w:r w:rsidR="00B72DB3" w:rsidRPr="005043F2">
              <w:rPr>
                <w:rFonts w:eastAsia="Times New Roman"/>
                <w:noProof/>
                <w:color w:val="000000"/>
                <w:sz w:val="20"/>
                <w:szCs w:val="20"/>
                <w:vertAlign w:val="superscript"/>
                <w:lang w:val="en-GB"/>
              </w:rPr>
              <w:t>1</w:t>
            </w:r>
            <w:r w:rsidR="00B72DB3">
              <w:rPr>
                <w:rFonts w:eastAsia="Times New Roman"/>
                <w:noProof/>
                <w:color w:val="000000"/>
                <w:sz w:val="20"/>
                <w:szCs w:val="20"/>
                <w:vertAlign w:val="superscript"/>
                <w:lang w:val="en-GB"/>
              </w:rPr>
              <w:t>59</w:t>
            </w:r>
          </w:p>
        </w:tc>
      </w:tr>
      <w:tr w:rsidR="00F303F8" w:rsidRPr="00A43E43" w14:paraId="7E4576CE"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67A22931" w14:textId="77777777" w:rsidR="00F303F8" w:rsidRPr="00A43E43" w:rsidRDefault="00F303F8" w:rsidP="009B679B">
            <w:pPr>
              <w:spacing w:after="0" w:line="240" w:lineRule="auto"/>
              <w:rPr>
                <w:rFonts w:eastAsia="Times New Roman"/>
                <w:color w:val="000000"/>
                <w:sz w:val="20"/>
                <w:szCs w:val="20"/>
                <w:lang w:val="en-GB"/>
              </w:rPr>
            </w:pPr>
            <w:r w:rsidRPr="00A43E43">
              <w:rPr>
                <w:rFonts w:eastAsia="Times New Roman"/>
                <w:color w:val="000000"/>
                <w:sz w:val="20"/>
                <w:szCs w:val="20"/>
                <w:lang w:val="en-GB"/>
              </w:rPr>
              <w:t>Les Cottés Z4-1514</w:t>
            </w:r>
          </w:p>
        </w:tc>
        <w:tc>
          <w:tcPr>
            <w:tcW w:w="2450" w:type="dxa"/>
            <w:tcBorders>
              <w:top w:val="nil"/>
              <w:left w:val="nil"/>
              <w:bottom w:val="single" w:sz="4" w:space="0" w:color="auto"/>
              <w:right w:val="single" w:sz="4" w:space="0" w:color="auto"/>
            </w:tcBorders>
            <w:shd w:val="clear" w:color="auto" w:fill="auto"/>
            <w:noWrap/>
            <w:vAlign w:val="center"/>
            <w:hideMark/>
          </w:tcPr>
          <w:p w14:paraId="5313331D"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MG025536</w:t>
            </w:r>
          </w:p>
        </w:tc>
        <w:tc>
          <w:tcPr>
            <w:tcW w:w="985" w:type="dxa"/>
            <w:tcBorders>
              <w:top w:val="nil"/>
              <w:left w:val="nil"/>
              <w:bottom w:val="single" w:sz="4" w:space="0" w:color="auto"/>
              <w:right w:val="single" w:sz="4" w:space="0" w:color="auto"/>
            </w:tcBorders>
            <w:shd w:val="clear" w:color="auto" w:fill="auto"/>
            <w:noWrap/>
            <w:vAlign w:val="center"/>
            <w:hideMark/>
          </w:tcPr>
          <w:p w14:paraId="229CB21C"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43,230</w:t>
            </w:r>
          </w:p>
        </w:tc>
        <w:tc>
          <w:tcPr>
            <w:tcW w:w="2552" w:type="dxa"/>
            <w:tcBorders>
              <w:top w:val="nil"/>
              <w:left w:val="nil"/>
              <w:bottom w:val="single" w:sz="4" w:space="0" w:color="auto"/>
              <w:right w:val="single" w:sz="4" w:space="0" w:color="auto"/>
            </w:tcBorders>
            <w:shd w:val="clear" w:color="auto" w:fill="auto"/>
            <w:noWrap/>
            <w:vAlign w:val="center"/>
            <w:hideMark/>
          </w:tcPr>
          <w:p w14:paraId="70699617"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42,720-43,740</w:t>
            </w:r>
          </w:p>
        </w:tc>
        <w:tc>
          <w:tcPr>
            <w:tcW w:w="1134" w:type="dxa"/>
            <w:tcBorders>
              <w:top w:val="nil"/>
              <w:left w:val="nil"/>
              <w:bottom w:val="single" w:sz="4" w:space="0" w:color="auto"/>
              <w:right w:val="single" w:sz="4" w:space="0" w:color="auto"/>
            </w:tcBorders>
            <w:shd w:val="clear" w:color="auto" w:fill="auto"/>
            <w:noWrap/>
            <w:vAlign w:val="center"/>
            <w:hideMark/>
          </w:tcPr>
          <w:p w14:paraId="1DAFD9DB"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87</w:t>
            </w:r>
          </w:p>
        </w:tc>
      </w:tr>
      <w:tr w:rsidR="00F303F8" w:rsidRPr="00A43E43" w14:paraId="555BE0F4"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49EBAB48"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Goyet</w:t>
            </w:r>
            <w:proofErr w:type="spellEnd"/>
            <w:r w:rsidRPr="00A43E43">
              <w:rPr>
                <w:rFonts w:eastAsia="Times New Roman"/>
                <w:color w:val="000000"/>
                <w:sz w:val="20"/>
                <w:szCs w:val="20"/>
                <w:lang w:val="en-GB"/>
              </w:rPr>
              <w:t xml:space="preserve"> Q56-1</w:t>
            </w:r>
          </w:p>
        </w:tc>
        <w:tc>
          <w:tcPr>
            <w:tcW w:w="2450" w:type="dxa"/>
            <w:tcBorders>
              <w:top w:val="nil"/>
              <w:left w:val="nil"/>
              <w:bottom w:val="single" w:sz="4" w:space="0" w:color="auto"/>
              <w:right w:val="single" w:sz="4" w:space="0" w:color="auto"/>
            </w:tcBorders>
            <w:shd w:val="clear" w:color="auto" w:fill="auto"/>
            <w:noWrap/>
            <w:vAlign w:val="center"/>
            <w:hideMark/>
          </w:tcPr>
          <w:p w14:paraId="7116B91A"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KX198082</w:t>
            </w:r>
          </w:p>
        </w:tc>
        <w:tc>
          <w:tcPr>
            <w:tcW w:w="985" w:type="dxa"/>
            <w:tcBorders>
              <w:top w:val="nil"/>
              <w:left w:val="nil"/>
              <w:bottom w:val="single" w:sz="4" w:space="0" w:color="auto"/>
              <w:right w:val="single" w:sz="4" w:space="0" w:color="auto"/>
            </w:tcBorders>
            <w:shd w:val="clear" w:color="auto" w:fill="auto"/>
            <w:noWrap/>
            <w:vAlign w:val="center"/>
            <w:hideMark/>
          </w:tcPr>
          <w:p w14:paraId="0FC81362"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42,515</w:t>
            </w:r>
          </w:p>
        </w:tc>
        <w:tc>
          <w:tcPr>
            <w:tcW w:w="2552" w:type="dxa"/>
            <w:tcBorders>
              <w:top w:val="nil"/>
              <w:left w:val="nil"/>
              <w:bottom w:val="single" w:sz="4" w:space="0" w:color="auto"/>
              <w:right w:val="single" w:sz="4" w:space="0" w:color="auto"/>
            </w:tcBorders>
            <w:shd w:val="clear" w:color="auto" w:fill="auto"/>
            <w:noWrap/>
            <w:vAlign w:val="center"/>
            <w:hideMark/>
          </w:tcPr>
          <w:p w14:paraId="099C50AD"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42,03-42,967</w:t>
            </w:r>
          </w:p>
        </w:tc>
        <w:tc>
          <w:tcPr>
            <w:tcW w:w="1134" w:type="dxa"/>
            <w:tcBorders>
              <w:top w:val="nil"/>
              <w:left w:val="nil"/>
              <w:bottom w:val="single" w:sz="4" w:space="0" w:color="auto"/>
              <w:right w:val="single" w:sz="4" w:space="0" w:color="auto"/>
            </w:tcBorders>
            <w:shd w:val="clear" w:color="auto" w:fill="auto"/>
            <w:noWrap/>
            <w:vAlign w:val="center"/>
            <w:hideMark/>
          </w:tcPr>
          <w:p w14:paraId="4CCFA78E"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94</w:t>
            </w:r>
          </w:p>
        </w:tc>
      </w:tr>
      <w:tr w:rsidR="00F303F8" w:rsidRPr="00A43E43" w14:paraId="64B93936"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40D1DFD6"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Goyet</w:t>
            </w:r>
            <w:proofErr w:type="spellEnd"/>
            <w:r w:rsidRPr="00A43E43">
              <w:rPr>
                <w:rFonts w:eastAsia="Times New Roman"/>
                <w:color w:val="000000"/>
                <w:sz w:val="20"/>
                <w:szCs w:val="20"/>
                <w:lang w:val="en-GB"/>
              </w:rPr>
              <w:t xml:space="preserve"> Q57-3</w:t>
            </w:r>
          </w:p>
        </w:tc>
        <w:tc>
          <w:tcPr>
            <w:tcW w:w="2450" w:type="dxa"/>
            <w:tcBorders>
              <w:top w:val="nil"/>
              <w:left w:val="nil"/>
              <w:bottom w:val="single" w:sz="4" w:space="0" w:color="auto"/>
              <w:right w:val="single" w:sz="4" w:space="0" w:color="auto"/>
            </w:tcBorders>
            <w:shd w:val="clear" w:color="auto" w:fill="auto"/>
            <w:noWrap/>
            <w:vAlign w:val="center"/>
            <w:hideMark/>
          </w:tcPr>
          <w:p w14:paraId="4E84DD7F"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KX198083</w:t>
            </w:r>
          </w:p>
        </w:tc>
        <w:tc>
          <w:tcPr>
            <w:tcW w:w="985" w:type="dxa"/>
            <w:tcBorders>
              <w:top w:val="nil"/>
              <w:left w:val="nil"/>
              <w:bottom w:val="single" w:sz="4" w:space="0" w:color="auto"/>
              <w:right w:val="single" w:sz="4" w:space="0" w:color="auto"/>
            </w:tcBorders>
            <w:shd w:val="clear" w:color="auto" w:fill="auto"/>
            <w:noWrap/>
            <w:vAlign w:val="center"/>
            <w:hideMark/>
          </w:tcPr>
          <w:p w14:paraId="5A323949"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42,407</w:t>
            </w:r>
          </w:p>
        </w:tc>
        <w:tc>
          <w:tcPr>
            <w:tcW w:w="2552" w:type="dxa"/>
            <w:tcBorders>
              <w:top w:val="nil"/>
              <w:left w:val="nil"/>
              <w:bottom w:val="single" w:sz="4" w:space="0" w:color="auto"/>
              <w:right w:val="single" w:sz="4" w:space="0" w:color="auto"/>
            </w:tcBorders>
            <w:shd w:val="clear" w:color="auto" w:fill="auto"/>
            <w:noWrap/>
            <w:vAlign w:val="center"/>
            <w:hideMark/>
          </w:tcPr>
          <w:p w14:paraId="53CC91CA"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41,964-42,867</w:t>
            </w:r>
          </w:p>
        </w:tc>
        <w:tc>
          <w:tcPr>
            <w:tcW w:w="1134" w:type="dxa"/>
            <w:tcBorders>
              <w:top w:val="nil"/>
              <w:left w:val="nil"/>
              <w:bottom w:val="single" w:sz="4" w:space="0" w:color="auto"/>
              <w:right w:val="single" w:sz="4" w:space="0" w:color="auto"/>
            </w:tcBorders>
            <w:shd w:val="clear" w:color="auto" w:fill="auto"/>
            <w:noWrap/>
            <w:vAlign w:val="center"/>
            <w:hideMark/>
          </w:tcPr>
          <w:p w14:paraId="6A01DE47"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94</w:t>
            </w:r>
          </w:p>
        </w:tc>
      </w:tr>
      <w:tr w:rsidR="00F303F8" w:rsidRPr="00A43E43" w14:paraId="015D4F8E"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30D4AA47" w14:textId="77777777" w:rsidR="00F303F8" w:rsidRPr="00A43E43" w:rsidRDefault="00F303F8" w:rsidP="009B679B">
            <w:pPr>
              <w:spacing w:after="0" w:line="240" w:lineRule="auto"/>
              <w:rPr>
                <w:rFonts w:eastAsia="Times New Roman"/>
                <w:color w:val="000000"/>
                <w:sz w:val="20"/>
                <w:szCs w:val="20"/>
                <w:lang w:val="en-GB"/>
              </w:rPr>
            </w:pPr>
            <w:proofErr w:type="spellStart"/>
            <w:r w:rsidRPr="00A43E43">
              <w:rPr>
                <w:rFonts w:eastAsia="Times New Roman"/>
                <w:color w:val="000000"/>
                <w:sz w:val="20"/>
                <w:szCs w:val="20"/>
                <w:lang w:val="en-GB"/>
              </w:rPr>
              <w:t>Goyet</w:t>
            </w:r>
            <w:proofErr w:type="spellEnd"/>
            <w:r w:rsidRPr="00A43E43">
              <w:rPr>
                <w:rFonts w:eastAsia="Times New Roman"/>
                <w:color w:val="000000"/>
                <w:sz w:val="20"/>
                <w:szCs w:val="20"/>
                <w:lang w:val="en-GB"/>
              </w:rPr>
              <w:t xml:space="preserve"> Q57-2</w:t>
            </w:r>
          </w:p>
        </w:tc>
        <w:tc>
          <w:tcPr>
            <w:tcW w:w="2450" w:type="dxa"/>
            <w:tcBorders>
              <w:top w:val="nil"/>
              <w:left w:val="nil"/>
              <w:bottom w:val="single" w:sz="4" w:space="0" w:color="auto"/>
              <w:right w:val="single" w:sz="4" w:space="0" w:color="auto"/>
            </w:tcBorders>
            <w:shd w:val="clear" w:color="auto" w:fill="auto"/>
            <w:noWrap/>
            <w:vAlign w:val="center"/>
            <w:hideMark/>
          </w:tcPr>
          <w:p w14:paraId="69954194"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KX198088</w:t>
            </w:r>
          </w:p>
        </w:tc>
        <w:tc>
          <w:tcPr>
            <w:tcW w:w="985" w:type="dxa"/>
            <w:tcBorders>
              <w:top w:val="nil"/>
              <w:left w:val="nil"/>
              <w:bottom w:val="single" w:sz="4" w:space="0" w:color="auto"/>
              <w:right w:val="single" w:sz="4" w:space="0" w:color="auto"/>
            </w:tcBorders>
            <w:shd w:val="clear" w:color="auto" w:fill="auto"/>
            <w:noWrap/>
            <w:vAlign w:val="center"/>
            <w:hideMark/>
          </w:tcPr>
          <w:p w14:paraId="1E01B82A"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41,185</w:t>
            </w:r>
          </w:p>
        </w:tc>
        <w:tc>
          <w:tcPr>
            <w:tcW w:w="2552" w:type="dxa"/>
            <w:tcBorders>
              <w:top w:val="nil"/>
              <w:left w:val="nil"/>
              <w:bottom w:val="single" w:sz="4" w:space="0" w:color="auto"/>
              <w:right w:val="single" w:sz="4" w:space="0" w:color="auto"/>
            </w:tcBorders>
            <w:shd w:val="clear" w:color="auto" w:fill="auto"/>
            <w:noWrap/>
            <w:vAlign w:val="center"/>
            <w:hideMark/>
          </w:tcPr>
          <w:p w14:paraId="4302DE3A"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40,595-41,775</w:t>
            </w:r>
          </w:p>
        </w:tc>
        <w:tc>
          <w:tcPr>
            <w:tcW w:w="1134" w:type="dxa"/>
            <w:tcBorders>
              <w:top w:val="nil"/>
              <w:left w:val="nil"/>
              <w:bottom w:val="single" w:sz="4" w:space="0" w:color="auto"/>
              <w:right w:val="single" w:sz="4" w:space="0" w:color="auto"/>
            </w:tcBorders>
            <w:shd w:val="clear" w:color="auto" w:fill="auto"/>
            <w:noWrap/>
            <w:vAlign w:val="center"/>
            <w:hideMark/>
          </w:tcPr>
          <w:p w14:paraId="60142F09" w14:textId="77777777" w:rsidR="00F303F8" w:rsidRPr="00A43E43" w:rsidRDefault="00F303F8" w:rsidP="009B679B">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94</w:t>
            </w:r>
          </w:p>
        </w:tc>
      </w:tr>
      <w:tr w:rsidR="00F303F8" w:rsidRPr="00A43E43" w14:paraId="66DCC3F1" w14:textId="77777777" w:rsidTr="009B679B">
        <w:trPr>
          <w:trHeight w:val="315"/>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73C1A18C" w14:textId="77777777" w:rsidR="00F303F8" w:rsidRPr="00A43E43" w:rsidRDefault="00F303F8" w:rsidP="009B679B">
            <w:pPr>
              <w:spacing w:after="0" w:line="240" w:lineRule="auto"/>
              <w:rPr>
                <w:rFonts w:eastAsia="Times New Roman"/>
                <w:color w:val="000000"/>
                <w:sz w:val="20"/>
                <w:szCs w:val="20"/>
                <w:lang w:val="en-GB"/>
              </w:rPr>
            </w:pPr>
            <w:r w:rsidRPr="00A43E43">
              <w:rPr>
                <w:rFonts w:eastAsia="Times New Roman"/>
                <w:color w:val="000000"/>
                <w:sz w:val="20"/>
                <w:szCs w:val="20"/>
                <w:lang w:val="en-GB"/>
              </w:rPr>
              <w:t>Spy 94a</w:t>
            </w:r>
          </w:p>
        </w:tc>
        <w:tc>
          <w:tcPr>
            <w:tcW w:w="2450" w:type="dxa"/>
            <w:tcBorders>
              <w:top w:val="nil"/>
              <w:left w:val="nil"/>
              <w:bottom w:val="single" w:sz="4" w:space="0" w:color="auto"/>
              <w:right w:val="single" w:sz="4" w:space="0" w:color="auto"/>
            </w:tcBorders>
            <w:shd w:val="clear" w:color="auto" w:fill="auto"/>
            <w:noWrap/>
            <w:vAlign w:val="center"/>
            <w:hideMark/>
          </w:tcPr>
          <w:p w14:paraId="665F6315"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MG025538</w:t>
            </w:r>
          </w:p>
        </w:tc>
        <w:tc>
          <w:tcPr>
            <w:tcW w:w="985" w:type="dxa"/>
            <w:tcBorders>
              <w:top w:val="nil"/>
              <w:left w:val="nil"/>
              <w:bottom w:val="single" w:sz="4" w:space="0" w:color="auto"/>
              <w:right w:val="single" w:sz="4" w:space="0" w:color="auto"/>
            </w:tcBorders>
            <w:shd w:val="clear" w:color="auto" w:fill="auto"/>
            <w:noWrap/>
            <w:vAlign w:val="center"/>
            <w:hideMark/>
          </w:tcPr>
          <w:p w14:paraId="7468FF4E"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40,463</w:t>
            </w:r>
          </w:p>
        </w:tc>
        <w:tc>
          <w:tcPr>
            <w:tcW w:w="2552" w:type="dxa"/>
            <w:tcBorders>
              <w:top w:val="nil"/>
              <w:left w:val="nil"/>
              <w:bottom w:val="single" w:sz="4" w:space="0" w:color="auto"/>
              <w:right w:val="single" w:sz="4" w:space="0" w:color="auto"/>
            </w:tcBorders>
            <w:shd w:val="clear" w:color="auto" w:fill="auto"/>
            <w:noWrap/>
            <w:vAlign w:val="center"/>
            <w:hideMark/>
          </w:tcPr>
          <w:p w14:paraId="7B175C00" w14:textId="77777777" w:rsidR="00F303F8" w:rsidRPr="00A43E43" w:rsidRDefault="00F303F8" w:rsidP="009B679B">
            <w:pPr>
              <w:spacing w:after="0" w:line="240" w:lineRule="auto"/>
              <w:jc w:val="center"/>
              <w:rPr>
                <w:rFonts w:eastAsia="Times New Roman"/>
                <w:color w:val="000000"/>
                <w:sz w:val="20"/>
                <w:szCs w:val="20"/>
                <w:lang w:val="en-GB"/>
              </w:rPr>
            </w:pPr>
            <w:r w:rsidRPr="00A43E43">
              <w:rPr>
                <w:rFonts w:eastAsia="Times New Roman"/>
                <w:color w:val="000000"/>
                <w:sz w:val="20"/>
                <w:szCs w:val="20"/>
                <w:lang w:val="en-GB"/>
              </w:rPr>
              <w:t>39,234-48,179</w:t>
            </w:r>
          </w:p>
        </w:tc>
        <w:tc>
          <w:tcPr>
            <w:tcW w:w="1134" w:type="dxa"/>
            <w:tcBorders>
              <w:top w:val="nil"/>
              <w:left w:val="nil"/>
              <w:bottom w:val="single" w:sz="4" w:space="0" w:color="auto"/>
              <w:right w:val="single" w:sz="4" w:space="0" w:color="auto"/>
            </w:tcBorders>
            <w:shd w:val="clear" w:color="auto" w:fill="auto"/>
            <w:noWrap/>
            <w:vAlign w:val="center"/>
            <w:hideMark/>
          </w:tcPr>
          <w:p w14:paraId="4A317831" w14:textId="046FC2F6" w:rsidR="00F303F8" w:rsidRPr="00A43E43" w:rsidRDefault="00F303F8" w:rsidP="00B72DB3">
            <w:pPr>
              <w:spacing w:after="0" w:line="240" w:lineRule="auto"/>
              <w:jc w:val="center"/>
              <w:rPr>
                <w:rFonts w:eastAsia="Times New Roman"/>
                <w:color w:val="000000"/>
                <w:sz w:val="20"/>
                <w:szCs w:val="20"/>
                <w:lang w:val="en-GB"/>
              </w:rPr>
            </w:pPr>
            <w:r w:rsidRPr="005043F2">
              <w:rPr>
                <w:rFonts w:eastAsia="Times New Roman"/>
                <w:noProof/>
                <w:color w:val="000000"/>
                <w:sz w:val="20"/>
                <w:szCs w:val="20"/>
                <w:vertAlign w:val="superscript"/>
                <w:lang w:val="en-GB"/>
              </w:rPr>
              <w:t>87,</w:t>
            </w:r>
            <w:r w:rsidR="00B72DB3" w:rsidRPr="005043F2">
              <w:rPr>
                <w:rFonts w:eastAsia="Times New Roman"/>
                <w:noProof/>
                <w:color w:val="000000"/>
                <w:sz w:val="20"/>
                <w:szCs w:val="20"/>
                <w:vertAlign w:val="superscript"/>
                <w:lang w:val="en-GB"/>
              </w:rPr>
              <w:t>16</w:t>
            </w:r>
            <w:r w:rsidR="00B72DB3">
              <w:rPr>
                <w:rFonts w:eastAsia="Times New Roman"/>
                <w:noProof/>
                <w:color w:val="000000"/>
                <w:sz w:val="20"/>
                <w:szCs w:val="20"/>
                <w:vertAlign w:val="superscript"/>
                <w:lang w:val="en-GB"/>
              </w:rPr>
              <w:t>1</w:t>
            </w:r>
          </w:p>
        </w:tc>
      </w:tr>
    </w:tbl>
    <w:p w14:paraId="3E55F414" w14:textId="77777777" w:rsidR="00F303F8" w:rsidRPr="00A43E43" w:rsidRDefault="00F303F8" w:rsidP="009B679B">
      <w:pPr>
        <w:spacing w:before="240" w:line="276" w:lineRule="auto"/>
        <w:jc w:val="both"/>
        <w:rPr>
          <w:b/>
          <w:szCs w:val="22"/>
          <w:lang w:val="en-GB"/>
        </w:rPr>
      </w:pPr>
    </w:p>
    <w:p w14:paraId="028182F4" w14:textId="77777777" w:rsidR="00F303F8" w:rsidRPr="00A43E43" w:rsidRDefault="00F303F8">
      <w:pPr>
        <w:rPr>
          <w:b/>
          <w:szCs w:val="22"/>
          <w:lang w:val="en-GB"/>
        </w:rPr>
      </w:pPr>
      <w:r w:rsidRPr="00A43E43">
        <w:rPr>
          <w:b/>
          <w:szCs w:val="22"/>
          <w:lang w:val="en-GB"/>
        </w:rPr>
        <w:br w:type="page"/>
      </w:r>
    </w:p>
    <w:p w14:paraId="3D897C65" w14:textId="77777777" w:rsidR="00F303F8" w:rsidRPr="00A43E43" w:rsidRDefault="00F303F8" w:rsidP="009B679B">
      <w:pPr>
        <w:spacing w:before="240" w:line="276" w:lineRule="auto"/>
        <w:jc w:val="both"/>
        <w:rPr>
          <w:szCs w:val="22"/>
          <w:lang w:val="en-GB"/>
        </w:rPr>
      </w:pPr>
      <w:r w:rsidRPr="00A43E43">
        <w:rPr>
          <w:b/>
          <w:szCs w:val="22"/>
          <w:lang w:val="en-GB"/>
        </w:rPr>
        <w:lastRenderedPageBreak/>
        <w:t>Table S</w:t>
      </w:r>
      <w:r>
        <w:rPr>
          <w:b/>
          <w:szCs w:val="22"/>
          <w:lang w:val="en-GB"/>
        </w:rPr>
        <w:t>8</w:t>
      </w:r>
      <w:r w:rsidRPr="00A43E43">
        <w:rPr>
          <w:szCs w:val="22"/>
          <w:lang w:val="en-GB"/>
        </w:rPr>
        <w:t>: Estimated molecular ages of Neanderthal specimens</w:t>
      </w:r>
      <w:r>
        <w:rPr>
          <w:szCs w:val="22"/>
          <w:lang w:val="en-GB"/>
        </w:rPr>
        <w:t xml:space="preserve"> and divergence times</w:t>
      </w:r>
      <w:r w:rsidRPr="00A43E43">
        <w:rPr>
          <w:szCs w:val="22"/>
          <w:lang w:val="en-GB"/>
        </w:rPr>
        <w:t>. The estimates are based on the coding region only and from three independent MCMC runs with 75,000,000 iterations.</w:t>
      </w: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1567"/>
        <w:gridCol w:w="1947"/>
        <w:gridCol w:w="1947"/>
        <w:gridCol w:w="1567"/>
      </w:tblGrid>
      <w:tr w:rsidR="00F303F8" w:rsidRPr="00A43E43" w14:paraId="3653BC0E" w14:textId="77777777" w:rsidTr="009B679B">
        <w:trPr>
          <w:trHeight w:val="318"/>
        </w:trPr>
        <w:tc>
          <w:tcPr>
            <w:tcW w:w="2730" w:type="dxa"/>
            <w:shd w:val="clear" w:color="auto" w:fill="auto"/>
            <w:noWrap/>
            <w:vAlign w:val="center"/>
            <w:hideMark/>
          </w:tcPr>
          <w:p w14:paraId="5E75F98C" w14:textId="77777777" w:rsidR="00F303F8" w:rsidRPr="00A43E43" w:rsidRDefault="00F303F8" w:rsidP="009B679B">
            <w:pPr>
              <w:spacing w:after="0" w:line="240" w:lineRule="auto"/>
              <w:jc w:val="center"/>
              <w:rPr>
                <w:rFonts w:eastAsia="Times New Roman"/>
                <w:b/>
                <w:color w:val="000000"/>
                <w:szCs w:val="22"/>
                <w:lang w:val="en-GB"/>
              </w:rPr>
            </w:pPr>
            <w:r w:rsidRPr="00A43E43">
              <w:rPr>
                <w:rFonts w:eastAsia="Times New Roman"/>
                <w:b/>
                <w:color w:val="000000"/>
                <w:szCs w:val="22"/>
                <w:lang w:val="en-GB"/>
              </w:rPr>
              <w:t>Individual</w:t>
            </w:r>
          </w:p>
        </w:tc>
        <w:tc>
          <w:tcPr>
            <w:tcW w:w="1567" w:type="dxa"/>
            <w:shd w:val="clear" w:color="auto" w:fill="auto"/>
            <w:noWrap/>
            <w:vAlign w:val="center"/>
            <w:hideMark/>
          </w:tcPr>
          <w:p w14:paraId="6EF34BF2" w14:textId="77777777" w:rsidR="00F303F8" w:rsidRPr="00A43E43" w:rsidRDefault="00F303F8" w:rsidP="009B679B">
            <w:pPr>
              <w:spacing w:after="0" w:line="240" w:lineRule="auto"/>
              <w:jc w:val="center"/>
              <w:rPr>
                <w:rFonts w:eastAsia="Times New Roman"/>
                <w:b/>
                <w:color w:val="000000"/>
                <w:szCs w:val="22"/>
                <w:lang w:val="en-GB"/>
              </w:rPr>
            </w:pPr>
            <w:r w:rsidRPr="00A43E43">
              <w:rPr>
                <w:rFonts w:eastAsia="Times New Roman"/>
                <w:b/>
                <w:color w:val="000000"/>
                <w:szCs w:val="22"/>
                <w:lang w:val="en-GB"/>
              </w:rPr>
              <w:t>Mean value</w:t>
            </w:r>
          </w:p>
        </w:tc>
        <w:tc>
          <w:tcPr>
            <w:tcW w:w="1947" w:type="dxa"/>
            <w:shd w:val="clear" w:color="auto" w:fill="auto"/>
            <w:noWrap/>
            <w:vAlign w:val="center"/>
            <w:hideMark/>
          </w:tcPr>
          <w:p w14:paraId="06B565D3" w14:textId="77777777" w:rsidR="00F303F8" w:rsidRPr="00A43E43" w:rsidRDefault="00F303F8" w:rsidP="009B679B">
            <w:pPr>
              <w:spacing w:after="0" w:line="240" w:lineRule="auto"/>
              <w:jc w:val="center"/>
              <w:rPr>
                <w:rFonts w:eastAsia="Times New Roman"/>
                <w:b/>
                <w:color w:val="000000"/>
                <w:szCs w:val="22"/>
                <w:lang w:val="en-GB"/>
              </w:rPr>
            </w:pPr>
            <w:r w:rsidRPr="00A43E43">
              <w:rPr>
                <w:rFonts w:eastAsia="Times New Roman"/>
                <w:b/>
                <w:color w:val="000000"/>
                <w:szCs w:val="22"/>
                <w:lang w:val="en-GB"/>
              </w:rPr>
              <w:t>95% HPD lower</w:t>
            </w:r>
          </w:p>
        </w:tc>
        <w:tc>
          <w:tcPr>
            <w:tcW w:w="1947" w:type="dxa"/>
            <w:shd w:val="clear" w:color="auto" w:fill="auto"/>
            <w:noWrap/>
            <w:vAlign w:val="center"/>
            <w:hideMark/>
          </w:tcPr>
          <w:p w14:paraId="780FFA22" w14:textId="77777777" w:rsidR="00F303F8" w:rsidRPr="00A43E43" w:rsidRDefault="00F303F8" w:rsidP="009B679B">
            <w:pPr>
              <w:spacing w:after="0" w:line="240" w:lineRule="auto"/>
              <w:jc w:val="center"/>
              <w:rPr>
                <w:rFonts w:eastAsia="Times New Roman"/>
                <w:b/>
                <w:color w:val="000000"/>
                <w:szCs w:val="22"/>
                <w:lang w:val="en-GB"/>
              </w:rPr>
            </w:pPr>
            <w:r w:rsidRPr="00A43E43">
              <w:rPr>
                <w:rFonts w:eastAsia="Times New Roman"/>
                <w:b/>
                <w:color w:val="000000"/>
                <w:szCs w:val="22"/>
                <w:lang w:val="en-GB"/>
              </w:rPr>
              <w:t>95% HPD upper</w:t>
            </w:r>
          </w:p>
        </w:tc>
        <w:tc>
          <w:tcPr>
            <w:tcW w:w="1567" w:type="dxa"/>
            <w:shd w:val="clear" w:color="auto" w:fill="auto"/>
            <w:noWrap/>
            <w:vAlign w:val="center"/>
            <w:hideMark/>
          </w:tcPr>
          <w:p w14:paraId="17FBEA2F" w14:textId="77777777" w:rsidR="00F303F8" w:rsidRPr="00A43E43" w:rsidRDefault="00F303F8" w:rsidP="009B679B">
            <w:pPr>
              <w:spacing w:after="0" w:line="240" w:lineRule="auto"/>
              <w:jc w:val="center"/>
              <w:rPr>
                <w:rFonts w:eastAsia="Times New Roman"/>
                <w:b/>
                <w:color w:val="000000"/>
                <w:szCs w:val="22"/>
                <w:lang w:val="en-GB"/>
              </w:rPr>
            </w:pPr>
            <w:r w:rsidRPr="00A43E43">
              <w:rPr>
                <w:rFonts w:eastAsia="Times New Roman"/>
                <w:b/>
                <w:color w:val="000000"/>
                <w:szCs w:val="22"/>
                <w:lang w:val="en-GB"/>
              </w:rPr>
              <w:t>ESS</w:t>
            </w:r>
          </w:p>
        </w:tc>
      </w:tr>
      <w:tr w:rsidR="00F303F8" w:rsidRPr="00A43E43" w14:paraId="12D75CC0" w14:textId="77777777" w:rsidTr="009B679B">
        <w:trPr>
          <w:trHeight w:val="318"/>
        </w:trPr>
        <w:tc>
          <w:tcPr>
            <w:tcW w:w="2730" w:type="dxa"/>
            <w:shd w:val="clear" w:color="auto" w:fill="auto"/>
            <w:noWrap/>
            <w:vAlign w:val="bottom"/>
            <w:hideMark/>
          </w:tcPr>
          <w:p w14:paraId="45623AA7" w14:textId="77777777" w:rsidR="00F303F8" w:rsidRPr="00A43E43" w:rsidRDefault="00F303F8" w:rsidP="009B679B">
            <w:pPr>
              <w:spacing w:after="0" w:line="240" w:lineRule="auto"/>
              <w:rPr>
                <w:rFonts w:eastAsia="Times New Roman"/>
                <w:color w:val="000000"/>
                <w:szCs w:val="22"/>
                <w:lang w:val="en-GB"/>
              </w:rPr>
            </w:pPr>
            <w:r>
              <w:rPr>
                <w:rFonts w:eastAsia="Times New Roman"/>
                <w:color w:val="000000"/>
                <w:szCs w:val="22"/>
                <w:lang w:val="en-GB"/>
              </w:rPr>
              <w:t>Hohlenstein-</w:t>
            </w:r>
            <w:r w:rsidRPr="00A43E43">
              <w:rPr>
                <w:rFonts w:eastAsia="Times New Roman"/>
                <w:color w:val="000000"/>
                <w:szCs w:val="22"/>
                <w:lang w:val="en-GB"/>
              </w:rPr>
              <w:t>Stadel</w:t>
            </w:r>
          </w:p>
        </w:tc>
        <w:tc>
          <w:tcPr>
            <w:tcW w:w="1567" w:type="dxa"/>
            <w:shd w:val="clear" w:color="auto" w:fill="auto"/>
            <w:noWrap/>
            <w:vAlign w:val="bottom"/>
            <w:hideMark/>
          </w:tcPr>
          <w:p w14:paraId="64710324"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122,950</w:t>
            </w:r>
          </w:p>
        </w:tc>
        <w:tc>
          <w:tcPr>
            <w:tcW w:w="1947" w:type="dxa"/>
            <w:shd w:val="clear" w:color="auto" w:fill="auto"/>
            <w:noWrap/>
            <w:vAlign w:val="bottom"/>
            <w:hideMark/>
          </w:tcPr>
          <w:p w14:paraId="5E925A30"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69,236</w:t>
            </w:r>
          </w:p>
        </w:tc>
        <w:tc>
          <w:tcPr>
            <w:tcW w:w="1947" w:type="dxa"/>
            <w:shd w:val="clear" w:color="auto" w:fill="auto"/>
            <w:noWrap/>
            <w:vAlign w:val="bottom"/>
            <w:hideMark/>
          </w:tcPr>
          <w:p w14:paraId="2F9AC2AC"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186,830</w:t>
            </w:r>
          </w:p>
        </w:tc>
        <w:tc>
          <w:tcPr>
            <w:tcW w:w="1567" w:type="dxa"/>
            <w:shd w:val="clear" w:color="auto" w:fill="auto"/>
            <w:noWrap/>
            <w:vAlign w:val="bottom"/>
            <w:hideMark/>
          </w:tcPr>
          <w:p w14:paraId="5F2B1527"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3,097</w:t>
            </w:r>
          </w:p>
        </w:tc>
      </w:tr>
      <w:tr w:rsidR="00F303F8" w:rsidRPr="00A43E43" w14:paraId="322BA7B9" w14:textId="77777777" w:rsidTr="009B679B">
        <w:trPr>
          <w:trHeight w:val="318"/>
        </w:trPr>
        <w:tc>
          <w:tcPr>
            <w:tcW w:w="2730" w:type="dxa"/>
            <w:shd w:val="clear" w:color="auto" w:fill="auto"/>
            <w:noWrap/>
            <w:vAlign w:val="bottom"/>
            <w:hideMark/>
          </w:tcPr>
          <w:p w14:paraId="6B0DF495"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Altai Neandertal</w:t>
            </w:r>
          </w:p>
        </w:tc>
        <w:tc>
          <w:tcPr>
            <w:tcW w:w="1567" w:type="dxa"/>
            <w:shd w:val="clear" w:color="auto" w:fill="auto"/>
            <w:noWrap/>
            <w:vAlign w:val="bottom"/>
            <w:hideMark/>
          </w:tcPr>
          <w:p w14:paraId="116CF93C"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132,430</w:t>
            </w:r>
          </w:p>
        </w:tc>
        <w:tc>
          <w:tcPr>
            <w:tcW w:w="1947" w:type="dxa"/>
            <w:shd w:val="clear" w:color="auto" w:fill="auto"/>
            <w:noWrap/>
            <w:vAlign w:val="bottom"/>
            <w:hideMark/>
          </w:tcPr>
          <w:p w14:paraId="1CA22514"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94,378</w:t>
            </w:r>
          </w:p>
        </w:tc>
        <w:tc>
          <w:tcPr>
            <w:tcW w:w="1947" w:type="dxa"/>
            <w:shd w:val="clear" w:color="auto" w:fill="auto"/>
            <w:noWrap/>
            <w:vAlign w:val="bottom"/>
            <w:hideMark/>
          </w:tcPr>
          <w:p w14:paraId="13751F2C"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170,950</w:t>
            </w:r>
          </w:p>
        </w:tc>
        <w:tc>
          <w:tcPr>
            <w:tcW w:w="1567" w:type="dxa"/>
            <w:shd w:val="clear" w:color="auto" w:fill="auto"/>
            <w:noWrap/>
            <w:vAlign w:val="bottom"/>
            <w:hideMark/>
          </w:tcPr>
          <w:p w14:paraId="0F39A996"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1,058</w:t>
            </w:r>
          </w:p>
        </w:tc>
      </w:tr>
      <w:tr w:rsidR="00F303F8" w:rsidRPr="00A43E43" w14:paraId="21C9CD40" w14:textId="77777777" w:rsidTr="009B679B">
        <w:trPr>
          <w:trHeight w:val="318"/>
        </w:trPr>
        <w:tc>
          <w:tcPr>
            <w:tcW w:w="2730" w:type="dxa"/>
            <w:shd w:val="clear" w:color="auto" w:fill="auto"/>
            <w:noWrap/>
            <w:vAlign w:val="bottom"/>
            <w:hideMark/>
          </w:tcPr>
          <w:p w14:paraId="4FCE41F1" w14:textId="77777777" w:rsidR="00F303F8" w:rsidRPr="00A43E43" w:rsidRDefault="00F303F8" w:rsidP="009B679B">
            <w:pPr>
              <w:spacing w:after="0" w:line="240" w:lineRule="auto"/>
              <w:rPr>
                <w:rFonts w:eastAsia="Times New Roman"/>
                <w:color w:val="000000"/>
                <w:szCs w:val="22"/>
                <w:lang w:val="en-GB"/>
              </w:rPr>
            </w:pPr>
            <w:proofErr w:type="spellStart"/>
            <w:r w:rsidRPr="00A43E43">
              <w:rPr>
                <w:rFonts w:eastAsia="Times New Roman"/>
                <w:color w:val="000000"/>
                <w:szCs w:val="22"/>
                <w:lang w:val="en-GB"/>
              </w:rPr>
              <w:t>Denisova</w:t>
            </w:r>
            <w:proofErr w:type="spellEnd"/>
            <w:r w:rsidRPr="00A43E43">
              <w:rPr>
                <w:rFonts w:eastAsia="Times New Roman"/>
                <w:color w:val="000000"/>
                <w:szCs w:val="22"/>
                <w:lang w:val="en-GB"/>
              </w:rPr>
              <w:t xml:space="preserve"> 15</w:t>
            </w:r>
          </w:p>
        </w:tc>
        <w:tc>
          <w:tcPr>
            <w:tcW w:w="1567" w:type="dxa"/>
            <w:shd w:val="clear" w:color="auto" w:fill="auto"/>
            <w:noWrap/>
            <w:vAlign w:val="bottom"/>
            <w:hideMark/>
          </w:tcPr>
          <w:p w14:paraId="36C49D4F"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120,680</w:t>
            </w:r>
          </w:p>
        </w:tc>
        <w:tc>
          <w:tcPr>
            <w:tcW w:w="1947" w:type="dxa"/>
            <w:shd w:val="clear" w:color="auto" w:fill="auto"/>
            <w:noWrap/>
            <w:vAlign w:val="bottom"/>
            <w:hideMark/>
          </w:tcPr>
          <w:p w14:paraId="2FD3A29D"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80,812</w:t>
            </w:r>
          </w:p>
        </w:tc>
        <w:tc>
          <w:tcPr>
            <w:tcW w:w="1947" w:type="dxa"/>
            <w:shd w:val="clear" w:color="auto" w:fill="auto"/>
            <w:noWrap/>
            <w:vAlign w:val="bottom"/>
            <w:hideMark/>
          </w:tcPr>
          <w:p w14:paraId="65121C60"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168,150</w:t>
            </w:r>
          </w:p>
        </w:tc>
        <w:tc>
          <w:tcPr>
            <w:tcW w:w="1567" w:type="dxa"/>
            <w:shd w:val="clear" w:color="auto" w:fill="auto"/>
            <w:noWrap/>
            <w:vAlign w:val="bottom"/>
            <w:hideMark/>
          </w:tcPr>
          <w:p w14:paraId="02D789B0"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1,084</w:t>
            </w:r>
          </w:p>
        </w:tc>
      </w:tr>
      <w:tr w:rsidR="00F303F8" w:rsidRPr="00A43E43" w14:paraId="2F3FB9DE" w14:textId="77777777" w:rsidTr="009B679B">
        <w:trPr>
          <w:trHeight w:val="318"/>
        </w:trPr>
        <w:tc>
          <w:tcPr>
            <w:tcW w:w="2730" w:type="dxa"/>
            <w:shd w:val="clear" w:color="auto" w:fill="auto"/>
            <w:noWrap/>
            <w:vAlign w:val="bottom"/>
            <w:hideMark/>
          </w:tcPr>
          <w:p w14:paraId="55D3DF73"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Scladina I-4A</w:t>
            </w:r>
          </w:p>
        </w:tc>
        <w:tc>
          <w:tcPr>
            <w:tcW w:w="1567" w:type="dxa"/>
            <w:shd w:val="clear" w:color="auto" w:fill="auto"/>
            <w:noWrap/>
            <w:vAlign w:val="bottom"/>
            <w:hideMark/>
          </w:tcPr>
          <w:p w14:paraId="3C302F65"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121,520</w:t>
            </w:r>
          </w:p>
        </w:tc>
        <w:tc>
          <w:tcPr>
            <w:tcW w:w="1947" w:type="dxa"/>
            <w:shd w:val="clear" w:color="auto" w:fill="auto"/>
            <w:noWrap/>
            <w:vAlign w:val="bottom"/>
            <w:hideMark/>
          </w:tcPr>
          <w:p w14:paraId="1F970FC2"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81,699</w:t>
            </w:r>
          </w:p>
        </w:tc>
        <w:tc>
          <w:tcPr>
            <w:tcW w:w="1947" w:type="dxa"/>
            <w:shd w:val="clear" w:color="auto" w:fill="auto"/>
            <w:noWrap/>
            <w:vAlign w:val="bottom"/>
            <w:hideMark/>
          </w:tcPr>
          <w:p w14:paraId="014445B2"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160,870</w:t>
            </w:r>
          </w:p>
        </w:tc>
        <w:tc>
          <w:tcPr>
            <w:tcW w:w="1567" w:type="dxa"/>
            <w:shd w:val="clear" w:color="auto" w:fill="auto"/>
            <w:noWrap/>
            <w:vAlign w:val="bottom"/>
            <w:hideMark/>
          </w:tcPr>
          <w:p w14:paraId="33326454"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1,173</w:t>
            </w:r>
          </w:p>
        </w:tc>
      </w:tr>
      <w:tr w:rsidR="00F303F8" w:rsidRPr="00A43E43" w14:paraId="580937EA" w14:textId="77777777" w:rsidTr="009B679B">
        <w:trPr>
          <w:trHeight w:val="318"/>
        </w:trPr>
        <w:tc>
          <w:tcPr>
            <w:tcW w:w="2730" w:type="dxa"/>
            <w:shd w:val="clear" w:color="auto" w:fill="auto"/>
            <w:noWrap/>
            <w:vAlign w:val="bottom"/>
            <w:hideMark/>
          </w:tcPr>
          <w:p w14:paraId="3ACA4657" w14:textId="77777777" w:rsidR="00F303F8" w:rsidRPr="00A43E43" w:rsidRDefault="00F303F8" w:rsidP="009B679B">
            <w:pPr>
              <w:spacing w:after="0" w:line="240" w:lineRule="auto"/>
              <w:rPr>
                <w:rFonts w:eastAsia="Times New Roman"/>
                <w:b/>
                <w:i/>
                <w:szCs w:val="22"/>
                <w:lang w:val="en-GB"/>
              </w:rPr>
            </w:pPr>
            <w:r w:rsidRPr="00A43E43">
              <w:rPr>
                <w:rFonts w:eastAsia="Times New Roman"/>
                <w:b/>
                <w:i/>
                <w:szCs w:val="22"/>
                <w:lang w:val="en-GB"/>
              </w:rPr>
              <w:t>Stajnia S5000</w:t>
            </w:r>
          </w:p>
        </w:tc>
        <w:tc>
          <w:tcPr>
            <w:tcW w:w="1567" w:type="dxa"/>
            <w:shd w:val="clear" w:color="auto" w:fill="auto"/>
            <w:noWrap/>
            <w:vAlign w:val="bottom"/>
            <w:hideMark/>
          </w:tcPr>
          <w:p w14:paraId="7CF93AC6" w14:textId="77777777" w:rsidR="00F303F8" w:rsidRPr="00A43E43" w:rsidRDefault="00F303F8" w:rsidP="009B679B">
            <w:pPr>
              <w:spacing w:after="0" w:line="240" w:lineRule="auto"/>
              <w:jc w:val="right"/>
              <w:rPr>
                <w:rFonts w:eastAsia="Times New Roman"/>
                <w:b/>
                <w:i/>
                <w:szCs w:val="22"/>
                <w:lang w:val="en-GB"/>
              </w:rPr>
            </w:pPr>
            <w:r w:rsidRPr="00A43E43">
              <w:rPr>
                <w:rFonts w:eastAsia="Times New Roman"/>
                <w:b/>
                <w:i/>
                <w:szCs w:val="22"/>
                <w:lang w:val="en-GB"/>
              </w:rPr>
              <w:t>116,609</w:t>
            </w:r>
          </w:p>
        </w:tc>
        <w:tc>
          <w:tcPr>
            <w:tcW w:w="1947" w:type="dxa"/>
            <w:shd w:val="clear" w:color="auto" w:fill="auto"/>
            <w:noWrap/>
            <w:vAlign w:val="bottom"/>
            <w:hideMark/>
          </w:tcPr>
          <w:p w14:paraId="0050CB40" w14:textId="77777777" w:rsidR="00F303F8" w:rsidRPr="00A43E43" w:rsidRDefault="00F303F8" w:rsidP="009B679B">
            <w:pPr>
              <w:spacing w:after="0" w:line="240" w:lineRule="auto"/>
              <w:jc w:val="right"/>
              <w:rPr>
                <w:rFonts w:eastAsia="Times New Roman"/>
                <w:b/>
                <w:i/>
                <w:szCs w:val="22"/>
                <w:lang w:val="en-GB"/>
              </w:rPr>
            </w:pPr>
            <w:r w:rsidRPr="00A43E43">
              <w:rPr>
                <w:rFonts w:eastAsia="Times New Roman"/>
                <w:b/>
                <w:i/>
                <w:szCs w:val="22"/>
                <w:lang w:val="en-GB"/>
              </w:rPr>
              <w:t>83,101</w:t>
            </w:r>
          </w:p>
        </w:tc>
        <w:tc>
          <w:tcPr>
            <w:tcW w:w="1947" w:type="dxa"/>
            <w:shd w:val="clear" w:color="auto" w:fill="auto"/>
            <w:noWrap/>
            <w:vAlign w:val="bottom"/>
            <w:hideMark/>
          </w:tcPr>
          <w:p w14:paraId="3691F98B" w14:textId="77777777" w:rsidR="00F303F8" w:rsidRPr="00A43E43" w:rsidRDefault="00F303F8" w:rsidP="009B679B">
            <w:pPr>
              <w:spacing w:after="0" w:line="240" w:lineRule="auto"/>
              <w:jc w:val="right"/>
              <w:rPr>
                <w:rFonts w:eastAsia="Times New Roman"/>
                <w:b/>
                <w:i/>
                <w:szCs w:val="22"/>
                <w:lang w:val="en-GB"/>
              </w:rPr>
            </w:pPr>
            <w:r w:rsidRPr="00A43E43">
              <w:rPr>
                <w:rFonts w:eastAsia="Times New Roman"/>
                <w:b/>
                <w:i/>
                <w:szCs w:val="22"/>
                <w:lang w:val="en-GB"/>
              </w:rPr>
              <w:t>152,515</w:t>
            </w:r>
          </w:p>
        </w:tc>
        <w:tc>
          <w:tcPr>
            <w:tcW w:w="1567" w:type="dxa"/>
            <w:shd w:val="clear" w:color="auto" w:fill="auto"/>
            <w:noWrap/>
            <w:vAlign w:val="bottom"/>
            <w:hideMark/>
          </w:tcPr>
          <w:p w14:paraId="191F122E" w14:textId="77777777" w:rsidR="00F303F8" w:rsidRPr="00A43E43" w:rsidRDefault="00F303F8" w:rsidP="009B679B">
            <w:pPr>
              <w:spacing w:after="0" w:line="240" w:lineRule="auto"/>
              <w:jc w:val="right"/>
              <w:rPr>
                <w:rFonts w:eastAsia="Times New Roman"/>
                <w:b/>
                <w:i/>
                <w:szCs w:val="22"/>
                <w:lang w:val="en-GB"/>
              </w:rPr>
            </w:pPr>
            <w:r w:rsidRPr="00A43E43">
              <w:rPr>
                <w:rFonts w:eastAsia="Times New Roman"/>
                <w:b/>
                <w:i/>
                <w:szCs w:val="22"/>
                <w:lang w:val="en-GB"/>
              </w:rPr>
              <w:t>1,349</w:t>
            </w:r>
          </w:p>
        </w:tc>
      </w:tr>
      <w:tr w:rsidR="00F303F8" w:rsidRPr="00A43E43" w14:paraId="243C5BEE" w14:textId="77777777" w:rsidTr="009B679B">
        <w:trPr>
          <w:trHeight w:val="318"/>
        </w:trPr>
        <w:tc>
          <w:tcPr>
            <w:tcW w:w="2730" w:type="dxa"/>
            <w:shd w:val="clear" w:color="auto" w:fill="auto"/>
            <w:noWrap/>
            <w:vAlign w:val="bottom"/>
            <w:hideMark/>
          </w:tcPr>
          <w:p w14:paraId="74B2F79A"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Mezmaiskaya 1</w:t>
            </w:r>
          </w:p>
        </w:tc>
        <w:tc>
          <w:tcPr>
            <w:tcW w:w="1567" w:type="dxa"/>
            <w:shd w:val="clear" w:color="auto" w:fill="auto"/>
            <w:noWrap/>
            <w:vAlign w:val="bottom"/>
            <w:hideMark/>
          </w:tcPr>
          <w:p w14:paraId="10D1C8DB"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98,831</w:t>
            </w:r>
          </w:p>
        </w:tc>
        <w:tc>
          <w:tcPr>
            <w:tcW w:w="1947" w:type="dxa"/>
            <w:shd w:val="clear" w:color="auto" w:fill="auto"/>
            <w:noWrap/>
            <w:vAlign w:val="bottom"/>
            <w:hideMark/>
          </w:tcPr>
          <w:p w14:paraId="5B13416A"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62,159</w:t>
            </w:r>
          </w:p>
        </w:tc>
        <w:tc>
          <w:tcPr>
            <w:tcW w:w="1947" w:type="dxa"/>
            <w:shd w:val="clear" w:color="auto" w:fill="auto"/>
            <w:noWrap/>
            <w:vAlign w:val="bottom"/>
            <w:hideMark/>
          </w:tcPr>
          <w:p w14:paraId="0CC160C5"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135,496</w:t>
            </w:r>
          </w:p>
        </w:tc>
        <w:tc>
          <w:tcPr>
            <w:tcW w:w="1567" w:type="dxa"/>
            <w:shd w:val="clear" w:color="auto" w:fill="auto"/>
            <w:noWrap/>
            <w:vAlign w:val="bottom"/>
            <w:hideMark/>
          </w:tcPr>
          <w:p w14:paraId="71AA1033"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1,567</w:t>
            </w:r>
          </w:p>
        </w:tc>
      </w:tr>
      <w:tr w:rsidR="00F303F8" w:rsidRPr="00A43E43" w14:paraId="59E4EB75" w14:textId="77777777" w:rsidTr="009B679B">
        <w:trPr>
          <w:trHeight w:val="318"/>
        </w:trPr>
        <w:tc>
          <w:tcPr>
            <w:tcW w:w="2730" w:type="dxa"/>
            <w:shd w:val="clear" w:color="auto" w:fill="auto"/>
            <w:noWrap/>
            <w:vAlign w:val="bottom"/>
            <w:hideMark/>
          </w:tcPr>
          <w:p w14:paraId="3A9F866A" w14:textId="77777777" w:rsidR="00F303F8" w:rsidRPr="00A43E43" w:rsidRDefault="00F303F8" w:rsidP="009B679B">
            <w:pPr>
              <w:spacing w:after="0" w:line="240" w:lineRule="auto"/>
              <w:rPr>
                <w:rFonts w:eastAsia="Times New Roman"/>
                <w:color w:val="000000"/>
                <w:szCs w:val="22"/>
                <w:lang w:val="en-GB"/>
              </w:rPr>
            </w:pPr>
            <w:proofErr w:type="spellStart"/>
            <w:r w:rsidRPr="00A43E43">
              <w:rPr>
                <w:rFonts w:eastAsia="Times New Roman"/>
                <w:color w:val="000000"/>
                <w:szCs w:val="22"/>
                <w:lang w:val="en-GB"/>
              </w:rPr>
              <w:t>Okladnikov</w:t>
            </w:r>
            <w:proofErr w:type="spellEnd"/>
            <w:r w:rsidRPr="00A43E43">
              <w:rPr>
                <w:rFonts w:eastAsia="Times New Roman"/>
                <w:color w:val="000000"/>
                <w:szCs w:val="22"/>
                <w:lang w:val="en-GB"/>
              </w:rPr>
              <w:t xml:space="preserve"> 2</w:t>
            </w:r>
          </w:p>
        </w:tc>
        <w:tc>
          <w:tcPr>
            <w:tcW w:w="1567" w:type="dxa"/>
            <w:shd w:val="clear" w:color="auto" w:fill="auto"/>
            <w:noWrap/>
            <w:vAlign w:val="bottom"/>
            <w:hideMark/>
          </w:tcPr>
          <w:p w14:paraId="14F458E4"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92,891</w:t>
            </w:r>
          </w:p>
        </w:tc>
        <w:tc>
          <w:tcPr>
            <w:tcW w:w="1947" w:type="dxa"/>
            <w:shd w:val="clear" w:color="auto" w:fill="auto"/>
            <w:noWrap/>
            <w:vAlign w:val="bottom"/>
            <w:hideMark/>
          </w:tcPr>
          <w:p w14:paraId="7D02E822"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68,293</w:t>
            </w:r>
          </w:p>
        </w:tc>
        <w:tc>
          <w:tcPr>
            <w:tcW w:w="1947" w:type="dxa"/>
            <w:shd w:val="clear" w:color="auto" w:fill="auto"/>
            <w:noWrap/>
            <w:vAlign w:val="bottom"/>
            <w:hideMark/>
          </w:tcPr>
          <w:p w14:paraId="7390613A"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117,657</w:t>
            </w:r>
          </w:p>
        </w:tc>
        <w:tc>
          <w:tcPr>
            <w:tcW w:w="1567" w:type="dxa"/>
            <w:shd w:val="clear" w:color="auto" w:fill="auto"/>
            <w:noWrap/>
            <w:vAlign w:val="bottom"/>
            <w:hideMark/>
          </w:tcPr>
          <w:p w14:paraId="04EED819"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1,910</w:t>
            </w:r>
          </w:p>
        </w:tc>
      </w:tr>
      <w:tr w:rsidR="00F303F8" w:rsidRPr="00A43E43" w14:paraId="07062238" w14:textId="77777777" w:rsidTr="009B679B">
        <w:trPr>
          <w:trHeight w:val="318"/>
        </w:trPr>
        <w:tc>
          <w:tcPr>
            <w:tcW w:w="2730" w:type="dxa"/>
            <w:shd w:val="clear" w:color="auto" w:fill="auto"/>
            <w:noWrap/>
            <w:vAlign w:val="bottom"/>
            <w:hideMark/>
          </w:tcPr>
          <w:p w14:paraId="3E29C012" w14:textId="77777777" w:rsidR="00F303F8" w:rsidRPr="00A43E43" w:rsidRDefault="00F303F8" w:rsidP="009B679B">
            <w:pPr>
              <w:spacing w:after="0" w:line="240" w:lineRule="auto"/>
              <w:rPr>
                <w:rFonts w:eastAsia="Times New Roman"/>
                <w:color w:val="000000"/>
                <w:szCs w:val="22"/>
                <w:lang w:val="en-GB"/>
              </w:rPr>
            </w:pPr>
            <w:proofErr w:type="spellStart"/>
            <w:r w:rsidRPr="00A43E43">
              <w:rPr>
                <w:rFonts w:eastAsia="Times New Roman"/>
                <w:color w:val="000000"/>
                <w:szCs w:val="22"/>
                <w:lang w:val="en-GB"/>
              </w:rPr>
              <w:t>Denisova</w:t>
            </w:r>
            <w:proofErr w:type="spellEnd"/>
            <w:r w:rsidRPr="00A43E43">
              <w:rPr>
                <w:rFonts w:eastAsia="Times New Roman"/>
                <w:color w:val="000000"/>
                <w:szCs w:val="22"/>
                <w:lang w:val="en-GB"/>
              </w:rPr>
              <w:t xml:space="preserve"> 11 (DC1227)</w:t>
            </w:r>
          </w:p>
        </w:tc>
        <w:tc>
          <w:tcPr>
            <w:tcW w:w="1567" w:type="dxa"/>
            <w:shd w:val="clear" w:color="auto" w:fill="auto"/>
            <w:noWrap/>
            <w:vAlign w:val="bottom"/>
            <w:hideMark/>
          </w:tcPr>
          <w:p w14:paraId="62BA40D6"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99,867</w:t>
            </w:r>
          </w:p>
        </w:tc>
        <w:tc>
          <w:tcPr>
            <w:tcW w:w="1947" w:type="dxa"/>
            <w:shd w:val="clear" w:color="auto" w:fill="auto"/>
            <w:noWrap/>
            <w:vAlign w:val="bottom"/>
            <w:hideMark/>
          </w:tcPr>
          <w:p w14:paraId="1E564AD4"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76,681</w:t>
            </w:r>
          </w:p>
        </w:tc>
        <w:tc>
          <w:tcPr>
            <w:tcW w:w="1947" w:type="dxa"/>
            <w:shd w:val="clear" w:color="auto" w:fill="auto"/>
            <w:noWrap/>
            <w:vAlign w:val="bottom"/>
            <w:hideMark/>
          </w:tcPr>
          <w:p w14:paraId="6F816EDF"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122,792</w:t>
            </w:r>
          </w:p>
        </w:tc>
        <w:tc>
          <w:tcPr>
            <w:tcW w:w="1567" w:type="dxa"/>
            <w:shd w:val="clear" w:color="auto" w:fill="auto"/>
            <w:noWrap/>
            <w:vAlign w:val="bottom"/>
            <w:hideMark/>
          </w:tcPr>
          <w:p w14:paraId="53874245"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1,451</w:t>
            </w:r>
          </w:p>
        </w:tc>
      </w:tr>
      <w:tr w:rsidR="00F303F8" w:rsidRPr="00A43E43" w14:paraId="436AA6FC" w14:textId="77777777" w:rsidTr="009B679B">
        <w:trPr>
          <w:trHeight w:val="318"/>
        </w:trPr>
        <w:tc>
          <w:tcPr>
            <w:tcW w:w="2730" w:type="dxa"/>
            <w:shd w:val="clear" w:color="auto" w:fill="auto"/>
            <w:noWrap/>
            <w:vAlign w:val="bottom"/>
            <w:hideMark/>
          </w:tcPr>
          <w:p w14:paraId="115B66F5"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 xml:space="preserve">El </w:t>
            </w:r>
            <w:proofErr w:type="spellStart"/>
            <w:r w:rsidRPr="00A43E43">
              <w:rPr>
                <w:rFonts w:eastAsia="Times New Roman"/>
                <w:color w:val="000000"/>
                <w:szCs w:val="22"/>
                <w:lang w:val="en-GB"/>
              </w:rPr>
              <w:t>Sidron</w:t>
            </w:r>
            <w:proofErr w:type="spellEnd"/>
            <w:r w:rsidRPr="00A43E43">
              <w:rPr>
                <w:rFonts w:eastAsia="Times New Roman"/>
                <w:color w:val="000000"/>
                <w:szCs w:val="22"/>
                <w:lang w:val="en-GB"/>
              </w:rPr>
              <w:t xml:space="preserve"> 1253</w:t>
            </w:r>
          </w:p>
        </w:tc>
        <w:tc>
          <w:tcPr>
            <w:tcW w:w="1567" w:type="dxa"/>
            <w:shd w:val="clear" w:color="auto" w:fill="auto"/>
            <w:noWrap/>
            <w:vAlign w:val="bottom"/>
            <w:hideMark/>
          </w:tcPr>
          <w:p w14:paraId="7A8989B6"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57,515</w:t>
            </w:r>
          </w:p>
        </w:tc>
        <w:tc>
          <w:tcPr>
            <w:tcW w:w="1947" w:type="dxa"/>
            <w:shd w:val="clear" w:color="auto" w:fill="auto"/>
            <w:noWrap/>
            <w:vAlign w:val="bottom"/>
            <w:hideMark/>
          </w:tcPr>
          <w:p w14:paraId="0974FA9D"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42,731</w:t>
            </w:r>
          </w:p>
        </w:tc>
        <w:tc>
          <w:tcPr>
            <w:tcW w:w="1947" w:type="dxa"/>
            <w:shd w:val="clear" w:color="auto" w:fill="auto"/>
            <w:noWrap/>
            <w:vAlign w:val="bottom"/>
            <w:hideMark/>
          </w:tcPr>
          <w:p w14:paraId="67BF174C"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74,704</w:t>
            </w:r>
          </w:p>
        </w:tc>
        <w:tc>
          <w:tcPr>
            <w:tcW w:w="1567" w:type="dxa"/>
            <w:shd w:val="clear" w:color="auto" w:fill="auto"/>
            <w:noWrap/>
            <w:vAlign w:val="bottom"/>
            <w:hideMark/>
          </w:tcPr>
          <w:p w14:paraId="28EDBCA4"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6,904</w:t>
            </w:r>
          </w:p>
        </w:tc>
      </w:tr>
      <w:tr w:rsidR="00F303F8" w:rsidRPr="00A43E43" w14:paraId="4DD8BDE7" w14:textId="77777777" w:rsidTr="009B679B">
        <w:trPr>
          <w:trHeight w:val="318"/>
        </w:trPr>
        <w:tc>
          <w:tcPr>
            <w:tcW w:w="2730" w:type="dxa"/>
            <w:shd w:val="clear" w:color="auto" w:fill="auto"/>
            <w:noWrap/>
            <w:vAlign w:val="bottom"/>
            <w:hideMark/>
          </w:tcPr>
          <w:p w14:paraId="6D94EF5B" w14:textId="77777777" w:rsidR="00F303F8" w:rsidRPr="00A43E43" w:rsidRDefault="00F303F8" w:rsidP="009B679B">
            <w:pPr>
              <w:spacing w:after="0" w:line="240" w:lineRule="auto"/>
              <w:rPr>
                <w:rFonts w:eastAsia="Times New Roman"/>
                <w:color w:val="000000"/>
                <w:szCs w:val="22"/>
                <w:lang w:val="en-GB"/>
              </w:rPr>
            </w:pPr>
            <w:proofErr w:type="spellStart"/>
            <w:r w:rsidRPr="00A43E43">
              <w:rPr>
                <w:rFonts w:eastAsia="Times New Roman"/>
                <w:color w:val="000000"/>
                <w:szCs w:val="22"/>
                <w:lang w:val="en-GB"/>
              </w:rPr>
              <w:t>Vindija</w:t>
            </w:r>
            <w:proofErr w:type="spellEnd"/>
            <w:r w:rsidRPr="00A43E43">
              <w:rPr>
                <w:rFonts w:eastAsia="Times New Roman"/>
                <w:color w:val="000000"/>
                <w:szCs w:val="22"/>
                <w:lang w:val="en-GB"/>
              </w:rPr>
              <w:t xml:space="preserve"> 33.17</w:t>
            </w:r>
          </w:p>
        </w:tc>
        <w:tc>
          <w:tcPr>
            <w:tcW w:w="1567" w:type="dxa"/>
            <w:shd w:val="clear" w:color="auto" w:fill="auto"/>
            <w:noWrap/>
            <w:vAlign w:val="bottom"/>
            <w:hideMark/>
          </w:tcPr>
          <w:p w14:paraId="05AF5FC9"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49,681</w:t>
            </w:r>
          </w:p>
        </w:tc>
        <w:tc>
          <w:tcPr>
            <w:tcW w:w="1947" w:type="dxa"/>
            <w:shd w:val="clear" w:color="auto" w:fill="auto"/>
            <w:noWrap/>
            <w:vAlign w:val="bottom"/>
            <w:hideMark/>
          </w:tcPr>
          <w:p w14:paraId="33FA60E3"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42,538</w:t>
            </w:r>
          </w:p>
        </w:tc>
        <w:tc>
          <w:tcPr>
            <w:tcW w:w="1947" w:type="dxa"/>
            <w:shd w:val="clear" w:color="auto" w:fill="auto"/>
            <w:noWrap/>
            <w:vAlign w:val="bottom"/>
            <w:hideMark/>
          </w:tcPr>
          <w:p w14:paraId="2763A727"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57,801</w:t>
            </w:r>
          </w:p>
        </w:tc>
        <w:tc>
          <w:tcPr>
            <w:tcW w:w="1567" w:type="dxa"/>
            <w:shd w:val="clear" w:color="auto" w:fill="auto"/>
            <w:noWrap/>
            <w:vAlign w:val="bottom"/>
            <w:hideMark/>
          </w:tcPr>
          <w:p w14:paraId="35104FF8"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8,316</w:t>
            </w:r>
          </w:p>
        </w:tc>
      </w:tr>
      <w:tr w:rsidR="00F303F8" w:rsidRPr="00A43E43" w14:paraId="0F53E3F4" w14:textId="77777777" w:rsidTr="009B679B">
        <w:trPr>
          <w:trHeight w:val="318"/>
        </w:trPr>
        <w:tc>
          <w:tcPr>
            <w:tcW w:w="2730" w:type="dxa"/>
            <w:shd w:val="clear" w:color="auto" w:fill="auto"/>
            <w:noWrap/>
            <w:vAlign w:val="bottom"/>
            <w:hideMark/>
          </w:tcPr>
          <w:p w14:paraId="0EFA1479" w14:textId="77777777" w:rsidR="00F303F8" w:rsidRPr="00A43E43" w:rsidRDefault="00F303F8" w:rsidP="009B679B">
            <w:pPr>
              <w:spacing w:after="0" w:line="240" w:lineRule="auto"/>
              <w:rPr>
                <w:rFonts w:eastAsia="Times New Roman"/>
                <w:color w:val="000000"/>
                <w:szCs w:val="22"/>
                <w:lang w:val="en-GB"/>
              </w:rPr>
            </w:pPr>
            <w:proofErr w:type="spellStart"/>
            <w:r w:rsidRPr="00A43E43">
              <w:rPr>
                <w:rFonts w:eastAsia="Times New Roman"/>
                <w:color w:val="000000"/>
                <w:szCs w:val="22"/>
                <w:lang w:val="en-GB"/>
              </w:rPr>
              <w:t>Vindija</w:t>
            </w:r>
            <w:proofErr w:type="spellEnd"/>
            <w:r w:rsidRPr="00A43E43">
              <w:rPr>
                <w:rFonts w:eastAsia="Times New Roman"/>
                <w:color w:val="000000"/>
                <w:szCs w:val="22"/>
                <w:lang w:val="en-GB"/>
              </w:rPr>
              <w:t xml:space="preserve"> 33.19</w:t>
            </w:r>
          </w:p>
        </w:tc>
        <w:tc>
          <w:tcPr>
            <w:tcW w:w="1567" w:type="dxa"/>
            <w:shd w:val="clear" w:color="auto" w:fill="auto"/>
            <w:noWrap/>
            <w:vAlign w:val="bottom"/>
            <w:hideMark/>
          </w:tcPr>
          <w:p w14:paraId="2AF0195C"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44,969</w:t>
            </w:r>
          </w:p>
        </w:tc>
        <w:tc>
          <w:tcPr>
            <w:tcW w:w="1947" w:type="dxa"/>
            <w:shd w:val="clear" w:color="auto" w:fill="auto"/>
            <w:noWrap/>
            <w:vAlign w:val="bottom"/>
            <w:hideMark/>
          </w:tcPr>
          <w:p w14:paraId="5809A920"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37,442</w:t>
            </w:r>
          </w:p>
        </w:tc>
        <w:tc>
          <w:tcPr>
            <w:tcW w:w="1947" w:type="dxa"/>
            <w:shd w:val="clear" w:color="auto" w:fill="auto"/>
            <w:noWrap/>
            <w:vAlign w:val="bottom"/>
            <w:hideMark/>
          </w:tcPr>
          <w:p w14:paraId="05AA0E24"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51,950</w:t>
            </w:r>
          </w:p>
        </w:tc>
        <w:tc>
          <w:tcPr>
            <w:tcW w:w="1567" w:type="dxa"/>
            <w:shd w:val="clear" w:color="auto" w:fill="auto"/>
            <w:noWrap/>
            <w:vAlign w:val="bottom"/>
            <w:hideMark/>
          </w:tcPr>
          <w:p w14:paraId="67ED2290"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8,289</w:t>
            </w:r>
          </w:p>
        </w:tc>
      </w:tr>
      <w:tr w:rsidR="00F303F8" w:rsidRPr="00A43E43" w14:paraId="2CF6BD5C" w14:textId="77777777" w:rsidTr="009B679B">
        <w:trPr>
          <w:trHeight w:val="318"/>
        </w:trPr>
        <w:tc>
          <w:tcPr>
            <w:tcW w:w="2730" w:type="dxa"/>
            <w:shd w:val="clear" w:color="auto" w:fill="auto"/>
            <w:noWrap/>
            <w:vAlign w:val="bottom"/>
            <w:hideMark/>
          </w:tcPr>
          <w:p w14:paraId="205CC1DD" w14:textId="77777777" w:rsidR="00F303F8" w:rsidRPr="00A43E43" w:rsidRDefault="00F303F8" w:rsidP="009B679B">
            <w:pPr>
              <w:spacing w:after="0" w:line="240" w:lineRule="auto"/>
              <w:rPr>
                <w:rFonts w:eastAsia="Times New Roman"/>
                <w:color w:val="000000"/>
                <w:szCs w:val="22"/>
                <w:lang w:val="en-GB"/>
              </w:rPr>
            </w:pPr>
            <w:proofErr w:type="spellStart"/>
            <w:r w:rsidRPr="00A43E43">
              <w:rPr>
                <w:rFonts w:eastAsia="Times New Roman"/>
                <w:color w:val="000000"/>
                <w:szCs w:val="22"/>
                <w:lang w:val="en-GB"/>
              </w:rPr>
              <w:t>Vindija</w:t>
            </w:r>
            <w:proofErr w:type="spellEnd"/>
            <w:r w:rsidRPr="00A43E43">
              <w:rPr>
                <w:rFonts w:eastAsia="Times New Roman"/>
                <w:color w:val="000000"/>
                <w:szCs w:val="22"/>
                <w:lang w:val="en-GB"/>
              </w:rPr>
              <w:t xml:space="preserve"> 33.25</w:t>
            </w:r>
          </w:p>
        </w:tc>
        <w:tc>
          <w:tcPr>
            <w:tcW w:w="1567" w:type="dxa"/>
            <w:shd w:val="clear" w:color="auto" w:fill="auto"/>
            <w:noWrap/>
            <w:vAlign w:val="bottom"/>
            <w:hideMark/>
          </w:tcPr>
          <w:p w14:paraId="2185F3EF"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43,912</w:t>
            </w:r>
          </w:p>
        </w:tc>
        <w:tc>
          <w:tcPr>
            <w:tcW w:w="1947" w:type="dxa"/>
            <w:shd w:val="clear" w:color="auto" w:fill="auto"/>
            <w:noWrap/>
            <w:vAlign w:val="bottom"/>
            <w:hideMark/>
          </w:tcPr>
          <w:p w14:paraId="2AEBD797"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35,397</w:t>
            </w:r>
          </w:p>
        </w:tc>
        <w:tc>
          <w:tcPr>
            <w:tcW w:w="1947" w:type="dxa"/>
            <w:shd w:val="clear" w:color="auto" w:fill="auto"/>
            <w:noWrap/>
            <w:vAlign w:val="bottom"/>
            <w:hideMark/>
          </w:tcPr>
          <w:p w14:paraId="34BA8570"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52,991</w:t>
            </w:r>
          </w:p>
        </w:tc>
        <w:tc>
          <w:tcPr>
            <w:tcW w:w="1567" w:type="dxa"/>
            <w:shd w:val="clear" w:color="auto" w:fill="auto"/>
            <w:noWrap/>
            <w:vAlign w:val="bottom"/>
            <w:hideMark/>
          </w:tcPr>
          <w:p w14:paraId="729DDB66"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7,982</w:t>
            </w:r>
          </w:p>
        </w:tc>
      </w:tr>
      <w:tr w:rsidR="00F303F8" w:rsidRPr="00A43E43" w14:paraId="77D44F3D" w14:textId="77777777" w:rsidTr="009B679B">
        <w:trPr>
          <w:trHeight w:val="318"/>
        </w:trPr>
        <w:tc>
          <w:tcPr>
            <w:tcW w:w="2730" w:type="dxa"/>
            <w:shd w:val="clear" w:color="auto" w:fill="auto"/>
            <w:noWrap/>
            <w:vAlign w:val="bottom"/>
            <w:hideMark/>
          </w:tcPr>
          <w:p w14:paraId="10CB3C14" w14:textId="77777777" w:rsidR="00F303F8" w:rsidRPr="00A43E43" w:rsidRDefault="00F303F8" w:rsidP="009B679B">
            <w:pPr>
              <w:spacing w:after="0" w:line="240" w:lineRule="auto"/>
              <w:rPr>
                <w:rFonts w:eastAsia="Times New Roman"/>
                <w:color w:val="000000"/>
                <w:szCs w:val="22"/>
                <w:lang w:val="en-GB"/>
              </w:rPr>
            </w:pPr>
            <w:proofErr w:type="spellStart"/>
            <w:r w:rsidRPr="00A43E43">
              <w:rPr>
                <w:rFonts w:eastAsia="Times New Roman"/>
                <w:color w:val="000000"/>
                <w:szCs w:val="22"/>
                <w:lang w:val="en-GB"/>
              </w:rPr>
              <w:t>Goyet</w:t>
            </w:r>
            <w:proofErr w:type="spellEnd"/>
            <w:r w:rsidRPr="00A43E43">
              <w:rPr>
                <w:rFonts w:eastAsia="Times New Roman"/>
                <w:color w:val="000000"/>
                <w:szCs w:val="22"/>
                <w:lang w:val="en-GB"/>
              </w:rPr>
              <w:t xml:space="preserve"> Q305-7</w:t>
            </w:r>
          </w:p>
        </w:tc>
        <w:tc>
          <w:tcPr>
            <w:tcW w:w="1567" w:type="dxa"/>
            <w:shd w:val="clear" w:color="auto" w:fill="auto"/>
            <w:noWrap/>
            <w:vAlign w:val="bottom"/>
            <w:hideMark/>
          </w:tcPr>
          <w:p w14:paraId="5FCC93F2"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40,677</w:t>
            </w:r>
          </w:p>
        </w:tc>
        <w:tc>
          <w:tcPr>
            <w:tcW w:w="1947" w:type="dxa"/>
            <w:shd w:val="clear" w:color="auto" w:fill="auto"/>
            <w:noWrap/>
            <w:vAlign w:val="bottom"/>
            <w:hideMark/>
          </w:tcPr>
          <w:p w14:paraId="46548C19"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33,564</w:t>
            </w:r>
          </w:p>
        </w:tc>
        <w:tc>
          <w:tcPr>
            <w:tcW w:w="1947" w:type="dxa"/>
            <w:shd w:val="clear" w:color="auto" w:fill="auto"/>
            <w:noWrap/>
            <w:vAlign w:val="bottom"/>
            <w:hideMark/>
          </w:tcPr>
          <w:p w14:paraId="348F651D"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45,643</w:t>
            </w:r>
          </w:p>
        </w:tc>
        <w:tc>
          <w:tcPr>
            <w:tcW w:w="1567" w:type="dxa"/>
            <w:shd w:val="clear" w:color="auto" w:fill="auto"/>
            <w:noWrap/>
            <w:vAlign w:val="bottom"/>
            <w:hideMark/>
          </w:tcPr>
          <w:p w14:paraId="7C26CEB1"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19,461</w:t>
            </w:r>
          </w:p>
        </w:tc>
      </w:tr>
      <w:tr w:rsidR="00F303F8" w:rsidRPr="00A43E43" w14:paraId="20621657" w14:textId="77777777" w:rsidTr="009B679B">
        <w:trPr>
          <w:trHeight w:val="318"/>
        </w:trPr>
        <w:tc>
          <w:tcPr>
            <w:tcW w:w="2730" w:type="dxa"/>
            <w:shd w:val="clear" w:color="auto" w:fill="auto"/>
            <w:noWrap/>
            <w:vAlign w:val="bottom"/>
            <w:hideMark/>
          </w:tcPr>
          <w:p w14:paraId="26F0C994" w14:textId="77777777" w:rsidR="00F303F8" w:rsidRPr="00A43E43" w:rsidRDefault="00F303F8" w:rsidP="009B679B">
            <w:pPr>
              <w:spacing w:after="0" w:line="240" w:lineRule="auto"/>
              <w:rPr>
                <w:rFonts w:eastAsia="Times New Roman"/>
                <w:color w:val="000000"/>
                <w:szCs w:val="22"/>
                <w:lang w:val="en-GB"/>
              </w:rPr>
            </w:pPr>
            <w:proofErr w:type="spellStart"/>
            <w:r w:rsidRPr="00A43E43">
              <w:rPr>
                <w:rFonts w:eastAsia="Times New Roman"/>
                <w:color w:val="000000"/>
                <w:szCs w:val="22"/>
                <w:lang w:val="en-GB"/>
              </w:rPr>
              <w:t>Goyet</w:t>
            </w:r>
            <w:proofErr w:type="spellEnd"/>
            <w:r w:rsidRPr="00A43E43">
              <w:rPr>
                <w:rFonts w:eastAsia="Times New Roman"/>
                <w:color w:val="000000"/>
                <w:szCs w:val="22"/>
                <w:lang w:val="en-GB"/>
              </w:rPr>
              <w:t xml:space="preserve"> Q374a-1</w:t>
            </w:r>
          </w:p>
        </w:tc>
        <w:tc>
          <w:tcPr>
            <w:tcW w:w="1567" w:type="dxa"/>
            <w:shd w:val="clear" w:color="auto" w:fill="auto"/>
            <w:noWrap/>
            <w:vAlign w:val="bottom"/>
            <w:hideMark/>
          </w:tcPr>
          <w:p w14:paraId="7E71F453"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40,663</w:t>
            </w:r>
          </w:p>
        </w:tc>
        <w:tc>
          <w:tcPr>
            <w:tcW w:w="1947" w:type="dxa"/>
            <w:shd w:val="clear" w:color="auto" w:fill="auto"/>
            <w:noWrap/>
            <w:vAlign w:val="bottom"/>
            <w:hideMark/>
          </w:tcPr>
          <w:p w14:paraId="74B711E1"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33,640</w:t>
            </w:r>
          </w:p>
        </w:tc>
        <w:tc>
          <w:tcPr>
            <w:tcW w:w="1947" w:type="dxa"/>
            <w:shd w:val="clear" w:color="auto" w:fill="auto"/>
            <w:noWrap/>
            <w:vAlign w:val="bottom"/>
            <w:hideMark/>
          </w:tcPr>
          <w:p w14:paraId="2E35DD26"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45,712</w:t>
            </w:r>
          </w:p>
        </w:tc>
        <w:tc>
          <w:tcPr>
            <w:tcW w:w="1567" w:type="dxa"/>
            <w:shd w:val="clear" w:color="auto" w:fill="auto"/>
            <w:noWrap/>
            <w:vAlign w:val="bottom"/>
            <w:hideMark/>
          </w:tcPr>
          <w:p w14:paraId="6371D0BF"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color w:val="000000"/>
                <w:szCs w:val="22"/>
                <w:lang w:val="en-GB"/>
              </w:rPr>
              <w:t>19,086</w:t>
            </w:r>
          </w:p>
        </w:tc>
      </w:tr>
      <w:tr w:rsidR="00F303F8" w:rsidRPr="00A43E43" w14:paraId="5438D453" w14:textId="77777777" w:rsidTr="00F303F8">
        <w:trPr>
          <w:gridAfter w:val="1"/>
          <w:wAfter w:w="1567" w:type="dxa"/>
          <w:trHeight w:val="318"/>
        </w:trPr>
        <w:tc>
          <w:tcPr>
            <w:tcW w:w="2730" w:type="dxa"/>
            <w:shd w:val="clear" w:color="auto" w:fill="auto"/>
            <w:noWrap/>
            <w:vAlign w:val="bottom"/>
          </w:tcPr>
          <w:p w14:paraId="6DFFD11C" w14:textId="77777777" w:rsidR="00F303F8" w:rsidRPr="00A43E43" w:rsidRDefault="00F303F8" w:rsidP="009B679B">
            <w:pPr>
              <w:spacing w:after="0" w:line="240" w:lineRule="auto"/>
              <w:rPr>
                <w:rFonts w:eastAsia="Times New Roman"/>
                <w:color w:val="000000"/>
                <w:szCs w:val="22"/>
                <w:lang w:val="en-GB"/>
              </w:rPr>
            </w:pPr>
            <w:r w:rsidRPr="00120FCE">
              <w:rPr>
                <w:rFonts w:eastAsia="Times New Roman"/>
                <w:b/>
                <w:color w:val="000000"/>
                <w:szCs w:val="22"/>
                <w:lang w:val="en-GB"/>
              </w:rPr>
              <w:t>TMRCAs</w:t>
            </w:r>
          </w:p>
        </w:tc>
        <w:tc>
          <w:tcPr>
            <w:tcW w:w="1567" w:type="dxa"/>
            <w:shd w:val="clear" w:color="auto" w:fill="auto"/>
            <w:noWrap/>
            <w:vAlign w:val="center"/>
          </w:tcPr>
          <w:p w14:paraId="0A060048"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b/>
                <w:color w:val="000000"/>
                <w:szCs w:val="22"/>
                <w:lang w:val="en-GB"/>
              </w:rPr>
              <w:t>Mean value</w:t>
            </w:r>
          </w:p>
        </w:tc>
        <w:tc>
          <w:tcPr>
            <w:tcW w:w="1947" w:type="dxa"/>
            <w:shd w:val="clear" w:color="auto" w:fill="auto"/>
            <w:noWrap/>
            <w:vAlign w:val="center"/>
          </w:tcPr>
          <w:p w14:paraId="23458D38"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b/>
                <w:color w:val="000000"/>
                <w:szCs w:val="22"/>
                <w:lang w:val="en-GB"/>
              </w:rPr>
              <w:t>95% HPD lower</w:t>
            </w:r>
          </w:p>
        </w:tc>
        <w:tc>
          <w:tcPr>
            <w:tcW w:w="1947" w:type="dxa"/>
            <w:shd w:val="clear" w:color="auto" w:fill="auto"/>
            <w:noWrap/>
            <w:vAlign w:val="center"/>
          </w:tcPr>
          <w:p w14:paraId="3E4766A0" w14:textId="77777777" w:rsidR="00F303F8" w:rsidRPr="00A43E43" w:rsidRDefault="00F303F8" w:rsidP="009B679B">
            <w:pPr>
              <w:spacing w:after="0" w:line="240" w:lineRule="auto"/>
              <w:jc w:val="right"/>
              <w:rPr>
                <w:rFonts w:eastAsia="Times New Roman"/>
                <w:color w:val="000000"/>
                <w:szCs w:val="22"/>
                <w:lang w:val="en-GB"/>
              </w:rPr>
            </w:pPr>
            <w:r w:rsidRPr="00A43E43">
              <w:rPr>
                <w:rFonts w:eastAsia="Times New Roman"/>
                <w:b/>
                <w:color w:val="000000"/>
                <w:szCs w:val="22"/>
                <w:lang w:val="en-GB"/>
              </w:rPr>
              <w:t>95% HPD upper</w:t>
            </w:r>
          </w:p>
        </w:tc>
      </w:tr>
      <w:tr w:rsidR="00F303F8" w:rsidRPr="00A43E43" w14:paraId="702AB970" w14:textId="77777777" w:rsidTr="00F303F8">
        <w:trPr>
          <w:gridAfter w:val="1"/>
          <w:wAfter w:w="1567" w:type="dxa"/>
          <w:trHeight w:val="318"/>
        </w:trPr>
        <w:tc>
          <w:tcPr>
            <w:tcW w:w="2730" w:type="dxa"/>
            <w:shd w:val="clear" w:color="auto" w:fill="auto"/>
            <w:noWrap/>
            <w:vAlign w:val="bottom"/>
          </w:tcPr>
          <w:p w14:paraId="233669F1" w14:textId="77777777" w:rsidR="00F303F8" w:rsidRPr="00A43E43" w:rsidRDefault="00F303F8" w:rsidP="009B679B">
            <w:pPr>
              <w:spacing w:after="0" w:line="240" w:lineRule="auto"/>
              <w:rPr>
                <w:rFonts w:eastAsia="Times New Roman"/>
                <w:color w:val="000000"/>
                <w:szCs w:val="22"/>
                <w:lang w:val="en-GB"/>
              </w:rPr>
            </w:pPr>
            <w:r>
              <w:rPr>
                <w:rFonts w:eastAsia="Times New Roman"/>
                <w:color w:val="000000"/>
                <w:szCs w:val="22"/>
                <w:lang w:val="en-GB"/>
              </w:rPr>
              <w:t>Neanderthal – modern human TMRCA</w:t>
            </w:r>
          </w:p>
        </w:tc>
        <w:tc>
          <w:tcPr>
            <w:tcW w:w="1567" w:type="dxa"/>
            <w:shd w:val="clear" w:color="auto" w:fill="auto"/>
            <w:noWrap/>
            <w:vAlign w:val="center"/>
          </w:tcPr>
          <w:p w14:paraId="798B0AB4" w14:textId="77777777" w:rsidR="00F303F8" w:rsidRPr="00A43E43" w:rsidRDefault="00F303F8" w:rsidP="009B679B">
            <w:pPr>
              <w:spacing w:after="0" w:line="240" w:lineRule="auto"/>
              <w:jc w:val="right"/>
              <w:rPr>
                <w:rFonts w:eastAsia="Times New Roman"/>
                <w:color w:val="000000"/>
                <w:szCs w:val="22"/>
                <w:lang w:val="en-GB"/>
              </w:rPr>
            </w:pPr>
            <w:r w:rsidRPr="00120FCE">
              <w:rPr>
                <w:rFonts w:eastAsia="Times New Roman"/>
                <w:color w:val="000000"/>
                <w:szCs w:val="22"/>
                <w:lang w:val="en-GB"/>
              </w:rPr>
              <w:t>419</w:t>
            </w:r>
            <w:r>
              <w:rPr>
                <w:rFonts w:eastAsia="Times New Roman"/>
                <w:color w:val="000000"/>
                <w:szCs w:val="22"/>
                <w:lang w:val="en-GB"/>
              </w:rPr>
              <w:t>,091</w:t>
            </w:r>
          </w:p>
        </w:tc>
        <w:tc>
          <w:tcPr>
            <w:tcW w:w="1947" w:type="dxa"/>
            <w:shd w:val="clear" w:color="auto" w:fill="auto"/>
            <w:noWrap/>
            <w:vAlign w:val="center"/>
          </w:tcPr>
          <w:p w14:paraId="66269885" w14:textId="77777777" w:rsidR="00F303F8" w:rsidRPr="00A43E43" w:rsidRDefault="00F303F8" w:rsidP="009B679B">
            <w:pPr>
              <w:spacing w:after="0" w:line="240" w:lineRule="auto"/>
              <w:jc w:val="right"/>
              <w:rPr>
                <w:rFonts w:eastAsia="Times New Roman"/>
                <w:color w:val="000000"/>
                <w:szCs w:val="22"/>
                <w:lang w:val="en-GB"/>
              </w:rPr>
            </w:pPr>
            <w:r>
              <w:rPr>
                <w:rFonts w:eastAsia="Times New Roman"/>
                <w:color w:val="000000"/>
                <w:szCs w:val="22"/>
                <w:lang w:val="en-GB"/>
              </w:rPr>
              <w:t>367,751</w:t>
            </w:r>
          </w:p>
        </w:tc>
        <w:tc>
          <w:tcPr>
            <w:tcW w:w="1947" w:type="dxa"/>
            <w:shd w:val="clear" w:color="auto" w:fill="auto"/>
            <w:noWrap/>
            <w:vAlign w:val="center"/>
          </w:tcPr>
          <w:p w14:paraId="71B60D57" w14:textId="77777777" w:rsidR="00F303F8" w:rsidRPr="00A43E43" w:rsidRDefault="00F303F8" w:rsidP="009B679B">
            <w:pPr>
              <w:spacing w:after="0" w:line="240" w:lineRule="auto"/>
              <w:jc w:val="right"/>
              <w:rPr>
                <w:rFonts w:eastAsia="Times New Roman"/>
                <w:color w:val="000000"/>
                <w:szCs w:val="22"/>
                <w:lang w:val="en-GB"/>
              </w:rPr>
            </w:pPr>
            <w:r>
              <w:rPr>
                <w:rFonts w:eastAsia="Times New Roman"/>
                <w:color w:val="000000"/>
                <w:szCs w:val="22"/>
                <w:lang w:val="en-GB"/>
              </w:rPr>
              <w:t>468,857</w:t>
            </w:r>
          </w:p>
        </w:tc>
      </w:tr>
      <w:tr w:rsidR="00F303F8" w:rsidRPr="00A43E43" w14:paraId="4A53A65A" w14:textId="77777777" w:rsidTr="00F303F8">
        <w:trPr>
          <w:gridAfter w:val="1"/>
          <w:wAfter w:w="1567" w:type="dxa"/>
          <w:trHeight w:val="318"/>
        </w:trPr>
        <w:tc>
          <w:tcPr>
            <w:tcW w:w="2730" w:type="dxa"/>
            <w:shd w:val="clear" w:color="auto" w:fill="auto"/>
            <w:noWrap/>
            <w:vAlign w:val="bottom"/>
          </w:tcPr>
          <w:p w14:paraId="32190130" w14:textId="77777777" w:rsidR="00F303F8" w:rsidRPr="00A43E43" w:rsidRDefault="00F303F8" w:rsidP="009B679B">
            <w:pPr>
              <w:spacing w:after="0" w:line="240" w:lineRule="auto"/>
              <w:rPr>
                <w:rFonts w:eastAsia="Times New Roman"/>
                <w:color w:val="000000"/>
                <w:szCs w:val="22"/>
                <w:lang w:val="en-GB"/>
              </w:rPr>
            </w:pPr>
            <w:r>
              <w:rPr>
                <w:rFonts w:eastAsia="Times New Roman"/>
                <w:color w:val="000000"/>
                <w:szCs w:val="22"/>
                <w:lang w:val="en-GB"/>
              </w:rPr>
              <w:t>Neanderthal TMRCA</w:t>
            </w:r>
          </w:p>
        </w:tc>
        <w:tc>
          <w:tcPr>
            <w:tcW w:w="1567" w:type="dxa"/>
            <w:shd w:val="clear" w:color="auto" w:fill="auto"/>
            <w:noWrap/>
            <w:vAlign w:val="center"/>
          </w:tcPr>
          <w:p w14:paraId="044F5FE3" w14:textId="77777777" w:rsidR="00F303F8" w:rsidRPr="00A43E43" w:rsidRDefault="00F303F8" w:rsidP="009B679B">
            <w:pPr>
              <w:spacing w:after="0" w:line="240" w:lineRule="auto"/>
              <w:jc w:val="right"/>
              <w:rPr>
                <w:rFonts w:eastAsia="Times New Roman"/>
                <w:color w:val="000000"/>
                <w:szCs w:val="22"/>
                <w:lang w:val="en-GB"/>
              </w:rPr>
            </w:pPr>
            <w:r>
              <w:rPr>
                <w:rFonts w:eastAsia="Times New Roman"/>
                <w:color w:val="000000"/>
                <w:szCs w:val="22"/>
                <w:lang w:val="en-GB"/>
              </w:rPr>
              <w:t>276,000</w:t>
            </w:r>
          </w:p>
        </w:tc>
        <w:tc>
          <w:tcPr>
            <w:tcW w:w="1947" w:type="dxa"/>
            <w:shd w:val="clear" w:color="auto" w:fill="auto"/>
            <w:noWrap/>
            <w:vAlign w:val="center"/>
          </w:tcPr>
          <w:p w14:paraId="741E4BF2" w14:textId="77777777" w:rsidR="00F303F8" w:rsidRPr="00A43E43" w:rsidRDefault="00F303F8" w:rsidP="009B679B">
            <w:pPr>
              <w:spacing w:after="0" w:line="240" w:lineRule="auto"/>
              <w:jc w:val="right"/>
              <w:rPr>
                <w:rFonts w:eastAsia="Times New Roman"/>
                <w:color w:val="000000"/>
                <w:szCs w:val="22"/>
                <w:lang w:val="en-GB"/>
              </w:rPr>
            </w:pPr>
            <w:r>
              <w:rPr>
                <w:rFonts w:eastAsia="Times New Roman"/>
                <w:color w:val="000000"/>
                <w:szCs w:val="22"/>
                <w:lang w:val="en-GB"/>
              </w:rPr>
              <w:t>233,369</w:t>
            </w:r>
          </w:p>
        </w:tc>
        <w:tc>
          <w:tcPr>
            <w:tcW w:w="1947" w:type="dxa"/>
            <w:shd w:val="clear" w:color="auto" w:fill="auto"/>
            <w:noWrap/>
            <w:vAlign w:val="center"/>
          </w:tcPr>
          <w:p w14:paraId="495483DE" w14:textId="77777777" w:rsidR="00F303F8" w:rsidRPr="00A43E43" w:rsidRDefault="00F303F8" w:rsidP="009B679B">
            <w:pPr>
              <w:spacing w:after="0" w:line="240" w:lineRule="auto"/>
              <w:jc w:val="right"/>
              <w:rPr>
                <w:rFonts w:eastAsia="Times New Roman"/>
                <w:color w:val="000000"/>
                <w:szCs w:val="22"/>
                <w:lang w:val="en-GB"/>
              </w:rPr>
            </w:pPr>
            <w:r>
              <w:rPr>
                <w:rFonts w:eastAsia="Times New Roman"/>
                <w:color w:val="000000"/>
                <w:szCs w:val="22"/>
                <w:lang w:val="en-GB"/>
              </w:rPr>
              <w:t>320,263</w:t>
            </w:r>
          </w:p>
        </w:tc>
      </w:tr>
      <w:tr w:rsidR="00F303F8" w:rsidRPr="00A43E43" w14:paraId="1D67FAA1" w14:textId="77777777" w:rsidTr="00F303F8">
        <w:trPr>
          <w:gridAfter w:val="1"/>
          <w:wAfter w:w="1567" w:type="dxa"/>
          <w:trHeight w:val="318"/>
        </w:trPr>
        <w:tc>
          <w:tcPr>
            <w:tcW w:w="2730" w:type="dxa"/>
            <w:shd w:val="clear" w:color="auto" w:fill="auto"/>
            <w:noWrap/>
            <w:vAlign w:val="bottom"/>
          </w:tcPr>
          <w:p w14:paraId="0621A836" w14:textId="77777777" w:rsidR="00F303F8" w:rsidRPr="00A43E43" w:rsidRDefault="00F303F8" w:rsidP="009B679B">
            <w:pPr>
              <w:spacing w:after="0" w:line="240" w:lineRule="auto"/>
              <w:rPr>
                <w:rFonts w:eastAsia="Times New Roman"/>
                <w:color w:val="000000"/>
                <w:szCs w:val="22"/>
                <w:lang w:val="en-GB"/>
              </w:rPr>
            </w:pPr>
            <w:r>
              <w:rPr>
                <w:rFonts w:eastAsia="Times New Roman"/>
                <w:color w:val="000000"/>
                <w:szCs w:val="22"/>
                <w:lang w:val="en-GB"/>
              </w:rPr>
              <w:t>Altai Neanderthal (</w:t>
            </w:r>
            <w:proofErr w:type="spellStart"/>
            <w:r>
              <w:rPr>
                <w:rFonts w:eastAsia="Times New Roman"/>
                <w:color w:val="000000"/>
                <w:szCs w:val="22"/>
                <w:lang w:val="en-GB"/>
              </w:rPr>
              <w:t>Denisova</w:t>
            </w:r>
            <w:proofErr w:type="spellEnd"/>
            <w:r>
              <w:rPr>
                <w:rFonts w:eastAsia="Times New Roman"/>
                <w:color w:val="000000"/>
                <w:szCs w:val="22"/>
                <w:lang w:val="en-GB"/>
              </w:rPr>
              <w:t xml:space="preserve"> 5), </w:t>
            </w:r>
            <w:proofErr w:type="spellStart"/>
            <w:r>
              <w:rPr>
                <w:rFonts w:eastAsia="Times New Roman"/>
                <w:color w:val="000000"/>
                <w:szCs w:val="22"/>
                <w:lang w:val="en-GB"/>
              </w:rPr>
              <w:t>Scladina</w:t>
            </w:r>
            <w:proofErr w:type="spellEnd"/>
            <w:r>
              <w:rPr>
                <w:rFonts w:eastAsia="Times New Roman"/>
                <w:color w:val="000000"/>
                <w:szCs w:val="22"/>
                <w:lang w:val="en-GB"/>
              </w:rPr>
              <w:t xml:space="preserve"> I-4A, </w:t>
            </w:r>
            <w:proofErr w:type="spellStart"/>
            <w:r>
              <w:rPr>
                <w:rFonts w:eastAsia="Times New Roman"/>
                <w:color w:val="000000"/>
                <w:szCs w:val="22"/>
                <w:lang w:val="en-GB"/>
              </w:rPr>
              <w:t>Denisova</w:t>
            </w:r>
            <w:proofErr w:type="spellEnd"/>
            <w:r>
              <w:rPr>
                <w:rFonts w:eastAsia="Times New Roman"/>
                <w:color w:val="000000"/>
                <w:szCs w:val="22"/>
                <w:lang w:val="en-GB"/>
              </w:rPr>
              <w:t xml:space="preserve"> 15, Mezmaiskaya 1 and Stajnia S5000 TMRCA</w:t>
            </w:r>
          </w:p>
        </w:tc>
        <w:tc>
          <w:tcPr>
            <w:tcW w:w="1567" w:type="dxa"/>
            <w:shd w:val="clear" w:color="auto" w:fill="auto"/>
            <w:noWrap/>
            <w:vAlign w:val="center"/>
          </w:tcPr>
          <w:p w14:paraId="543EC71A" w14:textId="77777777" w:rsidR="00F303F8" w:rsidRPr="00A43E43" w:rsidRDefault="00F303F8" w:rsidP="009B679B">
            <w:pPr>
              <w:spacing w:after="0" w:line="240" w:lineRule="auto"/>
              <w:jc w:val="right"/>
              <w:rPr>
                <w:rFonts w:eastAsia="Times New Roman"/>
                <w:color w:val="000000"/>
                <w:szCs w:val="22"/>
                <w:lang w:val="en-GB"/>
              </w:rPr>
            </w:pPr>
            <w:r>
              <w:rPr>
                <w:rFonts w:eastAsia="Times New Roman"/>
                <w:color w:val="000000"/>
                <w:szCs w:val="22"/>
                <w:lang w:val="en-GB"/>
              </w:rPr>
              <w:t>170,030</w:t>
            </w:r>
          </w:p>
        </w:tc>
        <w:tc>
          <w:tcPr>
            <w:tcW w:w="1947" w:type="dxa"/>
            <w:shd w:val="clear" w:color="auto" w:fill="auto"/>
            <w:noWrap/>
            <w:vAlign w:val="center"/>
          </w:tcPr>
          <w:p w14:paraId="07692616" w14:textId="77777777" w:rsidR="00F303F8" w:rsidRPr="00A43E43" w:rsidRDefault="00F303F8" w:rsidP="009B679B">
            <w:pPr>
              <w:spacing w:after="0" w:line="240" w:lineRule="auto"/>
              <w:jc w:val="right"/>
              <w:rPr>
                <w:rFonts w:eastAsia="Times New Roman"/>
                <w:color w:val="000000"/>
                <w:szCs w:val="22"/>
                <w:lang w:val="en-GB"/>
              </w:rPr>
            </w:pPr>
            <w:r>
              <w:rPr>
                <w:rFonts w:eastAsia="Times New Roman"/>
                <w:color w:val="000000"/>
                <w:szCs w:val="22"/>
                <w:lang w:val="en-GB"/>
              </w:rPr>
              <w:t>138,954</w:t>
            </w:r>
          </w:p>
        </w:tc>
        <w:tc>
          <w:tcPr>
            <w:tcW w:w="1947" w:type="dxa"/>
            <w:shd w:val="clear" w:color="auto" w:fill="auto"/>
            <w:noWrap/>
            <w:vAlign w:val="center"/>
          </w:tcPr>
          <w:p w14:paraId="67E6D436" w14:textId="77777777" w:rsidR="00F303F8" w:rsidRPr="00A43E43" w:rsidRDefault="00F303F8" w:rsidP="009B679B">
            <w:pPr>
              <w:spacing w:after="0" w:line="240" w:lineRule="auto"/>
              <w:jc w:val="right"/>
              <w:rPr>
                <w:rFonts w:eastAsia="Times New Roman"/>
                <w:color w:val="000000"/>
                <w:szCs w:val="22"/>
                <w:lang w:val="en-GB"/>
              </w:rPr>
            </w:pPr>
            <w:r>
              <w:rPr>
                <w:rFonts w:eastAsia="Times New Roman"/>
                <w:color w:val="000000"/>
                <w:szCs w:val="22"/>
                <w:lang w:val="en-GB"/>
              </w:rPr>
              <w:t>202,865</w:t>
            </w:r>
          </w:p>
        </w:tc>
      </w:tr>
      <w:tr w:rsidR="00F303F8" w:rsidRPr="00A43E43" w14:paraId="7CF226DD" w14:textId="77777777" w:rsidTr="009B679B">
        <w:trPr>
          <w:gridAfter w:val="1"/>
          <w:wAfter w:w="1567" w:type="dxa"/>
          <w:trHeight w:val="318"/>
        </w:trPr>
        <w:tc>
          <w:tcPr>
            <w:tcW w:w="2730" w:type="dxa"/>
            <w:shd w:val="clear" w:color="auto" w:fill="auto"/>
            <w:noWrap/>
            <w:vAlign w:val="bottom"/>
          </w:tcPr>
          <w:p w14:paraId="3906B241" w14:textId="77777777" w:rsidR="00F303F8" w:rsidRDefault="00F303F8" w:rsidP="009B679B">
            <w:pPr>
              <w:spacing w:after="0" w:line="240" w:lineRule="auto"/>
              <w:rPr>
                <w:rFonts w:eastAsia="Times New Roman"/>
                <w:color w:val="000000"/>
                <w:szCs w:val="22"/>
                <w:lang w:val="en-GB"/>
              </w:rPr>
            </w:pPr>
            <w:r>
              <w:rPr>
                <w:rFonts w:eastAsia="Times New Roman"/>
                <w:color w:val="000000"/>
                <w:szCs w:val="22"/>
                <w:lang w:val="en-GB"/>
              </w:rPr>
              <w:t xml:space="preserve">Mezmaiskaya 1, </w:t>
            </w:r>
            <w:proofErr w:type="spellStart"/>
            <w:r>
              <w:rPr>
                <w:rFonts w:eastAsia="Times New Roman"/>
                <w:color w:val="000000"/>
                <w:szCs w:val="22"/>
                <w:lang w:val="en-GB"/>
              </w:rPr>
              <w:t>Stajnia</w:t>
            </w:r>
            <w:proofErr w:type="spellEnd"/>
            <w:r>
              <w:rPr>
                <w:rFonts w:eastAsia="Times New Roman"/>
                <w:color w:val="000000"/>
                <w:szCs w:val="22"/>
                <w:lang w:val="en-GB"/>
              </w:rPr>
              <w:t xml:space="preserve"> S5000, </w:t>
            </w:r>
            <w:proofErr w:type="spellStart"/>
            <w:r>
              <w:rPr>
                <w:rFonts w:eastAsia="Times New Roman"/>
                <w:color w:val="000000"/>
                <w:szCs w:val="22"/>
                <w:lang w:val="en-GB"/>
              </w:rPr>
              <w:t>Okladnikov</w:t>
            </w:r>
            <w:proofErr w:type="spellEnd"/>
            <w:r>
              <w:rPr>
                <w:rFonts w:eastAsia="Times New Roman"/>
                <w:color w:val="000000"/>
                <w:szCs w:val="22"/>
                <w:lang w:val="en-GB"/>
              </w:rPr>
              <w:t xml:space="preserve"> 2, </w:t>
            </w:r>
            <w:proofErr w:type="spellStart"/>
            <w:r>
              <w:rPr>
                <w:rFonts w:eastAsia="Times New Roman"/>
                <w:color w:val="000000"/>
                <w:szCs w:val="22"/>
                <w:lang w:val="en-GB"/>
              </w:rPr>
              <w:t>Denisova</w:t>
            </w:r>
            <w:proofErr w:type="spellEnd"/>
            <w:r>
              <w:rPr>
                <w:rFonts w:eastAsia="Times New Roman"/>
                <w:color w:val="000000"/>
                <w:szCs w:val="22"/>
                <w:lang w:val="en-GB"/>
              </w:rPr>
              <w:t xml:space="preserve"> 11 and later Neanderthals TMRCA</w:t>
            </w:r>
          </w:p>
        </w:tc>
        <w:tc>
          <w:tcPr>
            <w:tcW w:w="1567" w:type="dxa"/>
            <w:shd w:val="clear" w:color="auto" w:fill="auto"/>
            <w:noWrap/>
            <w:vAlign w:val="center"/>
          </w:tcPr>
          <w:p w14:paraId="50F13131" w14:textId="77777777" w:rsidR="00F303F8" w:rsidRDefault="00F303F8" w:rsidP="009B679B">
            <w:pPr>
              <w:spacing w:after="0" w:line="240" w:lineRule="auto"/>
              <w:jc w:val="right"/>
              <w:rPr>
                <w:rFonts w:eastAsia="Times New Roman"/>
                <w:color w:val="000000"/>
                <w:szCs w:val="22"/>
                <w:lang w:val="en-GB"/>
              </w:rPr>
            </w:pPr>
            <w:r>
              <w:rPr>
                <w:rFonts w:eastAsia="Times New Roman"/>
                <w:color w:val="000000"/>
                <w:szCs w:val="22"/>
                <w:lang w:val="en-GB"/>
              </w:rPr>
              <w:t>152,168</w:t>
            </w:r>
          </w:p>
        </w:tc>
        <w:tc>
          <w:tcPr>
            <w:tcW w:w="1947" w:type="dxa"/>
            <w:shd w:val="clear" w:color="auto" w:fill="auto"/>
            <w:noWrap/>
            <w:vAlign w:val="center"/>
          </w:tcPr>
          <w:p w14:paraId="4FF90CE0" w14:textId="77777777" w:rsidR="00F303F8" w:rsidRDefault="00F303F8" w:rsidP="009B679B">
            <w:pPr>
              <w:spacing w:after="0" w:line="240" w:lineRule="auto"/>
              <w:jc w:val="right"/>
              <w:rPr>
                <w:rFonts w:eastAsia="Times New Roman"/>
                <w:color w:val="000000"/>
                <w:szCs w:val="22"/>
                <w:lang w:val="en-GB"/>
              </w:rPr>
            </w:pPr>
            <w:r>
              <w:rPr>
                <w:rFonts w:eastAsia="Times New Roman"/>
                <w:color w:val="000000"/>
                <w:szCs w:val="22"/>
                <w:lang w:val="en-GB"/>
              </w:rPr>
              <w:t>123,800</w:t>
            </w:r>
          </w:p>
        </w:tc>
        <w:tc>
          <w:tcPr>
            <w:tcW w:w="1947" w:type="dxa"/>
            <w:shd w:val="clear" w:color="auto" w:fill="auto"/>
            <w:noWrap/>
            <w:vAlign w:val="center"/>
          </w:tcPr>
          <w:p w14:paraId="206FD2AE" w14:textId="77777777" w:rsidR="00F303F8" w:rsidRDefault="00F303F8" w:rsidP="009B679B">
            <w:pPr>
              <w:spacing w:after="0" w:line="240" w:lineRule="auto"/>
              <w:jc w:val="right"/>
              <w:rPr>
                <w:rFonts w:eastAsia="Times New Roman"/>
                <w:color w:val="000000"/>
                <w:szCs w:val="22"/>
                <w:lang w:val="en-GB"/>
              </w:rPr>
            </w:pPr>
            <w:r>
              <w:rPr>
                <w:rFonts w:eastAsia="Times New Roman"/>
                <w:color w:val="000000"/>
                <w:szCs w:val="22"/>
                <w:lang w:val="en-GB"/>
              </w:rPr>
              <w:t>181,918</w:t>
            </w:r>
          </w:p>
        </w:tc>
      </w:tr>
    </w:tbl>
    <w:p w14:paraId="70C9DB54" w14:textId="77777777" w:rsidR="00F303F8" w:rsidRPr="00A43E43" w:rsidRDefault="00F303F8" w:rsidP="009B679B">
      <w:pPr>
        <w:spacing w:before="240" w:line="276" w:lineRule="auto"/>
        <w:jc w:val="both"/>
        <w:rPr>
          <w:szCs w:val="22"/>
          <w:lang w:val="en-GB"/>
        </w:rPr>
      </w:pPr>
    </w:p>
    <w:p w14:paraId="0AF006DA" w14:textId="77777777" w:rsidR="00F303F8" w:rsidRPr="00A43E43" w:rsidRDefault="00F303F8">
      <w:pPr>
        <w:rPr>
          <w:b/>
          <w:szCs w:val="22"/>
          <w:lang w:val="en-GB"/>
        </w:rPr>
      </w:pPr>
      <w:r w:rsidRPr="00A43E43">
        <w:rPr>
          <w:b/>
          <w:szCs w:val="22"/>
          <w:lang w:val="en-GB"/>
        </w:rPr>
        <w:br w:type="page"/>
      </w:r>
    </w:p>
    <w:p w14:paraId="35438AE0" w14:textId="77777777" w:rsidR="00F303F8" w:rsidRPr="00A43E43" w:rsidRDefault="00F303F8" w:rsidP="009B679B">
      <w:pPr>
        <w:spacing w:line="276" w:lineRule="auto"/>
        <w:jc w:val="both"/>
        <w:rPr>
          <w:b/>
          <w:szCs w:val="22"/>
          <w:lang w:val="en-GB"/>
        </w:rPr>
        <w:sectPr w:rsidR="00F303F8" w:rsidRPr="00A43E43" w:rsidSect="009B679B">
          <w:pgSz w:w="12240" w:h="15840"/>
          <w:pgMar w:top="1440" w:right="1440" w:bottom="1440" w:left="1440" w:header="720" w:footer="720" w:gutter="0"/>
          <w:cols w:space="720"/>
          <w:docGrid w:linePitch="360"/>
        </w:sectPr>
      </w:pPr>
    </w:p>
    <w:p w14:paraId="7B337742" w14:textId="77777777" w:rsidR="00F303F8" w:rsidRPr="00A43E43" w:rsidRDefault="00F303F8" w:rsidP="009B679B">
      <w:pPr>
        <w:spacing w:line="276" w:lineRule="auto"/>
        <w:jc w:val="both"/>
        <w:rPr>
          <w:szCs w:val="22"/>
          <w:lang w:val="en-GB"/>
        </w:rPr>
      </w:pPr>
      <w:r>
        <w:rPr>
          <w:b/>
          <w:szCs w:val="22"/>
          <w:lang w:val="en-GB"/>
        </w:rPr>
        <w:lastRenderedPageBreak/>
        <w:t>T</w:t>
      </w:r>
      <w:r w:rsidRPr="00A43E43">
        <w:rPr>
          <w:b/>
          <w:szCs w:val="22"/>
          <w:lang w:val="en-GB"/>
        </w:rPr>
        <w:t>able S</w:t>
      </w:r>
      <w:r>
        <w:rPr>
          <w:b/>
          <w:szCs w:val="22"/>
          <w:lang w:val="en-GB"/>
        </w:rPr>
        <w:t>9</w:t>
      </w:r>
      <w:r w:rsidRPr="00A43E43">
        <w:rPr>
          <w:szCs w:val="22"/>
          <w:lang w:val="en-GB"/>
        </w:rPr>
        <w:t xml:space="preserve">: </w:t>
      </w:r>
      <w:r w:rsidRPr="00A43E43">
        <w:rPr>
          <w:rStyle w:val="captions"/>
          <w:lang w:val="en-GB"/>
        </w:rPr>
        <w:t>Number of Identified Specimens</w:t>
      </w:r>
      <w:r w:rsidRPr="00A43E43">
        <w:rPr>
          <w:szCs w:val="22"/>
          <w:lang w:val="en-GB"/>
        </w:rPr>
        <w:t xml:space="preserve"> (NISP) and Minimal Numbers of Individuals (MNI) of the carnivores and ungulates of Stajnia Cave divided by stratigraphic units.</w:t>
      </w:r>
    </w:p>
    <w:tbl>
      <w:tblPr>
        <w:tblStyle w:val="TableGrid"/>
        <w:tblW w:w="5000" w:type="pct"/>
        <w:tblLook w:val="04A0" w:firstRow="1" w:lastRow="0" w:firstColumn="1" w:lastColumn="0" w:noHBand="0" w:noVBand="1"/>
      </w:tblPr>
      <w:tblGrid>
        <w:gridCol w:w="2689"/>
        <w:gridCol w:w="1003"/>
        <w:gridCol w:w="1160"/>
        <w:gridCol w:w="1160"/>
        <w:gridCol w:w="1163"/>
        <w:gridCol w:w="1160"/>
        <w:gridCol w:w="1163"/>
        <w:gridCol w:w="1160"/>
        <w:gridCol w:w="1160"/>
        <w:gridCol w:w="1132"/>
      </w:tblGrid>
      <w:tr w:rsidR="00F303F8" w:rsidRPr="00A43E43" w14:paraId="323D530B" w14:textId="77777777" w:rsidTr="009B679B">
        <w:trPr>
          <w:trHeight w:val="283"/>
        </w:trPr>
        <w:tc>
          <w:tcPr>
            <w:tcW w:w="1038" w:type="pct"/>
            <w:vAlign w:val="center"/>
          </w:tcPr>
          <w:p w14:paraId="00730E8D" w14:textId="77777777" w:rsidR="00F303F8" w:rsidRPr="00A43E43" w:rsidRDefault="00F303F8" w:rsidP="009B679B">
            <w:pPr>
              <w:jc w:val="center"/>
              <w:rPr>
                <w:b/>
                <w:sz w:val="17"/>
                <w:szCs w:val="17"/>
                <w:lang w:val="en-GB"/>
              </w:rPr>
            </w:pPr>
            <w:r w:rsidRPr="00A43E43">
              <w:rPr>
                <w:b/>
                <w:sz w:val="17"/>
                <w:szCs w:val="17"/>
                <w:lang w:val="en-GB"/>
              </w:rPr>
              <w:t>Taxon</w:t>
            </w:r>
          </w:p>
        </w:tc>
        <w:tc>
          <w:tcPr>
            <w:tcW w:w="387" w:type="pct"/>
            <w:vAlign w:val="center"/>
          </w:tcPr>
          <w:p w14:paraId="5901D62B" w14:textId="77777777" w:rsidR="00F303F8" w:rsidRPr="00C613EE" w:rsidRDefault="00F303F8" w:rsidP="009B679B">
            <w:pPr>
              <w:jc w:val="center"/>
              <w:rPr>
                <w:b/>
                <w:sz w:val="17"/>
                <w:szCs w:val="17"/>
                <w:lang w:val="fr-FR"/>
              </w:rPr>
            </w:pPr>
            <w:r w:rsidRPr="00C613EE">
              <w:rPr>
                <w:b/>
                <w:sz w:val="17"/>
                <w:szCs w:val="17"/>
                <w:lang w:val="fr-FR"/>
              </w:rPr>
              <w:t>Unit E1</w:t>
            </w:r>
          </w:p>
          <w:p w14:paraId="36820A23" w14:textId="77777777" w:rsidR="00F303F8" w:rsidRPr="00C613EE" w:rsidRDefault="00F303F8" w:rsidP="009B679B">
            <w:pPr>
              <w:jc w:val="center"/>
              <w:rPr>
                <w:b/>
                <w:sz w:val="17"/>
                <w:szCs w:val="17"/>
                <w:lang w:val="fr-FR"/>
              </w:rPr>
            </w:pPr>
            <w:r w:rsidRPr="00C613EE">
              <w:rPr>
                <w:b/>
                <w:sz w:val="17"/>
                <w:szCs w:val="17"/>
                <w:lang w:val="fr-FR"/>
              </w:rPr>
              <w:t>(MIS 4)</w:t>
            </w:r>
          </w:p>
          <w:p w14:paraId="35CBAFD7" w14:textId="77777777" w:rsidR="00F303F8" w:rsidRPr="00C613EE" w:rsidRDefault="00F303F8" w:rsidP="009B679B">
            <w:pPr>
              <w:jc w:val="center"/>
              <w:rPr>
                <w:b/>
                <w:sz w:val="17"/>
                <w:szCs w:val="17"/>
                <w:lang w:val="fr-FR"/>
              </w:rPr>
            </w:pPr>
            <w:r w:rsidRPr="00C613EE">
              <w:rPr>
                <w:b/>
                <w:sz w:val="17"/>
                <w:szCs w:val="17"/>
                <w:lang w:val="fr-FR"/>
              </w:rPr>
              <w:t>NISP/MNI</w:t>
            </w:r>
          </w:p>
        </w:tc>
        <w:tc>
          <w:tcPr>
            <w:tcW w:w="448" w:type="pct"/>
            <w:vAlign w:val="center"/>
          </w:tcPr>
          <w:p w14:paraId="62259DC0" w14:textId="77777777" w:rsidR="00F303F8" w:rsidRPr="00C613EE" w:rsidRDefault="00F303F8" w:rsidP="009B679B">
            <w:pPr>
              <w:jc w:val="center"/>
              <w:rPr>
                <w:b/>
                <w:sz w:val="17"/>
                <w:szCs w:val="17"/>
                <w:lang w:val="fr-FR"/>
              </w:rPr>
            </w:pPr>
            <w:r w:rsidRPr="00C613EE">
              <w:rPr>
                <w:b/>
                <w:sz w:val="17"/>
                <w:szCs w:val="17"/>
                <w:lang w:val="fr-FR"/>
              </w:rPr>
              <w:t>Unit E1/D</w:t>
            </w:r>
          </w:p>
          <w:p w14:paraId="5821B600" w14:textId="77777777" w:rsidR="00F303F8" w:rsidRPr="00C613EE" w:rsidRDefault="00F303F8" w:rsidP="009B679B">
            <w:pPr>
              <w:jc w:val="center"/>
              <w:rPr>
                <w:b/>
                <w:sz w:val="17"/>
                <w:szCs w:val="17"/>
                <w:lang w:val="fr-FR"/>
              </w:rPr>
            </w:pPr>
            <w:r w:rsidRPr="00C613EE">
              <w:rPr>
                <w:b/>
                <w:sz w:val="17"/>
                <w:szCs w:val="17"/>
                <w:lang w:val="fr-FR"/>
              </w:rPr>
              <w:t>(MIS 4/3)</w:t>
            </w:r>
          </w:p>
          <w:p w14:paraId="20500361" w14:textId="77777777" w:rsidR="00F303F8" w:rsidRPr="00C613EE" w:rsidRDefault="00F303F8" w:rsidP="009B679B">
            <w:pPr>
              <w:jc w:val="center"/>
              <w:rPr>
                <w:b/>
                <w:sz w:val="17"/>
                <w:szCs w:val="17"/>
                <w:lang w:val="fr-FR"/>
              </w:rPr>
            </w:pPr>
            <w:r w:rsidRPr="00C613EE">
              <w:rPr>
                <w:b/>
                <w:sz w:val="17"/>
                <w:szCs w:val="17"/>
                <w:lang w:val="fr-FR"/>
              </w:rPr>
              <w:t>NISP/MNI</w:t>
            </w:r>
          </w:p>
        </w:tc>
        <w:tc>
          <w:tcPr>
            <w:tcW w:w="448" w:type="pct"/>
            <w:vAlign w:val="center"/>
          </w:tcPr>
          <w:p w14:paraId="389E70DD" w14:textId="77777777" w:rsidR="00F303F8" w:rsidRPr="00C613EE" w:rsidRDefault="00F303F8" w:rsidP="009B679B">
            <w:pPr>
              <w:jc w:val="center"/>
              <w:rPr>
                <w:b/>
                <w:sz w:val="17"/>
                <w:szCs w:val="17"/>
                <w:lang w:val="fr-FR"/>
              </w:rPr>
            </w:pPr>
            <w:r w:rsidRPr="00C613EE">
              <w:rPr>
                <w:b/>
                <w:sz w:val="17"/>
                <w:szCs w:val="17"/>
                <w:lang w:val="fr-FR"/>
              </w:rPr>
              <w:t>Unit D</w:t>
            </w:r>
          </w:p>
          <w:p w14:paraId="315C92D9" w14:textId="77777777" w:rsidR="00F303F8" w:rsidRPr="00C613EE" w:rsidRDefault="00F303F8" w:rsidP="009B679B">
            <w:pPr>
              <w:jc w:val="center"/>
              <w:rPr>
                <w:b/>
                <w:sz w:val="17"/>
                <w:szCs w:val="17"/>
                <w:lang w:val="fr-FR"/>
              </w:rPr>
            </w:pPr>
            <w:r w:rsidRPr="00C613EE">
              <w:rPr>
                <w:b/>
                <w:sz w:val="17"/>
                <w:szCs w:val="17"/>
                <w:lang w:val="fr-FR"/>
              </w:rPr>
              <w:t>(MIS 3)</w:t>
            </w:r>
          </w:p>
          <w:p w14:paraId="477A4A06" w14:textId="77777777" w:rsidR="00F303F8" w:rsidRPr="00C613EE" w:rsidRDefault="00F303F8" w:rsidP="009B679B">
            <w:pPr>
              <w:jc w:val="center"/>
              <w:rPr>
                <w:b/>
                <w:sz w:val="17"/>
                <w:szCs w:val="17"/>
                <w:lang w:val="fr-FR"/>
              </w:rPr>
            </w:pPr>
            <w:r w:rsidRPr="00C613EE">
              <w:rPr>
                <w:b/>
                <w:sz w:val="17"/>
                <w:szCs w:val="17"/>
                <w:lang w:val="fr-FR"/>
              </w:rPr>
              <w:t>NISP/MNI</w:t>
            </w:r>
          </w:p>
        </w:tc>
        <w:tc>
          <w:tcPr>
            <w:tcW w:w="449" w:type="pct"/>
            <w:vAlign w:val="center"/>
          </w:tcPr>
          <w:p w14:paraId="3976B50D" w14:textId="77777777" w:rsidR="00F303F8" w:rsidRPr="00C613EE" w:rsidRDefault="00F303F8" w:rsidP="009B679B">
            <w:pPr>
              <w:jc w:val="center"/>
              <w:rPr>
                <w:b/>
                <w:sz w:val="17"/>
                <w:szCs w:val="17"/>
                <w:lang w:val="fr-FR"/>
              </w:rPr>
            </w:pPr>
            <w:r w:rsidRPr="00C613EE">
              <w:rPr>
                <w:b/>
                <w:sz w:val="17"/>
                <w:szCs w:val="17"/>
                <w:lang w:val="fr-FR"/>
              </w:rPr>
              <w:t>Unit D/C</w:t>
            </w:r>
          </w:p>
          <w:p w14:paraId="1A0C8AA4" w14:textId="77777777" w:rsidR="00F303F8" w:rsidRPr="00C613EE" w:rsidRDefault="00F303F8" w:rsidP="009B679B">
            <w:pPr>
              <w:jc w:val="center"/>
              <w:rPr>
                <w:b/>
                <w:sz w:val="17"/>
                <w:szCs w:val="17"/>
                <w:lang w:val="fr-FR"/>
              </w:rPr>
            </w:pPr>
            <w:r w:rsidRPr="00C613EE">
              <w:rPr>
                <w:b/>
                <w:sz w:val="17"/>
                <w:szCs w:val="17"/>
                <w:lang w:val="fr-FR"/>
              </w:rPr>
              <w:t>(MIS 3/2)</w:t>
            </w:r>
          </w:p>
          <w:p w14:paraId="6E2F8407" w14:textId="77777777" w:rsidR="00F303F8" w:rsidRPr="00C613EE" w:rsidRDefault="00F303F8" w:rsidP="009B679B">
            <w:pPr>
              <w:jc w:val="center"/>
              <w:rPr>
                <w:b/>
                <w:sz w:val="17"/>
                <w:szCs w:val="17"/>
                <w:lang w:val="fr-FR"/>
              </w:rPr>
            </w:pPr>
            <w:r w:rsidRPr="00C613EE">
              <w:rPr>
                <w:b/>
                <w:sz w:val="17"/>
                <w:szCs w:val="17"/>
                <w:lang w:val="fr-FR"/>
              </w:rPr>
              <w:t>NISP/MNI</w:t>
            </w:r>
          </w:p>
        </w:tc>
        <w:tc>
          <w:tcPr>
            <w:tcW w:w="448" w:type="pct"/>
            <w:vAlign w:val="center"/>
          </w:tcPr>
          <w:p w14:paraId="2FE8E134" w14:textId="77777777" w:rsidR="00F303F8" w:rsidRPr="00C613EE" w:rsidRDefault="00F303F8" w:rsidP="009B679B">
            <w:pPr>
              <w:jc w:val="center"/>
              <w:rPr>
                <w:b/>
                <w:sz w:val="17"/>
                <w:szCs w:val="17"/>
                <w:lang w:val="fr-FR"/>
              </w:rPr>
            </w:pPr>
            <w:r w:rsidRPr="00C613EE">
              <w:rPr>
                <w:b/>
                <w:sz w:val="17"/>
                <w:szCs w:val="17"/>
                <w:lang w:val="fr-FR"/>
              </w:rPr>
              <w:t>Unit C</w:t>
            </w:r>
          </w:p>
          <w:p w14:paraId="141447A8" w14:textId="77777777" w:rsidR="00F303F8" w:rsidRPr="00C613EE" w:rsidRDefault="00F303F8" w:rsidP="009B679B">
            <w:pPr>
              <w:jc w:val="center"/>
              <w:rPr>
                <w:b/>
                <w:sz w:val="17"/>
                <w:szCs w:val="17"/>
                <w:lang w:val="fr-FR"/>
              </w:rPr>
            </w:pPr>
            <w:r w:rsidRPr="00C613EE">
              <w:rPr>
                <w:b/>
                <w:sz w:val="17"/>
                <w:szCs w:val="17"/>
                <w:lang w:val="fr-FR"/>
              </w:rPr>
              <w:t>(MIS 2)</w:t>
            </w:r>
          </w:p>
          <w:p w14:paraId="690DC19C" w14:textId="77777777" w:rsidR="00F303F8" w:rsidRPr="00C613EE" w:rsidRDefault="00F303F8" w:rsidP="009B679B">
            <w:pPr>
              <w:jc w:val="center"/>
              <w:rPr>
                <w:b/>
                <w:sz w:val="17"/>
                <w:szCs w:val="17"/>
                <w:lang w:val="fr-FR"/>
              </w:rPr>
            </w:pPr>
            <w:r w:rsidRPr="00C613EE">
              <w:rPr>
                <w:b/>
                <w:sz w:val="17"/>
                <w:szCs w:val="17"/>
                <w:lang w:val="fr-FR"/>
              </w:rPr>
              <w:t>NISP/MNI</w:t>
            </w:r>
          </w:p>
        </w:tc>
        <w:tc>
          <w:tcPr>
            <w:tcW w:w="449" w:type="pct"/>
            <w:vAlign w:val="center"/>
          </w:tcPr>
          <w:p w14:paraId="4FC965BF" w14:textId="77777777" w:rsidR="00F303F8" w:rsidRPr="00C613EE" w:rsidRDefault="00F303F8" w:rsidP="009B679B">
            <w:pPr>
              <w:jc w:val="center"/>
              <w:rPr>
                <w:b/>
                <w:sz w:val="17"/>
                <w:szCs w:val="17"/>
                <w:lang w:val="fr-FR"/>
              </w:rPr>
            </w:pPr>
            <w:r w:rsidRPr="00C613EE">
              <w:rPr>
                <w:b/>
                <w:sz w:val="17"/>
                <w:szCs w:val="17"/>
                <w:lang w:val="fr-FR"/>
              </w:rPr>
              <w:t>Unit C/A</w:t>
            </w:r>
          </w:p>
          <w:p w14:paraId="7C5135B0" w14:textId="77777777" w:rsidR="00F303F8" w:rsidRPr="00C613EE" w:rsidRDefault="00F303F8" w:rsidP="009B679B">
            <w:pPr>
              <w:jc w:val="center"/>
              <w:rPr>
                <w:b/>
                <w:sz w:val="17"/>
                <w:szCs w:val="17"/>
                <w:lang w:val="fr-FR"/>
              </w:rPr>
            </w:pPr>
            <w:r w:rsidRPr="00C613EE">
              <w:rPr>
                <w:b/>
                <w:sz w:val="17"/>
                <w:szCs w:val="17"/>
                <w:lang w:val="fr-FR"/>
              </w:rPr>
              <w:t>(MIS 2/1)</w:t>
            </w:r>
          </w:p>
          <w:p w14:paraId="528590F4" w14:textId="77777777" w:rsidR="00F303F8" w:rsidRPr="00C613EE" w:rsidRDefault="00F303F8" w:rsidP="009B679B">
            <w:pPr>
              <w:jc w:val="center"/>
              <w:rPr>
                <w:b/>
                <w:sz w:val="17"/>
                <w:szCs w:val="17"/>
                <w:lang w:val="fr-FR"/>
              </w:rPr>
            </w:pPr>
            <w:r w:rsidRPr="00C613EE">
              <w:rPr>
                <w:b/>
                <w:sz w:val="17"/>
                <w:szCs w:val="17"/>
                <w:lang w:val="fr-FR"/>
              </w:rPr>
              <w:t>NISP/MNI</w:t>
            </w:r>
          </w:p>
        </w:tc>
        <w:tc>
          <w:tcPr>
            <w:tcW w:w="448" w:type="pct"/>
            <w:vAlign w:val="center"/>
          </w:tcPr>
          <w:p w14:paraId="6916CFC2" w14:textId="77777777" w:rsidR="00F303F8" w:rsidRPr="00C613EE" w:rsidRDefault="00F303F8" w:rsidP="009B679B">
            <w:pPr>
              <w:jc w:val="center"/>
              <w:rPr>
                <w:b/>
                <w:sz w:val="17"/>
                <w:szCs w:val="17"/>
                <w:lang w:val="fr-FR"/>
              </w:rPr>
            </w:pPr>
            <w:r w:rsidRPr="00C613EE">
              <w:rPr>
                <w:b/>
                <w:sz w:val="17"/>
                <w:szCs w:val="17"/>
                <w:lang w:val="fr-FR"/>
              </w:rPr>
              <w:t>Unit A</w:t>
            </w:r>
          </w:p>
          <w:p w14:paraId="2B2D2DA1" w14:textId="77777777" w:rsidR="00F303F8" w:rsidRPr="00C613EE" w:rsidRDefault="00F303F8" w:rsidP="009B679B">
            <w:pPr>
              <w:jc w:val="center"/>
              <w:rPr>
                <w:b/>
                <w:sz w:val="17"/>
                <w:szCs w:val="17"/>
                <w:lang w:val="fr-FR"/>
              </w:rPr>
            </w:pPr>
            <w:r w:rsidRPr="00C613EE">
              <w:rPr>
                <w:b/>
                <w:sz w:val="17"/>
                <w:szCs w:val="17"/>
                <w:lang w:val="fr-FR"/>
              </w:rPr>
              <w:t>(MIS 1)</w:t>
            </w:r>
          </w:p>
          <w:p w14:paraId="7F3C3F65" w14:textId="77777777" w:rsidR="00F303F8" w:rsidRPr="00C613EE" w:rsidRDefault="00F303F8" w:rsidP="009B679B">
            <w:pPr>
              <w:jc w:val="center"/>
              <w:rPr>
                <w:b/>
                <w:sz w:val="17"/>
                <w:szCs w:val="17"/>
                <w:lang w:val="fr-FR"/>
              </w:rPr>
            </w:pPr>
            <w:r w:rsidRPr="00C613EE">
              <w:rPr>
                <w:b/>
                <w:sz w:val="17"/>
                <w:szCs w:val="17"/>
                <w:lang w:val="fr-FR"/>
              </w:rPr>
              <w:t>NISP/MNI</w:t>
            </w:r>
          </w:p>
        </w:tc>
        <w:tc>
          <w:tcPr>
            <w:tcW w:w="448" w:type="pct"/>
            <w:vAlign w:val="center"/>
          </w:tcPr>
          <w:p w14:paraId="4558F197" w14:textId="77777777" w:rsidR="00F303F8" w:rsidRPr="00A43E43" w:rsidRDefault="00F303F8" w:rsidP="009B679B">
            <w:pPr>
              <w:jc w:val="center"/>
              <w:rPr>
                <w:b/>
                <w:sz w:val="17"/>
                <w:szCs w:val="17"/>
                <w:lang w:val="en-GB"/>
              </w:rPr>
            </w:pPr>
            <w:r w:rsidRPr="00A43E43">
              <w:rPr>
                <w:b/>
                <w:sz w:val="17"/>
                <w:szCs w:val="17"/>
                <w:lang w:val="en-GB"/>
              </w:rPr>
              <w:t>Dump</w:t>
            </w:r>
          </w:p>
          <w:p w14:paraId="0038F6EA" w14:textId="77777777" w:rsidR="00F303F8" w:rsidRPr="00A43E43" w:rsidRDefault="00F303F8" w:rsidP="009B679B">
            <w:pPr>
              <w:jc w:val="center"/>
              <w:rPr>
                <w:b/>
                <w:sz w:val="17"/>
                <w:szCs w:val="17"/>
                <w:lang w:val="en-GB"/>
              </w:rPr>
            </w:pPr>
            <w:r w:rsidRPr="00A43E43">
              <w:rPr>
                <w:b/>
                <w:sz w:val="17"/>
                <w:szCs w:val="17"/>
                <w:lang w:val="en-GB"/>
              </w:rPr>
              <w:t>NISP/MNI</w:t>
            </w:r>
          </w:p>
        </w:tc>
        <w:tc>
          <w:tcPr>
            <w:tcW w:w="439" w:type="pct"/>
            <w:vAlign w:val="center"/>
          </w:tcPr>
          <w:p w14:paraId="2465264F" w14:textId="77777777" w:rsidR="00F303F8" w:rsidRPr="00A43E43" w:rsidRDefault="00F303F8" w:rsidP="009B679B">
            <w:pPr>
              <w:jc w:val="center"/>
              <w:rPr>
                <w:b/>
                <w:sz w:val="17"/>
                <w:szCs w:val="17"/>
                <w:lang w:val="en-GB"/>
              </w:rPr>
            </w:pPr>
            <w:r w:rsidRPr="00A43E43">
              <w:rPr>
                <w:b/>
                <w:sz w:val="17"/>
                <w:szCs w:val="17"/>
                <w:lang w:val="en-GB"/>
              </w:rPr>
              <w:t>Unknown</w:t>
            </w:r>
          </w:p>
          <w:p w14:paraId="577B5A20" w14:textId="77777777" w:rsidR="00F303F8" w:rsidRPr="00A43E43" w:rsidRDefault="00F303F8" w:rsidP="009B679B">
            <w:pPr>
              <w:jc w:val="center"/>
              <w:rPr>
                <w:b/>
                <w:sz w:val="17"/>
                <w:szCs w:val="17"/>
                <w:lang w:val="en-GB"/>
              </w:rPr>
            </w:pPr>
            <w:r w:rsidRPr="00A43E43">
              <w:rPr>
                <w:b/>
                <w:sz w:val="17"/>
                <w:szCs w:val="17"/>
                <w:lang w:val="en-GB"/>
              </w:rPr>
              <w:t>NISP/MNI</w:t>
            </w:r>
          </w:p>
        </w:tc>
      </w:tr>
      <w:tr w:rsidR="00F303F8" w:rsidRPr="00A43E43" w14:paraId="5B52FE35" w14:textId="77777777" w:rsidTr="009B679B">
        <w:trPr>
          <w:trHeight w:val="283"/>
        </w:trPr>
        <w:tc>
          <w:tcPr>
            <w:tcW w:w="1038" w:type="pct"/>
            <w:vAlign w:val="center"/>
          </w:tcPr>
          <w:p w14:paraId="75A7A988" w14:textId="77777777" w:rsidR="00F303F8" w:rsidRPr="00A43E43" w:rsidRDefault="00F303F8" w:rsidP="009B679B">
            <w:pPr>
              <w:rPr>
                <w:sz w:val="17"/>
                <w:szCs w:val="17"/>
                <w:lang w:val="en-GB"/>
              </w:rPr>
            </w:pPr>
            <w:proofErr w:type="spellStart"/>
            <w:r w:rsidRPr="00A43E43">
              <w:rPr>
                <w:i/>
                <w:sz w:val="17"/>
                <w:szCs w:val="17"/>
                <w:lang w:val="en-GB"/>
              </w:rPr>
              <w:t>Canis</w:t>
            </w:r>
            <w:proofErr w:type="spellEnd"/>
            <w:r w:rsidRPr="00A43E43">
              <w:rPr>
                <w:i/>
                <w:sz w:val="17"/>
                <w:szCs w:val="17"/>
                <w:lang w:val="en-GB"/>
              </w:rPr>
              <w:t xml:space="preserve"> lupus</w:t>
            </w:r>
            <w:r w:rsidRPr="00A43E43">
              <w:rPr>
                <w:sz w:val="17"/>
                <w:szCs w:val="17"/>
                <w:lang w:val="en-GB"/>
              </w:rPr>
              <w:t xml:space="preserve"> sp.</w:t>
            </w:r>
          </w:p>
        </w:tc>
        <w:tc>
          <w:tcPr>
            <w:tcW w:w="387" w:type="pct"/>
            <w:vAlign w:val="center"/>
          </w:tcPr>
          <w:p w14:paraId="3C1FACC2" w14:textId="77777777" w:rsidR="00F303F8" w:rsidRPr="00A43E43" w:rsidRDefault="00F303F8" w:rsidP="009B679B">
            <w:pPr>
              <w:jc w:val="center"/>
              <w:rPr>
                <w:sz w:val="17"/>
                <w:szCs w:val="17"/>
                <w:lang w:val="en-GB"/>
              </w:rPr>
            </w:pPr>
            <w:r w:rsidRPr="00A43E43">
              <w:rPr>
                <w:sz w:val="17"/>
                <w:szCs w:val="17"/>
                <w:lang w:val="en-GB"/>
              </w:rPr>
              <w:t>6/2</w:t>
            </w:r>
          </w:p>
        </w:tc>
        <w:tc>
          <w:tcPr>
            <w:tcW w:w="448" w:type="pct"/>
            <w:vAlign w:val="center"/>
          </w:tcPr>
          <w:p w14:paraId="26336D1D"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1DEDB4D3" w14:textId="77777777" w:rsidR="00F303F8" w:rsidRPr="00A43E43" w:rsidRDefault="00F303F8" w:rsidP="009B679B">
            <w:pPr>
              <w:jc w:val="center"/>
              <w:rPr>
                <w:sz w:val="17"/>
                <w:szCs w:val="17"/>
                <w:lang w:val="en-GB"/>
              </w:rPr>
            </w:pPr>
            <w:r w:rsidRPr="00A43E43">
              <w:rPr>
                <w:sz w:val="17"/>
                <w:szCs w:val="17"/>
                <w:lang w:val="en-GB"/>
              </w:rPr>
              <w:t>34/3</w:t>
            </w:r>
          </w:p>
        </w:tc>
        <w:tc>
          <w:tcPr>
            <w:tcW w:w="449" w:type="pct"/>
            <w:vAlign w:val="center"/>
          </w:tcPr>
          <w:p w14:paraId="433EBA79" w14:textId="77777777" w:rsidR="00F303F8" w:rsidRPr="00A43E43" w:rsidRDefault="00F303F8" w:rsidP="009B679B">
            <w:pPr>
              <w:jc w:val="center"/>
              <w:rPr>
                <w:sz w:val="17"/>
                <w:szCs w:val="17"/>
                <w:lang w:val="en-GB"/>
              </w:rPr>
            </w:pPr>
            <w:r w:rsidRPr="00A43E43">
              <w:rPr>
                <w:sz w:val="17"/>
                <w:szCs w:val="17"/>
                <w:lang w:val="en-GB"/>
              </w:rPr>
              <w:t>13/5</w:t>
            </w:r>
          </w:p>
        </w:tc>
        <w:tc>
          <w:tcPr>
            <w:tcW w:w="448" w:type="pct"/>
            <w:vAlign w:val="center"/>
          </w:tcPr>
          <w:p w14:paraId="58849A28" w14:textId="77777777" w:rsidR="00F303F8" w:rsidRPr="00A43E43" w:rsidRDefault="00F303F8" w:rsidP="009B679B">
            <w:pPr>
              <w:jc w:val="center"/>
              <w:rPr>
                <w:sz w:val="17"/>
                <w:szCs w:val="17"/>
                <w:lang w:val="en-GB"/>
              </w:rPr>
            </w:pPr>
            <w:r w:rsidRPr="00A43E43">
              <w:rPr>
                <w:sz w:val="17"/>
                <w:szCs w:val="17"/>
                <w:lang w:val="en-GB"/>
              </w:rPr>
              <w:t>11/2</w:t>
            </w:r>
          </w:p>
        </w:tc>
        <w:tc>
          <w:tcPr>
            <w:tcW w:w="449" w:type="pct"/>
            <w:vAlign w:val="center"/>
          </w:tcPr>
          <w:p w14:paraId="721AE771"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0D2DBE02"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2EDF1231" w14:textId="77777777" w:rsidR="00F303F8" w:rsidRPr="00A43E43" w:rsidRDefault="00F303F8" w:rsidP="009B679B">
            <w:pPr>
              <w:jc w:val="center"/>
              <w:rPr>
                <w:sz w:val="17"/>
                <w:szCs w:val="17"/>
                <w:lang w:val="en-GB"/>
              </w:rPr>
            </w:pPr>
            <w:r w:rsidRPr="00A43E43">
              <w:rPr>
                <w:sz w:val="17"/>
                <w:szCs w:val="17"/>
                <w:lang w:val="en-GB"/>
              </w:rPr>
              <w:t>4/1</w:t>
            </w:r>
          </w:p>
        </w:tc>
        <w:tc>
          <w:tcPr>
            <w:tcW w:w="439" w:type="pct"/>
            <w:vAlign w:val="center"/>
          </w:tcPr>
          <w:p w14:paraId="3EC9B5DF" w14:textId="77777777" w:rsidR="00F303F8" w:rsidRPr="00A43E43" w:rsidRDefault="00F303F8" w:rsidP="009B679B">
            <w:pPr>
              <w:jc w:val="center"/>
              <w:rPr>
                <w:sz w:val="17"/>
                <w:szCs w:val="17"/>
                <w:lang w:val="en-GB"/>
              </w:rPr>
            </w:pPr>
            <w:r w:rsidRPr="00A43E43">
              <w:rPr>
                <w:sz w:val="17"/>
                <w:szCs w:val="17"/>
                <w:lang w:val="en-GB"/>
              </w:rPr>
              <w:t>2/1</w:t>
            </w:r>
          </w:p>
        </w:tc>
      </w:tr>
      <w:tr w:rsidR="00F303F8" w:rsidRPr="00A43E43" w14:paraId="18D85393" w14:textId="77777777" w:rsidTr="009B679B">
        <w:trPr>
          <w:trHeight w:val="283"/>
        </w:trPr>
        <w:tc>
          <w:tcPr>
            <w:tcW w:w="1038" w:type="pct"/>
            <w:vAlign w:val="center"/>
          </w:tcPr>
          <w:p w14:paraId="19EF1B10" w14:textId="0E7064D9" w:rsidR="00F303F8" w:rsidRPr="00A43E43" w:rsidRDefault="00F303F8" w:rsidP="00B72DB3">
            <w:pPr>
              <w:rPr>
                <w:sz w:val="17"/>
                <w:szCs w:val="17"/>
                <w:lang w:val="en-GB"/>
              </w:rPr>
            </w:pPr>
            <w:proofErr w:type="spellStart"/>
            <w:r w:rsidRPr="00A43E43">
              <w:rPr>
                <w:i/>
                <w:sz w:val="17"/>
                <w:szCs w:val="17"/>
                <w:lang w:val="en-GB"/>
              </w:rPr>
              <w:t>Vulpes</w:t>
            </w:r>
            <w:proofErr w:type="spellEnd"/>
            <w:r w:rsidRPr="00A43E43">
              <w:rPr>
                <w:i/>
                <w:sz w:val="17"/>
                <w:szCs w:val="17"/>
                <w:lang w:val="en-GB"/>
              </w:rPr>
              <w:t xml:space="preserve"> </w:t>
            </w:r>
            <w:proofErr w:type="spellStart"/>
            <w:r w:rsidRPr="00A43E43">
              <w:rPr>
                <w:i/>
                <w:sz w:val="17"/>
                <w:szCs w:val="17"/>
                <w:lang w:val="en-GB"/>
              </w:rPr>
              <w:t>vulpes</w:t>
            </w:r>
            <w:proofErr w:type="spellEnd"/>
            <w:r w:rsidRPr="00A43E43">
              <w:rPr>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2</w:t>
            </w:r>
          </w:p>
        </w:tc>
        <w:tc>
          <w:tcPr>
            <w:tcW w:w="387" w:type="pct"/>
            <w:vAlign w:val="center"/>
          </w:tcPr>
          <w:p w14:paraId="04EDE632" w14:textId="77777777" w:rsidR="00F303F8" w:rsidRPr="00A43E43" w:rsidRDefault="00F303F8" w:rsidP="009B679B">
            <w:pPr>
              <w:jc w:val="center"/>
              <w:rPr>
                <w:sz w:val="17"/>
                <w:szCs w:val="17"/>
                <w:lang w:val="en-GB"/>
              </w:rPr>
            </w:pPr>
            <w:r w:rsidRPr="00A43E43">
              <w:rPr>
                <w:sz w:val="17"/>
                <w:szCs w:val="17"/>
                <w:lang w:val="en-GB"/>
              </w:rPr>
              <w:t>14/2</w:t>
            </w:r>
          </w:p>
        </w:tc>
        <w:tc>
          <w:tcPr>
            <w:tcW w:w="448" w:type="pct"/>
            <w:vAlign w:val="center"/>
          </w:tcPr>
          <w:p w14:paraId="35A4B42D" w14:textId="77777777" w:rsidR="00F303F8" w:rsidRPr="00A43E43" w:rsidRDefault="00F303F8" w:rsidP="009B679B">
            <w:pPr>
              <w:jc w:val="center"/>
              <w:rPr>
                <w:sz w:val="17"/>
                <w:szCs w:val="17"/>
                <w:lang w:val="en-GB"/>
              </w:rPr>
            </w:pPr>
            <w:r w:rsidRPr="00A43E43">
              <w:rPr>
                <w:sz w:val="17"/>
                <w:szCs w:val="17"/>
                <w:lang w:val="en-GB"/>
              </w:rPr>
              <w:t>11/2</w:t>
            </w:r>
          </w:p>
        </w:tc>
        <w:tc>
          <w:tcPr>
            <w:tcW w:w="448" w:type="pct"/>
            <w:vAlign w:val="center"/>
          </w:tcPr>
          <w:p w14:paraId="0AA0FC0A" w14:textId="77777777" w:rsidR="00F303F8" w:rsidRPr="00A43E43" w:rsidRDefault="00F303F8" w:rsidP="009B679B">
            <w:pPr>
              <w:jc w:val="center"/>
              <w:rPr>
                <w:sz w:val="17"/>
                <w:szCs w:val="17"/>
                <w:lang w:val="en-GB"/>
              </w:rPr>
            </w:pPr>
            <w:r w:rsidRPr="00A43E43">
              <w:rPr>
                <w:sz w:val="17"/>
                <w:szCs w:val="17"/>
                <w:lang w:val="en-GB"/>
              </w:rPr>
              <w:t>56/4</w:t>
            </w:r>
          </w:p>
        </w:tc>
        <w:tc>
          <w:tcPr>
            <w:tcW w:w="449" w:type="pct"/>
            <w:vAlign w:val="center"/>
          </w:tcPr>
          <w:p w14:paraId="5CF1CF5E" w14:textId="77777777" w:rsidR="00F303F8" w:rsidRPr="00A43E43" w:rsidRDefault="00F303F8" w:rsidP="009B679B">
            <w:pPr>
              <w:jc w:val="center"/>
              <w:rPr>
                <w:sz w:val="17"/>
                <w:szCs w:val="17"/>
                <w:lang w:val="en-GB"/>
              </w:rPr>
            </w:pPr>
            <w:r w:rsidRPr="00A43E43">
              <w:rPr>
                <w:sz w:val="17"/>
                <w:szCs w:val="17"/>
                <w:lang w:val="en-GB"/>
              </w:rPr>
              <w:t>219/11</w:t>
            </w:r>
          </w:p>
        </w:tc>
        <w:tc>
          <w:tcPr>
            <w:tcW w:w="448" w:type="pct"/>
            <w:vAlign w:val="center"/>
          </w:tcPr>
          <w:p w14:paraId="43AD2AC8" w14:textId="77777777" w:rsidR="00F303F8" w:rsidRPr="00A43E43" w:rsidRDefault="00F303F8" w:rsidP="009B679B">
            <w:pPr>
              <w:jc w:val="center"/>
              <w:rPr>
                <w:sz w:val="17"/>
                <w:szCs w:val="17"/>
                <w:lang w:val="en-GB"/>
              </w:rPr>
            </w:pPr>
            <w:r w:rsidRPr="00A43E43">
              <w:rPr>
                <w:sz w:val="17"/>
                <w:szCs w:val="17"/>
                <w:lang w:val="en-GB"/>
              </w:rPr>
              <w:t>141/8</w:t>
            </w:r>
          </w:p>
        </w:tc>
        <w:tc>
          <w:tcPr>
            <w:tcW w:w="449" w:type="pct"/>
            <w:vAlign w:val="center"/>
          </w:tcPr>
          <w:p w14:paraId="654F0821" w14:textId="77777777" w:rsidR="00F303F8" w:rsidRPr="00A43E43" w:rsidRDefault="00F303F8" w:rsidP="009B679B">
            <w:pPr>
              <w:jc w:val="center"/>
              <w:rPr>
                <w:sz w:val="17"/>
                <w:szCs w:val="17"/>
                <w:lang w:val="en-GB"/>
              </w:rPr>
            </w:pPr>
            <w:r w:rsidRPr="00A43E43">
              <w:rPr>
                <w:sz w:val="17"/>
                <w:szCs w:val="17"/>
                <w:lang w:val="en-GB"/>
              </w:rPr>
              <w:t>15/2</w:t>
            </w:r>
          </w:p>
        </w:tc>
        <w:tc>
          <w:tcPr>
            <w:tcW w:w="448" w:type="pct"/>
            <w:vAlign w:val="center"/>
          </w:tcPr>
          <w:p w14:paraId="23F7D326" w14:textId="77777777" w:rsidR="00F303F8" w:rsidRPr="00A43E43" w:rsidRDefault="00F303F8" w:rsidP="009B679B">
            <w:pPr>
              <w:jc w:val="center"/>
              <w:rPr>
                <w:sz w:val="17"/>
                <w:szCs w:val="17"/>
                <w:lang w:val="en-GB"/>
              </w:rPr>
            </w:pPr>
            <w:r w:rsidRPr="00A43E43">
              <w:rPr>
                <w:sz w:val="17"/>
                <w:szCs w:val="17"/>
                <w:lang w:val="en-GB"/>
              </w:rPr>
              <w:t>7/1</w:t>
            </w:r>
          </w:p>
        </w:tc>
        <w:tc>
          <w:tcPr>
            <w:tcW w:w="448" w:type="pct"/>
            <w:vAlign w:val="center"/>
          </w:tcPr>
          <w:p w14:paraId="756C27A0" w14:textId="77777777" w:rsidR="00F303F8" w:rsidRPr="00A43E43" w:rsidRDefault="00F303F8" w:rsidP="009B679B">
            <w:pPr>
              <w:jc w:val="center"/>
              <w:rPr>
                <w:sz w:val="17"/>
                <w:szCs w:val="17"/>
                <w:lang w:val="en-GB"/>
              </w:rPr>
            </w:pPr>
            <w:r w:rsidRPr="00A43E43">
              <w:rPr>
                <w:sz w:val="17"/>
                <w:szCs w:val="17"/>
                <w:lang w:val="en-GB"/>
              </w:rPr>
              <w:t>16/3</w:t>
            </w:r>
          </w:p>
        </w:tc>
        <w:tc>
          <w:tcPr>
            <w:tcW w:w="439" w:type="pct"/>
            <w:vAlign w:val="center"/>
          </w:tcPr>
          <w:p w14:paraId="513928A0" w14:textId="77777777" w:rsidR="00F303F8" w:rsidRPr="00A43E43" w:rsidRDefault="00F303F8" w:rsidP="009B679B">
            <w:pPr>
              <w:jc w:val="center"/>
              <w:rPr>
                <w:sz w:val="17"/>
                <w:szCs w:val="17"/>
                <w:lang w:val="en-GB"/>
              </w:rPr>
            </w:pPr>
            <w:r w:rsidRPr="00A43E43">
              <w:rPr>
                <w:sz w:val="17"/>
                <w:szCs w:val="17"/>
                <w:lang w:val="en-GB"/>
              </w:rPr>
              <w:t>13/3</w:t>
            </w:r>
          </w:p>
        </w:tc>
      </w:tr>
      <w:tr w:rsidR="00F303F8" w:rsidRPr="00A43E43" w14:paraId="5AA26F84" w14:textId="77777777" w:rsidTr="009B679B">
        <w:trPr>
          <w:trHeight w:val="283"/>
        </w:trPr>
        <w:tc>
          <w:tcPr>
            <w:tcW w:w="1038" w:type="pct"/>
            <w:vAlign w:val="center"/>
          </w:tcPr>
          <w:p w14:paraId="3E0AF2E3" w14:textId="4078519C" w:rsidR="00F303F8" w:rsidRPr="00A43E43" w:rsidRDefault="00F303F8" w:rsidP="00B72DB3">
            <w:pPr>
              <w:rPr>
                <w:sz w:val="17"/>
                <w:szCs w:val="17"/>
                <w:lang w:val="en-GB"/>
              </w:rPr>
            </w:pPr>
            <w:proofErr w:type="spellStart"/>
            <w:r w:rsidRPr="00A43E43">
              <w:rPr>
                <w:i/>
                <w:sz w:val="17"/>
                <w:szCs w:val="17"/>
                <w:lang w:val="en-GB"/>
              </w:rPr>
              <w:t>Vulpes</w:t>
            </w:r>
            <w:proofErr w:type="spellEnd"/>
            <w:r w:rsidRPr="00A43E43">
              <w:rPr>
                <w:i/>
                <w:sz w:val="17"/>
                <w:szCs w:val="17"/>
                <w:lang w:val="en-GB"/>
              </w:rPr>
              <w:t xml:space="preserve"> </w:t>
            </w:r>
            <w:proofErr w:type="spellStart"/>
            <w:r w:rsidRPr="00A43E43">
              <w:rPr>
                <w:i/>
                <w:sz w:val="17"/>
                <w:szCs w:val="17"/>
                <w:lang w:val="en-GB"/>
              </w:rPr>
              <w:t>lagopus</w:t>
            </w:r>
            <w:proofErr w:type="spellEnd"/>
            <w:r w:rsidRPr="00A43E43">
              <w:rPr>
                <w:i/>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2</w:t>
            </w:r>
          </w:p>
        </w:tc>
        <w:tc>
          <w:tcPr>
            <w:tcW w:w="387" w:type="pct"/>
            <w:vAlign w:val="center"/>
          </w:tcPr>
          <w:p w14:paraId="4514C90E" w14:textId="77777777" w:rsidR="00F303F8" w:rsidRPr="00A43E43" w:rsidRDefault="00F303F8" w:rsidP="009B679B">
            <w:pPr>
              <w:jc w:val="center"/>
              <w:rPr>
                <w:sz w:val="17"/>
                <w:szCs w:val="17"/>
                <w:lang w:val="en-GB"/>
              </w:rPr>
            </w:pPr>
            <w:r w:rsidRPr="00A43E43">
              <w:rPr>
                <w:sz w:val="17"/>
                <w:szCs w:val="17"/>
                <w:lang w:val="en-GB"/>
              </w:rPr>
              <w:t>3/1</w:t>
            </w:r>
          </w:p>
        </w:tc>
        <w:tc>
          <w:tcPr>
            <w:tcW w:w="448" w:type="pct"/>
            <w:vAlign w:val="center"/>
          </w:tcPr>
          <w:p w14:paraId="4971E8B7"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31F98B06" w14:textId="77777777" w:rsidR="00F303F8" w:rsidRPr="00A43E43" w:rsidRDefault="00F303F8" w:rsidP="009B679B">
            <w:pPr>
              <w:jc w:val="center"/>
              <w:rPr>
                <w:sz w:val="17"/>
                <w:szCs w:val="17"/>
                <w:lang w:val="en-GB"/>
              </w:rPr>
            </w:pPr>
            <w:r w:rsidRPr="00A43E43">
              <w:rPr>
                <w:sz w:val="17"/>
                <w:szCs w:val="17"/>
                <w:lang w:val="en-GB"/>
              </w:rPr>
              <w:t>47/8</w:t>
            </w:r>
          </w:p>
        </w:tc>
        <w:tc>
          <w:tcPr>
            <w:tcW w:w="449" w:type="pct"/>
            <w:vAlign w:val="center"/>
          </w:tcPr>
          <w:p w14:paraId="4D573727" w14:textId="77777777" w:rsidR="00F303F8" w:rsidRPr="00A43E43" w:rsidRDefault="00F303F8" w:rsidP="009B679B">
            <w:pPr>
              <w:jc w:val="center"/>
              <w:rPr>
                <w:sz w:val="17"/>
                <w:szCs w:val="17"/>
                <w:lang w:val="en-GB"/>
              </w:rPr>
            </w:pPr>
            <w:r w:rsidRPr="00A43E43">
              <w:rPr>
                <w:sz w:val="17"/>
                <w:szCs w:val="17"/>
                <w:lang w:val="en-GB"/>
              </w:rPr>
              <w:t>198/12</w:t>
            </w:r>
          </w:p>
        </w:tc>
        <w:tc>
          <w:tcPr>
            <w:tcW w:w="448" w:type="pct"/>
            <w:vAlign w:val="center"/>
          </w:tcPr>
          <w:p w14:paraId="25EBA212" w14:textId="77777777" w:rsidR="00F303F8" w:rsidRPr="00A43E43" w:rsidRDefault="00F303F8" w:rsidP="009B679B">
            <w:pPr>
              <w:jc w:val="center"/>
              <w:rPr>
                <w:sz w:val="17"/>
                <w:szCs w:val="17"/>
                <w:lang w:val="en-GB"/>
              </w:rPr>
            </w:pPr>
            <w:r w:rsidRPr="00A43E43">
              <w:rPr>
                <w:sz w:val="17"/>
                <w:szCs w:val="17"/>
                <w:lang w:val="en-GB"/>
              </w:rPr>
              <w:t>166/10</w:t>
            </w:r>
          </w:p>
        </w:tc>
        <w:tc>
          <w:tcPr>
            <w:tcW w:w="449" w:type="pct"/>
            <w:vAlign w:val="center"/>
          </w:tcPr>
          <w:p w14:paraId="5BB54A47"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54EF7968" w14:textId="77777777" w:rsidR="00F303F8" w:rsidRPr="00A43E43" w:rsidRDefault="00F303F8" w:rsidP="009B679B">
            <w:pPr>
              <w:jc w:val="center"/>
              <w:rPr>
                <w:sz w:val="17"/>
                <w:szCs w:val="17"/>
                <w:lang w:val="en-GB"/>
              </w:rPr>
            </w:pPr>
          </w:p>
        </w:tc>
        <w:tc>
          <w:tcPr>
            <w:tcW w:w="448" w:type="pct"/>
            <w:vAlign w:val="center"/>
          </w:tcPr>
          <w:p w14:paraId="02116F0A" w14:textId="77777777" w:rsidR="00F303F8" w:rsidRPr="00A43E43" w:rsidRDefault="00F303F8" w:rsidP="009B679B">
            <w:pPr>
              <w:jc w:val="center"/>
              <w:rPr>
                <w:sz w:val="17"/>
                <w:szCs w:val="17"/>
                <w:lang w:val="en-GB"/>
              </w:rPr>
            </w:pPr>
            <w:r w:rsidRPr="00A43E43">
              <w:rPr>
                <w:sz w:val="17"/>
                <w:szCs w:val="17"/>
                <w:lang w:val="en-GB"/>
              </w:rPr>
              <w:t>5/2</w:t>
            </w:r>
          </w:p>
        </w:tc>
        <w:tc>
          <w:tcPr>
            <w:tcW w:w="439" w:type="pct"/>
            <w:vAlign w:val="center"/>
          </w:tcPr>
          <w:p w14:paraId="71DD8774" w14:textId="77777777" w:rsidR="00F303F8" w:rsidRPr="00A43E43" w:rsidRDefault="00F303F8" w:rsidP="009B679B">
            <w:pPr>
              <w:jc w:val="center"/>
              <w:rPr>
                <w:sz w:val="17"/>
                <w:szCs w:val="17"/>
                <w:lang w:val="en-GB"/>
              </w:rPr>
            </w:pPr>
            <w:r w:rsidRPr="00A43E43">
              <w:rPr>
                <w:sz w:val="17"/>
                <w:szCs w:val="17"/>
                <w:lang w:val="en-GB"/>
              </w:rPr>
              <w:t>3/1</w:t>
            </w:r>
          </w:p>
        </w:tc>
      </w:tr>
      <w:tr w:rsidR="00F303F8" w:rsidRPr="00A43E43" w14:paraId="4999855D" w14:textId="77777777" w:rsidTr="009B679B">
        <w:trPr>
          <w:trHeight w:val="283"/>
        </w:trPr>
        <w:tc>
          <w:tcPr>
            <w:tcW w:w="1038" w:type="pct"/>
            <w:vAlign w:val="center"/>
          </w:tcPr>
          <w:p w14:paraId="249D0DF8" w14:textId="623C85FF" w:rsidR="00F303F8" w:rsidRPr="00A43E43" w:rsidRDefault="00F303F8" w:rsidP="00B72DB3">
            <w:pPr>
              <w:rPr>
                <w:sz w:val="17"/>
                <w:szCs w:val="17"/>
                <w:lang w:val="en-GB"/>
              </w:rPr>
            </w:pPr>
            <w:proofErr w:type="spellStart"/>
            <w:r w:rsidRPr="00A43E43">
              <w:rPr>
                <w:i/>
                <w:sz w:val="17"/>
                <w:szCs w:val="17"/>
                <w:lang w:val="en-GB"/>
              </w:rPr>
              <w:t>Ursus</w:t>
            </w:r>
            <w:proofErr w:type="spellEnd"/>
            <w:r w:rsidRPr="00A43E43">
              <w:rPr>
                <w:i/>
                <w:sz w:val="17"/>
                <w:szCs w:val="17"/>
                <w:lang w:val="en-GB"/>
              </w:rPr>
              <w:t xml:space="preserve"> </w:t>
            </w:r>
            <w:proofErr w:type="spellStart"/>
            <w:r w:rsidRPr="00A43E43">
              <w:rPr>
                <w:i/>
                <w:sz w:val="17"/>
                <w:szCs w:val="17"/>
                <w:lang w:val="en-GB"/>
              </w:rPr>
              <w:t>spelaeus</w:t>
            </w:r>
            <w:proofErr w:type="spellEnd"/>
            <w:r w:rsidRPr="00A43E43">
              <w:rPr>
                <w:i/>
                <w:sz w:val="17"/>
                <w:szCs w:val="17"/>
                <w:lang w:val="en-GB"/>
              </w:rPr>
              <w:t xml:space="preserve"> </w:t>
            </w:r>
            <w:proofErr w:type="spellStart"/>
            <w:r w:rsidRPr="00A43E43">
              <w:rPr>
                <w:i/>
                <w:sz w:val="17"/>
                <w:szCs w:val="17"/>
                <w:lang w:val="en-GB"/>
              </w:rPr>
              <w:t>ingressus</w:t>
            </w:r>
            <w:proofErr w:type="spellEnd"/>
            <w:r w:rsidRPr="00A43E43">
              <w:rPr>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3</w:t>
            </w:r>
          </w:p>
        </w:tc>
        <w:tc>
          <w:tcPr>
            <w:tcW w:w="387" w:type="pct"/>
            <w:vAlign w:val="center"/>
          </w:tcPr>
          <w:p w14:paraId="382DB5F7" w14:textId="77777777" w:rsidR="00F303F8" w:rsidRPr="00A43E43" w:rsidRDefault="00F303F8" w:rsidP="009B679B">
            <w:pPr>
              <w:jc w:val="center"/>
              <w:rPr>
                <w:sz w:val="17"/>
                <w:szCs w:val="17"/>
                <w:lang w:val="en-GB"/>
              </w:rPr>
            </w:pPr>
            <w:r w:rsidRPr="00A43E43">
              <w:rPr>
                <w:sz w:val="17"/>
                <w:szCs w:val="17"/>
                <w:lang w:val="en-GB"/>
              </w:rPr>
              <w:t>27/4</w:t>
            </w:r>
          </w:p>
        </w:tc>
        <w:tc>
          <w:tcPr>
            <w:tcW w:w="448" w:type="pct"/>
            <w:vAlign w:val="center"/>
          </w:tcPr>
          <w:p w14:paraId="4CAA9A86" w14:textId="77777777" w:rsidR="00F303F8" w:rsidRPr="00A43E43" w:rsidRDefault="00F303F8" w:rsidP="009B679B">
            <w:pPr>
              <w:jc w:val="center"/>
              <w:rPr>
                <w:sz w:val="17"/>
                <w:szCs w:val="17"/>
                <w:lang w:val="en-GB"/>
              </w:rPr>
            </w:pPr>
            <w:r w:rsidRPr="00A43E43">
              <w:rPr>
                <w:sz w:val="17"/>
                <w:szCs w:val="17"/>
                <w:lang w:val="en-GB"/>
              </w:rPr>
              <w:t>4/2</w:t>
            </w:r>
          </w:p>
        </w:tc>
        <w:tc>
          <w:tcPr>
            <w:tcW w:w="448" w:type="pct"/>
            <w:vAlign w:val="center"/>
          </w:tcPr>
          <w:p w14:paraId="47F6DFB2" w14:textId="77777777" w:rsidR="00F303F8" w:rsidRPr="00A43E43" w:rsidRDefault="00F303F8" w:rsidP="009B679B">
            <w:pPr>
              <w:jc w:val="center"/>
              <w:rPr>
                <w:sz w:val="17"/>
                <w:szCs w:val="17"/>
                <w:lang w:val="en-GB"/>
              </w:rPr>
            </w:pPr>
            <w:r w:rsidRPr="00A43E43">
              <w:rPr>
                <w:sz w:val="17"/>
                <w:szCs w:val="17"/>
                <w:lang w:val="en-GB"/>
              </w:rPr>
              <w:t>143/7</w:t>
            </w:r>
          </w:p>
        </w:tc>
        <w:tc>
          <w:tcPr>
            <w:tcW w:w="449" w:type="pct"/>
            <w:vAlign w:val="center"/>
          </w:tcPr>
          <w:p w14:paraId="64F08169" w14:textId="77777777" w:rsidR="00F303F8" w:rsidRPr="00A43E43" w:rsidRDefault="00F303F8" w:rsidP="009B679B">
            <w:pPr>
              <w:jc w:val="center"/>
              <w:rPr>
                <w:sz w:val="17"/>
                <w:szCs w:val="17"/>
                <w:lang w:val="en-GB"/>
              </w:rPr>
            </w:pPr>
            <w:r w:rsidRPr="00A43E43">
              <w:rPr>
                <w:sz w:val="17"/>
                <w:szCs w:val="17"/>
                <w:lang w:val="en-GB"/>
              </w:rPr>
              <w:t>44/5</w:t>
            </w:r>
          </w:p>
        </w:tc>
        <w:tc>
          <w:tcPr>
            <w:tcW w:w="448" w:type="pct"/>
            <w:vAlign w:val="center"/>
          </w:tcPr>
          <w:p w14:paraId="79A17980" w14:textId="77777777" w:rsidR="00F303F8" w:rsidRPr="00A43E43" w:rsidRDefault="00F303F8" w:rsidP="009B679B">
            <w:pPr>
              <w:jc w:val="center"/>
              <w:rPr>
                <w:sz w:val="17"/>
                <w:szCs w:val="17"/>
                <w:lang w:val="en-GB"/>
              </w:rPr>
            </w:pPr>
            <w:r w:rsidRPr="00A43E43">
              <w:rPr>
                <w:sz w:val="17"/>
                <w:szCs w:val="17"/>
                <w:lang w:val="en-GB"/>
              </w:rPr>
              <w:t>3/1</w:t>
            </w:r>
          </w:p>
        </w:tc>
        <w:tc>
          <w:tcPr>
            <w:tcW w:w="449" w:type="pct"/>
            <w:vAlign w:val="center"/>
          </w:tcPr>
          <w:p w14:paraId="42BF13F8" w14:textId="77777777" w:rsidR="00F303F8" w:rsidRPr="00A43E43" w:rsidRDefault="00F303F8" w:rsidP="009B679B">
            <w:pPr>
              <w:jc w:val="center"/>
              <w:rPr>
                <w:sz w:val="17"/>
                <w:szCs w:val="17"/>
                <w:lang w:val="en-GB"/>
              </w:rPr>
            </w:pPr>
          </w:p>
        </w:tc>
        <w:tc>
          <w:tcPr>
            <w:tcW w:w="448" w:type="pct"/>
            <w:vAlign w:val="center"/>
          </w:tcPr>
          <w:p w14:paraId="376DDD4C" w14:textId="77777777" w:rsidR="00F303F8" w:rsidRPr="00A43E43" w:rsidRDefault="00F303F8" w:rsidP="009B679B">
            <w:pPr>
              <w:jc w:val="center"/>
              <w:rPr>
                <w:sz w:val="17"/>
                <w:szCs w:val="17"/>
                <w:lang w:val="en-GB"/>
              </w:rPr>
            </w:pPr>
          </w:p>
        </w:tc>
        <w:tc>
          <w:tcPr>
            <w:tcW w:w="448" w:type="pct"/>
            <w:vAlign w:val="center"/>
          </w:tcPr>
          <w:p w14:paraId="0CCF7C09" w14:textId="77777777" w:rsidR="00F303F8" w:rsidRPr="00A43E43" w:rsidRDefault="00F303F8" w:rsidP="009B679B">
            <w:pPr>
              <w:jc w:val="center"/>
              <w:rPr>
                <w:sz w:val="17"/>
                <w:szCs w:val="17"/>
                <w:lang w:val="en-GB"/>
              </w:rPr>
            </w:pPr>
            <w:r w:rsidRPr="00A43E43">
              <w:rPr>
                <w:sz w:val="17"/>
                <w:szCs w:val="17"/>
                <w:lang w:val="en-GB"/>
              </w:rPr>
              <w:t>6/1</w:t>
            </w:r>
          </w:p>
        </w:tc>
        <w:tc>
          <w:tcPr>
            <w:tcW w:w="439" w:type="pct"/>
            <w:vAlign w:val="center"/>
          </w:tcPr>
          <w:p w14:paraId="0ED62D6E" w14:textId="77777777" w:rsidR="00F303F8" w:rsidRPr="00A43E43" w:rsidRDefault="00F303F8" w:rsidP="009B679B">
            <w:pPr>
              <w:jc w:val="center"/>
              <w:rPr>
                <w:sz w:val="17"/>
                <w:szCs w:val="17"/>
                <w:lang w:val="en-GB"/>
              </w:rPr>
            </w:pPr>
            <w:r w:rsidRPr="00A43E43">
              <w:rPr>
                <w:sz w:val="17"/>
                <w:szCs w:val="17"/>
                <w:lang w:val="en-GB"/>
              </w:rPr>
              <w:t>11/4</w:t>
            </w:r>
          </w:p>
        </w:tc>
      </w:tr>
      <w:tr w:rsidR="00F303F8" w:rsidRPr="00A43E43" w14:paraId="0DA89589" w14:textId="77777777" w:rsidTr="009B679B">
        <w:trPr>
          <w:trHeight w:val="283"/>
        </w:trPr>
        <w:tc>
          <w:tcPr>
            <w:tcW w:w="1038" w:type="pct"/>
            <w:vAlign w:val="center"/>
          </w:tcPr>
          <w:p w14:paraId="219E27AA" w14:textId="77777777" w:rsidR="00F303F8" w:rsidRPr="00F303F8" w:rsidRDefault="00F303F8" w:rsidP="009B679B">
            <w:pPr>
              <w:rPr>
                <w:sz w:val="17"/>
                <w:szCs w:val="17"/>
                <w:lang w:val="es-ES"/>
              </w:rPr>
            </w:pPr>
            <w:proofErr w:type="spellStart"/>
            <w:r w:rsidRPr="00F303F8">
              <w:rPr>
                <w:i/>
                <w:sz w:val="17"/>
                <w:szCs w:val="17"/>
                <w:lang w:val="es-ES"/>
              </w:rPr>
              <w:t>Ursus</w:t>
            </w:r>
            <w:proofErr w:type="spellEnd"/>
            <w:r w:rsidRPr="00F303F8">
              <w:rPr>
                <w:i/>
                <w:sz w:val="17"/>
                <w:szCs w:val="17"/>
                <w:lang w:val="es-ES"/>
              </w:rPr>
              <w:t xml:space="preserve"> </w:t>
            </w:r>
            <w:proofErr w:type="spellStart"/>
            <w:r w:rsidRPr="00F303F8">
              <w:rPr>
                <w:i/>
                <w:sz w:val="17"/>
                <w:szCs w:val="17"/>
                <w:lang w:val="es-ES"/>
              </w:rPr>
              <w:t>arctos</w:t>
            </w:r>
            <w:proofErr w:type="spellEnd"/>
            <w:r w:rsidRPr="00F303F8">
              <w:rPr>
                <w:i/>
                <w:sz w:val="17"/>
                <w:szCs w:val="17"/>
                <w:lang w:val="es-ES"/>
              </w:rPr>
              <w:t xml:space="preserve"> </w:t>
            </w:r>
            <w:proofErr w:type="spellStart"/>
            <w:r w:rsidRPr="00F303F8">
              <w:rPr>
                <w:i/>
                <w:sz w:val="17"/>
                <w:szCs w:val="17"/>
                <w:lang w:val="es-ES"/>
              </w:rPr>
              <w:t>priscus</w:t>
            </w:r>
            <w:proofErr w:type="spellEnd"/>
            <w:r w:rsidRPr="00F303F8">
              <w:rPr>
                <w:sz w:val="17"/>
                <w:szCs w:val="17"/>
                <w:lang w:val="es-ES"/>
              </w:rPr>
              <w:t xml:space="preserve"> s. l.</w:t>
            </w:r>
          </w:p>
        </w:tc>
        <w:tc>
          <w:tcPr>
            <w:tcW w:w="387" w:type="pct"/>
            <w:vAlign w:val="center"/>
          </w:tcPr>
          <w:p w14:paraId="4B64674B"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65DB8D79"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32CF4402" w14:textId="77777777" w:rsidR="00F303F8" w:rsidRPr="00A43E43" w:rsidRDefault="00F303F8" w:rsidP="009B679B">
            <w:pPr>
              <w:jc w:val="center"/>
              <w:rPr>
                <w:sz w:val="17"/>
                <w:szCs w:val="17"/>
                <w:lang w:val="en-GB"/>
              </w:rPr>
            </w:pPr>
            <w:r w:rsidRPr="00A43E43">
              <w:rPr>
                <w:sz w:val="17"/>
                <w:szCs w:val="17"/>
                <w:lang w:val="en-GB"/>
              </w:rPr>
              <w:t>1/1</w:t>
            </w:r>
          </w:p>
        </w:tc>
        <w:tc>
          <w:tcPr>
            <w:tcW w:w="449" w:type="pct"/>
            <w:vAlign w:val="center"/>
          </w:tcPr>
          <w:p w14:paraId="5470CD87" w14:textId="77777777" w:rsidR="00F303F8" w:rsidRPr="00A43E43" w:rsidRDefault="00F303F8" w:rsidP="009B679B">
            <w:pPr>
              <w:jc w:val="center"/>
              <w:rPr>
                <w:sz w:val="17"/>
                <w:szCs w:val="17"/>
                <w:lang w:val="en-GB"/>
              </w:rPr>
            </w:pPr>
            <w:r w:rsidRPr="00A43E43">
              <w:rPr>
                <w:sz w:val="17"/>
                <w:szCs w:val="17"/>
                <w:lang w:val="en-GB"/>
              </w:rPr>
              <w:t>3/2</w:t>
            </w:r>
          </w:p>
        </w:tc>
        <w:tc>
          <w:tcPr>
            <w:tcW w:w="448" w:type="pct"/>
            <w:vAlign w:val="center"/>
          </w:tcPr>
          <w:p w14:paraId="068994DB" w14:textId="77777777" w:rsidR="00F303F8" w:rsidRPr="00A43E43" w:rsidRDefault="00F303F8" w:rsidP="009B679B">
            <w:pPr>
              <w:jc w:val="center"/>
              <w:rPr>
                <w:sz w:val="17"/>
                <w:szCs w:val="17"/>
                <w:lang w:val="en-GB"/>
              </w:rPr>
            </w:pPr>
            <w:r w:rsidRPr="00A43E43">
              <w:rPr>
                <w:sz w:val="17"/>
                <w:szCs w:val="17"/>
                <w:lang w:val="en-GB"/>
              </w:rPr>
              <w:t>2/2</w:t>
            </w:r>
          </w:p>
        </w:tc>
        <w:tc>
          <w:tcPr>
            <w:tcW w:w="449" w:type="pct"/>
            <w:vAlign w:val="center"/>
          </w:tcPr>
          <w:p w14:paraId="67203CBE" w14:textId="77777777" w:rsidR="00F303F8" w:rsidRPr="00A43E43" w:rsidRDefault="00F303F8" w:rsidP="009B679B">
            <w:pPr>
              <w:jc w:val="center"/>
              <w:rPr>
                <w:sz w:val="17"/>
                <w:szCs w:val="17"/>
                <w:lang w:val="en-GB"/>
              </w:rPr>
            </w:pPr>
          </w:p>
        </w:tc>
        <w:tc>
          <w:tcPr>
            <w:tcW w:w="448" w:type="pct"/>
            <w:vAlign w:val="center"/>
          </w:tcPr>
          <w:p w14:paraId="5AC74526" w14:textId="77777777" w:rsidR="00F303F8" w:rsidRPr="00A43E43" w:rsidRDefault="00F303F8" w:rsidP="009B679B">
            <w:pPr>
              <w:jc w:val="center"/>
              <w:rPr>
                <w:sz w:val="17"/>
                <w:szCs w:val="17"/>
                <w:lang w:val="en-GB"/>
              </w:rPr>
            </w:pPr>
          </w:p>
        </w:tc>
        <w:tc>
          <w:tcPr>
            <w:tcW w:w="448" w:type="pct"/>
            <w:vAlign w:val="center"/>
          </w:tcPr>
          <w:p w14:paraId="29B4B3E0" w14:textId="77777777" w:rsidR="00F303F8" w:rsidRPr="00A43E43" w:rsidRDefault="00F303F8" w:rsidP="009B679B">
            <w:pPr>
              <w:jc w:val="center"/>
              <w:rPr>
                <w:sz w:val="17"/>
                <w:szCs w:val="17"/>
                <w:lang w:val="en-GB"/>
              </w:rPr>
            </w:pPr>
          </w:p>
        </w:tc>
        <w:tc>
          <w:tcPr>
            <w:tcW w:w="439" w:type="pct"/>
            <w:vAlign w:val="center"/>
          </w:tcPr>
          <w:p w14:paraId="14654F86" w14:textId="77777777" w:rsidR="00F303F8" w:rsidRPr="00A43E43" w:rsidRDefault="00F303F8" w:rsidP="009B679B">
            <w:pPr>
              <w:jc w:val="center"/>
              <w:rPr>
                <w:sz w:val="17"/>
                <w:szCs w:val="17"/>
                <w:lang w:val="en-GB"/>
              </w:rPr>
            </w:pPr>
          </w:p>
        </w:tc>
      </w:tr>
      <w:tr w:rsidR="00F303F8" w:rsidRPr="00A43E43" w14:paraId="34BDE7D0" w14:textId="77777777" w:rsidTr="009B679B">
        <w:trPr>
          <w:trHeight w:val="283"/>
        </w:trPr>
        <w:tc>
          <w:tcPr>
            <w:tcW w:w="1038" w:type="pct"/>
            <w:vAlign w:val="center"/>
          </w:tcPr>
          <w:p w14:paraId="177D51AF" w14:textId="6AB87008" w:rsidR="00F303F8" w:rsidRPr="00A43E43" w:rsidRDefault="00F303F8" w:rsidP="00B72DB3">
            <w:pPr>
              <w:rPr>
                <w:sz w:val="17"/>
                <w:szCs w:val="17"/>
                <w:lang w:val="en-GB"/>
              </w:rPr>
            </w:pPr>
            <w:proofErr w:type="spellStart"/>
            <w:r w:rsidRPr="00A43E43">
              <w:rPr>
                <w:i/>
                <w:sz w:val="17"/>
                <w:szCs w:val="17"/>
                <w:lang w:val="en-GB"/>
              </w:rPr>
              <w:t>Ursus</w:t>
            </w:r>
            <w:proofErr w:type="spellEnd"/>
            <w:r w:rsidRPr="00A43E43">
              <w:rPr>
                <w:i/>
                <w:sz w:val="17"/>
                <w:szCs w:val="17"/>
                <w:lang w:val="en-GB"/>
              </w:rPr>
              <w:t xml:space="preserve"> </w:t>
            </w:r>
            <w:proofErr w:type="spellStart"/>
            <w:r w:rsidRPr="00A43E43">
              <w:rPr>
                <w:i/>
                <w:sz w:val="17"/>
                <w:szCs w:val="17"/>
                <w:lang w:val="en-GB"/>
              </w:rPr>
              <w:t>arctos</w:t>
            </w:r>
            <w:proofErr w:type="spellEnd"/>
            <w:r w:rsidRPr="00A43E43">
              <w:rPr>
                <w:i/>
                <w:sz w:val="17"/>
                <w:szCs w:val="17"/>
                <w:lang w:val="en-GB"/>
              </w:rPr>
              <w:t xml:space="preserve"> </w:t>
            </w:r>
            <w:proofErr w:type="spellStart"/>
            <w:r w:rsidRPr="00A43E43">
              <w:rPr>
                <w:i/>
                <w:sz w:val="17"/>
                <w:szCs w:val="17"/>
                <w:lang w:val="en-GB"/>
              </w:rPr>
              <w:t>arctos</w:t>
            </w:r>
            <w:proofErr w:type="spellEnd"/>
            <w:r w:rsidRPr="00A43E43">
              <w:rPr>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2</w:t>
            </w:r>
          </w:p>
        </w:tc>
        <w:tc>
          <w:tcPr>
            <w:tcW w:w="387" w:type="pct"/>
            <w:vAlign w:val="center"/>
          </w:tcPr>
          <w:p w14:paraId="3DB360CB" w14:textId="77777777" w:rsidR="00F303F8" w:rsidRPr="00A43E43" w:rsidRDefault="00F303F8" w:rsidP="009B679B">
            <w:pPr>
              <w:jc w:val="center"/>
              <w:rPr>
                <w:sz w:val="17"/>
                <w:szCs w:val="17"/>
                <w:lang w:val="en-GB"/>
              </w:rPr>
            </w:pPr>
          </w:p>
        </w:tc>
        <w:tc>
          <w:tcPr>
            <w:tcW w:w="448" w:type="pct"/>
            <w:vAlign w:val="center"/>
          </w:tcPr>
          <w:p w14:paraId="25952AC2" w14:textId="77777777" w:rsidR="00F303F8" w:rsidRPr="00A43E43" w:rsidRDefault="00F303F8" w:rsidP="009B679B">
            <w:pPr>
              <w:jc w:val="center"/>
              <w:rPr>
                <w:sz w:val="17"/>
                <w:szCs w:val="17"/>
                <w:lang w:val="en-GB"/>
              </w:rPr>
            </w:pPr>
          </w:p>
        </w:tc>
        <w:tc>
          <w:tcPr>
            <w:tcW w:w="448" w:type="pct"/>
            <w:vAlign w:val="center"/>
          </w:tcPr>
          <w:p w14:paraId="6696143D" w14:textId="77777777" w:rsidR="00F303F8" w:rsidRPr="00A43E43" w:rsidRDefault="00F303F8" w:rsidP="009B679B">
            <w:pPr>
              <w:jc w:val="center"/>
              <w:rPr>
                <w:sz w:val="17"/>
                <w:szCs w:val="17"/>
                <w:lang w:val="en-GB"/>
              </w:rPr>
            </w:pPr>
          </w:p>
        </w:tc>
        <w:tc>
          <w:tcPr>
            <w:tcW w:w="449" w:type="pct"/>
            <w:vAlign w:val="center"/>
          </w:tcPr>
          <w:p w14:paraId="2693581B" w14:textId="77777777" w:rsidR="00F303F8" w:rsidRPr="00A43E43" w:rsidRDefault="00F303F8" w:rsidP="009B679B">
            <w:pPr>
              <w:jc w:val="center"/>
              <w:rPr>
                <w:sz w:val="17"/>
                <w:szCs w:val="17"/>
                <w:lang w:val="en-GB"/>
              </w:rPr>
            </w:pPr>
          </w:p>
        </w:tc>
        <w:tc>
          <w:tcPr>
            <w:tcW w:w="448" w:type="pct"/>
            <w:vAlign w:val="center"/>
          </w:tcPr>
          <w:p w14:paraId="7DA7C584" w14:textId="77777777" w:rsidR="00F303F8" w:rsidRPr="00A43E43" w:rsidRDefault="00F303F8" w:rsidP="009B679B">
            <w:pPr>
              <w:jc w:val="center"/>
              <w:rPr>
                <w:sz w:val="17"/>
                <w:szCs w:val="17"/>
                <w:lang w:val="en-GB"/>
              </w:rPr>
            </w:pPr>
          </w:p>
        </w:tc>
        <w:tc>
          <w:tcPr>
            <w:tcW w:w="449" w:type="pct"/>
            <w:vAlign w:val="center"/>
          </w:tcPr>
          <w:p w14:paraId="2851649F"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558DF16A"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41735E8D" w14:textId="77777777" w:rsidR="00F303F8" w:rsidRPr="00A43E43" w:rsidRDefault="00F303F8" w:rsidP="009B679B">
            <w:pPr>
              <w:jc w:val="center"/>
              <w:rPr>
                <w:sz w:val="17"/>
                <w:szCs w:val="17"/>
                <w:lang w:val="en-GB"/>
              </w:rPr>
            </w:pPr>
            <w:r w:rsidRPr="00A43E43">
              <w:rPr>
                <w:sz w:val="17"/>
                <w:szCs w:val="17"/>
                <w:lang w:val="en-GB"/>
              </w:rPr>
              <w:t>1/1</w:t>
            </w:r>
          </w:p>
        </w:tc>
        <w:tc>
          <w:tcPr>
            <w:tcW w:w="439" w:type="pct"/>
            <w:vAlign w:val="center"/>
          </w:tcPr>
          <w:p w14:paraId="01FF2869" w14:textId="77777777" w:rsidR="00F303F8" w:rsidRPr="00A43E43" w:rsidRDefault="00F303F8" w:rsidP="009B679B">
            <w:pPr>
              <w:jc w:val="center"/>
              <w:rPr>
                <w:sz w:val="17"/>
                <w:szCs w:val="17"/>
                <w:lang w:val="en-GB"/>
              </w:rPr>
            </w:pPr>
            <w:r w:rsidRPr="00A43E43">
              <w:rPr>
                <w:sz w:val="17"/>
                <w:szCs w:val="17"/>
                <w:lang w:val="en-GB"/>
              </w:rPr>
              <w:t>2/1</w:t>
            </w:r>
          </w:p>
        </w:tc>
      </w:tr>
      <w:tr w:rsidR="00F303F8" w:rsidRPr="00A43E43" w14:paraId="3F611D77" w14:textId="77777777" w:rsidTr="009B679B">
        <w:trPr>
          <w:trHeight w:val="283"/>
        </w:trPr>
        <w:tc>
          <w:tcPr>
            <w:tcW w:w="1038" w:type="pct"/>
            <w:vAlign w:val="center"/>
          </w:tcPr>
          <w:p w14:paraId="7472DBB9" w14:textId="77777777" w:rsidR="00F303F8" w:rsidRPr="00A43E43" w:rsidRDefault="00F303F8" w:rsidP="009B679B">
            <w:pPr>
              <w:rPr>
                <w:sz w:val="17"/>
                <w:szCs w:val="17"/>
                <w:lang w:val="en-GB"/>
              </w:rPr>
            </w:pPr>
            <w:proofErr w:type="spellStart"/>
            <w:r w:rsidRPr="00A43E43">
              <w:rPr>
                <w:i/>
                <w:sz w:val="17"/>
                <w:szCs w:val="17"/>
                <w:lang w:val="en-GB"/>
              </w:rPr>
              <w:t>Ursus</w:t>
            </w:r>
            <w:proofErr w:type="spellEnd"/>
            <w:r w:rsidRPr="00A43E43">
              <w:rPr>
                <w:sz w:val="17"/>
                <w:szCs w:val="17"/>
                <w:lang w:val="en-GB"/>
              </w:rPr>
              <w:t xml:space="preserve"> sp.</w:t>
            </w:r>
          </w:p>
        </w:tc>
        <w:tc>
          <w:tcPr>
            <w:tcW w:w="387" w:type="pct"/>
            <w:vAlign w:val="center"/>
          </w:tcPr>
          <w:p w14:paraId="75642BC9" w14:textId="77777777" w:rsidR="00F303F8" w:rsidRPr="00A43E43" w:rsidRDefault="00F303F8" w:rsidP="009B679B">
            <w:pPr>
              <w:jc w:val="center"/>
              <w:rPr>
                <w:sz w:val="17"/>
                <w:szCs w:val="17"/>
                <w:lang w:val="en-GB"/>
              </w:rPr>
            </w:pPr>
            <w:r w:rsidRPr="00A43E43">
              <w:rPr>
                <w:sz w:val="17"/>
                <w:szCs w:val="17"/>
                <w:lang w:val="en-GB"/>
              </w:rPr>
              <w:t>187</w:t>
            </w:r>
          </w:p>
        </w:tc>
        <w:tc>
          <w:tcPr>
            <w:tcW w:w="448" w:type="pct"/>
            <w:vAlign w:val="center"/>
          </w:tcPr>
          <w:p w14:paraId="1EF0A74C" w14:textId="77777777" w:rsidR="00F303F8" w:rsidRPr="00A43E43" w:rsidRDefault="00F303F8" w:rsidP="009B679B">
            <w:pPr>
              <w:jc w:val="center"/>
              <w:rPr>
                <w:sz w:val="17"/>
                <w:szCs w:val="17"/>
                <w:lang w:val="en-GB"/>
              </w:rPr>
            </w:pPr>
            <w:r w:rsidRPr="00A43E43">
              <w:rPr>
                <w:sz w:val="17"/>
                <w:szCs w:val="17"/>
                <w:lang w:val="en-GB"/>
              </w:rPr>
              <w:t>15</w:t>
            </w:r>
          </w:p>
        </w:tc>
        <w:tc>
          <w:tcPr>
            <w:tcW w:w="448" w:type="pct"/>
            <w:vAlign w:val="center"/>
          </w:tcPr>
          <w:p w14:paraId="114ECA08" w14:textId="77777777" w:rsidR="00F303F8" w:rsidRPr="00A43E43" w:rsidRDefault="00F303F8" w:rsidP="009B679B">
            <w:pPr>
              <w:jc w:val="center"/>
              <w:rPr>
                <w:sz w:val="17"/>
                <w:szCs w:val="17"/>
                <w:lang w:val="en-GB"/>
              </w:rPr>
            </w:pPr>
            <w:r w:rsidRPr="00A43E43">
              <w:rPr>
                <w:sz w:val="17"/>
                <w:szCs w:val="17"/>
                <w:lang w:val="en-GB"/>
              </w:rPr>
              <w:t>314</w:t>
            </w:r>
          </w:p>
        </w:tc>
        <w:tc>
          <w:tcPr>
            <w:tcW w:w="449" w:type="pct"/>
            <w:vAlign w:val="center"/>
          </w:tcPr>
          <w:p w14:paraId="16A949F5" w14:textId="77777777" w:rsidR="00F303F8" w:rsidRPr="00A43E43" w:rsidRDefault="00F303F8" w:rsidP="009B679B">
            <w:pPr>
              <w:jc w:val="center"/>
              <w:rPr>
                <w:sz w:val="17"/>
                <w:szCs w:val="17"/>
                <w:lang w:val="en-GB"/>
              </w:rPr>
            </w:pPr>
            <w:r w:rsidRPr="00A43E43">
              <w:rPr>
                <w:sz w:val="17"/>
                <w:szCs w:val="17"/>
                <w:lang w:val="en-GB"/>
              </w:rPr>
              <w:t>947</w:t>
            </w:r>
          </w:p>
        </w:tc>
        <w:tc>
          <w:tcPr>
            <w:tcW w:w="448" w:type="pct"/>
            <w:vAlign w:val="center"/>
          </w:tcPr>
          <w:p w14:paraId="7787068E" w14:textId="77777777" w:rsidR="00F303F8" w:rsidRPr="00A43E43" w:rsidRDefault="00F303F8" w:rsidP="009B679B">
            <w:pPr>
              <w:jc w:val="center"/>
              <w:rPr>
                <w:sz w:val="17"/>
                <w:szCs w:val="17"/>
                <w:lang w:val="en-GB"/>
              </w:rPr>
            </w:pPr>
            <w:r w:rsidRPr="00A43E43">
              <w:rPr>
                <w:sz w:val="17"/>
                <w:szCs w:val="17"/>
                <w:lang w:val="en-GB"/>
              </w:rPr>
              <w:t>16</w:t>
            </w:r>
          </w:p>
        </w:tc>
        <w:tc>
          <w:tcPr>
            <w:tcW w:w="449" w:type="pct"/>
            <w:vAlign w:val="center"/>
          </w:tcPr>
          <w:p w14:paraId="12136B87" w14:textId="77777777" w:rsidR="00F303F8" w:rsidRPr="00A43E43" w:rsidRDefault="00F303F8" w:rsidP="009B679B">
            <w:pPr>
              <w:jc w:val="center"/>
              <w:rPr>
                <w:sz w:val="17"/>
                <w:szCs w:val="17"/>
                <w:lang w:val="en-GB"/>
              </w:rPr>
            </w:pPr>
            <w:r w:rsidRPr="00A43E43">
              <w:rPr>
                <w:sz w:val="17"/>
                <w:szCs w:val="17"/>
                <w:lang w:val="en-GB"/>
              </w:rPr>
              <w:t>5</w:t>
            </w:r>
          </w:p>
        </w:tc>
        <w:tc>
          <w:tcPr>
            <w:tcW w:w="448" w:type="pct"/>
            <w:vAlign w:val="center"/>
          </w:tcPr>
          <w:p w14:paraId="0E10C9ED" w14:textId="77777777" w:rsidR="00F303F8" w:rsidRPr="00A43E43" w:rsidRDefault="00F303F8" w:rsidP="009B679B">
            <w:pPr>
              <w:jc w:val="center"/>
              <w:rPr>
                <w:sz w:val="17"/>
                <w:szCs w:val="17"/>
                <w:lang w:val="en-GB"/>
              </w:rPr>
            </w:pPr>
            <w:r w:rsidRPr="00A43E43">
              <w:rPr>
                <w:sz w:val="17"/>
                <w:szCs w:val="17"/>
                <w:lang w:val="en-GB"/>
              </w:rPr>
              <w:t>8</w:t>
            </w:r>
          </w:p>
        </w:tc>
        <w:tc>
          <w:tcPr>
            <w:tcW w:w="448" w:type="pct"/>
            <w:vAlign w:val="center"/>
          </w:tcPr>
          <w:p w14:paraId="351F3F32" w14:textId="77777777" w:rsidR="00F303F8" w:rsidRPr="00A43E43" w:rsidRDefault="00F303F8" w:rsidP="009B679B">
            <w:pPr>
              <w:jc w:val="center"/>
              <w:rPr>
                <w:sz w:val="17"/>
                <w:szCs w:val="17"/>
                <w:lang w:val="en-GB"/>
              </w:rPr>
            </w:pPr>
            <w:r w:rsidRPr="00A43E43">
              <w:rPr>
                <w:sz w:val="17"/>
                <w:szCs w:val="17"/>
                <w:lang w:val="en-GB"/>
              </w:rPr>
              <w:t>5</w:t>
            </w:r>
          </w:p>
        </w:tc>
        <w:tc>
          <w:tcPr>
            <w:tcW w:w="439" w:type="pct"/>
            <w:vAlign w:val="center"/>
          </w:tcPr>
          <w:p w14:paraId="0AC8408D" w14:textId="77777777" w:rsidR="00F303F8" w:rsidRPr="00A43E43" w:rsidRDefault="00F303F8" w:rsidP="009B679B">
            <w:pPr>
              <w:jc w:val="center"/>
              <w:rPr>
                <w:sz w:val="17"/>
                <w:szCs w:val="17"/>
                <w:lang w:val="en-GB"/>
              </w:rPr>
            </w:pPr>
            <w:r w:rsidRPr="00A43E43">
              <w:rPr>
                <w:sz w:val="17"/>
                <w:szCs w:val="17"/>
                <w:lang w:val="en-GB"/>
              </w:rPr>
              <w:t>11</w:t>
            </w:r>
          </w:p>
        </w:tc>
      </w:tr>
      <w:tr w:rsidR="00F303F8" w:rsidRPr="00A43E43" w14:paraId="00BC0316" w14:textId="77777777" w:rsidTr="009B679B">
        <w:trPr>
          <w:trHeight w:val="283"/>
        </w:trPr>
        <w:tc>
          <w:tcPr>
            <w:tcW w:w="1038" w:type="pct"/>
            <w:vAlign w:val="center"/>
          </w:tcPr>
          <w:p w14:paraId="0BB43992" w14:textId="1ABA943B" w:rsidR="00F303F8" w:rsidRPr="00A43E43" w:rsidRDefault="00F303F8" w:rsidP="00B72DB3">
            <w:pPr>
              <w:rPr>
                <w:sz w:val="17"/>
                <w:szCs w:val="17"/>
                <w:lang w:val="en-GB"/>
              </w:rPr>
            </w:pPr>
            <w:proofErr w:type="spellStart"/>
            <w:r w:rsidRPr="00A43E43">
              <w:rPr>
                <w:i/>
                <w:sz w:val="17"/>
                <w:szCs w:val="17"/>
                <w:lang w:val="en-GB"/>
              </w:rPr>
              <w:t>Gulo</w:t>
            </w:r>
            <w:proofErr w:type="spellEnd"/>
            <w:r w:rsidRPr="00A43E43">
              <w:rPr>
                <w:i/>
                <w:sz w:val="17"/>
                <w:szCs w:val="17"/>
                <w:lang w:val="en-GB"/>
              </w:rPr>
              <w:t xml:space="preserve"> </w:t>
            </w:r>
            <w:proofErr w:type="spellStart"/>
            <w:r w:rsidRPr="00A43E43">
              <w:rPr>
                <w:i/>
                <w:sz w:val="17"/>
                <w:szCs w:val="17"/>
                <w:lang w:val="en-GB"/>
              </w:rPr>
              <w:t>gulo</w:t>
            </w:r>
            <w:proofErr w:type="spellEnd"/>
            <w:r w:rsidRPr="00A43E43">
              <w:rPr>
                <w:i/>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2</w:t>
            </w:r>
          </w:p>
        </w:tc>
        <w:tc>
          <w:tcPr>
            <w:tcW w:w="387" w:type="pct"/>
            <w:vAlign w:val="center"/>
          </w:tcPr>
          <w:p w14:paraId="1C1159A0"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60A822D1"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2D4CA802" w14:textId="77777777" w:rsidR="00F303F8" w:rsidRPr="00A43E43" w:rsidRDefault="00F303F8" w:rsidP="009B679B">
            <w:pPr>
              <w:jc w:val="center"/>
              <w:rPr>
                <w:sz w:val="17"/>
                <w:szCs w:val="17"/>
                <w:lang w:val="en-GB"/>
              </w:rPr>
            </w:pPr>
            <w:r w:rsidRPr="00A43E43">
              <w:rPr>
                <w:sz w:val="17"/>
                <w:szCs w:val="17"/>
                <w:lang w:val="en-GB"/>
              </w:rPr>
              <w:t>1/1</w:t>
            </w:r>
          </w:p>
        </w:tc>
        <w:tc>
          <w:tcPr>
            <w:tcW w:w="449" w:type="pct"/>
            <w:vAlign w:val="center"/>
          </w:tcPr>
          <w:p w14:paraId="70D626C5"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629A4FCC" w14:textId="77777777" w:rsidR="00F303F8" w:rsidRPr="00A43E43" w:rsidRDefault="00F303F8" w:rsidP="009B679B">
            <w:pPr>
              <w:jc w:val="center"/>
              <w:rPr>
                <w:sz w:val="17"/>
                <w:szCs w:val="17"/>
                <w:lang w:val="en-GB"/>
              </w:rPr>
            </w:pPr>
            <w:r w:rsidRPr="00A43E43">
              <w:rPr>
                <w:sz w:val="17"/>
                <w:szCs w:val="17"/>
                <w:lang w:val="en-GB"/>
              </w:rPr>
              <w:t>1/1</w:t>
            </w:r>
          </w:p>
        </w:tc>
        <w:tc>
          <w:tcPr>
            <w:tcW w:w="449" w:type="pct"/>
            <w:vAlign w:val="center"/>
          </w:tcPr>
          <w:p w14:paraId="54F4253E" w14:textId="77777777" w:rsidR="00F303F8" w:rsidRPr="00A43E43" w:rsidRDefault="00F303F8" w:rsidP="009B679B">
            <w:pPr>
              <w:jc w:val="center"/>
              <w:rPr>
                <w:sz w:val="17"/>
                <w:szCs w:val="17"/>
                <w:lang w:val="en-GB"/>
              </w:rPr>
            </w:pPr>
          </w:p>
        </w:tc>
        <w:tc>
          <w:tcPr>
            <w:tcW w:w="448" w:type="pct"/>
            <w:vAlign w:val="center"/>
          </w:tcPr>
          <w:p w14:paraId="35459716" w14:textId="77777777" w:rsidR="00F303F8" w:rsidRPr="00A43E43" w:rsidRDefault="00F303F8" w:rsidP="009B679B">
            <w:pPr>
              <w:jc w:val="center"/>
              <w:rPr>
                <w:sz w:val="17"/>
                <w:szCs w:val="17"/>
                <w:lang w:val="en-GB"/>
              </w:rPr>
            </w:pPr>
          </w:p>
        </w:tc>
        <w:tc>
          <w:tcPr>
            <w:tcW w:w="448" w:type="pct"/>
            <w:vAlign w:val="center"/>
          </w:tcPr>
          <w:p w14:paraId="49C1FF7B" w14:textId="77777777" w:rsidR="00F303F8" w:rsidRPr="00A43E43" w:rsidRDefault="00F303F8" w:rsidP="009B679B">
            <w:pPr>
              <w:jc w:val="center"/>
              <w:rPr>
                <w:sz w:val="17"/>
                <w:szCs w:val="17"/>
                <w:lang w:val="en-GB"/>
              </w:rPr>
            </w:pPr>
          </w:p>
        </w:tc>
        <w:tc>
          <w:tcPr>
            <w:tcW w:w="439" w:type="pct"/>
            <w:vAlign w:val="center"/>
          </w:tcPr>
          <w:p w14:paraId="3272FF61" w14:textId="77777777" w:rsidR="00F303F8" w:rsidRPr="00A43E43" w:rsidRDefault="00F303F8" w:rsidP="009B679B">
            <w:pPr>
              <w:jc w:val="center"/>
              <w:rPr>
                <w:sz w:val="17"/>
                <w:szCs w:val="17"/>
                <w:lang w:val="en-GB"/>
              </w:rPr>
            </w:pPr>
          </w:p>
        </w:tc>
      </w:tr>
      <w:tr w:rsidR="00F303F8" w:rsidRPr="00A43E43" w14:paraId="3BC5EAB1" w14:textId="77777777" w:rsidTr="009B679B">
        <w:trPr>
          <w:trHeight w:val="283"/>
        </w:trPr>
        <w:tc>
          <w:tcPr>
            <w:tcW w:w="1038" w:type="pct"/>
            <w:vAlign w:val="center"/>
          </w:tcPr>
          <w:p w14:paraId="47CF041C" w14:textId="65CD578A" w:rsidR="00F303F8" w:rsidRPr="00A43E43" w:rsidRDefault="00F303F8" w:rsidP="00B72DB3">
            <w:pPr>
              <w:rPr>
                <w:sz w:val="17"/>
                <w:szCs w:val="17"/>
                <w:lang w:val="en-GB"/>
              </w:rPr>
            </w:pPr>
            <w:proofErr w:type="spellStart"/>
            <w:r w:rsidRPr="00A43E43">
              <w:rPr>
                <w:i/>
                <w:sz w:val="17"/>
                <w:szCs w:val="17"/>
                <w:lang w:val="en-GB"/>
              </w:rPr>
              <w:t>Meles</w:t>
            </w:r>
            <w:proofErr w:type="spellEnd"/>
            <w:r w:rsidRPr="00A43E43">
              <w:rPr>
                <w:i/>
                <w:sz w:val="17"/>
                <w:szCs w:val="17"/>
                <w:lang w:val="en-GB"/>
              </w:rPr>
              <w:t xml:space="preserve"> </w:t>
            </w:r>
            <w:proofErr w:type="spellStart"/>
            <w:r w:rsidRPr="00A43E43">
              <w:rPr>
                <w:i/>
                <w:sz w:val="17"/>
                <w:szCs w:val="17"/>
                <w:lang w:val="en-GB"/>
              </w:rPr>
              <w:t>meles</w:t>
            </w:r>
            <w:proofErr w:type="spellEnd"/>
            <w:r w:rsidRPr="00A43E43">
              <w:rPr>
                <w:i/>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2</w:t>
            </w:r>
          </w:p>
        </w:tc>
        <w:tc>
          <w:tcPr>
            <w:tcW w:w="387" w:type="pct"/>
            <w:vAlign w:val="center"/>
          </w:tcPr>
          <w:p w14:paraId="6BDD8AF3"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2D287D58"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055D768F" w14:textId="77777777" w:rsidR="00F303F8" w:rsidRPr="00A43E43" w:rsidRDefault="00F303F8" w:rsidP="009B679B">
            <w:pPr>
              <w:jc w:val="center"/>
              <w:rPr>
                <w:sz w:val="17"/>
                <w:szCs w:val="17"/>
                <w:lang w:val="en-GB"/>
              </w:rPr>
            </w:pPr>
            <w:r w:rsidRPr="00A43E43">
              <w:rPr>
                <w:sz w:val="17"/>
                <w:szCs w:val="17"/>
                <w:lang w:val="en-GB"/>
              </w:rPr>
              <w:t>1/1</w:t>
            </w:r>
          </w:p>
        </w:tc>
        <w:tc>
          <w:tcPr>
            <w:tcW w:w="449" w:type="pct"/>
            <w:vAlign w:val="center"/>
          </w:tcPr>
          <w:p w14:paraId="6D99FA67" w14:textId="77777777" w:rsidR="00F303F8" w:rsidRPr="00A43E43" w:rsidRDefault="00F303F8" w:rsidP="009B679B">
            <w:pPr>
              <w:jc w:val="center"/>
              <w:rPr>
                <w:sz w:val="17"/>
                <w:szCs w:val="17"/>
                <w:lang w:val="en-GB"/>
              </w:rPr>
            </w:pPr>
            <w:r w:rsidRPr="00A43E43">
              <w:rPr>
                <w:sz w:val="17"/>
                <w:szCs w:val="17"/>
                <w:lang w:val="en-GB"/>
              </w:rPr>
              <w:t>2/2</w:t>
            </w:r>
          </w:p>
        </w:tc>
        <w:tc>
          <w:tcPr>
            <w:tcW w:w="448" w:type="pct"/>
            <w:vAlign w:val="center"/>
          </w:tcPr>
          <w:p w14:paraId="472832EF" w14:textId="77777777" w:rsidR="00F303F8" w:rsidRPr="00A43E43" w:rsidRDefault="00F303F8" w:rsidP="009B679B">
            <w:pPr>
              <w:jc w:val="center"/>
              <w:rPr>
                <w:sz w:val="17"/>
                <w:szCs w:val="17"/>
                <w:lang w:val="en-GB"/>
              </w:rPr>
            </w:pPr>
            <w:r w:rsidRPr="00A43E43">
              <w:rPr>
                <w:sz w:val="17"/>
                <w:szCs w:val="17"/>
                <w:lang w:val="en-GB"/>
              </w:rPr>
              <w:t>1/1</w:t>
            </w:r>
          </w:p>
        </w:tc>
        <w:tc>
          <w:tcPr>
            <w:tcW w:w="449" w:type="pct"/>
            <w:vAlign w:val="center"/>
          </w:tcPr>
          <w:p w14:paraId="6C36DBDB"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0F9D4305"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1F20BE02" w14:textId="77777777" w:rsidR="00F303F8" w:rsidRPr="00A43E43" w:rsidRDefault="00F303F8" w:rsidP="009B679B">
            <w:pPr>
              <w:jc w:val="center"/>
              <w:rPr>
                <w:sz w:val="17"/>
                <w:szCs w:val="17"/>
                <w:lang w:val="en-GB"/>
              </w:rPr>
            </w:pPr>
            <w:r w:rsidRPr="00A43E43">
              <w:rPr>
                <w:sz w:val="17"/>
                <w:szCs w:val="17"/>
                <w:lang w:val="en-GB"/>
              </w:rPr>
              <w:t>1/1</w:t>
            </w:r>
          </w:p>
        </w:tc>
        <w:tc>
          <w:tcPr>
            <w:tcW w:w="439" w:type="pct"/>
            <w:vAlign w:val="center"/>
          </w:tcPr>
          <w:p w14:paraId="46260621" w14:textId="77777777" w:rsidR="00F303F8" w:rsidRPr="00A43E43" w:rsidRDefault="00F303F8" w:rsidP="009B679B">
            <w:pPr>
              <w:jc w:val="center"/>
              <w:rPr>
                <w:sz w:val="17"/>
                <w:szCs w:val="17"/>
                <w:lang w:val="en-GB"/>
              </w:rPr>
            </w:pPr>
          </w:p>
        </w:tc>
      </w:tr>
      <w:tr w:rsidR="00F303F8" w:rsidRPr="00A43E43" w14:paraId="6CCFBAC6" w14:textId="77777777" w:rsidTr="009B679B">
        <w:trPr>
          <w:trHeight w:val="283"/>
        </w:trPr>
        <w:tc>
          <w:tcPr>
            <w:tcW w:w="1038" w:type="pct"/>
            <w:vAlign w:val="center"/>
          </w:tcPr>
          <w:p w14:paraId="32C965D0" w14:textId="7CD2532E" w:rsidR="00F303F8" w:rsidRPr="00A43E43" w:rsidRDefault="00F303F8" w:rsidP="00B72DB3">
            <w:pPr>
              <w:rPr>
                <w:sz w:val="17"/>
                <w:szCs w:val="17"/>
                <w:lang w:val="en-GB"/>
              </w:rPr>
            </w:pPr>
            <w:proofErr w:type="spellStart"/>
            <w:r w:rsidRPr="00A43E43">
              <w:rPr>
                <w:i/>
                <w:sz w:val="17"/>
                <w:szCs w:val="17"/>
                <w:lang w:val="en-GB"/>
              </w:rPr>
              <w:t>Martes</w:t>
            </w:r>
            <w:proofErr w:type="spellEnd"/>
            <w:r w:rsidRPr="00A43E43">
              <w:rPr>
                <w:i/>
                <w:sz w:val="17"/>
                <w:szCs w:val="17"/>
                <w:lang w:val="en-GB"/>
              </w:rPr>
              <w:t xml:space="preserve"> </w:t>
            </w:r>
            <w:proofErr w:type="spellStart"/>
            <w:r w:rsidRPr="00A43E43">
              <w:rPr>
                <w:i/>
                <w:sz w:val="17"/>
                <w:szCs w:val="17"/>
                <w:lang w:val="en-GB"/>
              </w:rPr>
              <w:t>martes</w:t>
            </w:r>
            <w:proofErr w:type="spellEnd"/>
            <w:r w:rsidRPr="00A43E43">
              <w:rPr>
                <w:i/>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2</w:t>
            </w:r>
          </w:p>
        </w:tc>
        <w:tc>
          <w:tcPr>
            <w:tcW w:w="387" w:type="pct"/>
            <w:vAlign w:val="center"/>
          </w:tcPr>
          <w:p w14:paraId="7353AA69" w14:textId="77777777" w:rsidR="00F303F8" w:rsidRPr="00A43E43" w:rsidRDefault="00F303F8" w:rsidP="009B679B">
            <w:pPr>
              <w:jc w:val="center"/>
              <w:rPr>
                <w:sz w:val="17"/>
                <w:szCs w:val="17"/>
                <w:lang w:val="en-GB"/>
              </w:rPr>
            </w:pPr>
            <w:r w:rsidRPr="00A43E43">
              <w:rPr>
                <w:sz w:val="17"/>
                <w:szCs w:val="17"/>
                <w:lang w:val="en-GB"/>
              </w:rPr>
              <w:t>22/3</w:t>
            </w:r>
          </w:p>
        </w:tc>
        <w:tc>
          <w:tcPr>
            <w:tcW w:w="448" w:type="pct"/>
            <w:vAlign w:val="center"/>
          </w:tcPr>
          <w:p w14:paraId="6BBD73C8" w14:textId="77777777" w:rsidR="00F303F8" w:rsidRPr="00A43E43" w:rsidRDefault="00F303F8" w:rsidP="009B679B">
            <w:pPr>
              <w:jc w:val="center"/>
              <w:rPr>
                <w:sz w:val="17"/>
                <w:szCs w:val="17"/>
                <w:lang w:val="en-GB"/>
              </w:rPr>
            </w:pPr>
            <w:r w:rsidRPr="00A43E43">
              <w:rPr>
                <w:sz w:val="17"/>
                <w:szCs w:val="17"/>
                <w:lang w:val="en-GB"/>
              </w:rPr>
              <w:t>5/2</w:t>
            </w:r>
          </w:p>
        </w:tc>
        <w:tc>
          <w:tcPr>
            <w:tcW w:w="448" w:type="pct"/>
            <w:vAlign w:val="center"/>
          </w:tcPr>
          <w:p w14:paraId="5E0FA063" w14:textId="77777777" w:rsidR="00F303F8" w:rsidRPr="00A43E43" w:rsidRDefault="00F303F8" w:rsidP="009B679B">
            <w:pPr>
              <w:jc w:val="center"/>
              <w:rPr>
                <w:sz w:val="17"/>
                <w:szCs w:val="17"/>
                <w:lang w:val="en-GB"/>
              </w:rPr>
            </w:pPr>
            <w:r w:rsidRPr="00A43E43">
              <w:rPr>
                <w:sz w:val="17"/>
                <w:szCs w:val="17"/>
                <w:lang w:val="en-GB"/>
              </w:rPr>
              <w:t>3/1</w:t>
            </w:r>
          </w:p>
        </w:tc>
        <w:tc>
          <w:tcPr>
            <w:tcW w:w="449" w:type="pct"/>
            <w:vAlign w:val="center"/>
          </w:tcPr>
          <w:p w14:paraId="1888E2FD" w14:textId="77777777" w:rsidR="00F303F8" w:rsidRPr="00A43E43" w:rsidRDefault="00F303F8" w:rsidP="009B679B">
            <w:pPr>
              <w:jc w:val="center"/>
              <w:rPr>
                <w:sz w:val="17"/>
                <w:szCs w:val="17"/>
                <w:lang w:val="en-GB"/>
              </w:rPr>
            </w:pPr>
            <w:r w:rsidRPr="00A43E43">
              <w:rPr>
                <w:sz w:val="17"/>
                <w:szCs w:val="17"/>
                <w:lang w:val="en-GB"/>
              </w:rPr>
              <w:t>5/2</w:t>
            </w:r>
          </w:p>
        </w:tc>
        <w:tc>
          <w:tcPr>
            <w:tcW w:w="448" w:type="pct"/>
            <w:vAlign w:val="center"/>
          </w:tcPr>
          <w:p w14:paraId="5678C266" w14:textId="77777777" w:rsidR="00F303F8" w:rsidRPr="00A43E43" w:rsidRDefault="00F303F8" w:rsidP="009B679B">
            <w:pPr>
              <w:jc w:val="center"/>
              <w:rPr>
                <w:sz w:val="17"/>
                <w:szCs w:val="17"/>
                <w:lang w:val="en-GB"/>
              </w:rPr>
            </w:pPr>
            <w:r w:rsidRPr="00A43E43">
              <w:rPr>
                <w:sz w:val="17"/>
                <w:szCs w:val="17"/>
                <w:lang w:val="en-GB"/>
              </w:rPr>
              <w:t>2/1</w:t>
            </w:r>
          </w:p>
        </w:tc>
        <w:tc>
          <w:tcPr>
            <w:tcW w:w="449" w:type="pct"/>
            <w:vAlign w:val="center"/>
          </w:tcPr>
          <w:p w14:paraId="71C6AFA0" w14:textId="77777777" w:rsidR="00F303F8" w:rsidRPr="00A43E43" w:rsidRDefault="00F303F8" w:rsidP="009B679B">
            <w:pPr>
              <w:jc w:val="center"/>
              <w:rPr>
                <w:sz w:val="17"/>
                <w:szCs w:val="17"/>
                <w:lang w:val="en-GB"/>
              </w:rPr>
            </w:pPr>
            <w:r w:rsidRPr="00A43E43">
              <w:rPr>
                <w:sz w:val="17"/>
                <w:szCs w:val="17"/>
                <w:lang w:val="en-GB"/>
              </w:rPr>
              <w:t>4/1</w:t>
            </w:r>
          </w:p>
        </w:tc>
        <w:tc>
          <w:tcPr>
            <w:tcW w:w="448" w:type="pct"/>
            <w:vAlign w:val="center"/>
          </w:tcPr>
          <w:p w14:paraId="6E4C6E87"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05393658" w14:textId="77777777" w:rsidR="00F303F8" w:rsidRPr="00A43E43" w:rsidRDefault="00F303F8" w:rsidP="009B679B">
            <w:pPr>
              <w:jc w:val="center"/>
              <w:rPr>
                <w:sz w:val="17"/>
                <w:szCs w:val="17"/>
                <w:lang w:val="en-GB"/>
              </w:rPr>
            </w:pPr>
            <w:r w:rsidRPr="00A43E43">
              <w:rPr>
                <w:sz w:val="17"/>
                <w:szCs w:val="17"/>
                <w:lang w:val="en-GB"/>
              </w:rPr>
              <w:t>2/1</w:t>
            </w:r>
          </w:p>
        </w:tc>
        <w:tc>
          <w:tcPr>
            <w:tcW w:w="439" w:type="pct"/>
            <w:vAlign w:val="center"/>
          </w:tcPr>
          <w:p w14:paraId="7EE686D6" w14:textId="77777777" w:rsidR="00F303F8" w:rsidRPr="00A43E43" w:rsidRDefault="00F303F8" w:rsidP="009B679B">
            <w:pPr>
              <w:jc w:val="center"/>
              <w:rPr>
                <w:sz w:val="17"/>
                <w:szCs w:val="17"/>
                <w:lang w:val="en-GB"/>
              </w:rPr>
            </w:pPr>
          </w:p>
        </w:tc>
      </w:tr>
      <w:tr w:rsidR="00F303F8" w:rsidRPr="00A43E43" w14:paraId="0DEF8098" w14:textId="77777777" w:rsidTr="009B679B">
        <w:trPr>
          <w:trHeight w:val="283"/>
        </w:trPr>
        <w:tc>
          <w:tcPr>
            <w:tcW w:w="1038" w:type="pct"/>
            <w:vAlign w:val="center"/>
          </w:tcPr>
          <w:p w14:paraId="783D21A8" w14:textId="3BE60428" w:rsidR="00F303F8" w:rsidRPr="00A43E43" w:rsidRDefault="00F303F8" w:rsidP="00B72DB3">
            <w:pPr>
              <w:rPr>
                <w:sz w:val="17"/>
                <w:szCs w:val="17"/>
                <w:lang w:val="en-GB"/>
              </w:rPr>
            </w:pPr>
            <w:proofErr w:type="spellStart"/>
            <w:r w:rsidRPr="00A43E43">
              <w:rPr>
                <w:i/>
                <w:sz w:val="17"/>
                <w:szCs w:val="17"/>
                <w:lang w:val="en-GB"/>
              </w:rPr>
              <w:t>Mustela</w:t>
            </w:r>
            <w:proofErr w:type="spellEnd"/>
            <w:r w:rsidRPr="00A43E43">
              <w:rPr>
                <w:i/>
                <w:sz w:val="17"/>
                <w:szCs w:val="17"/>
                <w:lang w:val="en-GB"/>
              </w:rPr>
              <w:t xml:space="preserve"> </w:t>
            </w:r>
            <w:proofErr w:type="spellStart"/>
            <w:r w:rsidRPr="00A43E43">
              <w:rPr>
                <w:i/>
                <w:sz w:val="17"/>
                <w:szCs w:val="17"/>
                <w:lang w:val="en-GB"/>
              </w:rPr>
              <w:t>eversmanii</w:t>
            </w:r>
            <w:proofErr w:type="spellEnd"/>
            <w:r w:rsidRPr="00A43E43">
              <w:rPr>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4</w:t>
            </w:r>
          </w:p>
        </w:tc>
        <w:tc>
          <w:tcPr>
            <w:tcW w:w="387" w:type="pct"/>
            <w:vAlign w:val="center"/>
          </w:tcPr>
          <w:p w14:paraId="5C41213E" w14:textId="77777777" w:rsidR="00F303F8" w:rsidRPr="00A43E43" w:rsidRDefault="00F303F8" w:rsidP="009B679B">
            <w:pPr>
              <w:jc w:val="center"/>
              <w:rPr>
                <w:sz w:val="17"/>
                <w:szCs w:val="17"/>
                <w:lang w:val="en-GB"/>
              </w:rPr>
            </w:pPr>
          </w:p>
        </w:tc>
        <w:tc>
          <w:tcPr>
            <w:tcW w:w="448" w:type="pct"/>
            <w:vAlign w:val="center"/>
          </w:tcPr>
          <w:p w14:paraId="49A52110" w14:textId="77777777" w:rsidR="00F303F8" w:rsidRPr="00A43E43" w:rsidRDefault="00F303F8" w:rsidP="009B679B">
            <w:pPr>
              <w:jc w:val="center"/>
              <w:rPr>
                <w:sz w:val="17"/>
                <w:szCs w:val="17"/>
                <w:lang w:val="en-GB"/>
              </w:rPr>
            </w:pPr>
          </w:p>
        </w:tc>
        <w:tc>
          <w:tcPr>
            <w:tcW w:w="448" w:type="pct"/>
            <w:vAlign w:val="center"/>
          </w:tcPr>
          <w:p w14:paraId="5EF23EF9" w14:textId="77777777" w:rsidR="00F303F8" w:rsidRPr="00A43E43" w:rsidRDefault="00F303F8" w:rsidP="009B679B">
            <w:pPr>
              <w:jc w:val="center"/>
              <w:rPr>
                <w:sz w:val="17"/>
                <w:szCs w:val="17"/>
                <w:lang w:val="en-GB"/>
              </w:rPr>
            </w:pPr>
            <w:r w:rsidRPr="00A43E43">
              <w:rPr>
                <w:sz w:val="17"/>
                <w:szCs w:val="17"/>
                <w:lang w:val="en-GB"/>
              </w:rPr>
              <w:t>1/1</w:t>
            </w:r>
          </w:p>
        </w:tc>
        <w:tc>
          <w:tcPr>
            <w:tcW w:w="449" w:type="pct"/>
            <w:vAlign w:val="center"/>
          </w:tcPr>
          <w:p w14:paraId="0E66C056"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16ED499C" w14:textId="77777777" w:rsidR="00F303F8" w:rsidRPr="00A43E43" w:rsidRDefault="00F303F8" w:rsidP="009B679B">
            <w:pPr>
              <w:jc w:val="center"/>
              <w:rPr>
                <w:sz w:val="17"/>
                <w:szCs w:val="17"/>
                <w:lang w:val="en-GB"/>
              </w:rPr>
            </w:pPr>
            <w:r w:rsidRPr="00A43E43">
              <w:rPr>
                <w:sz w:val="17"/>
                <w:szCs w:val="17"/>
                <w:lang w:val="en-GB"/>
              </w:rPr>
              <w:t>1/1</w:t>
            </w:r>
          </w:p>
        </w:tc>
        <w:tc>
          <w:tcPr>
            <w:tcW w:w="449" w:type="pct"/>
            <w:vAlign w:val="center"/>
          </w:tcPr>
          <w:p w14:paraId="282D9926" w14:textId="77777777" w:rsidR="00F303F8" w:rsidRPr="00A43E43" w:rsidRDefault="00F303F8" w:rsidP="009B679B">
            <w:pPr>
              <w:jc w:val="center"/>
              <w:rPr>
                <w:sz w:val="17"/>
                <w:szCs w:val="17"/>
                <w:lang w:val="en-GB"/>
              </w:rPr>
            </w:pPr>
          </w:p>
        </w:tc>
        <w:tc>
          <w:tcPr>
            <w:tcW w:w="448" w:type="pct"/>
            <w:vAlign w:val="center"/>
          </w:tcPr>
          <w:p w14:paraId="78591879" w14:textId="77777777" w:rsidR="00F303F8" w:rsidRPr="00A43E43" w:rsidRDefault="00F303F8" w:rsidP="009B679B">
            <w:pPr>
              <w:jc w:val="center"/>
              <w:rPr>
                <w:sz w:val="17"/>
                <w:szCs w:val="17"/>
                <w:lang w:val="en-GB"/>
              </w:rPr>
            </w:pPr>
          </w:p>
        </w:tc>
        <w:tc>
          <w:tcPr>
            <w:tcW w:w="448" w:type="pct"/>
            <w:vAlign w:val="center"/>
          </w:tcPr>
          <w:p w14:paraId="0D0CD9B7" w14:textId="77777777" w:rsidR="00F303F8" w:rsidRPr="00A43E43" w:rsidRDefault="00F303F8" w:rsidP="009B679B">
            <w:pPr>
              <w:jc w:val="center"/>
              <w:rPr>
                <w:sz w:val="17"/>
                <w:szCs w:val="17"/>
                <w:lang w:val="en-GB"/>
              </w:rPr>
            </w:pPr>
          </w:p>
        </w:tc>
        <w:tc>
          <w:tcPr>
            <w:tcW w:w="439" w:type="pct"/>
            <w:vAlign w:val="center"/>
          </w:tcPr>
          <w:p w14:paraId="4108E96B" w14:textId="77777777" w:rsidR="00F303F8" w:rsidRPr="00A43E43" w:rsidRDefault="00F303F8" w:rsidP="009B679B">
            <w:pPr>
              <w:jc w:val="center"/>
              <w:rPr>
                <w:sz w:val="17"/>
                <w:szCs w:val="17"/>
                <w:lang w:val="en-GB"/>
              </w:rPr>
            </w:pPr>
          </w:p>
        </w:tc>
      </w:tr>
      <w:tr w:rsidR="00F303F8" w:rsidRPr="00A43E43" w14:paraId="39B3C6FC" w14:textId="77777777" w:rsidTr="009B679B">
        <w:trPr>
          <w:trHeight w:val="283"/>
        </w:trPr>
        <w:tc>
          <w:tcPr>
            <w:tcW w:w="1038" w:type="pct"/>
            <w:vAlign w:val="center"/>
          </w:tcPr>
          <w:p w14:paraId="38250F13" w14:textId="0E873D39" w:rsidR="00F303F8" w:rsidRPr="00A43E43" w:rsidRDefault="00F303F8" w:rsidP="00B72DB3">
            <w:pPr>
              <w:rPr>
                <w:sz w:val="17"/>
                <w:szCs w:val="17"/>
                <w:lang w:val="en-GB"/>
              </w:rPr>
            </w:pPr>
            <w:proofErr w:type="spellStart"/>
            <w:r w:rsidRPr="00A43E43">
              <w:rPr>
                <w:i/>
                <w:sz w:val="17"/>
                <w:szCs w:val="17"/>
                <w:lang w:val="en-GB"/>
              </w:rPr>
              <w:t>Mustela</w:t>
            </w:r>
            <w:proofErr w:type="spellEnd"/>
            <w:r w:rsidRPr="00A43E43">
              <w:rPr>
                <w:i/>
                <w:sz w:val="17"/>
                <w:szCs w:val="17"/>
                <w:lang w:val="en-GB"/>
              </w:rPr>
              <w:t xml:space="preserve"> </w:t>
            </w:r>
            <w:proofErr w:type="spellStart"/>
            <w:r w:rsidRPr="00A43E43">
              <w:rPr>
                <w:i/>
                <w:sz w:val="17"/>
                <w:szCs w:val="17"/>
                <w:lang w:val="en-GB"/>
              </w:rPr>
              <w:t>putorius</w:t>
            </w:r>
            <w:proofErr w:type="spellEnd"/>
            <w:r w:rsidRPr="00A43E43">
              <w:rPr>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2</w:t>
            </w:r>
          </w:p>
        </w:tc>
        <w:tc>
          <w:tcPr>
            <w:tcW w:w="387" w:type="pct"/>
            <w:vAlign w:val="center"/>
          </w:tcPr>
          <w:p w14:paraId="00C02D2A"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67914EE4"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4C8C683B" w14:textId="77777777" w:rsidR="00F303F8" w:rsidRPr="00A43E43" w:rsidRDefault="00F303F8" w:rsidP="009B679B">
            <w:pPr>
              <w:jc w:val="center"/>
              <w:rPr>
                <w:sz w:val="17"/>
                <w:szCs w:val="17"/>
                <w:lang w:val="en-GB"/>
              </w:rPr>
            </w:pPr>
            <w:r w:rsidRPr="00A43E43">
              <w:rPr>
                <w:sz w:val="17"/>
                <w:szCs w:val="17"/>
                <w:lang w:val="en-GB"/>
              </w:rPr>
              <w:t>3/1</w:t>
            </w:r>
          </w:p>
        </w:tc>
        <w:tc>
          <w:tcPr>
            <w:tcW w:w="449" w:type="pct"/>
            <w:vAlign w:val="center"/>
          </w:tcPr>
          <w:p w14:paraId="418777D9" w14:textId="77777777" w:rsidR="00F303F8" w:rsidRPr="00A43E43" w:rsidRDefault="00F303F8" w:rsidP="009B679B">
            <w:pPr>
              <w:jc w:val="center"/>
              <w:rPr>
                <w:sz w:val="17"/>
                <w:szCs w:val="17"/>
                <w:lang w:val="en-GB"/>
              </w:rPr>
            </w:pPr>
            <w:r w:rsidRPr="00A43E43">
              <w:rPr>
                <w:sz w:val="17"/>
                <w:szCs w:val="17"/>
                <w:lang w:val="en-GB"/>
              </w:rPr>
              <w:t>2/2</w:t>
            </w:r>
          </w:p>
        </w:tc>
        <w:tc>
          <w:tcPr>
            <w:tcW w:w="448" w:type="pct"/>
            <w:vAlign w:val="center"/>
          </w:tcPr>
          <w:p w14:paraId="050DA690" w14:textId="77777777" w:rsidR="00F303F8" w:rsidRPr="00A43E43" w:rsidRDefault="00F303F8" w:rsidP="009B679B">
            <w:pPr>
              <w:jc w:val="center"/>
              <w:rPr>
                <w:sz w:val="17"/>
                <w:szCs w:val="17"/>
                <w:lang w:val="en-GB"/>
              </w:rPr>
            </w:pPr>
            <w:r w:rsidRPr="00A43E43">
              <w:rPr>
                <w:sz w:val="17"/>
                <w:szCs w:val="17"/>
                <w:lang w:val="en-GB"/>
              </w:rPr>
              <w:t>25/2</w:t>
            </w:r>
          </w:p>
        </w:tc>
        <w:tc>
          <w:tcPr>
            <w:tcW w:w="449" w:type="pct"/>
            <w:vAlign w:val="center"/>
          </w:tcPr>
          <w:p w14:paraId="77BB96E9" w14:textId="77777777" w:rsidR="00F303F8" w:rsidRPr="00A43E43" w:rsidRDefault="00F303F8" w:rsidP="009B679B">
            <w:pPr>
              <w:jc w:val="center"/>
              <w:rPr>
                <w:sz w:val="17"/>
                <w:szCs w:val="17"/>
                <w:lang w:val="en-GB"/>
              </w:rPr>
            </w:pPr>
            <w:r w:rsidRPr="00A43E43">
              <w:rPr>
                <w:sz w:val="17"/>
                <w:szCs w:val="17"/>
                <w:lang w:val="en-GB"/>
              </w:rPr>
              <w:t>14/3</w:t>
            </w:r>
          </w:p>
        </w:tc>
        <w:tc>
          <w:tcPr>
            <w:tcW w:w="448" w:type="pct"/>
            <w:vAlign w:val="center"/>
          </w:tcPr>
          <w:p w14:paraId="7299561D"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7F897EE8" w14:textId="77777777" w:rsidR="00F303F8" w:rsidRPr="00A43E43" w:rsidRDefault="00F303F8" w:rsidP="009B679B">
            <w:pPr>
              <w:jc w:val="center"/>
              <w:rPr>
                <w:sz w:val="17"/>
                <w:szCs w:val="17"/>
                <w:lang w:val="en-GB"/>
              </w:rPr>
            </w:pPr>
            <w:r w:rsidRPr="00A43E43">
              <w:rPr>
                <w:sz w:val="17"/>
                <w:szCs w:val="17"/>
                <w:lang w:val="en-GB"/>
              </w:rPr>
              <w:t>1/1</w:t>
            </w:r>
          </w:p>
        </w:tc>
        <w:tc>
          <w:tcPr>
            <w:tcW w:w="439" w:type="pct"/>
            <w:vAlign w:val="center"/>
          </w:tcPr>
          <w:p w14:paraId="58D68B88" w14:textId="77777777" w:rsidR="00F303F8" w:rsidRPr="00A43E43" w:rsidRDefault="00F303F8" w:rsidP="009B679B">
            <w:pPr>
              <w:jc w:val="center"/>
              <w:rPr>
                <w:sz w:val="17"/>
                <w:szCs w:val="17"/>
                <w:lang w:val="en-GB"/>
              </w:rPr>
            </w:pPr>
            <w:r w:rsidRPr="00A43E43">
              <w:rPr>
                <w:sz w:val="17"/>
                <w:szCs w:val="17"/>
                <w:lang w:val="en-GB"/>
              </w:rPr>
              <w:t>3/1</w:t>
            </w:r>
          </w:p>
        </w:tc>
      </w:tr>
      <w:tr w:rsidR="00F303F8" w:rsidRPr="00A43E43" w14:paraId="3D37B2A2" w14:textId="77777777" w:rsidTr="009B679B">
        <w:trPr>
          <w:trHeight w:val="283"/>
        </w:trPr>
        <w:tc>
          <w:tcPr>
            <w:tcW w:w="1038" w:type="pct"/>
            <w:vAlign w:val="center"/>
          </w:tcPr>
          <w:p w14:paraId="40E57E93" w14:textId="05CFDF51" w:rsidR="00F303F8" w:rsidRPr="00A43E43" w:rsidRDefault="00F303F8" w:rsidP="00B72DB3">
            <w:pPr>
              <w:rPr>
                <w:sz w:val="17"/>
                <w:szCs w:val="17"/>
                <w:lang w:val="en-GB"/>
              </w:rPr>
            </w:pPr>
            <w:proofErr w:type="spellStart"/>
            <w:r w:rsidRPr="00A43E43">
              <w:rPr>
                <w:i/>
                <w:sz w:val="17"/>
                <w:szCs w:val="17"/>
                <w:lang w:val="en-GB"/>
              </w:rPr>
              <w:t>Mustela</w:t>
            </w:r>
            <w:proofErr w:type="spellEnd"/>
            <w:r w:rsidRPr="00A43E43">
              <w:rPr>
                <w:i/>
                <w:sz w:val="17"/>
                <w:szCs w:val="17"/>
                <w:lang w:val="en-GB"/>
              </w:rPr>
              <w:t xml:space="preserve"> </w:t>
            </w:r>
            <w:proofErr w:type="spellStart"/>
            <w:r w:rsidRPr="00A43E43">
              <w:rPr>
                <w:i/>
                <w:sz w:val="17"/>
                <w:szCs w:val="17"/>
                <w:lang w:val="en-GB"/>
              </w:rPr>
              <w:t>erminea</w:t>
            </w:r>
            <w:proofErr w:type="spellEnd"/>
            <w:r w:rsidRPr="00A43E43">
              <w:rPr>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2</w:t>
            </w:r>
          </w:p>
        </w:tc>
        <w:tc>
          <w:tcPr>
            <w:tcW w:w="387" w:type="pct"/>
            <w:vAlign w:val="center"/>
          </w:tcPr>
          <w:p w14:paraId="3F359CC0" w14:textId="77777777" w:rsidR="00F303F8" w:rsidRPr="00A43E43" w:rsidRDefault="00F303F8" w:rsidP="009B679B">
            <w:pPr>
              <w:jc w:val="center"/>
              <w:rPr>
                <w:sz w:val="17"/>
                <w:szCs w:val="17"/>
                <w:lang w:val="en-GB"/>
              </w:rPr>
            </w:pPr>
            <w:r w:rsidRPr="00A43E43">
              <w:rPr>
                <w:sz w:val="17"/>
                <w:szCs w:val="17"/>
                <w:lang w:val="en-GB"/>
              </w:rPr>
              <w:t>19/6</w:t>
            </w:r>
          </w:p>
        </w:tc>
        <w:tc>
          <w:tcPr>
            <w:tcW w:w="448" w:type="pct"/>
            <w:vAlign w:val="center"/>
          </w:tcPr>
          <w:p w14:paraId="06CB594E" w14:textId="77777777" w:rsidR="00F303F8" w:rsidRPr="00A43E43" w:rsidRDefault="00F303F8" w:rsidP="009B679B">
            <w:pPr>
              <w:jc w:val="center"/>
              <w:rPr>
                <w:sz w:val="17"/>
                <w:szCs w:val="17"/>
                <w:lang w:val="en-GB"/>
              </w:rPr>
            </w:pPr>
            <w:r w:rsidRPr="00A43E43">
              <w:rPr>
                <w:sz w:val="17"/>
                <w:szCs w:val="17"/>
                <w:lang w:val="en-GB"/>
              </w:rPr>
              <w:t>85/25</w:t>
            </w:r>
          </w:p>
        </w:tc>
        <w:tc>
          <w:tcPr>
            <w:tcW w:w="448" w:type="pct"/>
            <w:vAlign w:val="center"/>
          </w:tcPr>
          <w:p w14:paraId="422DB9DC" w14:textId="77777777" w:rsidR="00F303F8" w:rsidRPr="00A43E43" w:rsidRDefault="00F303F8" w:rsidP="009B679B">
            <w:pPr>
              <w:jc w:val="center"/>
              <w:rPr>
                <w:sz w:val="17"/>
                <w:szCs w:val="17"/>
                <w:lang w:val="en-GB"/>
              </w:rPr>
            </w:pPr>
            <w:r w:rsidRPr="00A43E43">
              <w:rPr>
                <w:sz w:val="17"/>
                <w:szCs w:val="17"/>
                <w:lang w:val="en-GB"/>
              </w:rPr>
              <w:t>196/18</w:t>
            </w:r>
          </w:p>
        </w:tc>
        <w:tc>
          <w:tcPr>
            <w:tcW w:w="449" w:type="pct"/>
            <w:vAlign w:val="center"/>
          </w:tcPr>
          <w:p w14:paraId="6F40136C" w14:textId="77777777" w:rsidR="00F303F8" w:rsidRPr="00A43E43" w:rsidRDefault="00F303F8" w:rsidP="009B679B">
            <w:pPr>
              <w:jc w:val="center"/>
              <w:rPr>
                <w:sz w:val="17"/>
                <w:szCs w:val="17"/>
                <w:lang w:val="en-GB"/>
              </w:rPr>
            </w:pPr>
            <w:r w:rsidRPr="00A43E43">
              <w:rPr>
                <w:sz w:val="17"/>
                <w:szCs w:val="17"/>
                <w:lang w:val="en-GB"/>
              </w:rPr>
              <w:t>112/13</w:t>
            </w:r>
          </w:p>
        </w:tc>
        <w:tc>
          <w:tcPr>
            <w:tcW w:w="448" w:type="pct"/>
            <w:vAlign w:val="center"/>
          </w:tcPr>
          <w:p w14:paraId="083602A9" w14:textId="77777777" w:rsidR="00F303F8" w:rsidRPr="00A43E43" w:rsidRDefault="00F303F8" w:rsidP="009B679B">
            <w:pPr>
              <w:jc w:val="center"/>
              <w:rPr>
                <w:sz w:val="17"/>
                <w:szCs w:val="17"/>
                <w:lang w:val="en-GB"/>
              </w:rPr>
            </w:pPr>
            <w:r w:rsidRPr="00A43E43">
              <w:rPr>
                <w:sz w:val="17"/>
                <w:szCs w:val="17"/>
                <w:lang w:val="en-GB"/>
              </w:rPr>
              <w:t>59/6</w:t>
            </w:r>
          </w:p>
        </w:tc>
        <w:tc>
          <w:tcPr>
            <w:tcW w:w="449" w:type="pct"/>
            <w:vAlign w:val="center"/>
          </w:tcPr>
          <w:p w14:paraId="1B10BA94" w14:textId="77777777" w:rsidR="00F303F8" w:rsidRPr="00A43E43" w:rsidRDefault="00F303F8" w:rsidP="009B679B">
            <w:pPr>
              <w:jc w:val="center"/>
              <w:rPr>
                <w:sz w:val="17"/>
                <w:szCs w:val="17"/>
                <w:lang w:val="en-GB"/>
              </w:rPr>
            </w:pPr>
            <w:r w:rsidRPr="00A43E43">
              <w:rPr>
                <w:sz w:val="17"/>
                <w:szCs w:val="17"/>
                <w:lang w:val="en-GB"/>
              </w:rPr>
              <w:t>12/3</w:t>
            </w:r>
          </w:p>
        </w:tc>
        <w:tc>
          <w:tcPr>
            <w:tcW w:w="448" w:type="pct"/>
            <w:vAlign w:val="center"/>
          </w:tcPr>
          <w:p w14:paraId="6BD2878B" w14:textId="77777777" w:rsidR="00F303F8" w:rsidRPr="00A43E43" w:rsidRDefault="00F303F8" w:rsidP="009B679B">
            <w:pPr>
              <w:jc w:val="center"/>
              <w:rPr>
                <w:sz w:val="17"/>
                <w:szCs w:val="17"/>
                <w:lang w:val="en-GB"/>
              </w:rPr>
            </w:pPr>
            <w:r w:rsidRPr="00A43E43">
              <w:rPr>
                <w:sz w:val="17"/>
                <w:szCs w:val="17"/>
                <w:lang w:val="en-GB"/>
              </w:rPr>
              <w:t>18/4</w:t>
            </w:r>
          </w:p>
        </w:tc>
        <w:tc>
          <w:tcPr>
            <w:tcW w:w="448" w:type="pct"/>
            <w:vAlign w:val="center"/>
          </w:tcPr>
          <w:p w14:paraId="06A6E027" w14:textId="77777777" w:rsidR="00F303F8" w:rsidRPr="00A43E43" w:rsidRDefault="00F303F8" w:rsidP="009B679B">
            <w:pPr>
              <w:jc w:val="center"/>
              <w:rPr>
                <w:sz w:val="17"/>
                <w:szCs w:val="17"/>
                <w:lang w:val="en-GB"/>
              </w:rPr>
            </w:pPr>
            <w:r w:rsidRPr="00A43E43">
              <w:rPr>
                <w:sz w:val="17"/>
                <w:szCs w:val="17"/>
                <w:lang w:val="en-GB"/>
              </w:rPr>
              <w:t>5/2</w:t>
            </w:r>
          </w:p>
        </w:tc>
        <w:tc>
          <w:tcPr>
            <w:tcW w:w="439" w:type="pct"/>
            <w:vAlign w:val="center"/>
          </w:tcPr>
          <w:p w14:paraId="4AF1E6FF" w14:textId="77777777" w:rsidR="00F303F8" w:rsidRPr="00A43E43" w:rsidRDefault="00F303F8" w:rsidP="009B679B">
            <w:pPr>
              <w:jc w:val="center"/>
              <w:rPr>
                <w:sz w:val="17"/>
                <w:szCs w:val="17"/>
                <w:lang w:val="en-GB"/>
              </w:rPr>
            </w:pPr>
            <w:r w:rsidRPr="00A43E43">
              <w:rPr>
                <w:sz w:val="17"/>
                <w:szCs w:val="17"/>
                <w:lang w:val="en-GB"/>
              </w:rPr>
              <w:t>4/2</w:t>
            </w:r>
          </w:p>
        </w:tc>
      </w:tr>
      <w:tr w:rsidR="00F303F8" w:rsidRPr="00A43E43" w14:paraId="2C158841" w14:textId="77777777" w:rsidTr="009B679B">
        <w:trPr>
          <w:trHeight w:val="283"/>
        </w:trPr>
        <w:tc>
          <w:tcPr>
            <w:tcW w:w="1038" w:type="pct"/>
            <w:vAlign w:val="center"/>
          </w:tcPr>
          <w:p w14:paraId="1CCCBD35" w14:textId="6735CE98" w:rsidR="00F303F8" w:rsidRPr="00A43E43" w:rsidRDefault="00F303F8" w:rsidP="00B72DB3">
            <w:pPr>
              <w:rPr>
                <w:sz w:val="17"/>
                <w:szCs w:val="17"/>
                <w:lang w:val="en-GB"/>
              </w:rPr>
            </w:pPr>
            <w:proofErr w:type="spellStart"/>
            <w:r w:rsidRPr="00A43E43">
              <w:rPr>
                <w:i/>
                <w:sz w:val="17"/>
                <w:szCs w:val="17"/>
                <w:lang w:val="en-GB"/>
              </w:rPr>
              <w:t>Mustela</w:t>
            </w:r>
            <w:proofErr w:type="spellEnd"/>
            <w:r w:rsidRPr="00A43E43">
              <w:rPr>
                <w:i/>
                <w:sz w:val="17"/>
                <w:szCs w:val="17"/>
                <w:lang w:val="en-GB"/>
              </w:rPr>
              <w:t xml:space="preserve"> </w:t>
            </w:r>
            <w:proofErr w:type="spellStart"/>
            <w:r w:rsidRPr="00A43E43">
              <w:rPr>
                <w:i/>
                <w:sz w:val="17"/>
                <w:szCs w:val="17"/>
                <w:lang w:val="en-GB"/>
              </w:rPr>
              <w:t>nivalis</w:t>
            </w:r>
            <w:proofErr w:type="spellEnd"/>
            <w:r w:rsidRPr="00A43E43">
              <w:rPr>
                <w:i/>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5</w:t>
            </w:r>
          </w:p>
        </w:tc>
        <w:tc>
          <w:tcPr>
            <w:tcW w:w="387" w:type="pct"/>
            <w:vAlign w:val="center"/>
          </w:tcPr>
          <w:p w14:paraId="75835140" w14:textId="77777777" w:rsidR="00F303F8" w:rsidRPr="00A43E43" w:rsidRDefault="00F303F8" w:rsidP="009B679B">
            <w:pPr>
              <w:jc w:val="center"/>
              <w:rPr>
                <w:sz w:val="17"/>
                <w:szCs w:val="17"/>
                <w:lang w:val="en-GB"/>
              </w:rPr>
            </w:pPr>
            <w:r w:rsidRPr="00A43E43">
              <w:rPr>
                <w:sz w:val="17"/>
                <w:szCs w:val="17"/>
                <w:lang w:val="en-GB"/>
              </w:rPr>
              <w:t>25/10</w:t>
            </w:r>
          </w:p>
        </w:tc>
        <w:tc>
          <w:tcPr>
            <w:tcW w:w="448" w:type="pct"/>
            <w:vAlign w:val="center"/>
          </w:tcPr>
          <w:p w14:paraId="49D0EA87" w14:textId="77777777" w:rsidR="00F303F8" w:rsidRPr="00A43E43" w:rsidRDefault="00F303F8" w:rsidP="009B679B">
            <w:pPr>
              <w:jc w:val="center"/>
              <w:rPr>
                <w:sz w:val="17"/>
                <w:szCs w:val="17"/>
                <w:lang w:val="en-GB"/>
              </w:rPr>
            </w:pPr>
            <w:r w:rsidRPr="00A43E43">
              <w:rPr>
                <w:sz w:val="17"/>
                <w:szCs w:val="17"/>
                <w:lang w:val="en-GB"/>
              </w:rPr>
              <w:t>7/3</w:t>
            </w:r>
          </w:p>
        </w:tc>
        <w:tc>
          <w:tcPr>
            <w:tcW w:w="448" w:type="pct"/>
            <w:vAlign w:val="center"/>
          </w:tcPr>
          <w:p w14:paraId="6EC214A2" w14:textId="77777777" w:rsidR="00F303F8" w:rsidRPr="00A43E43" w:rsidRDefault="00F303F8" w:rsidP="009B679B">
            <w:pPr>
              <w:jc w:val="center"/>
              <w:rPr>
                <w:sz w:val="17"/>
                <w:szCs w:val="17"/>
                <w:lang w:val="en-GB"/>
              </w:rPr>
            </w:pPr>
            <w:r w:rsidRPr="00A43E43">
              <w:rPr>
                <w:sz w:val="17"/>
                <w:szCs w:val="17"/>
                <w:lang w:val="en-GB"/>
              </w:rPr>
              <w:t>345/66</w:t>
            </w:r>
          </w:p>
        </w:tc>
        <w:tc>
          <w:tcPr>
            <w:tcW w:w="449" w:type="pct"/>
            <w:vAlign w:val="center"/>
          </w:tcPr>
          <w:p w14:paraId="269E71A8" w14:textId="77777777" w:rsidR="00F303F8" w:rsidRPr="00A43E43" w:rsidRDefault="00F303F8" w:rsidP="009B679B">
            <w:pPr>
              <w:jc w:val="center"/>
              <w:rPr>
                <w:sz w:val="17"/>
                <w:szCs w:val="17"/>
                <w:lang w:val="en-GB"/>
              </w:rPr>
            </w:pPr>
            <w:r w:rsidRPr="00A43E43">
              <w:rPr>
                <w:sz w:val="17"/>
                <w:szCs w:val="17"/>
                <w:lang w:val="en-GB"/>
              </w:rPr>
              <w:t>297/138</w:t>
            </w:r>
          </w:p>
        </w:tc>
        <w:tc>
          <w:tcPr>
            <w:tcW w:w="448" w:type="pct"/>
            <w:vAlign w:val="center"/>
          </w:tcPr>
          <w:p w14:paraId="277AF59A" w14:textId="77777777" w:rsidR="00F303F8" w:rsidRPr="00A43E43" w:rsidRDefault="00F303F8" w:rsidP="009B679B">
            <w:pPr>
              <w:jc w:val="center"/>
              <w:rPr>
                <w:sz w:val="17"/>
                <w:szCs w:val="17"/>
                <w:lang w:val="en-GB"/>
              </w:rPr>
            </w:pPr>
            <w:r w:rsidRPr="00A43E43">
              <w:rPr>
                <w:sz w:val="17"/>
                <w:szCs w:val="17"/>
                <w:lang w:val="en-GB"/>
              </w:rPr>
              <w:t>64/25</w:t>
            </w:r>
          </w:p>
        </w:tc>
        <w:tc>
          <w:tcPr>
            <w:tcW w:w="449" w:type="pct"/>
            <w:vAlign w:val="center"/>
          </w:tcPr>
          <w:p w14:paraId="332CD7EF" w14:textId="77777777" w:rsidR="00F303F8" w:rsidRPr="00A43E43" w:rsidRDefault="00F303F8" w:rsidP="009B679B">
            <w:pPr>
              <w:jc w:val="center"/>
              <w:rPr>
                <w:sz w:val="17"/>
                <w:szCs w:val="17"/>
                <w:lang w:val="en-GB"/>
              </w:rPr>
            </w:pPr>
            <w:r w:rsidRPr="00A43E43">
              <w:rPr>
                <w:sz w:val="17"/>
                <w:szCs w:val="17"/>
                <w:lang w:val="en-GB"/>
              </w:rPr>
              <w:t>14/3</w:t>
            </w:r>
          </w:p>
        </w:tc>
        <w:tc>
          <w:tcPr>
            <w:tcW w:w="448" w:type="pct"/>
            <w:vAlign w:val="center"/>
          </w:tcPr>
          <w:p w14:paraId="5A64AE22" w14:textId="77777777" w:rsidR="00F303F8" w:rsidRPr="00A43E43" w:rsidRDefault="00F303F8" w:rsidP="009B679B">
            <w:pPr>
              <w:jc w:val="center"/>
              <w:rPr>
                <w:sz w:val="17"/>
                <w:szCs w:val="17"/>
                <w:lang w:val="en-GB"/>
              </w:rPr>
            </w:pPr>
            <w:r w:rsidRPr="00A43E43">
              <w:rPr>
                <w:sz w:val="17"/>
                <w:szCs w:val="17"/>
                <w:lang w:val="en-GB"/>
              </w:rPr>
              <w:t>27/9</w:t>
            </w:r>
          </w:p>
        </w:tc>
        <w:tc>
          <w:tcPr>
            <w:tcW w:w="448" w:type="pct"/>
            <w:vAlign w:val="center"/>
          </w:tcPr>
          <w:p w14:paraId="63794509" w14:textId="77777777" w:rsidR="00F303F8" w:rsidRPr="00A43E43" w:rsidRDefault="00F303F8" w:rsidP="009B679B">
            <w:pPr>
              <w:jc w:val="center"/>
              <w:rPr>
                <w:sz w:val="17"/>
                <w:szCs w:val="17"/>
                <w:lang w:val="en-GB"/>
              </w:rPr>
            </w:pPr>
            <w:r w:rsidRPr="00A43E43">
              <w:rPr>
                <w:sz w:val="17"/>
                <w:szCs w:val="17"/>
                <w:lang w:val="en-GB"/>
              </w:rPr>
              <w:t>11/3</w:t>
            </w:r>
          </w:p>
        </w:tc>
        <w:tc>
          <w:tcPr>
            <w:tcW w:w="439" w:type="pct"/>
            <w:vAlign w:val="center"/>
          </w:tcPr>
          <w:p w14:paraId="3E5A5FAF" w14:textId="77777777" w:rsidR="00F303F8" w:rsidRPr="00A43E43" w:rsidRDefault="00F303F8" w:rsidP="009B679B">
            <w:pPr>
              <w:jc w:val="center"/>
              <w:rPr>
                <w:sz w:val="17"/>
                <w:szCs w:val="17"/>
                <w:lang w:val="en-GB"/>
              </w:rPr>
            </w:pPr>
            <w:r w:rsidRPr="00A43E43">
              <w:rPr>
                <w:sz w:val="17"/>
                <w:szCs w:val="17"/>
                <w:lang w:val="en-GB"/>
              </w:rPr>
              <w:t>12/5</w:t>
            </w:r>
          </w:p>
        </w:tc>
      </w:tr>
      <w:tr w:rsidR="00F303F8" w:rsidRPr="00A43E43" w14:paraId="617C9CC9" w14:textId="77777777" w:rsidTr="009B679B">
        <w:trPr>
          <w:trHeight w:val="283"/>
        </w:trPr>
        <w:tc>
          <w:tcPr>
            <w:tcW w:w="1038" w:type="pct"/>
            <w:vAlign w:val="center"/>
          </w:tcPr>
          <w:p w14:paraId="5118EA9F" w14:textId="32D47385" w:rsidR="00F303F8" w:rsidRPr="00A43E43" w:rsidRDefault="00F303F8" w:rsidP="00B72DB3">
            <w:pPr>
              <w:rPr>
                <w:sz w:val="17"/>
                <w:szCs w:val="17"/>
                <w:lang w:val="en-GB"/>
              </w:rPr>
            </w:pPr>
            <w:proofErr w:type="spellStart"/>
            <w:r w:rsidRPr="00A43E43">
              <w:rPr>
                <w:i/>
                <w:sz w:val="17"/>
                <w:szCs w:val="17"/>
                <w:lang w:val="en-GB"/>
              </w:rPr>
              <w:t>Panthera</w:t>
            </w:r>
            <w:proofErr w:type="spellEnd"/>
            <w:r w:rsidRPr="00A43E43">
              <w:rPr>
                <w:i/>
                <w:sz w:val="17"/>
                <w:szCs w:val="17"/>
                <w:lang w:val="en-GB"/>
              </w:rPr>
              <w:t xml:space="preserve"> </w:t>
            </w:r>
            <w:proofErr w:type="spellStart"/>
            <w:r w:rsidRPr="00A43E43">
              <w:rPr>
                <w:i/>
                <w:sz w:val="17"/>
                <w:szCs w:val="17"/>
                <w:lang w:val="en-GB"/>
              </w:rPr>
              <w:t>spelaea</w:t>
            </w:r>
            <w:proofErr w:type="spellEnd"/>
            <w:r w:rsidRPr="00A43E43">
              <w:rPr>
                <w:i/>
                <w:sz w:val="17"/>
                <w:szCs w:val="17"/>
                <w:lang w:val="en-GB"/>
              </w:rPr>
              <w:t xml:space="preserve"> </w:t>
            </w:r>
            <w:proofErr w:type="spellStart"/>
            <w:r w:rsidRPr="00A43E43">
              <w:rPr>
                <w:i/>
                <w:sz w:val="17"/>
                <w:szCs w:val="17"/>
                <w:lang w:val="en-GB"/>
              </w:rPr>
              <w:t>spelaea</w:t>
            </w:r>
            <w:proofErr w:type="spellEnd"/>
            <w:r w:rsidRPr="00A43E43">
              <w:rPr>
                <w:i/>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6</w:t>
            </w:r>
          </w:p>
        </w:tc>
        <w:tc>
          <w:tcPr>
            <w:tcW w:w="387" w:type="pct"/>
            <w:vAlign w:val="center"/>
          </w:tcPr>
          <w:p w14:paraId="43EDBAC4" w14:textId="77777777" w:rsidR="00F303F8" w:rsidRPr="00A43E43" w:rsidRDefault="00F303F8" w:rsidP="009B679B">
            <w:pPr>
              <w:jc w:val="center"/>
              <w:rPr>
                <w:sz w:val="17"/>
                <w:szCs w:val="17"/>
                <w:lang w:val="en-GB"/>
              </w:rPr>
            </w:pPr>
          </w:p>
        </w:tc>
        <w:tc>
          <w:tcPr>
            <w:tcW w:w="448" w:type="pct"/>
            <w:vAlign w:val="center"/>
          </w:tcPr>
          <w:p w14:paraId="1222C55A" w14:textId="77777777" w:rsidR="00F303F8" w:rsidRPr="00A43E43" w:rsidRDefault="00F303F8" w:rsidP="009B679B">
            <w:pPr>
              <w:jc w:val="center"/>
              <w:rPr>
                <w:sz w:val="17"/>
                <w:szCs w:val="17"/>
                <w:lang w:val="en-GB"/>
              </w:rPr>
            </w:pPr>
          </w:p>
        </w:tc>
        <w:tc>
          <w:tcPr>
            <w:tcW w:w="448" w:type="pct"/>
            <w:vAlign w:val="center"/>
          </w:tcPr>
          <w:p w14:paraId="5AF9C07F" w14:textId="77777777" w:rsidR="00F303F8" w:rsidRPr="00A43E43" w:rsidRDefault="00F303F8" w:rsidP="009B679B">
            <w:pPr>
              <w:jc w:val="center"/>
              <w:rPr>
                <w:sz w:val="17"/>
                <w:szCs w:val="17"/>
                <w:lang w:val="en-GB"/>
              </w:rPr>
            </w:pPr>
            <w:r w:rsidRPr="00A43E43">
              <w:rPr>
                <w:sz w:val="17"/>
                <w:szCs w:val="17"/>
                <w:lang w:val="en-GB"/>
              </w:rPr>
              <w:t>2/1</w:t>
            </w:r>
          </w:p>
        </w:tc>
        <w:tc>
          <w:tcPr>
            <w:tcW w:w="449" w:type="pct"/>
            <w:vAlign w:val="center"/>
          </w:tcPr>
          <w:p w14:paraId="3A5AA7D2" w14:textId="77777777" w:rsidR="00F303F8" w:rsidRPr="00A43E43" w:rsidRDefault="00F303F8" w:rsidP="009B679B">
            <w:pPr>
              <w:jc w:val="center"/>
              <w:rPr>
                <w:sz w:val="17"/>
                <w:szCs w:val="17"/>
                <w:lang w:val="en-GB"/>
              </w:rPr>
            </w:pPr>
          </w:p>
        </w:tc>
        <w:tc>
          <w:tcPr>
            <w:tcW w:w="448" w:type="pct"/>
            <w:vAlign w:val="center"/>
          </w:tcPr>
          <w:p w14:paraId="42E4FB68" w14:textId="77777777" w:rsidR="00F303F8" w:rsidRPr="00A43E43" w:rsidRDefault="00F303F8" w:rsidP="009B679B">
            <w:pPr>
              <w:jc w:val="center"/>
              <w:rPr>
                <w:sz w:val="17"/>
                <w:szCs w:val="17"/>
                <w:lang w:val="en-GB"/>
              </w:rPr>
            </w:pPr>
          </w:p>
        </w:tc>
        <w:tc>
          <w:tcPr>
            <w:tcW w:w="449" w:type="pct"/>
            <w:vAlign w:val="center"/>
          </w:tcPr>
          <w:p w14:paraId="658D8FA2" w14:textId="77777777" w:rsidR="00F303F8" w:rsidRPr="00A43E43" w:rsidRDefault="00F303F8" w:rsidP="009B679B">
            <w:pPr>
              <w:jc w:val="center"/>
              <w:rPr>
                <w:sz w:val="17"/>
                <w:szCs w:val="17"/>
                <w:lang w:val="en-GB"/>
              </w:rPr>
            </w:pPr>
          </w:p>
        </w:tc>
        <w:tc>
          <w:tcPr>
            <w:tcW w:w="448" w:type="pct"/>
            <w:vAlign w:val="center"/>
          </w:tcPr>
          <w:p w14:paraId="02CC254E" w14:textId="77777777" w:rsidR="00F303F8" w:rsidRPr="00A43E43" w:rsidRDefault="00F303F8" w:rsidP="009B679B">
            <w:pPr>
              <w:jc w:val="center"/>
              <w:rPr>
                <w:sz w:val="17"/>
                <w:szCs w:val="17"/>
                <w:lang w:val="en-GB"/>
              </w:rPr>
            </w:pPr>
          </w:p>
        </w:tc>
        <w:tc>
          <w:tcPr>
            <w:tcW w:w="448" w:type="pct"/>
            <w:vAlign w:val="center"/>
          </w:tcPr>
          <w:p w14:paraId="6CBFC094" w14:textId="77777777" w:rsidR="00F303F8" w:rsidRPr="00A43E43" w:rsidRDefault="00F303F8" w:rsidP="009B679B">
            <w:pPr>
              <w:jc w:val="center"/>
              <w:rPr>
                <w:sz w:val="17"/>
                <w:szCs w:val="17"/>
                <w:lang w:val="en-GB"/>
              </w:rPr>
            </w:pPr>
          </w:p>
        </w:tc>
        <w:tc>
          <w:tcPr>
            <w:tcW w:w="439" w:type="pct"/>
            <w:vAlign w:val="center"/>
          </w:tcPr>
          <w:p w14:paraId="134BE428" w14:textId="77777777" w:rsidR="00F303F8" w:rsidRPr="00A43E43" w:rsidRDefault="00F303F8" w:rsidP="009B679B">
            <w:pPr>
              <w:jc w:val="center"/>
              <w:rPr>
                <w:sz w:val="17"/>
                <w:szCs w:val="17"/>
                <w:lang w:val="en-GB"/>
              </w:rPr>
            </w:pPr>
            <w:r w:rsidRPr="00A43E43">
              <w:rPr>
                <w:sz w:val="17"/>
                <w:szCs w:val="17"/>
                <w:lang w:val="en-GB"/>
              </w:rPr>
              <w:t>1/1</w:t>
            </w:r>
          </w:p>
        </w:tc>
      </w:tr>
      <w:tr w:rsidR="00F303F8" w:rsidRPr="00A43E43" w14:paraId="47A1883E" w14:textId="77777777" w:rsidTr="009B679B">
        <w:trPr>
          <w:trHeight w:val="283"/>
        </w:trPr>
        <w:tc>
          <w:tcPr>
            <w:tcW w:w="1038" w:type="pct"/>
            <w:vAlign w:val="center"/>
          </w:tcPr>
          <w:p w14:paraId="0497A516" w14:textId="55308F82" w:rsidR="00F303F8" w:rsidRPr="00A43E43" w:rsidRDefault="00F303F8" w:rsidP="00B72DB3">
            <w:pPr>
              <w:rPr>
                <w:sz w:val="17"/>
                <w:szCs w:val="17"/>
                <w:lang w:val="en-GB"/>
              </w:rPr>
            </w:pPr>
            <w:r w:rsidRPr="00A43E43">
              <w:rPr>
                <w:i/>
                <w:sz w:val="17"/>
                <w:szCs w:val="17"/>
                <w:lang w:val="en-GB"/>
              </w:rPr>
              <w:t xml:space="preserve">Lynx </w:t>
            </w:r>
            <w:proofErr w:type="spellStart"/>
            <w:r w:rsidRPr="00A43E43">
              <w:rPr>
                <w:i/>
                <w:sz w:val="17"/>
                <w:szCs w:val="17"/>
                <w:lang w:val="en-GB"/>
              </w:rPr>
              <w:t>lynx</w:t>
            </w:r>
            <w:proofErr w:type="spellEnd"/>
            <w:r w:rsidRPr="00A43E43">
              <w:rPr>
                <w:i/>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2</w:t>
            </w:r>
          </w:p>
        </w:tc>
        <w:tc>
          <w:tcPr>
            <w:tcW w:w="387" w:type="pct"/>
            <w:vAlign w:val="center"/>
          </w:tcPr>
          <w:p w14:paraId="48A4FD35"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7C92A747" w14:textId="77777777" w:rsidR="00F303F8" w:rsidRPr="00A43E43" w:rsidRDefault="00F303F8" w:rsidP="009B679B">
            <w:pPr>
              <w:jc w:val="center"/>
              <w:rPr>
                <w:sz w:val="17"/>
                <w:szCs w:val="17"/>
                <w:lang w:val="en-GB"/>
              </w:rPr>
            </w:pPr>
          </w:p>
        </w:tc>
        <w:tc>
          <w:tcPr>
            <w:tcW w:w="448" w:type="pct"/>
            <w:vAlign w:val="center"/>
          </w:tcPr>
          <w:p w14:paraId="21284482" w14:textId="77777777" w:rsidR="00F303F8" w:rsidRPr="00A43E43" w:rsidRDefault="00F303F8" w:rsidP="009B679B">
            <w:pPr>
              <w:jc w:val="center"/>
              <w:rPr>
                <w:sz w:val="17"/>
                <w:szCs w:val="17"/>
                <w:lang w:val="en-GB"/>
              </w:rPr>
            </w:pPr>
            <w:r w:rsidRPr="00A43E43">
              <w:rPr>
                <w:sz w:val="17"/>
                <w:szCs w:val="17"/>
                <w:lang w:val="en-GB"/>
              </w:rPr>
              <w:t>1/1</w:t>
            </w:r>
          </w:p>
        </w:tc>
        <w:tc>
          <w:tcPr>
            <w:tcW w:w="449" w:type="pct"/>
            <w:vAlign w:val="center"/>
          </w:tcPr>
          <w:p w14:paraId="20D8F07E" w14:textId="77777777" w:rsidR="00F303F8" w:rsidRPr="00A43E43" w:rsidRDefault="00F303F8" w:rsidP="009B679B">
            <w:pPr>
              <w:jc w:val="center"/>
              <w:rPr>
                <w:sz w:val="17"/>
                <w:szCs w:val="17"/>
                <w:lang w:val="en-GB"/>
              </w:rPr>
            </w:pPr>
          </w:p>
        </w:tc>
        <w:tc>
          <w:tcPr>
            <w:tcW w:w="448" w:type="pct"/>
            <w:vAlign w:val="center"/>
          </w:tcPr>
          <w:p w14:paraId="3D8ECD44" w14:textId="77777777" w:rsidR="00F303F8" w:rsidRPr="00A43E43" w:rsidRDefault="00F303F8" w:rsidP="009B679B">
            <w:pPr>
              <w:jc w:val="center"/>
              <w:rPr>
                <w:sz w:val="17"/>
                <w:szCs w:val="17"/>
                <w:lang w:val="en-GB"/>
              </w:rPr>
            </w:pPr>
            <w:r w:rsidRPr="00A43E43">
              <w:rPr>
                <w:sz w:val="17"/>
                <w:szCs w:val="17"/>
                <w:lang w:val="en-GB"/>
              </w:rPr>
              <w:t>1/1</w:t>
            </w:r>
          </w:p>
        </w:tc>
        <w:tc>
          <w:tcPr>
            <w:tcW w:w="449" w:type="pct"/>
            <w:vAlign w:val="center"/>
          </w:tcPr>
          <w:p w14:paraId="2A658C16"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14BBEE6E" w14:textId="77777777" w:rsidR="00F303F8" w:rsidRPr="00A43E43" w:rsidRDefault="00F303F8" w:rsidP="009B679B">
            <w:pPr>
              <w:jc w:val="center"/>
              <w:rPr>
                <w:sz w:val="17"/>
                <w:szCs w:val="17"/>
                <w:lang w:val="en-GB"/>
              </w:rPr>
            </w:pPr>
          </w:p>
        </w:tc>
        <w:tc>
          <w:tcPr>
            <w:tcW w:w="448" w:type="pct"/>
            <w:vAlign w:val="center"/>
          </w:tcPr>
          <w:p w14:paraId="08B69B8D" w14:textId="77777777" w:rsidR="00F303F8" w:rsidRPr="00A43E43" w:rsidRDefault="00F303F8" w:rsidP="009B679B">
            <w:pPr>
              <w:jc w:val="center"/>
              <w:rPr>
                <w:sz w:val="17"/>
                <w:szCs w:val="17"/>
                <w:lang w:val="en-GB"/>
              </w:rPr>
            </w:pPr>
          </w:p>
        </w:tc>
        <w:tc>
          <w:tcPr>
            <w:tcW w:w="439" w:type="pct"/>
            <w:vAlign w:val="center"/>
          </w:tcPr>
          <w:p w14:paraId="607A1C6E" w14:textId="77777777" w:rsidR="00F303F8" w:rsidRPr="00A43E43" w:rsidRDefault="00F303F8" w:rsidP="009B679B">
            <w:pPr>
              <w:jc w:val="center"/>
              <w:rPr>
                <w:sz w:val="17"/>
                <w:szCs w:val="17"/>
                <w:lang w:val="en-GB"/>
              </w:rPr>
            </w:pPr>
          </w:p>
        </w:tc>
      </w:tr>
      <w:tr w:rsidR="00F303F8" w:rsidRPr="00A43E43" w14:paraId="5F50CE43" w14:textId="77777777" w:rsidTr="009B679B">
        <w:trPr>
          <w:trHeight w:val="283"/>
        </w:trPr>
        <w:tc>
          <w:tcPr>
            <w:tcW w:w="1038" w:type="pct"/>
            <w:vAlign w:val="center"/>
          </w:tcPr>
          <w:p w14:paraId="1AF49C06" w14:textId="3EB6CAEE" w:rsidR="00F303F8" w:rsidRPr="00A43E43" w:rsidRDefault="00F303F8" w:rsidP="00B72DB3">
            <w:pPr>
              <w:rPr>
                <w:sz w:val="17"/>
                <w:szCs w:val="17"/>
                <w:lang w:val="en-GB"/>
              </w:rPr>
            </w:pPr>
            <w:proofErr w:type="spellStart"/>
            <w:r w:rsidRPr="00A43E43">
              <w:rPr>
                <w:i/>
                <w:sz w:val="17"/>
                <w:szCs w:val="17"/>
                <w:lang w:val="en-GB"/>
              </w:rPr>
              <w:t>Felis</w:t>
            </w:r>
            <w:proofErr w:type="spellEnd"/>
            <w:r w:rsidRPr="00A43E43">
              <w:rPr>
                <w:i/>
                <w:sz w:val="17"/>
                <w:szCs w:val="17"/>
                <w:lang w:val="en-GB"/>
              </w:rPr>
              <w:t xml:space="preserve"> </w:t>
            </w:r>
            <w:proofErr w:type="spellStart"/>
            <w:r w:rsidRPr="00A43E43">
              <w:rPr>
                <w:i/>
                <w:sz w:val="17"/>
                <w:szCs w:val="17"/>
                <w:lang w:val="en-GB"/>
              </w:rPr>
              <w:t>silvestris</w:t>
            </w:r>
            <w:proofErr w:type="spellEnd"/>
            <w:r w:rsidRPr="00A43E43">
              <w:rPr>
                <w:i/>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7</w:t>
            </w:r>
          </w:p>
        </w:tc>
        <w:tc>
          <w:tcPr>
            <w:tcW w:w="387" w:type="pct"/>
            <w:vAlign w:val="center"/>
          </w:tcPr>
          <w:p w14:paraId="3512626E"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1D56DE0B"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28911BCC" w14:textId="77777777" w:rsidR="00F303F8" w:rsidRPr="00A43E43" w:rsidRDefault="00F303F8" w:rsidP="009B679B">
            <w:pPr>
              <w:jc w:val="center"/>
              <w:rPr>
                <w:sz w:val="17"/>
                <w:szCs w:val="17"/>
                <w:lang w:val="en-GB"/>
              </w:rPr>
            </w:pPr>
            <w:r w:rsidRPr="00A43E43">
              <w:rPr>
                <w:sz w:val="17"/>
                <w:szCs w:val="17"/>
                <w:lang w:val="en-GB"/>
              </w:rPr>
              <w:t>12/2</w:t>
            </w:r>
          </w:p>
        </w:tc>
        <w:tc>
          <w:tcPr>
            <w:tcW w:w="449" w:type="pct"/>
            <w:vAlign w:val="center"/>
          </w:tcPr>
          <w:p w14:paraId="61E425BE" w14:textId="77777777" w:rsidR="00F303F8" w:rsidRPr="00A43E43" w:rsidRDefault="00F303F8" w:rsidP="009B679B">
            <w:pPr>
              <w:jc w:val="center"/>
              <w:rPr>
                <w:sz w:val="17"/>
                <w:szCs w:val="17"/>
                <w:lang w:val="en-GB"/>
              </w:rPr>
            </w:pPr>
            <w:r w:rsidRPr="00A43E43">
              <w:rPr>
                <w:sz w:val="17"/>
                <w:szCs w:val="17"/>
                <w:lang w:val="en-GB"/>
              </w:rPr>
              <w:t>4/2</w:t>
            </w:r>
          </w:p>
        </w:tc>
        <w:tc>
          <w:tcPr>
            <w:tcW w:w="448" w:type="pct"/>
            <w:vAlign w:val="center"/>
          </w:tcPr>
          <w:p w14:paraId="0888D28D" w14:textId="77777777" w:rsidR="00F303F8" w:rsidRPr="00A43E43" w:rsidRDefault="00F303F8" w:rsidP="009B679B">
            <w:pPr>
              <w:jc w:val="center"/>
              <w:rPr>
                <w:sz w:val="17"/>
                <w:szCs w:val="17"/>
                <w:lang w:val="en-GB"/>
              </w:rPr>
            </w:pPr>
            <w:r w:rsidRPr="00A43E43">
              <w:rPr>
                <w:sz w:val="17"/>
                <w:szCs w:val="17"/>
                <w:lang w:val="en-GB"/>
              </w:rPr>
              <w:t>3/1</w:t>
            </w:r>
          </w:p>
        </w:tc>
        <w:tc>
          <w:tcPr>
            <w:tcW w:w="449" w:type="pct"/>
            <w:vAlign w:val="center"/>
          </w:tcPr>
          <w:p w14:paraId="04022D9D"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629C90F6" w14:textId="77777777" w:rsidR="00F303F8" w:rsidRPr="00A43E43" w:rsidRDefault="00F303F8" w:rsidP="009B679B">
            <w:pPr>
              <w:jc w:val="center"/>
              <w:rPr>
                <w:sz w:val="17"/>
                <w:szCs w:val="17"/>
                <w:lang w:val="en-GB"/>
              </w:rPr>
            </w:pPr>
            <w:r w:rsidRPr="00A43E43">
              <w:rPr>
                <w:sz w:val="17"/>
                <w:szCs w:val="17"/>
                <w:lang w:val="en-GB"/>
              </w:rPr>
              <w:t>5/2</w:t>
            </w:r>
          </w:p>
        </w:tc>
        <w:tc>
          <w:tcPr>
            <w:tcW w:w="448" w:type="pct"/>
            <w:vAlign w:val="center"/>
          </w:tcPr>
          <w:p w14:paraId="2B721EA9" w14:textId="77777777" w:rsidR="00F303F8" w:rsidRPr="00A43E43" w:rsidRDefault="00F303F8" w:rsidP="009B679B">
            <w:pPr>
              <w:jc w:val="center"/>
              <w:rPr>
                <w:sz w:val="17"/>
                <w:szCs w:val="17"/>
                <w:lang w:val="en-GB"/>
              </w:rPr>
            </w:pPr>
            <w:r w:rsidRPr="00A43E43">
              <w:rPr>
                <w:sz w:val="17"/>
                <w:szCs w:val="17"/>
                <w:lang w:val="en-GB"/>
              </w:rPr>
              <w:t>2/1</w:t>
            </w:r>
          </w:p>
        </w:tc>
        <w:tc>
          <w:tcPr>
            <w:tcW w:w="439" w:type="pct"/>
            <w:vAlign w:val="center"/>
          </w:tcPr>
          <w:p w14:paraId="540F0572" w14:textId="77777777" w:rsidR="00F303F8" w:rsidRPr="00A43E43" w:rsidRDefault="00F303F8" w:rsidP="009B679B">
            <w:pPr>
              <w:jc w:val="center"/>
              <w:rPr>
                <w:sz w:val="17"/>
                <w:szCs w:val="17"/>
                <w:lang w:val="en-GB"/>
              </w:rPr>
            </w:pPr>
            <w:r w:rsidRPr="00A43E43">
              <w:rPr>
                <w:sz w:val="17"/>
                <w:szCs w:val="17"/>
                <w:lang w:val="en-GB"/>
              </w:rPr>
              <w:t>3/1</w:t>
            </w:r>
          </w:p>
        </w:tc>
      </w:tr>
      <w:tr w:rsidR="00F303F8" w:rsidRPr="00A43E43" w14:paraId="7DFF59DA" w14:textId="77777777" w:rsidTr="009B679B">
        <w:trPr>
          <w:trHeight w:val="283"/>
        </w:trPr>
        <w:tc>
          <w:tcPr>
            <w:tcW w:w="1038" w:type="pct"/>
            <w:vAlign w:val="center"/>
          </w:tcPr>
          <w:p w14:paraId="3A05D71A" w14:textId="5CB06F98" w:rsidR="00F303F8" w:rsidRPr="00A43E43" w:rsidRDefault="00F303F8" w:rsidP="00B72DB3">
            <w:pPr>
              <w:rPr>
                <w:sz w:val="17"/>
                <w:szCs w:val="17"/>
                <w:lang w:val="en-GB"/>
              </w:rPr>
            </w:pPr>
            <w:proofErr w:type="spellStart"/>
            <w:r w:rsidRPr="00A43E43">
              <w:rPr>
                <w:i/>
                <w:sz w:val="17"/>
                <w:szCs w:val="17"/>
                <w:lang w:val="en-GB"/>
              </w:rPr>
              <w:t>Crocuta</w:t>
            </w:r>
            <w:proofErr w:type="spellEnd"/>
            <w:r w:rsidRPr="00A43E43">
              <w:rPr>
                <w:i/>
                <w:sz w:val="17"/>
                <w:szCs w:val="17"/>
                <w:lang w:val="en-GB"/>
              </w:rPr>
              <w:t xml:space="preserve"> </w:t>
            </w:r>
            <w:proofErr w:type="spellStart"/>
            <w:r w:rsidRPr="00A43E43">
              <w:rPr>
                <w:i/>
                <w:sz w:val="17"/>
                <w:szCs w:val="17"/>
                <w:lang w:val="en-GB"/>
              </w:rPr>
              <w:t>crocuta</w:t>
            </w:r>
            <w:proofErr w:type="spellEnd"/>
            <w:r w:rsidRPr="00A43E43">
              <w:rPr>
                <w:i/>
                <w:sz w:val="17"/>
                <w:szCs w:val="17"/>
                <w:lang w:val="en-GB"/>
              </w:rPr>
              <w:t xml:space="preserve"> </w:t>
            </w:r>
            <w:proofErr w:type="spellStart"/>
            <w:r w:rsidRPr="00A43E43">
              <w:rPr>
                <w:i/>
                <w:sz w:val="17"/>
                <w:szCs w:val="17"/>
                <w:lang w:val="en-GB"/>
              </w:rPr>
              <w:t>spelaea</w:t>
            </w:r>
            <w:proofErr w:type="spellEnd"/>
            <w:r w:rsidRPr="00A43E43">
              <w:rPr>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8</w:t>
            </w:r>
          </w:p>
        </w:tc>
        <w:tc>
          <w:tcPr>
            <w:tcW w:w="387" w:type="pct"/>
            <w:vAlign w:val="center"/>
          </w:tcPr>
          <w:p w14:paraId="0D19D677" w14:textId="77777777" w:rsidR="00F303F8" w:rsidRPr="00A43E43" w:rsidRDefault="00F303F8" w:rsidP="009B679B">
            <w:pPr>
              <w:jc w:val="center"/>
              <w:rPr>
                <w:sz w:val="17"/>
                <w:szCs w:val="17"/>
                <w:lang w:val="en-GB"/>
              </w:rPr>
            </w:pPr>
            <w:r w:rsidRPr="00A43E43">
              <w:rPr>
                <w:sz w:val="17"/>
                <w:szCs w:val="17"/>
                <w:lang w:val="en-GB"/>
              </w:rPr>
              <w:t>4/2</w:t>
            </w:r>
          </w:p>
        </w:tc>
        <w:tc>
          <w:tcPr>
            <w:tcW w:w="448" w:type="pct"/>
            <w:vAlign w:val="center"/>
          </w:tcPr>
          <w:p w14:paraId="33455ACA" w14:textId="77777777" w:rsidR="00F303F8" w:rsidRPr="00A43E43" w:rsidRDefault="00F303F8" w:rsidP="009B679B">
            <w:pPr>
              <w:jc w:val="center"/>
              <w:rPr>
                <w:sz w:val="17"/>
                <w:szCs w:val="17"/>
                <w:lang w:val="en-GB"/>
              </w:rPr>
            </w:pPr>
            <w:r w:rsidRPr="00A43E43">
              <w:rPr>
                <w:sz w:val="17"/>
                <w:szCs w:val="17"/>
                <w:lang w:val="en-GB"/>
              </w:rPr>
              <w:t>3/2</w:t>
            </w:r>
          </w:p>
        </w:tc>
        <w:tc>
          <w:tcPr>
            <w:tcW w:w="448" w:type="pct"/>
            <w:vAlign w:val="center"/>
          </w:tcPr>
          <w:p w14:paraId="06B8BCC5" w14:textId="77777777" w:rsidR="00F303F8" w:rsidRPr="00A43E43" w:rsidRDefault="00F303F8" w:rsidP="009B679B">
            <w:pPr>
              <w:jc w:val="center"/>
              <w:rPr>
                <w:sz w:val="17"/>
                <w:szCs w:val="17"/>
                <w:lang w:val="en-GB"/>
              </w:rPr>
            </w:pPr>
            <w:r w:rsidRPr="00A43E43">
              <w:rPr>
                <w:sz w:val="17"/>
                <w:szCs w:val="17"/>
                <w:lang w:val="en-GB"/>
              </w:rPr>
              <w:t>18/3</w:t>
            </w:r>
          </w:p>
        </w:tc>
        <w:tc>
          <w:tcPr>
            <w:tcW w:w="449" w:type="pct"/>
            <w:vAlign w:val="center"/>
          </w:tcPr>
          <w:p w14:paraId="782E8CAF" w14:textId="77777777" w:rsidR="00F303F8" w:rsidRPr="00A43E43" w:rsidRDefault="00F303F8" w:rsidP="009B679B">
            <w:pPr>
              <w:jc w:val="center"/>
              <w:rPr>
                <w:sz w:val="17"/>
                <w:szCs w:val="17"/>
                <w:lang w:val="en-GB"/>
              </w:rPr>
            </w:pPr>
            <w:r w:rsidRPr="00A43E43">
              <w:rPr>
                <w:sz w:val="17"/>
                <w:szCs w:val="17"/>
                <w:lang w:val="en-GB"/>
              </w:rPr>
              <w:t>9/2</w:t>
            </w:r>
          </w:p>
        </w:tc>
        <w:tc>
          <w:tcPr>
            <w:tcW w:w="448" w:type="pct"/>
            <w:vAlign w:val="center"/>
          </w:tcPr>
          <w:p w14:paraId="2CD7FB7A" w14:textId="77777777" w:rsidR="00F303F8" w:rsidRPr="00A43E43" w:rsidRDefault="00F303F8" w:rsidP="009B679B">
            <w:pPr>
              <w:jc w:val="center"/>
              <w:rPr>
                <w:sz w:val="17"/>
                <w:szCs w:val="17"/>
                <w:lang w:val="en-GB"/>
              </w:rPr>
            </w:pPr>
          </w:p>
        </w:tc>
        <w:tc>
          <w:tcPr>
            <w:tcW w:w="449" w:type="pct"/>
            <w:vAlign w:val="center"/>
          </w:tcPr>
          <w:p w14:paraId="74D7525B" w14:textId="77777777" w:rsidR="00F303F8" w:rsidRPr="00A43E43" w:rsidRDefault="00F303F8" w:rsidP="009B679B">
            <w:pPr>
              <w:jc w:val="center"/>
              <w:rPr>
                <w:sz w:val="17"/>
                <w:szCs w:val="17"/>
                <w:lang w:val="en-GB"/>
              </w:rPr>
            </w:pPr>
          </w:p>
        </w:tc>
        <w:tc>
          <w:tcPr>
            <w:tcW w:w="448" w:type="pct"/>
            <w:vAlign w:val="center"/>
          </w:tcPr>
          <w:p w14:paraId="037F6180" w14:textId="77777777" w:rsidR="00F303F8" w:rsidRPr="00A43E43" w:rsidRDefault="00F303F8" w:rsidP="009B679B">
            <w:pPr>
              <w:jc w:val="center"/>
              <w:rPr>
                <w:sz w:val="17"/>
                <w:szCs w:val="17"/>
                <w:lang w:val="en-GB"/>
              </w:rPr>
            </w:pPr>
          </w:p>
        </w:tc>
        <w:tc>
          <w:tcPr>
            <w:tcW w:w="448" w:type="pct"/>
            <w:vAlign w:val="center"/>
          </w:tcPr>
          <w:p w14:paraId="48CC2977" w14:textId="77777777" w:rsidR="00F303F8" w:rsidRPr="00A43E43" w:rsidRDefault="00F303F8" w:rsidP="009B679B">
            <w:pPr>
              <w:jc w:val="center"/>
              <w:rPr>
                <w:sz w:val="17"/>
                <w:szCs w:val="17"/>
                <w:lang w:val="en-GB"/>
              </w:rPr>
            </w:pPr>
            <w:r w:rsidRPr="00A43E43">
              <w:rPr>
                <w:sz w:val="17"/>
                <w:szCs w:val="17"/>
                <w:lang w:val="en-GB"/>
              </w:rPr>
              <w:t>2/1</w:t>
            </w:r>
          </w:p>
        </w:tc>
        <w:tc>
          <w:tcPr>
            <w:tcW w:w="439" w:type="pct"/>
            <w:vAlign w:val="center"/>
          </w:tcPr>
          <w:p w14:paraId="5B5F9C63" w14:textId="77777777" w:rsidR="00F303F8" w:rsidRPr="00A43E43" w:rsidRDefault="00F303F8" w:rsidP="009B679B">
            <w:pPr>
              <w:jc w:val="center"/>
              <w:rPr>
                <w:sz w:val="17"/>
                <w:szCs w:val="17"/>
                <w:lang w:val="en-GB"/>
              </w:rPr>
            </w:pPr>
            <w:r w:rsidRPr="00A43E43">
              <w:rPr>
                <w:sz w:val="17"/>
                <w:szCs w:val="17"/>
                <w:lang w:val="en-GB"/>
              </w:rPr>
              <w:t>3/1</w:t>
            </w:r>
          </w:p>
        </w:tc>
      </w:tr>
      <w:tr w:rsidR="00F303F8" w:rsidRPr="00A43E43" w14:paraId="2E31BFE0" w14:textId="77777777" w:rsidTr="009B679B">
        <w:trPr>
          <w:trHeight w:val="283"/>
        </w:trPr>
        <w:tc>
          <w:tcPr>
            <w:tcW w:w="1038" w:type="pct"/>
            <w:vAlign w:val="center"/>
          </w:tcPr>
          <w:p w14:paraId="482702DF" w14:textId="64D291C0" w:rsidR="00F303F8" w:rsidRPr="00A43E43" w:rsidRDefault="00F303F8" w:rsidP="00B72DB3">
            <w:pPr>
              <w:rPr>
                <w:i/>
                <w:sz w:val="17"/>
                <w:szCs w:val="17"/>
                <w:lang w:val="en-GB"/>
              </w:rPr>
            </w:pPr>
            <w:proofErr w:type="spellStart"/>
            <w:r w:rsidRPr="00A43E43">
              <w:rPr>
                <w:i/>
                <w:sz w:val="17"/>
                <w:szCs w:val="17"/>
                <w:lang w:val="en-GB"/>
              </w:rPr>
              <w:t>Mammuthus</w:t>
            </w:r>
            <w:proofErr w:type="spellEnd"/>
            <w:r w:rsidRPr="00A43E43">
              <w:rPr>
                <w:i/>
                <w:sz w:val="17"/>
                <w:szCs w:val="17"/>
                <w:lang w:val="en-GB"/>
              </w:rPr>
              <w:t xml:space="preserve"> </w:t>
            </w:r>
            <w:proofErr w:type="spellStart"/>
            <w:r w:rsidRPr="00A43E43">
              <w:rPr>
                <w:i/>
                <w:sz w:val="17"/>
                <w:szCs w:val="17"/>
                <w:lang w:val="en-GB"/>
              </w:rPr>
              <w:t>primigenius</w:t>
            </w:r>
            <w:proofErr w:type="spellEnd"/>
            <w:r w:rsidRPr="00A43E43">
              <w:rPr>
                <w:i/>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9</w:t>
            </w:r>
          </w:p>
        </w:tc>
        <w:tc>
          <w:tcPr>
            <w:tcW w:w="387" w:type="pct"/>
            <w:vAlign w:val="center"/>
          </w:tcPr>
          <w:p w14:paraId="1BA5F676"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48ECD15A"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40284449" w14:textId="77777777" w:rsidR="00F303F8" w:rsidRPr="00A43E43" w:rsidRDefault="00F303F8" w:rsidP="009B679B">
            <w:pPr>
              <w:jc w:val="center"/>
              <w:rPr>
                <w:sz w:val="17"/>
                <w:szCs w:val="17"/>
                <w:lang w:val="en-GB"/>
              </w:rPr>
            </w:pPr>
            <w:r w:rsidRPr="00A43E43">
              <w:rPr>
                <w:sz w:val="17"/>
                <w:szCs w:val="17"/>
                <w:lang w:val="en-GB"/>
              </w:rPr>
              <w:t>-</w:t>
            </w:r>
          </w:p>
        </w:tc>
        <w:tc>
          <w:tcPr>
            <w:tcW w:w="449" w:type="pct"/>
            <w:vAlign w:val="center"/>
          </w:tcPr>
          <w:p w14:paraId="63D06F25"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4E44DB59" w14:textId="77777777" w:rsidR="00F303F8" w:rsidRPr="00A43E43" w:rsidRDefault="00F303F8" w:rsidP="009B679B">
            <w:pPr>
              <w:jc w:val="center"/>
              <w:rPr>
                <w:sz w:val="17"/>
                <w:szCs w:val="17"/>
                <w:lang w:val="en-GB"/>
              </w:rPr>
            </w:pPr>
            <w:r w:rsidRPr="00A43E43">
              <w:rPr>
                <w:sz w:val="17"/>
                <w:szCs w:val="17"/>
                <w:lang w:val="en-GB"/>
              </w:rPr>
              <w:t>2/1</w:t>
            </w:r>
          </w:p>
        </w:tc>
        <w:tc>
          <w:tcPr>
            <w:tcW w:w="449" w:type="pct"/>
            <w:vAlign w:val="center"/>
          </w:tcPr>
          <w:p w14:paraId="429FB74E"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0447FA3D"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5857B3E6" w14:textId="77777777" w:rsidR="00F303F8" w:rsidRPr="00A43E43" w:rsidRDefault="00F303F8" w:rsidP="009B679B">
            <w:pPr>
              <w:jc w:val="center"/>
              <w:rPr>
                <w:sz w:val="17"/>
                <w:szCs w:val="17"/>
                <w:lang w:val="en-GB"/>
              </w:rPr>
            </w:pPr>
            <w:r w:rsidRPr="00A43E43">
              <w:rPr>
                <w:sz w:val="17"/>
                <w:szCs w:val="17"/>
                <w:lang w:val="en-GB"/>
              </w:rPr>
              <w:t>4/1</w:t>
            </w:r>
          </w:p>
        </w:tc>
        <w:tc>
          <w:tcPr>
            <w:tcW w:w="439" w:type="pct"/>
            <w:vAlign w:val="center"/>
          </w:tcPr>
          <w:p w14:paraId="379D722B" w14:textId="77777777" w:rsidR="00F303F8" w:rsidRPr="00A43E43" w:rsidRDefault="00F303F8" w:rsidP="009B679B">
            <w:pPr>
              <w:jc w:val="center"/>
              <w:rPr>
                <w:sz w:val="17"/>
                <w:szCs w:val="17"/>
                <w:lang w:val="en-GB"/>
              </w:rPr>
            </w:pPr>
            <w:r w:rsidRPr="00A43E43">
              <w:rPr>
                <w:sz w:val="17"/>
                <w:szCs w:val="17"/>
                <w:lang w:val="en-GB"/>
              </w:rPr>
              <w:t>-</w:t>
            </w:r>
          </w:p>
        </w:tc>
      </w:tr>
      <w:tr w:rsidR="00F303F8" w:rsidRPr="00A43E43" w14:paraId="544DD6F7" w14:textId="77777777" w:rsidTr="009B679B">
        <w:trPr>
          <w:trHeight w:val="283"/>
        </w:trPr>
        <w:tc>
          <w:tcPr>
            <w:tcW w:w="1038" w:type="pct"/>
            <w:vAlign w:val="center"/>
          </w:tcPr>
          <w:p w14:paraId="459ACF90" w14:textId="12EF8911" w:rsidR="00F303F8" w:rsidRPr="00A43E43" w:rsidRDefault="00F303F8" w:rsidP="00B72DB3">
            <w:pPr>
              <w:rPr>
                <w:sz w:val="17"/>
                <w:szCs w:val="17"/>
                <w:lang w:val="en-GB"/>
              </w:rPr>
            </w:pPr>
            <w:proofErr w:type="spellStart"/>
            <w:r w:rsidRPr="00A43E43">
              <w:rPr>
                <w:i/>
                <w:sz w:val="17"/>
                <w:szCs w:val="17"/>
                <w:lang w:val="en-GB"/>
              </w:rPr>
              <w:t>Coelodonta</w:t>
            </w:r>
            <w:proofErr w:type="spellEnd"/>
            <w:r w:rsidRPr="00A43E43">
              <w:rPr>
                <w:i/>
                <w:sz w:val="17"/>
                <w:szCs w:val="17"/>
                <w:lang w:val="en-GB"/>
              </w:rPr>
              <w:t xml:space="preserve"> </w:t>
            </w:r>
            <w:proofErr w:type="spellStart"/>
            <w:r w:rsidRPr="00A43E43">
              <w:rPr>
                <w:i/>
                <w:sz w:val="17"/>
                <w:szCs w:val="17"/>
                <w:lang w:val="en-GB"/>
              </w:rPr>
              <w:t>antiquitatis</w:t>
            </w:r>
            <w:proofErr w:type="spellEnd"/>
            <w:r w:rsidRPr="00A43E43">
              <w:rPr>
                <w:sz w:val="17"/>
                <w:szCs w:val="17"/>
                <w:lang w:val="en-GB"/>
              </w:rPr>
              <w:t xml:space="preserve"> </w:t>
            </w:r>
            <w:r w:rsidR="00B72DB3" w:rsidRPr="005043F2">
              <w:rPr>
                <w:noProof/>
                <w:sz w:val="17"/>
                <w:szCs w:val="17"/>
                <w:vertAlign w:val="superscript"/>
                <w:lang w:val="en-GB"/>
              </w:rPr>
              <w:t>1</w:t>
            </w:r>
            <w:r w:rsidR="00B72DB3">
              <w:rPr>
                <w:noProof/>
                <w:sz w:val="17"/>
                <w:szCs w:val="17"/>
                <w:vertAlign w:val="superscript"/>
                <w:lang w:val="en-GB"/>
              </w:rPr>
              <w:t>70</w:t>
            </w:r>
          </w:p>
        </w:tc>
        <w:tc>
          <w:tcPr>
            <w:tcW w:w="387" w:type="pct"/>
            <w:vAlign w:val="center"/>
          </w:tcPr>
          <w:p w14:paraId="5F19A353"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759B8316"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6A00DE52" w14:textId="77777777" w:rsidR="00F303F8" w:rsidRPr="00A43E43" w:rsidRDefault="00F303F8" w:rsidP="009B679B">
            <w:pPr>
              <w:jc w:val="center"/>
              <w:rPr>
                <w:sz w:val="17"/>
                <w:szCs w:val="17"/>
                <w:lang w:val="en-GB"/>
              </w:rPr>
            </w:pPr>
            <w:r w:rsidRPr="00A43E43">
              <w:rPr>
                <w:sz w:val="17"/>
                <w:szCs w:val="17"/>
                <w:lang w:val="en-GB"/>
              </w:rPr>
              <w:t>5/1</w:t>
            </w:r>
          </w:p>
        </w:tc>
        <w:tc>
          <w:tcPr>
            <w:tcW w:w="449" w:type="pct"/>
            <w:vAlign w:val="center"/>
          </w:tcPr>
          <w:p w14:paraId="3E5DEF64"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34B5B5FB" w14:textId="77777777" w:rsidR="00F303F8" w:rsidRPr="00A43E43" w:rsidRDefault="00F303F8" w:rsidP="009B679B">
            <w:pPr>
              <w:jc w:val="center"/>
              <w:rPr>
                <w:sz w:val="17"/>
                <w:szCs w:val="17"/>
                <w:lang w:val="en-GB"/>
              </w:rPr>
            </w:pPr>
            <w:r w:rsidRPr="00A43E43">
              <w:rPr>
                <w:sz w:val="17"/>
                <w:szCs w:val="17"/>
                <w:lang w:val="en-GB"/>
              </w:rPr>
              <w:t>3/1</w:t>
            </w:r>
          </w:p>
        </w:tc>
        <w:tc>
          <w:tcPr>
            <w:tcW w:w="449" w:type="pct"/>
            <w:vAlign w:val="center"/>
          </w:tcPr>
          <w:p w14:paraId="3A13322E"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0D78D9F1"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704DB41C" w14:textId="77777777" w:rsidR="00F303F8" w:rsidRPr="00A43E43" w:rsidRDefault="00F303F8" w:rsidP="009B679B">
            <w:pPr>
              <w:jc w:val="center"/>
              <w:rPr>
                <w:sz w:val="17"/>
                <w:szCs w:val="17"/>
                <w:lang w:val="en-GB"/>
              </w:rPr>
            </w:pPr>
            <w:r w:rsidRPr="00A43E43">
              <w:rPr>
                <w:sz w:val="17"/>
                <w:szCs w:val="17"/>
                <w:lang w:val="en-GB"/>
              </w:rPr>
              <w:t>-</w:t>
            </w:r>
          </w:p>
        </w:tc>
        <w:tc>
          <w:tcPr>
            <w:tcW w:w="439" w:type="pct"/>
            <w:vAlign w:val="center"/>
          </w:tcPr>
          <w:p w14:paraId="700393E6" w14:textId="77777777" w:rsidR="00F303F8" w:rsidRPr="00A43E43" w:rsidRDefault="00F303F8" w:rsidP="009B679B">
            <w:pPr>
              <w:jc w:val="center"/>
              <w:rPr>
                <w:sz w:val="17"/>
                <w:szCs w:val="17"/>
                <w:lang w:val="en-GB"/>
              </w:rPr>
            </w:pPr>
            <w:r w:rsidRPr="00A43E43">
              <w:rPr>
                <w:sz w:val="17"/>
                <w:szCs w:val="17"/>
                <w:lang w:val="en-GB"/>
              </w:rPr>
              <w:t>2/2</w:t>
            </w:r>
          </w:p>
        </w:tc>
      </w:tr>
      <w:tr w:rsidR="00F303F8" w:rsidRPr="00A43E43" w14:paraId="346F7B59" w14:textId="77777777" w:rsidTr="009B679B">
        <w:trPr>
          <w:trHeight w:val="283"/>
        </w:trPr>
        <w:tc>
          <w:tcPr>
            <w:tcW w:w="1038" w:type="pct"/>
            <w:vAlign w:val="center"/>
          </w:tcPr>
          <w:p w14:paraId="493C97AC" w14:textId="1B567DBC" w:rsidR="00F303F8" w:rsidRPr="00A43E43" w:rsidRDefault="00F303F8" w:rsidP="00B72DB3">
            <w:pPr>
              <w:rPr>
                <w:sz w:val="17"/>
                <w:szCs w:val="17"/>
                <w:lang w:val="en-GB"/>
              </w:rPr>
            </w:pPr>
            <w:proofErr w:type="spellStart"/>
            <w:r w:rsidRPr="00A43E43">
              <w:rPr>
                <w:i/>
                <w:sz w:val="17"/>
                <w:szCs w:val="17"/>
                <w:lang w:val="en-GB"/>
              </w:rPr>
              <w:t>Equus</w:t>
            </w:r>
            <w:proofErr w:type="spellEnd"/>
            <w:r w:rsidRPr="00A43E43">
              <w:rPr>
                <w:i/>
                <w:sz w:val="17"/>
                <w:szCs w:val="17"/>
                <w:lang w:val="en-GB"/>
              </w:rPr>
              <w:t xml:space="preserve"> </w:t>
            </w:r>
            <w:proofErr w:type="spellStart"/>
            <w:r w:rsidRPr="00A43E43">
              <w:rPr>
                <w:i/>
                <w:sz w:val="17"/>
                <w:szCs w:val="17"/>
                <w:lang w:val="en-GB"/>
              </w:rPr>
              <w:t>ferus</w:t>
            </w:r>
            <w:proofErr w:type="spellEnd"/>
            <w:r w:rsidRPr="00A43E43">
              <w:rPr>
                <w:sz w:val="17"/>
                <w:szCs w:val="17"/>
                <w:lang w:val="en-GB"/>
              </w:rPr>
              <w:t xml:space="preserve"> </w:t>
            </w:r>
            <w:r w:rsidR="00B72DB3" w:rsidRPr="005043F2">
              <w:rPr>
                <w:noProof/>
                <w:sz w:val="17"/>
                <w:szCs w:val="17"/>
                <w:vertAlign w:val="superscript"/>
                <w:lang w:val="en-GB"/>
              </w:rPr>
              <w:t>17</w:t>
            </w:r>
            <w:r w:rsidR="00B72DB3">
              <w:rPr>
                <w:noProof/>
                <w:sz w:val="17"/>
                <w:szCs w:val="17"/>
                <w:vertAlign w:val="superscript"/>
                <w:lang w:val="en-GB"/>
              </w:rPr>
              <w:t>1</w:t>
            </w:r>
          </w:p>
        </w:tc>
        <w:tc>
          <w:tcPr>
            <w:tcW w:w="387" w:type="pct"/>
            <w:vAlign w:val="center"/>
          </w:tcPr>
          <w:p w14:paraId="34938870"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1AE5FA32"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03BC0AE9" w14:textId="77777777" w:rsidR="00F303F8" w:rsidRPr="00A43E43" w:rsidRDefault="00F303F8" w:rsidP="009B679B">
            <w:pPr>
              <w:jc w:val="center"/>
              <w:rPr>
                <w:sz w:val="17"/>
                <w:szCs w:val="17"/>
                <w:lang w:val="en-GB"/>
              </w:rPr>
            </w:pPr>
            <w:r w:rsidRPr="00A43E43">
              <w:rPr>
                <w:sz w:val="17"/>
                <w:szCs w:val="17"/>
                <w:lang w:val="en-GB"/>
              </w:rPr>
              <w:t>1/1</w:t>
            </w:r>
          </w:p>
        </w:tc>
        <w:tc>
          <w:tcPr>
            <w:tcW w:w="449" w:type="pct"/>
            <w:vAlign w:val="center"/>
          </w:tcPr>
          <w:p w14:paraId="5FFB4FB4" w14:textId="77777777" w:rsidR="00F303F8" w:rsidRPr="00A43E43" w:rsidRDefault="00F303F8" w:rsidP="009B679B">
            <w:pPr>
              <w:jc w:val="center"/>
              <w:rPr>
                <w:sz w:val="17"/>
                <w:szCs w:val="17"/>
                <w:lang w:val="en-GB"/>
              </w:rPr>
            </w:pPr>
            <w:r w:rsidRPr="00A43E43">
              <w:rPr>
                <w:sz w:val="17"/>
                <w:szCs w:val="17"/>
                <w:lang w:val="en-GB"/>
              </w:rPr>
              <w:t>4/1</w:t>
            </w:r>
          </w:p>
        </w:tc>
        <w:tc>
          <w:tcPr>
            <w:tcW w:w="448" w:type="pct"/>
            <w:vAlign w:val="center"/>
          </w:tcPr>
          <w:p w14:paraId="472D9C09" w14:textId="77777777" w:rsidR="00F303F8" w:rsidRPr="00A43E43" w:rsidRDefault="00F303F8" w:rsidP="009B679B">
            <w:pPr>
              <w:jc w:val="center"/>
              <w:rPr>
                <w:sz w:val="17"/>
                <w:szCs w:val="17"/>
                <w:lang w:val="en-GB"/>
              </w:rPr>
            </w:pPr>
            <w:r w:rsidRPr="00A43E43">
              <w:rPr>
                <w:sz w:val="17"/>
                <w:szCs w:val="17"/>
                <w:lang w:val="en-GB"/>
              </w:rPr>
              <w:t>4/1</w:t>
            </w:r>
          </w:p>
        </w:tc>
        <w:tc>
          <w:tcPr>
            <w:tcW w:w="449" w:type="pct"/>
            <w:vAlign w:val="center"/>
          </w:tcPr>
          <w:p w14:paraId="3BC7D179" w14:textId="77777777" w:rsidR="00F303F8" w:rsidRPr="00A43E43" w:rsidRDefault="00F303F8" w:rsidP="009B679B">
            <w:pPr>
              <w:jc w:val="center"/>
              <w:rPr>
                <w:sz w:val="17"/>
                <w:szCs w:val="17"/>
                <w:lang w:val="en-GB"/>
              </w:rPr>
            </w:pPr>
            <w:r w:rsidRPr="00A43E43">
              <w:rPr>
                <w:sz w:val="17"/>
                <w:szCs w:val="17"/>
                <w:lang w:val="en-GB"/>
              </w:rPr>
              <w:t>5/1</w:t>
            </w:r>
          </w:p>
        </w:tc>
        <w:tc>
          <w:tcPr>
            <w:tcW w:w="448" w:type="pct"/>
            <w:vAlign w:val="center"/>
          </w:tcPr>
          <w:p w14:paraId="7BBBDE61"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714F1DC1" w14:textId="77777777" w:rsidR="00F303F8" w:rsidRPr="00A43E43" w:rsidRDefault="00F303F8" w:rsidP="009B679B">
            <w:pPr>
              <w:jc w:val="center"/>
              <w:rPr>
                <w:sz w:val="17"/>
                <w:szCs w:val="17"/>
                <w:lang w:val="en-GB"/>
              </w:rPr>
            </w:pPr>
            <w:r w:rsidRPr="00A43E43">
              <w:rPr>
                <w:sz w:val="17"/>
                <w:szCs w:val="17"/>
                <w:lang w:val="en-GB"/>
              </w:rPr>
              <w:t>5/2</w:t>
            </w:r>
          </w:p>
        </w:tc>
        <w:tc>
          <w:tcPr>
            <w:tcW w:w="439" w:type="pct"/>
            <w:vAlign w:val="center"/>
          </w:tcPr>
          <w:p w14:paraId="03357253" w14:textId="77777777" w:rsidR="00F303F8" w:rsidRPr="00A43E43" w:rsidRDefault="00F303F8" w:rsidP="009B679B">
            <w:pPr>
              <w:jc w:val="center"/>
              <w:rPr>
                <w:sz w:val="17"/>
                <w:szCs w:val="17"/>
                <w:lang w:val="en-GB"/>
              </w:rPr>
            </w:pPr>
            <w:r w:rsidRPr="00A43E43">
              <w:rPr>
                <w:sz w:val="17"/>
                <w:szCs w:val="17"/>
                <w:lang w:val="en-GB"/>
              </w:rPr>
              <w:t>-</w:t>
            </w:r>
          </w:p>
        </w:tc>
      </w:tr>
      <w:tr w:rsidR="00F303F8" w:rsidRPr="00A43E43" w14:paraId="712F9D40" w14:textId="77777777" w:rsidTr="009B679B">
        <w:trPr>
          <w:trHeight w:val="283"/>
        </w:trPr>
        <w:tc>
          <w:tcPr>
            <w:tcW w:w="1038" w:type="pct"/>
            <w:vAlign w:val="center"/>
          </w:tcPr>
          <w:p w14:paraId="33DBCAB8" w14:textId="57863920" w:rsidR="00F303F8" w:rsidRPr="00A43E43" w:rsidRDefault="00F303F8" w:rsidP="00B72DB3">
            <w:pPr>
              <w:rPr>
                <w:sz w:val="17"/>
                <w:szCs w:val="17"/>
                <w:lang w:val="en-GB"/>
              </w:rPr>
            </w:pPr>
            <w:r w:rsidRPr="00A43E43">
              <w:rPr>
                <w:i/>
                <w:sz w:val="17"/>
                <w:szCs w:val="17"/>
                <w:lang w:val="en-GB"/>
              </w:rPr>
              <w:t xml:space="preserve">Sus </w:t>
            </w:r>
            <w:proofErr w:type="spellStart"/>
            <w:r w:rsidRPr="00A43E43">
              <w:rPr>
                <w:i/>
                <w:sz w:val="17"/>
                <w:szCs w:val="17"/>
                <w:lang w:val="en-GB"/>
              </w:rPr>
              <w:t>scrofa</w:t>
            </w:r>
            <w:proofErr w:type="spellEnd"/>
            <w:r w:rsidRPr="00A43E43">
              <w:rPr>
                <w:i/>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2</w:t>
            </w:r>
          </w:p>
        </w:tc>
        <w:tc>
          <w:tcPr>
            <w:tcW w:w="387" w:type="pct"/>
            <w:vAlign w:val="center"/>
          </w:tcPr>
          <w:p w14:paraId="11FCC6F8"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2969CE91"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5B266C89" w14:textId="77777777" w:rsidR="00F303F8" w:rsidRPr="00A43E43" w:rsidRDefault="00F303F8" w:rsidP="009B679B">
            <w:pPr>
              <w:jc w:val="center"/>
              <w:rPr>
                <w:sz w:val="17"/>
                <w:szCs w:val="17"/>
                <w:lang w:val="en-GB"/>
              </w:rPr>
            </w:pPr>
            <w:r w:rsidRPr="00A43E43">
              <w:rPr>
                <w:sz w:val="17"/>
                <w:szCs w:val="17"/>
                <w:lang w:val="en-GB"/>
              </w:rPr>
              <w:t>-</w:t>
            </w:r>
          </w:p>
        </w:tc>
        <w:tc>
          <w:tcPr>
            <w:tcW w:w="449" w:type="pct"/>
            <w:vAlign w:val="center"/>
          </w:tcPr>
          <w:p w14:paraId="6C1EB821"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718ACD8F" w14:textId="77777777" w:rsidR="00F303F8" w:rsidRPr="00A43E43" w:rsidRDefault="00F303F8" w:rsidP="009B679B">
            <w:pPr>
              <w:jc w:val="center"/>
              <w:rPr>
                <w:sz w:val="17"/>
                <w:szCs w:val="17"/>
                <w:lang w:val="en-GB"/>
              </w:rPr>
            </w:pPr>
            <w:r w:rsidRPr="00A43E43">
              <w:rPr>
                <w:sz w:val="17"/>
                <w:szCs w:val="17"/>
                <w:lang w:val="en-GB"/>
              </w:rPr>
              <w:t>-</w:t>
            </w:r>
          </w:p>
        </w:tc>
        <w:tc>
          <w:tcPr>
            <w:tcW w:w="449" w:type="pct"/>
            <w:vAlign w:val="center"/>
          </w:tcPr>
          <w:p w14:paraId="74FCE5A6"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25031781"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02A96FA2" w14:textId="77777777" w:rsidR="00F303F8" w:rsidRPr="00A43E43" w:rsidRDefault="00F303F8" w:rsidP="009B679B">
            <w:pPr>
              <w:jc w:val="center"/>
              <w:rPr>
                <w:sz w:val="17"/>
                <w:szCs w:val="17"/>
                <w:lang w:val="en-GB"/>
              </w:rPr>
            </w:pPr>
            <w:r w:rsidRPr="00A43E43">
              <w:rPr>
                <w:sz w:val="17"/>
                <w:szCs w:val="17"/>
                <w:lang w:val="en-GB"/>
              </w:rPr>
              <w:t>7/2</w:t>
            </w:r>
          </w:p>
        </w:tc>
        <w:tc>
          <w:tcPr>
            <w:tcW w:w="439" w:type="pct"/>
            <w:vAlign w:val="center"/>
          </w:tcPr>
          <w:p w14:paraId="392C3D12" w14:textId="77777777" w:rsidR="00F303F8" w:rsidRPr="00A43E43" w:rsidRDefault="00F303F8" w:rsidP="009B679B">
            <w:pPr>
              <w:jc w:val="center"/>
              <w:rPr>
                <w:sz w:val="17"/>
                <w:szCs w:val="17"/>
                <w:lang w:val="en-GB"/>
              </w:rPr>
            </w:pPr>
            <w:r w:rsidRPr="00A43E43">
              <w:rPr>
                <w:sz w:val="17"/>
                <w:szCs w:val="17"/>
                <w:lang w:val="en-GB"/>
              </w:rPr>
              <w:t>-</w:t>
            </w:r>
          </w:p>
        </w:tc>
      </w:tr>
      <w:tr w:rsidR="00F303F8" w:rsidRPr="00A43E43" w14:paraId="27992F9C" w14:textId="77777777" w:rsidTr="009B679B">
        <w:trPr>
          <w:trHeight w:val="283"/>
        </w:trPr>
        <w:tc>
          <w:tcPr>
            <w:tcW w:w="1038" w:type="pct"/>
            <w:vAlign w:val="center"/>
          </w:tcPr>
          <w:p w14:paraId="4AB09C8E" w14:textId="314F89DA" w:rsidR="00F303F8" w:rsidRPr="00A43E43" w:rsidRDefault="00F303F8" w:rsidP="00B72DB3">
            <w:pPr>
              <w:rPr>
                <w:sz w:val="17"/>
                <w:szCs w:val="17"/>
                <w:lang w:val="en-GB"/>
              </w:rPr>
            </w:pPr>
            <w:proofErr w:type="spellStart"/>
            <w:r w:rsidRPr="00A43E43">
              <w:rPr>
                <w:i/>
                <w:sz w:val="17"/>
                <w:szCs w:val="17"/>
                <w:lang w:val="en-GB"/>
              </w:rPr>
              <w:t>Cervus</w:t>
            </w:r>
            <w:proofErr w:type="spellEnd"/>
            <w:r w:rsidRPr="00A43E43">
              <w:rPr>
                <w:i/>
                <w:sz w:val="17"/>
                <w:szCs w:val="17"/>
                <w:lang w:val="en-GB"/>
              </w:rPr>
              <w:t xml:space="preserve"> </w:t>
            </w:r>
            <w:proofErr w:type="spellStart"/>
            <w:r w:rsidRPr="00A43E43">
              <w:rPr>
                <w:i/>
                <w:sz w:val="17"/>
                <w:szCs w:val="17"/>
                <w:lang w:val="en-GB"/>
              </w:rPr>
              <w:t>elaphus</w:t>
            </w:r>
            <w:proofErr w:type="spellEnd"/>
            <w:r w:rsidRPr="00A43E43">
              <w:rPr>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2</w:t>
            </w:r>
          </w:p>
        </w:tc>
        <w:tc>
          <w:tcPr>
            <w:tcW w:w="387" w:type="pct"/>
            <w:vAlign w:val="center"/>
          </w:tcPr>
          <w:p w14:paraId="7472DA9C"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75398981"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3B5D1D5D" w14:textId="77777777" w:rsidR="00F303F8" w:rsidRPr="00A43E43" w:rsidRDefault="00F303F8" w:rsidP="009B679B">
            <w:pPr>
              <w:jc w:val="center"/>
              <w:rPr>
                <w:sz w:val="17"/>
                <w:szCs w:val="17"/>
                <w:lang w:val="en-GB"/>
              </w:rPr>
            </w:pPr>
            <w:r w:rsidRPr="00A43E43">
              <w:rPr>
                <w:sz w:val="17"/>
                <w:szCs w:val="17"/>
                <w:lang w:val="en-GB"/>
              </w:rPr>
              <w:t>-</w:t>
            </w:r>
          </w:p>
        </w:tc>
        <w:tc>
          <w:tcPr>
            <w:tcW w:w="449" w:type="pct"/>
            <w:vAlign w:val="center"/>
          </w:tcPr>
          <w:p w14:paraId="7E3C4A3B" w14:textId="77777777" w:rsidR="00F303F8" w:rsidRPr="00A43E43" w:rsidRDefault="00F303F8" w:rsidP="009B679B">
            <w:pPr>
              <w:jc w:val="center"/>
              <w:rPr>
                <w:sz w:val="17"/>
                <w:szCs w:val="17"/>
                <w:lang w:val="en-GB"/>
              </w:rPr>
            </w:pPr>
            <w:r w:rsidRPr="00A43E43">
              <w:rPr>
                <w:sz w:val="17"/>
                <w:szCs w:val="17"/>
                <w:lang w:val="en-GB"/>
              </w:rPr>
              <w:t>1/1</w:t>
            </w:r>
          </w:p>
        </w:tc>
        <w:tc>
          <w:tcPr>
            <w:tcW w:w="448" w:type="pct"/>
            <w:vAlign w:val="center"/>
          </w:tcPr>
          <w:p w14:paraId="69F8A447" w14:textId="77777777" w:rsidR="00F303F8" w:rsidRPr="00A43E43" w:rsidRDefault="00F303F8" w:rsidP="009B679B">
            <w:pPr>
              <w:jc w:val="center"/>
              <w:rPr>
                <w:sz w:val="17"/>
                <w:szCs w:val="17"/>
                <w:lang w:val="en-GB"/>
              </w:rPr>
            </w:pPr>
            <w:r w:rsidRPr="00A43E43">
              <w:rPr>
                <w:sz w:val="17"/>
                <w:szCs w:val="17"/>
                <w:lang w:val="en-GB"/>
              </w:rPr>
              <w:t>1/1</w:t>
            </w:r>
          </w:p>
        </w:tc>
        <w:tc>
          <w:tcPr>
            <w:tcW w:w="449" w:type="pct"/>
            <w:vAlign w:val="center"/>
          </w:tcPr>
          <w:p w14:paraId="02C338E6"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166A81C2"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0F00BDC8" w14:textId="77777777" w:rsidR="00F303F8" w:rsidRPr="00A43E43" w:rsidRDefault="00F303F8" w:rsidP="009B679B">
            <w:pPr>
              <w:jc w:val="center"/>
              <w:rPr>
                <w:sz w:val="17"/>
                <w:szCs w:val="17"/>
                <w:lang w:val="en-GB"/>
              </w:rPr>
            </w:pPr>
            <w:r w:rsidRPr="00A43E43">
              <w:rPr>
                <w:sz w:val="17"/>
                <w:szCs w:val="17"/>
                <w:lang w:val="en-GB"/>
              </w:rPr>
              <w:t>3/1</w:t>
            </w:r>
          </w:p>
        </w:tc>
        <w:tc>
          <w:tcPr>
            <w:tcW w:w="439" w:type="pct"/>
            <w:vAlign w:val="center"/>
          </w:tcPr>
          <w:p w14:paraId="2A7D6505" w14:textId="77777777" w:rsidR="00F303F8" w:rsidRPr="00A43E43" w:rsidRDefault="00F303F8" w:rsidP="009B679B">
            <w:pPr>
              <w:jc w:val="center"/>
              <w:rPr>
                <w:sz w:val="17"/>
                <w:szCs w:val="17"/>
                <w:lang w:val="en-GB"/>
              </w:rPr>
            </w:pPr>
            <w:r w:rsidRPr="00A43E43">
              <w:rPr>
                <w:sz w:val="17"/>
                <w:szCs w:val="17"/>
                <w:lang w:val="en-GB"/>
              </w:rPr>
              <w:t>-</w:t>
            </w:r>
          </w:p>
        </w:tc>
      </w:tr>
      <w:tr w:rsidR="00F303F8" w:rsidRPr="00A43E43" w14:paraId="68E0AA19" w14:textId="77777777" w:rsidTr="009B679B">
        <w:trPr>
          <w:trHeight w:val="283"/>
        </w:trPr>
        <w:tc>
          <w:tcPr>
            <w:tcW w:w="1038" w:type="pct"/>
            <w:vAlign w:val="center"/>
          </w:tcPr>
          <w:p w14:paraId="3AC42F64" w14:textId="1FBF1F43" w:rsidR="00F303F8" w:rsidRPr="00A43E43" w:rsidRDefault="00F303F8" w:rsidP="00B72DB3">
            <w:pPr>
              <w:rPr>
                <w:sz w:val="17"/>
                <w:szCs w:val="17"/>
                <w:lang w:val="en-GB"/>
              </w:rPr>
            </w:pPr>
            <w:r w:rsidRPr="00A43E43">
              <w:rPr>
                <w:i/>
                <w:sz w:val="17"/>
                <w:szCs w:val="17"/>
                <w:lang w:val="en-GB"/>
              </w:rPr>
              <w:t xml:space="preserve">Rangifer </w:t>
            </w:r>
            <w:proofErr w:type="spellStart"/>
            <w:r w:rsidRPr="00A43E43">
              <w:rPr>
                <w:i/>
                <w:sz w:val="17"/>
                <w:szCs w:val="17"/>
                <w:lang w:val="en-GB"/>
              </w:rPr>
              <w:t>tarandus</w:t>
            </w:r>
            <w:proofErr w:type="spellEnd"/>
            <w:r w:rsidRPr="00A43E43">
              <w:rPr>
                <w:i/>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2</w:t>
            </w:r>
          </w:p>
        </w:tc>
        <w:tc>
          <w:tcPr>
            <w:tcW w:w="387" w:type="pct"/>
            <w:vAlign w:val="center"/>
          </w:tcPr>
          <w:p w14:paraId="135AE041" w14:textId="77777777" w:rsidR="00F303F8" w:rsidRPr="00A43E43" w:rsidRDefault="00F303F8" w:rsidP="009B679B">
            <w:pPr>
              <w:jc w:val="center"/>
              <w:rPr>
                <w:sz w:val="17"/>
                <w:szCs w:val="17"/>
                <w:lang w:val="en-GB"/>
              </w:rPr>
            </w:pPr>
            <w:r w:rsidRPr="00A43E43">
              <w:rPr>
                <w:sz w:val="17"/>
                <w:szCs w:val="17"/>
                <w:lang w:val="en-GB"/>
              </w:rPr>
              <w:t>7/1</w:t>
            </w:r>
          </w:p>
        </w:tc>
        <w:tc>
          <w:tcPr>
            <w:tcW w:w="448" w:type="pct"/>
            <w:vAlign w:val="center"/>
          </w:tcPr>
          <w:p w14:paraId="2059D7AF"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31B425A6" w14:textId="77777777" w:rsidR="00F303F8" w:rsidRPr="00A43E43" w:rsidRDefault="00F303F8" w:rsidP="009B679B">
            <w:pPr>
              <w:jc w:val="center"/>
              <w:rPr>
                <w:sz w:val="17"/>
                <w:szCs w:val="17"/>
                <w:lang w:val="en-GB"/>
              </w:rPr>
            </w:pPr>
            <w:r w:rsidRPr="00A43E43">
              <w:rPr>
                <w:sz w:val="17"/>
                <w:szCs w:val="17"/>
                <w:lang w:val="en-GB"/>
              </w:rPr>
              <w:t>126/7</w:t>
            </w:r>
          </w:p>
        </w:tc>
        <w:tc>
          <w:tcPr>
            <w:tcW w:w="449" w:type="pct"/>
            <w:vAlign w:val="center"/>
          </w:tcPr>
          <w:p w14:paraId="6715194F" w14:textId="77777777" w:rsidR="00F303F8" w:rsidRPr="00A43E43" w:rsidRDefault="00F303F8" w:rsidP="009B679B">
            <w:pPr>
              <w:jc w:val="center"/>
              <w:rPr>
                <w:sz w:val="17"/>
                <w:szCs w:val="17"/>
                <w:lang w:val="en-GB"/>
              </w:rPr>
            </w:pPr>
            <w:r w:rsidRPr="00A43E43">
              <w:rPr>
                <w:sz w:val="17"/>
                <w:szCs w:val="17"/>
                <w:lang w:val="en-GB"/>
              </w:rPr>
              <w:t>4/1</w:t>
            </w:r>
          </w:p>
        </w:tc>
        <w:tc>
          <w:tcPr>
            <w:tcW w:w="448" w:type="pct"/>
            <w:vAlign w:val="center"/>
          </w:tcPr>
          <w:p w14:paraId="2F78DAE5" w14:textId="77777777" w:rsidR="00F303F8" w:rsidRPr="00A43E43" w:rsidRDefault="00F303F8" w:rsidP="009B679B">
            <w:pPr>
              <w:jc w:val="center"/>
              <w:rPr>
                <w:sz w:val="17"/>
                <w:szCs w:val="17"/>
                <w:lang w:val="en-GB"/>
              </w:rPr>
            </w:pPr>
            <w:r w:rsidRPr="00A43E43">
              <w:rPr>
                <w:sz w:val="17"/>
                <w:szCs w:val="17"/>
                <w:lang w:val="en-GB"/>
              </w:rPr>
              <w:t>98/4</w:t>
            </w:r>
          </w:p>
        </w:tc>
        <w:tc>
          <w:tcPr>
            <w:tcW w:w="449" w:type="pct"/>
            <w:vAlign w:val="center"/>
          </w:tcPr>
          <w:p w14:paraId="4A724BF2" w14:textId="77777777" w:rsidR="00F303F8" w:rsidRPr="00A43E43" w:rsidRDefault="00F303F8" w:rsidP="009B679B">
            <w:pPr>
              <w:jc w:val="center"/>
              <w:rPr>
                <w:sz w:val="17"/>
                <w:szCs w:val="17"/>
                <w:lang w:val="en-GB"/>
              </w:rPr>
            </w:pPr>
            <w:r w:rsidRPr="00A43E43">
              <w:rPr>
                <w:sz w:val="17"/>
                <w:szCs w:val="17"/>
                <w:lang w:val="en-GB"/>
              </w:rPr>
              <w:t>26/2</w:t>
            </w:r>
          </w:p>
        </w:tc>
        <w:tc>
          <w:tcPr>
            <w:tcW w:w="448" w:type="pct"/>
            <w:vAlign w:val="center"/>
          </w:tcPr>
          <w:p w14:paraId="1DD86B11"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12903116" w14:textId="77777777" w:rsidR="00F303F8" w:rsidRPr="00A43E43" w:rsidRDefault="00F303F8" w:rsidP="009B679B">
            <w:pPr>
              <w:jc w:val="center"/>
              <w:rPr>
                <w:sz w:val="17"/>
                <w:szCs w:val="17"/>
                <w:lang w:val="en-GB"/>
              </w:rPr>
            </w:pPr>
            <w:r w:rsidRPr="00A43E43">
              <w:rPr>
                <w:sz w:val="17"/>
                <w:szCs w:val="17"/>
                <w:lang w:val="en-GB"/>
              </w:rPr>
              <w:t>64/5</w:t>
            </w:r>
          </w:p>
        </w:tc>
        <w:tc>
          <w:tcPr>
            <w:tcW w:w="439" w:type="pct"/>
            <w:vAlign w:val="center"/>
          </w:tcPr>
          <w:p w14:paraId="40B7DE87" w14:textId="77777777" w:rsidR="00F303F8" w:rsidRPr="00A43E43" w:rsidRDefault="00F303F8" w:rsidP="009B679B">
            <w:pPr>
              <w:jc w:val="center"/>
              <w:rPr>
                <w:sz w:val="17"/>
                <w:szCs w:val="17"/>
                <w:lang w:val="en-GB"/>
              </w:rPr>
            </w:pPr>
            <w:r w:rsidRPr="00A43E43">
              <w:rPr>
                <w:sz w:val="17"/>
                <w:szCs w:val="17"/>
                <w:lang w:val="en-GB"/>
              </w:rPr>
              <w:t>6/4</w:t>
            </w:r>
          </w:p>
        </w:tc>
      </w:tr>
      <w:tr w:rsidR="00F303F8" w:rsidRPr="00A43E43" w14:paraId="056B5507" w14:textId="77777777" w:rsidTr="009B679B">
        <w:trPr>
          <w:trHeight w:val="283"/>
        </w:trPr>
        <w:tc>
          <w:tcPr>
            <w:tcW w:w="1038" w:type="pct"/>
            <w:vAlign w:val="center"/>
          </w:tcPr>
          <w:p w14:paraId="0DEA5EBF" w14:textId="21838F92" w:rsidR="00F303F8" w:rsidRPr="00A43E43" w:rsidRDefault="00F303F8" w:rsidP="00B72DB3">
            <w:pPr>
              <w:rPr>
                <w:sz w:val="17"/>
                <w:szCs w:val="17"/>
                <w:lang w:val="en-GB"/>
              </w:rPr>
            </w:pPr>
            <w:r w:rsidRPr="00A43E43">
              <w:rPr>
                <w:i/>
                <w:sz w:val="17"/>
                <w:szCs w:val="17"/>
                <w:lang w:val="en-GB"/>
              </w:rPr>
              <w:t xml:space="preserve">Bison </w:t>
            </w:r>
            <w:proofErr w:type="spellStart"/>
            <w:r w:rsidRPr="00A43E43">
              <w:rPr>
                <w:i/>
                <w:sz w:val="17"/>
                <w:szCs w:val="17"/>
                <w:lang w:val="en-GB"/>
              </w:rPr>
              <w:t>priscus</w:t>
            </w:r>
            <w:proofErr w:type="spellEnd"/>
            <w:r w:rsidRPr="00A43E43">
              <w:rPr>
                <w:i/>
                <w:sz w:val="17"/>
                <w:szCs w:val="17"/>
                <w:lang w:val="en-GB"/>
              </w:rPr>
              <w:t xml:space="preserve"> </w:t>
            </w:r>
            <w:r w:rsidR="00B72DB3" w:rsidRPr="005043F2">
              <w:rPr>
                <w:noProof/>
                <w:sz w:val="17"/>
                <w:szCs w:val="17"/>
                <w:vertAlign w:val="superscript"/>
                <w:lang w:val="en-GB"/>
              </w:rPr>
              <w:t>17</w:t>
            </w:r>
            <w:r w:rsidR="00B72DB3">
              <w:rPr>
                <w:noProof/>
                <w:sz w:val="17"/>
                <w:szCs w:val="17"/>
                <w:vertAlign w:val="superscript"/>
                <w:lang w:val="en-GB"/>
              </w:rPr>
              <w:t>2</w:t>
            </w:r>
          </w:p>
        </w:tc>
        <w:tc>
          <w:tcPr>
            <w:tcW w:w="387" w:type="pct"/>
            <w:vAlign w:val="center"/>
          </w:tcPr>
          <w:p w14:paraId="73417ACF"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32114498"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5B815C8D" w14:textId="77777777" w:rsidR="00F303F8" w:rsidRPr="00A43E43" w:rsidRDefault="00F303F8" w:rsidP="009B679B">
            <w:pPr>
              <w:jc w:val="center"/>
              <w:rPr>
                <w:sz w:val="17"/>
                <w:szCs w:val="17"/>
                <w:lang w:val="en-GB"/>
              </w:rPr>
            </w:pPr>
            <w:r w:rsidRPr="00A43E43">
              <w:rPr>
                <w:sz w:val="17"/>
                <w:szCs w:val="17"/>
                <w:lang w:val="en-GB"/>
              </w:rPr>
              <w:t>-</w:t>
            </w:r>
          </w:p>
        </w:tc>
        <w:tc>
          <w:tcPr>
            <w:tcW w:w="449" w:type="pct"/>
            <w:vAlign w:val="center"/>
          </w:tcPr>
          <w:p w14:paraId="0CC86531" w14:textId="77777777" w:rsidR="00F303F8" w:rsidRPr="00A43E43" w:rsidRDefault="00F303F8" w:rsidP="009B679B">
            <w:pPr>
              <w:jc w:val="center"/>
              <w:rPr>
                <w:sz w:val="17"/>
                <w:szCs w:val="17"/>
                <w:lang w:val="en-GB"/>
              </w:rPr>
            </w:pPr>
            <w:r w:rsidRPr="00A43E43">
              <w:rPr>
                <w:sz w:val="17"/>
                <w:szCs w:val="17"/>
                <w:lang w:val="en-GB"/>
              </w:rPr>
              <w:t>4/1</w:t>
            </w:r>
          </w:p>
        </w:tc>
        <w:tc>
          <w:tcPr>
            <w:tcW w:w="448" w:type="pct"/>
            <w:vAlign w:val="center"/>
          </w:tcPr>
          <w:p w14:paraId="7EDEC5B7" w14:textId="77777777" w:rsidR="00F303F8" w:rsidRPr="00A43E43" w:rsidRDefault="00F303F8" w:rsidP="009B679B">
            <w:pPr>
              <w:jc w:val="center"/>
              <w:rPr>
                <w:sz w:val="17"/>
                <w:szCs w:val="17"/>
                <w:lang w:val="en-GB"/>
              </w:rPr>
            </w:pPr>
            <w:r w:rsidRPr="00A43E43">
              <w:rPr>
                <w:sz w:val="17"/>
                <w:szCs w:val="17"/>
                <w:lang w:val="en-GB"/>
              </w:rPr>
              <w:t>13/3</w:t>
            </w:r>
          </w:p>
        </w:tc>
        <w:tc>
          <w:tcPr>
            <w:tcW w:w="449" w:type="pct"/>
            <w:vAlign w:val="center"/>
          </w:tcPr>
          <w:p w14:paraId="4353F12B" w14:textId="77777777" w:rsidR="00F303F8" w:rsidRPr="00A43E43" w:rsidRDefault="00F303F8" w:rsidP="009B679B">
            <w:pPr>
              <w:jc w:val="center"/>
              <w:rPr>
                <w:sz w:val="17"/>
                <w:szCs w:val="17"/>
                <w:lang w:val="en-GB"/>
              </w:rPr>
            </w:pPr>
            <w:r w:rsidRPr="00A43E43">
              <w:rPr>
                <w:sz w:val="17"/>
                <w:szCs w:val="17"/>
                <w:lang w:val="en-GB"/>
              </w:rPr>
              <w:t>38/3</w:t>
            </w:r>
          </w:p>
        </w:tc>
        <w:tc>
          <w:tcPr>
            <w:tcW w:w="448" w:type="pct"/>
            <w:vAlign w:val="center"/>
          </w:tcPr>
          <w:p w14:paraId="0657E9D9"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75B2DA88" w14:textId="77777777" w:rsidR="00F303F8" w:rsidRPr="00A43E43" w:rsidRDefault="00F303F8" w:rsidP="009B679B">
            <w:pPr>
              <w:jc w:val="center"/>
              <w:rPr>
                <w:sz w:val="17"/>
                <w:szCs w:val="17"/>
                <w:lang w:val="en-GB"/>
              </w:rPr>
            </w:pPr>
            <w:r w:rsidRPr="00A43E43">
              <w:rPr>
                <w:sz w:val="17"/>
                <w:szCs w:val="17"/>
                <w:lang w:val="en-GB"/>
              </w:rPr>
              <w:t>9/1</w:t>
            </w:r>
          </w:p>
        </w:tc>
        <w:tc>
          <w:tcPr>
            <w:tcW w:w="439" w:type="pct"/>
            <w:vAlign w:val="center"/>
          </w:tcPr>
          <w:p w14:paraId="69769627" w14:textId="77777777" w:rsidR="00F303F8" w:rsidRPr="00A43E43" w:rsidRDefault="00F303F8" w:rsidP="009B679B">
            <w:pPr>
              <w:jc w:val="center"/>
              <w:rPr>
                <w:sz w:val="17"/>
                <w:szCs w:val="17"/>
                <w:lang w:val="en-GB"/>
              </w:rPr>
            </w:pPr>
            <w:r w:rsidRPr="00A43E43">
              <w:rPr>
                <w:sz w:val="17"/>
                <w:szCs w:val="17"/>
                <w:lang w:val="en-GB"/>
              </w:rPr>
              <w:t>-</w:t>
            </w:r>
          </w:p>
        </w:tc>
      </w:tr>
      <w:tr w:rsidR="00F303F8" w:rsidRPr="00A43E43" w14:paraId="46D98D9B" w14:textId="77777777" w:rsidTr="009B679B">
        <w:trPr>
          <w:trHeight w:val="283"/>
        </w:trPr>
        <w:tc>
          <w:tcPr>
            <w:tcW w:w="1038" w:type="pct"/>
            <w:vAlign w:val="center"/>
          </w:tcPr>
          <w:p w14:paraId="01A98E84" w14:textId="38286A9C" w:rsidR="00F303F8" w:rsidRPr="00A43E43" w:rsidRDefault="00F303F8" w:rsidP="00B72DB3">
            <w:pPr>
              <w:rPr>
                <w:sz w:val="17"/>
                <w:szCs w:val="17"/>
                <w:lang w:val="en-GB"/>
              </w:rPr>
            </w:pPr>
            <w:proofErr w:type="spellStart"/>
            <w:r w:rsidRPr="00A43E43">
              <w:rPr>
                <w:i/>
                <w:sz w:val="17"/>
                <w:szCs w:val="17"/>
                <w:lang w:val="en-GB"/>
              </w:rPr>
              <w:t>Saiga</w:t>
            </w:r>
            <w:proofErr w:type="spellEnd"/>
            <w:r w:rsidRPr="00A43E43">
              <w:rPr>
                <w:i/>
                <w:sz w:val="17"/>
                <w:szCs w:val="17"/>
                <w:lang w:val="en-GB"/>
              </w:rPr>
              <w:t xml:space="preserve"> </w:t>
            </w:r>
            <w:proofErr w:type="spellStart"/>
            <w:r w:rsidRPr="00A43E43">
              <w:rPr>
                <w:i/>
                <w:sz w:val="17"/>
                <w:szCs w:val="17"/>
                <w:lang w:val="en-GB"/>
              </w:rPr>
              <w:t>tatarica</w:t>
            </w:r>
            <w:proofErr w:type="spellEnd"/>
            <w:r w:rsidRPr="00A43E43">
              <w:rPr>
                <w:i/>
                <w:sz w:val="17"/>
                <w:szCs w:val="17"/>
                <w:lang w:val="en-GB"/>
              </w:rPr>
              <w:t xml:space="preserve"> </w:t>
            </w:r>
            <w:r w:rsidR="00B72DB3" w:rsidRPr="005043F2">
              <w:rPr>
                <w:noProof/>
                <w:sz w:val="17"/>
                <w:szCs w:val="17"/>
                <w:vertAlign w:val="superscript"/>
                <w:lang w:val="en-GB"/>
              </w:rPr>
              <w:t>16</w:t>
            </w:r>
            <w:r w:rsidR="00B72DB3">
              <w:rPr>
                <w:noProof/>
                <w:sz w:val="17"/>
                <w:szCs w:val="17"/>
                <w:vertAlign w:val="superscript"/>
                <w:lang w:val="en-GB"/>
              </w:rPr>
              <w:t>5</w:t>
            </w:r>
          </w:p>
        </w:tc>
        <w:tc>
          <w:tcPr>
            <w:tcW w:w="387" w:type="pct"/>
            <w:vAlign w:val="center"/>
          </w:tcPr>
          <w:p w14:paraId="60CD0E6E"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35AF7FCF"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28C6F215" w14:textId="77777777" w:rsidR="00F303F8" w:rsidRPr="00A43E43" w:rsidRDefault="00F303F8" w:rsidP="009B679B">
            <w:pPr>
              <w:jc w:val="center"/>
              <w:rPr>
                <w:sz w:val="17"/>
                <w:szCs w:val="17"/>
                <w:lang w:val="en-GB"/>
              </w:rPr>
            </w:pPr>
            <w:r w:rsidRPr="00A43E43">
              <w:rPr>
                <w:sz w:val="17"/>
                <w:szCs w:val="17"/>
                <w:lang w:val="en-GB"/>
              </w:rPr>
              <w:t>-</w:t>
            </w:r>
          </w:p>
        </w:tc>
        <w:tc>
          <w:tcPr>
            <w:tcW w:w="449" w:type="pct"/>
            <w:vAlign w:val="center"/>
          </w:tcPr>
          <w:p w14:paraId="7341C6D9"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3D766E04" w14:textId="77777777" w:rsidR="00F303F8" w:rsidRPr="00A43E43" w:rsidRDefault="00F303F8" w:rsidP="009B679B">
            <w:pPr>
              <w:jc w:val="center"/>
              <w:rPr>
                <w:sz w:val="17"/>
                <w:szCs w:val="17"/>
                <w:lang w:val="en-GB"/>
              </w:rPr>
            </w:pPr>
            <w:r w:rsidRPr="00A43E43">
              <w:rPr>
                <w:sz w:val="17"/>
                <w:szCs w:val="17"/>
                <w:lang w:val="en-GB"/>
              </w:rPr>
              <w:t>-</w:t>
            </w:r>
          </w:p>
        </w:tc>
        <w:tc>
          <w:tcPr>
            <w:tcW w:w="449" w:type="pct"/>
            <w:vAlign w:val="center"/>
          </w:tcPr>
          <w:p w14:paraId="03675A9C" w14:textId="77777777" w:rsidR="00F303F8" w:rsidRPr="00A43E43" w:rsidRDefault="00F303F8" w:rsidP="009B679B">
            <w:pPr>
              <w:jc w:val="center"/>
              <w:rPr>
                <w:sz w:val="17"/>
                <w:szCs w:val="17"/>
                <w:lang w:val="en-GB"/>
              </w:rPr>
            </w:pPr>
            <w:r w:rsidRPr="00A43E43">
              <w:rPr>
                <w:sz w:val="17"/>
                <w:szCs w:val="17"/>
                <w:lang w:val="en-GB"/>
              </w:rPr>
              <w:t>2/1</w:t>
            </w:r>
          </w:p>
        </w:tc>
        <w:tc>
          <w:tcPr>
            <w:tcW w:w="448" w:type="pct"/>
            <w:vAlign w:val="center"/>
          </w:tcPr>
          <w:p w14:paraId="2F0BCD44"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72CE8530" w14:textId="77777777" w:rsidR="00F303F8" w:rsidRPr="00A43E43" w:rsidRDefault="00F303F8" w:rsidP="009B679B">
            <w:pPr>
              <w:jc w:val="center"/>
              <w:rPr>
                <w:sz w:val="17"/>
                <w:szCs w:val="17"/>
                <w:lang w:val="en-GB"/>
              </w:rPr>
            </w:pPr>
            <w:r w:rsidRPr="00A43E43">
              <w:rPr>
                <w:sz w:val="17"/>
                <w:szCs w:val="17"/>
                <w:lang w:val="en-GB"/>
              </w:rPr>
              <w:t>1/1</w:t>
            </w:r>
          </w:p>
        </w:tc>
        <w:tc>
          <w:tcPr>
            <w:tcW w:w="439" w:type="pct"/>
            <w:vAlign w:val="center"/>
          </w:tcPr>
          <w:p w14:paraId="77D87A52" w14:textId="77777777" w:rsidR="00F303F8" w:rsidRPr="00A43E43" w:rsidRDefault="00F303F8" w:rsidP="009B679B">
            <w:pPr>
              <w:jc w:val="center"/>
              <w:rPr>
                <w:sz w:val="17"/>
                <w:szCs w:val="17"/>
                <w:lang w:val="en-GB"/>
              </w:rPr>
            </w:pPr>
            <w:r w:rsidRPr="00A43E43">
              <w:rPr>
                <w:sz w:val="17"/>
                <w:szCs w:val="17"/>
                <w:lang w:val="en-GB"/>
              </w:rPr>
              <w:t>-</w:t>
            </w:r>
          </w:p>
        </w:tc>
      </w:tr>
      <w:tr w:rsidR="00F303F8" w:rsidRPr="00A43E43" w14:paraId="69E8E379" w14:textId="77777777" w:rsidTr="009B679B">
        <w:trPr>
          <w:trHeight w:val="283"/>
        </w:trPr>
        <w:tc>
          <w:tcPr>
            <w:tcW w:w="1038" w:type="pct"/>
          </w:tcPr>
          <w:p w14:paraId="231A49DA" w14:textId="77777777" w:rsidR="00F303F8" w:rsidRPr="00A43E43" w:rsidRDefault="00F303F8" w:rsidP="009B679B">
            <w:pPr>
              <w:rPr>
                <w:i/>
                <w:sz w:val="17"/>
                <w:szCs w:val="17"/>
                <w:lang w:val="en-GB"/>
              </w:rPr>
            </w:pPr>
            <w:r w:rsidRPr="00A43E43">
              <w:rPr>
                <w:i/>
                <w:sz w:val="17"/>
                <w:szCs w:val="17"/>
                <w:lang w:val="en-GB"/>
              </w:rPr>
              <w:t>Ovis/Capra</w:t>
            </w:r>
          </w:p>
        </w:tc>
        <w:tc>
          <w:tcPr>
            <w:tcW w:w="387" w:type="pct"/>
            <w:vAlign w:val="center"/>
          </w:tcPr>
          <w:p w14:paraId="4290022B"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29AFFA86"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5F2AA46B" w14:textId="77777777" w:rsidR="00F303F8" w:rsidRPr="00A43E43" w:rsidRDefault="00F303F8" w:rsidP="009B679B">
            <w:pPr>
              <w:jc w:val="center"/>
              <w:rPr>
                <w:sz w:val="17"/>
                <w:szCs w:val="17"/>
                <w:lang w:val="en-GB"/>
              </w:rPr>
            </w:pPr>
            <w:r w:rsidRPr="00A43E43">
              <w:rPr>
                <w:sz w:val="17"/>
                <w:szCs w:val="17"/>
                <w:lang w:val="en-GB"/>
              </w:rPr>
              <w:t>-</w:t>
            </w:r>
          </w:p>
        </w:tc>
        <w:tc>
          <w:tcPr>
            <w:tcW w:w="449" w:type="pct"/>
            <w:vAlign w:val="center"/>
          </w:tcPr>
          <w:p w14:paraId="01F2907D"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519DC94D" w14:textId="77777777" w:rsidR="00F303F8" w:rsidRPr="00A43E43" w:rsidRDefault="00F303F8" w:rsidP="009B679B">
            <w:pPr>
              <w:jc w:val="center"/>
              <w:rPr>
                <w:sz w:val="17"/>
                <w:szCs w:val="17"/>
                <w:lang w:val="en-GB"/>
              </w:rPr>
            </w:pPr>
            <w:r w:rsidRPr="00A43E43">
              <w:rPr>
                <w:sz w:val="17"/>
                <w:szCs w:val="17"/>
                <w:lang w:val="en-GB"/>
              </w:rPr>
              <w:t>-</w:t>
            </w:r>
          </w:p>
        </w:tc>
        <w:tc>
          <w:tcPr>
            <w:tcW w:w="449" w:type="pct"/>
            <w:vAlign w:val="center"/>
          </w:tcPr>
          <w:p w14:paraId="2D406A2A"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1B3599E9" w14:textId="77777777" w:rsidR="00F303F8" w:rsidRPr="00A43E43" w:rsidRDefault="00F303F8" w:rsidP="009B679B">
            <w:pPr>
              <w:jc w:val="center"/>
              <w:rPr>
                <w:sz w:val="17"/>
                <w:szCs w:val="17"/>
                <w:lang w:val="en-GB"/>
              </w:rPr>
            </w:pPr>
            <w:r w:rsidRPr="00A43E43">
              <w:rPr>
                <w:sz w:val="17"/>
                <w:szCs w:val="17"/>
                <w:lang w:val="en-GB"/>
              </w:rPr>
              <w:t>-</w:t>
            </w:r>
          </w:p>
        </w:tc>
        <w:tc>
          <w:tcPr>
            <w:tcW w:w="448" w:type="pct"/>
            <w:vAlign w:val="center"/>
          </w:tcPr>
          <w:p w14:paraId="725E5283" w14:textId="77777777" w:rsidR="00F303F8" w:rsidRPr="00A43E43" w:rsidRDefault="00F303F8" w:rsidP="009B679B">
            <w:pPr>
              <w:jc w:val="center"/>
              <w:rPr>
                <w:sz w:val="17"/>
                <w:szCs w:val="17"/>
                <w:lang w:val="en-GB"/>
              </w:rPr>
            </w:pPr>
            <w:r w:rsidRPr="00A43E43">
              <w:rPr>
                <w:sz w:val="17"/>
                <w:szCs w:val="17"/>
                <w:lang w:val="en-GB"/>
              </w:rPr>
              <w:t>2/1</w:t>
            </w:r>
          </w:p>
        </w:tc>
        <w:tc>
          <w:tcPr>
            <w:tcW w:w="439" w:type="pct"/>
            <w:vAlign w:val="center"/>
          </w:tcPr>
          <w:p w14:paraId="279067BF" w14:textId="77777777" w:rsidR="00F303F8" w:rsidRPr="00A43E43" w:rsidRDefault="00F303F8" w:rsidP="009B679B">
            <w:pPr>
              <w:jc w:val="center"/>
              <w:rPr>
                <w:sz w:val="17"/>
                <w:szCs w:val="17"/>
                <w:lang w:val="en-GB"/>
              </w:rPr>
            </w:pPr>
            <w:r w:rsidRPr="00A43E43">
              <w:rPr>
                <w:sz w:val="17"/>
                <w:szCs w:val="17"/>
                <w:lang w:val="en-GB"/>
              </w:rPr>
              <w:t>-</w:t>
            </w:r>
          </w:p>
        </w:tc>
      </w:tr>
    </w:tbl>
    <w:p w14:paraId="266B980A" w14:textId="77777777" w:rsidR="00F303F8" w:rsidRPr="00A43E43" w:rsidRDefault="00F303F8" w:rsidP="009B679B">
      <w:pPr>
        <w:spacing w:line="276" w:lineRule="auto"/>
        <w:jc w:val="both"/>
        <w:rPr>
          <w:b/>
          <w:szCs w:val="22"/>
          <w:lang w:val="en-GB"/>
        </w:rPr>
        <w:sectPr w:rsidR="00F303F8" w:rsidRPr="00A43E43" w:rsidSect="009B679B">
          <w:pgSz w:w="15840" w:h="12240" w:orient="landscape"/>
          <w:pgMar w:top="1440" w:right="1440" w:bottom="1440" w:left="1440" w:header="720" w:footer="720" w:gutter="0"/>
          <w:cols w:space="720"/>
          <w:docGrid w:linePitch="360"/>
        </w:sectPr>
      </w:pPr>
    </w:p>
    <w:p w14:paraId="08B46D83" w14:textId="77777777" w:rsidR="00F303F8" w:rsidRPr="00A43E43" w:rsidRDefault="00F303F8" w:rsidP="009B679B">
      <w:pPr>
        <w:spacing w:line="276" w:lineRule="auto"/>
        <w:jc w:val="both"/>
        <w:rPr>
          <w:szCs w:val="22"/>
          <w:lang w:val="en-GB"/>
        </w:rPr>
      </w:pPr>
      <w:r w:rsidRPr="00A43E43">
        <w:rPr>
          <w:b/>
          <w:szCs w:val="22"/>
          <w:lang w:val="en-GB"/>
        </w:rPr>
        <w:lastRenderedPageBreak/>
        <w:t>Table S</w:t>
      </w:r>
      <w:r>
        <w:rPr>
          <w:b/>
          <w:szCs w:val="22"/>
          <w:lang w:val="en-GB"/>
        </w:rPr>
        <w:t>10</w:t>
      </w:r>
      <w:r w:rsidRPr="00A43E43">
        <w:rPr>
          <w:szCs w:val="22"/>
          <w:lang w:val="en-GB"/>
        </w:rPr>
        <w:t>: Preliminary number and percentage of the lithic assemblages (&gt;2cm) of the Middle Palaeolithic layers of Stajnia Cave.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6"/>
        <w:gridCol w:w="573"/>
        <w:gridCol w:w="630"/>
        <w:gridCol w:w="456"/>
        <w:gridCol w:w="630"/>
        <w:gridCol w:w="456"/>
        <w:gridCol w:w="572"/>
        <w:gridCol w:w="456"/>
        <w:gridCol w:w="746"/>
        <w:gridCol w:w="393"/>
        <w:gridCol w:w="572"/>
        <w:gridCol w:w="572"/>
        <w:gridCol w:w="628"/>
      </w:tblGrid>
      <w:tr w:rsidR="00F303F8" w:rsidRPr="00A43E43" w14:paraId="5186CAD7" w14:textId="77777777" w:rsidTr="009B679B">
        <w:trPr>
          <w:trHeight w:val="300"/>
        </w:trPr>
        <w:tc>
          <w:tcPr>
            <w:tcW w:w="1425" w:type="pct"/>
            <w:vMerge w:val="restart"/>
            <w:shd w:val="clear" w:color="auto" w:fill="auto"/>
            <w:noWrap/>
            <w:vAlign w:val="center"/>
            <w:hideMark/>
          </w:tcPr>
          <w:p w14:paraId="0CD9DEB5" w14:textId="77777777" w:rsidR="00F303F8" w:rsidRPr="00A43E43" w:rsidRDefault="00F303F8" w:rsidP="009B679B">
            <w:pPr>
              <w:spacing w:after="0" w:line="240" w:lineRule="auto"/>
              <w:rPr>
                <w:rFonts w:eastAsia="Times New Roman"/>
                <w:color w:val="000000" w:themeColor="text1"/>
                <w:sz w:val="24"/>
                <w:lang w:val="en-GB"/>
              </w:rPr>
            </w:pPr>
          </w:p>
        </w:tc>
        <w:tc>
          <w:tcPr>
            <w:tcW w:w="643" w:type="pct"/>
            <w:gridSpan w:val="2"/>
            <w:shd w:val="clear" w:color="auto" w:fill="auto"/>
            <w:noWrap/>
            <w:vAlign w:val="center"/>
            <w:hideMark/>
          </w:tcPr>
          <w:p w14:paraId="1D418E5D" w14:textId="77777777" w:rsidR="00F303F8" w:rsidRPr="00A43E43" w:rsidRDefault="00F303F8" w:rsidP="009B679B">
            <w:pPr>
              <w:spacing w:after="0" w:line="240" w:lineRule="auto"/>
              <w:jc w:val="center"/>
              <w:rPr>
                <w:rFonts w:eastAsia="Times New Roman"/>
                <w:b/>
                <w:bCs/>
                <w:color w:val="000000" w:themeColor="text1"/>
                <w:szCs w:val="22"/>
                <w:lang w:val="en-GB"/>
              </w:rPr>
            </w:pPr>
            <w:r w:rsidRPr="00A43E43">
              <w:rPr>
                <w:rFonts w:eastAsia="Times New Roman"/>
                <w:b/>
                <w:bCs/>
                <w:color w:val="000000" w:themeColor="text1"/>
                <w:szCs w:val="22"/>
                <w:lang w:val="en-GB"/>
              </w:rPr>
              <w:t>D1</w:t>
            </w:r>
          </w:p>
        </w:tc>
        <w:tc>
          <w:tcPr>
            <w:tcW w:w="581" w:type="pct"/>
            <w:gridSpan w:val="2"/>
            <w:shd w:val="clear" w:color="auto" w:fill="auto"/>
            <w:noWrap/>
            <w:vAlign w:val="center"/>
            <w:hideMark/>
          </w:tcPr>
          <w:p w14:paraId="76FF39A2" w14:textId="77777777" w:rsidR="00F303F8" w:rsidRPr="00A43E43" w:rsidRDefault="00F303F8" w:rsidP="009B679B">
            <w:pPr>
              <w:spacing w:after="0" w:line="240" w:lineRule="auto"/>
              <w:jc w:val="center"/>
              <w:rPr>
                <w:rFonts w:eastAsia="Times New Roman"/>
                <w:b/>
                <w:bCs/>
                <w:color w:val="000000" w:themeColor="text1"/>
                <w:szCs w:val="22"/>
                <w:lang w:val="en-GB"/>
              </w:rPr>
            </w:pPr>
            <w:r w:rsidRPr="00A43E43">
              <w:rPr>
                <w:rFonts w:eastAsia="Times New Roman"/>
                <w:b/>
                <w:bCs/>
                <w:color w:val="000000" w:themeColor="text1"/>
                <w:szCs w:val="22"/>
                <w:lang w:val="en-GB"/>
              </w:rPr>
              <w:t>D2</w:t>
            </w:r>
          </w:p>
        </w:tc>
        <w:tc>
          <w:tcPr>
            <w:tcW w:w="550" w:type="pct"/>
            <w:gridSpan w:val="2"/>
            <w:shd w:val="clear" w:color="auto" w:fill="auto"/>
            <w:noWrap/>
            <w:vAlign w:val="center"/>
            <w:hideMark/>
          </w:tcPr>
          <w:p w14:paraId="3852F05E" w14:textId="77777777" w:rsidR="00F303F8" w:rsidRPr="00A43E43" w:rsidRDefault="00F303F8" w:rsidP="009B679B">
            <w:pPr>
              <w:spacing w:after="0" w:line="240" w:lineRule="auto"/>
              <w:jc w:val="center"/>
              <w:rPr>
                <w:rFonts w:eastAsia="Times New Roman"/>
                <w:b/>
                <w:bCs/>
                <w:color w:val="000000" w:themeColor="text1"/>
                <w:szCs w:val="22"/>
                <w:lang w:val="en-GB"/>
              </w:rPr>
            </w:pPr>
            <w:r w:rsidRPr="00A43E43">
              <w:rPr>
                <w:rFonts w:eastAsia="Times New Roman"/>
                <w:b/>
                <w:bCs/>
                <w:color w:val="000000" w:themeColor="text1"/>
                <w:szCs w:val="22"/>
                <w:lang w:val="en-GB"/>
              </w:rPr>
              <w:t>D3</w:t>
            </w:r>
          </w:p>
        </w:tc>
        <w:tc>
          <w:tcPr>
            <w:tcW w:w="643" w:type="pct"/>
            <w:gridSpan w:val="2"/>
            <w:shd w:val="clear" w:color="auto" w:fill="auto"/>
            <w:noWrap/>
            <w:vAlign w:val="center"/>
            <w:hideMark/>
          </w:tcPr>
          <w:p w14:paraId="60DC0B02" w14:textId="77777777" w:rsidR="00F303F8" w:rsidRPr="00A43E43" w:rsidRDefault="00F303F8" w:rsidP="009B679B">
            <w:pPr>
              <w:spacing w:after="0" w:line="240" w:lineRule="auto"/>
              <w:jc w:val="center"/>
              <w:rPr>
                <w:rFonts w:eastAsia="Times New Roman"/>
                <w:b/>
                <w:bCs/>
                <w:color w:val="000000" w:themeColor="text1"/>
                <w:szCs w:val="22"/>
                <w:lang w:val="en-GB"/>
              </w:rPr>
            </w:pPr>
            <w:r w:rsidRPr="00A43E43">
              <w:rPr>
                <w:rFonts w:eastAsia="Times New Roman"/>
                <w:b/>
                <w:bCs/>
                <w:color w:val="000000" w:themeColor="text1"/>
                <w:szCs w:val="22"/>
                <w:lang w:val="en-GB"/>
              </w:rPr>
              <w:t>E1</w:t>
            </w:r>
          </w:p>
        </w:tc>
        <w:tc>
          <w:tcPr>
            <w:tcW w:w="516" w:type="pct"/>
            <w:gridSpan w:val="2"/>
            <w:shd w:val="clear" w:color="auto" w:fill="auto"/>
            <w:noWrap/>
            <w:vAlign w:val="center"/>
            <w:hideMark/>
          </w:tcPr>
          <w:p w14:paraId="749F22CA" w14:textId="77777777" w:rsidR="00F303F8" w:rsidRPr="00A43E43" w:rsidRDefault="00F303F8" w:rsidP="009B679B">
            <w:pPr>
              <w:spacing w:after="0" w:line="240" w:lineRule="auto"/>
              <w:jc w:val="center"/>
              <w:rPr>
                <w:rFonts w:eastAsia="Times New Roman"/>
                <w:b/>
                <w:bCs/>
                <w:color w:val="000000" w:themeColor="text1"/>
                <w:szCs w:val="22"/>
                <w:lang w:val="en-GB"/>
              </w:rPr>
            </w:pPr>
            <w:r w:rsidRPr="00A43E43">
              <w:rPr>
                <w:rFonts w:eastAsia="Times New Roman"/>
                <w:b/>
                <w:bCs/>
                <w:color w:val="000000" w:themeColor="text1"/>
                <w:szCs w:val="22"/>
                <w:lang w:val="en-GB"/>
              </w:rPr>
              <w:t>E2</w:t>
            </w:r>
          </w:p>
        </w:tc>
        <w:tc>
          <w:tcPr>
            <w:tcW w:w="642" w:type="pct"/>
            <w:gridSpan w:val="2"/>
            <w:shd w:val="clear" w:color="auto" w:fill="auto"/>
            <w:noWrap/>
            <w:vAlign w:val="center"/>
            <w:hideMark/>
          </w:tcPr>
          <w:p w14:paraId="1806A223" w14:textId="77777777" w:rsidR="00F303F8" w:rsidRPr="00A43E43" w:rsidRDefault="00F303F8" w:rsidP="009B679B">
            <w:pPr>
              <w:spacing w:after="0" w:line="240" w:lineRule="auto"/>
              <w:jc w:val="center"/>
              <w:rPr>
                <w:rFonts w:eastAsia="Times New Roman"/>
                <w:b/>
                <w:bCs/>
                <w:color w:val="000000" w:themeColor="text1"/>
                <w:szCs w:val="22"/>
                <w:lang w:val="en-GB"/>
              </w:rPr>
            </w:pPr>
            <w:r w:rsidRPr="00A43E43">
              <w:rPr>
                <w:rFonts w:eastAsia="Times New Roman"/>
                <w:b/>
                <w:bCs/>
                <w:color w:val="000000" w:themeColor="text1"/>
                <w:szCs w:val="22"/>
                <w:lang w:val="en-GB"/>
              </w:rPr>
              <w:t>Total</w:t>
            </w:r>
          </w:p>
        </w:tc>
      </w:tr>
      <w:tr w:rsidR="00F303F8" w:rsidRPr="00A43E43" w14:paraId="3FB8CE5F" w14:textId="77777777" w:rsidTr="009B679B">
        <w:trPr>
          <w:trHeight w:val="300"/>
        </w:trPr>
        <w:tc>
          <w:tcPr>
            <w:tcW w:w="1425" w:type="pct"/>
            <w:vMerge/>
            <w:shd w:val="clear" w:color="auto" w:fill="auto"/>
            <w:noWrap/>
            <w:vAlign w:val="center"/>
            <w:hideMark/>
          </w:tcPr>
          <w:p w14:paraId="3B2087CD" w14:textId="77777777" w:rsidR="00F303F8" w:rsidRPr="00A43E43" w:rsidRDefault="00F303F8" w:rsidP="009B679B">
            <w:pPr>
              <w:spacing w:after="0" w:line="240" w:lineRule="auto"/>
              <w:jc w:val="center"/>
              <w:rPr>
                <w:rFonts w:eastAsia="Times New Roman"/>
                <w:b/>
                <w:bCs/>
                <w:color w:val="000000" w:themeColor="text1"/>
                <w:szCs w:val="22"/>
                <w:lang w:val="en-GB"/>
              </w:rPr>
            </w:pPr>
          </w:p>
        </w:tc>
        <w:tc>
          <w:tcPr>
            <w:tcW w:w="306" w:type="pct"/>
            <w:shd w:val="clear" w:color="auto" w:fill="auto"/>
            <w:noWrap/>
            <w:vAlign w:val="center"/>
            <w:hideMark/>
          </w:tcPr>
          <w:p w14:paraId="6A069A50" w14:textId="77777777" w:rsidR="00F303F8" w:rsidRPr="00A43E43" w:rsidRDefault="00F303F8" w:rsidP="009B679B">
            <w:pPr>
              <w:spacing w:after="0" w:line="240" w:lineRule="auto"/>
              <w:jc w:val="center"/>
              <w:rPr>
                <w:rFonts w:eastAsia="Times New Roman"/>
                <w:b/>
                <w:bCs/>
                <w:color w:val="000000" w:themeColor="text1"/>
                <w:szCs w:val="22"/>
                <w:lang w:val="en-GB"/>
              </w:rPr>
            </w:pPr>
            <w:r w:rsidRPr="00A43E43">
              <w:rPr>
                <w:rFonts w:eastAsia="Times New Roman"/>
                <w:b/>
                <w:bCs/>
                <w:color w:val="000000" w:themeColor="text1"/>
                <w:szCs w:val="22"/>
                <w:lang w:val="en-GB"/>
              </w:rPr>
              <w:t>N</w:t>
            </w:r>
          </w:p>
        </w:tc>
        <w:tc>
          <w:tcPr>
            <w:tcW w:w="337" w:type="pct"/>
            <w:shd w:val="clear" w:color="auto" w:fill="auto"/>
            <w:noWrap/>
            <w:vAlign w:val="center"/>
            <w:hideMark/>
          </w:tcPr>
          <w:p w14:paraId="1A5ADCE9" w14:textId="77777777" w:rsidR="00F303F8" w:rsidRPr="00A43E43" w:rsidRDefault="00F303F8" w:rsidP="009B679B">
            <w:pPr>
              <w:spacing w:after="0" w:line="240" w:lineRule="auto"/>
              <w:jc w:val="center"/>
              <w:rPr>
                <w:rFonts w:eastAsia="Times New Roman"/>
                <w:b/>
                <w:bCs/>
                <w:i/>
                <w:iCs/>
                <w:color w:val="000000" w:themeColor="text1"/>
                <w:szCs w:val="22"/>
                <w:lang w:val="en-GB"/>
              </w:rPr>
            </w:pPr>
            <w:r w:rsidRPr="00A43E43">
              <w:rPr>
                <w:rFonts w:eastAsia="Times New Roman"/>
                <w:b/>
                <w:bCs/>
                <w:i/>
                <w:iCs/>
                <w:color w:val="000000" w:themeColor="text1"/>
                <w:szCs w:val="22"/>
                <w:lang w:val="en-GB"/>
              </w:rPr>
              <w:t>%</w:t>
            </w:r>
          </w:p>
        </w:tc>
        <w:tc>
          <w:tcPr>
            <w:tcW w:w="244" w:type="pct"/>
            <w:shd w:val="clear" w:color="auto" w:fill="auto"/>
            <w:noWrap/>
            <w:vAlign w:val="center"/>
            <w:hideMark/>
          </w:tcPr>
          <w:p w14:paraId="2AD99510" w14:textId="77777777" w:rsidR="00F303F8" w:rsidRPr="00A43E43" w:rsidRDefault="00F303F8" w:rsidP="009B679B">
            <w:pPr>
              <w:spacing w:after="0" w:line="240" w:lineRule="auto"/>
              <w:jc w:val="center"/>
              <w:rPr>
                <w:rFonts w:eastAsia="Times New Roman"/>
                <w:b/>
                <w:bCs/>
                <w:color w:val="000000" w:themeColor="text1"/>
                <w:szCs w:val="22"/>
                <w:lang w:val="en-GB"/>
              </w:rPr>
            </w:pPr>
            <w:r w:rsidRPr="00A43E43">
              <w:rPr>
                <w:rFonts w:eastAsia="Times New Roman"/>
                <w:b/>
                <w:bCs/>
                <w:color w:val="000000" w:themeColor="text1"/>
                <w:szCs w:val="22"/>
                <w:lang w:val="en-GB"/>
              </w:rPr>
              <w:t>N</w:t>
            </w:r>
          </w:p>
        </w:tc>
        <w:tc>
          <w:tcPr>
            <w:tcW w:w="337" w:type="pct"/>
            <w:shd w:val="clear" w:color="auto" w:fill="auto"/>
            <w:noWrap/>
            <w:vAlign w:val="center"/>
            <w:hideMark/>
          </w:tcPr>
          <w:p w14:paraId="7838460D" w14:textId="77777777" w:rsidR="00F303F8" w:rsidRPr="00A43E43" w:rsidRDefault="00F303F8" w:rsidP="009B679B">
            <w:pPr>
              <w:spacing w:after="0" w:line="240" w:lineRule="auto"/>
              <w:jc w:val="center"/>
              <w:rPr>
                <w:rFonts w:eastAsia="Times New Roman"/>
                <w:b/>
                <w:bCs/>
                <w:i/>
                <w:iCs/>
                <w:color w:val="000000" w:themeColor="text1"/>
                <w:szCs w:val="22"/>
                <w:lang w:val="en-GB"/>
              </w:rPr>
            </w:pPr>
            <w:r w:rsidRPr="00A43E43">
              <w:rPr>
                <w:rFonts w:eastAsia="Times New Roman"/>
                <w:b/>
                <w:bCs/>
                <w:i/>
                <w:iCs/>
                <w:color w:val="000000" w:themeColor="text1"/>
                <w:szCs w:val="22"/>
                <w:lang w:val="en-GB"/>
              </w:rPr>
              <w:t>%</w:t>
            </w:r>
          </w:p>
        </w:tc>
        <w:tc>
          <w:tcPr>
            <w:tcW w:w="244" w:type="pct"/>
            <w:shd w:val="clear" w:color="auto" w:fill="auto"/>
            <w:noWrap/>
            <w:vAlign w:val="center"/>
            <w:hideMark/>
          </w:tcPr>
          <w:p w14:paraId="21E44641" w14:textId="77777777" w:rsidR="00F303F8" w:rsidRPr="00A43E43" w:rsidRDefault="00F303F8" w:rsidP="009B679B">
            <w:pPr>
              <w:spacing w:after="0" w:line="240" w:lineRule="auto"/>
              <w:jc w:val="center"/>
              <w:rPr>
                <w:rFonts w:eastAsia="Times New Roman"/>
                <w:b/>
                <w:bCs/>
                <w:color w:val="000000" w:themeColor="text1"/>
                <w:szCs w:val="22"/>
                <w:lang w:val="en-GB"/>
              </w:rPr>
            </w:pPr>
            <w:r w:rsidRPr="00A43E43">
              <w:rPr>
                <w:rFonts w:eastAsia="Times New Roman"/>
                <w:b/>
                <w:bCs/>
                <w:color w:val="000000" w:themeColor="text1"/>
                <w:szCs w:val="22"/>
                <w:lang w:val="en-GB"/>
              </w:rPr>
              <w:t>N</w:t>
            </w:r>
          </w:p>
        </w:tc>
        <w:tc>
          <w:tcPr>
            <w:tcW w:w="306" w:type="pct"/>
            <w:shd w:val="clear" w:color="auto" w:fill="auto"/>
            <w:noWrap/>
            <w:vAlign w:val="center"/>
            <w:hideMark/>
          </w:tcPr>
          <w:p w14:paraId="4D67E3E2" w14:textId="77777777" w:rsidR="00F303F8" w:rsidRPr="00A43E43" w:rsidRDefault="00F303F8" w:rsidP="009B679B">
            <w:pPr>
              <w:spacing w:after="0" w:line="240" w:lineRule="auto"/>
              <w:jc w:val="center"/>
              <w:rPr>
                <w:rFonts w:eastAsia="Times New Roman"/>
                <w:b/>
                <w:bCs/>
                <w:i/>
                <w:iCs/>
                <w:color w:val="000000" w:themeColor="text1"/>
                <w:szCs w:val="22"/>
                <w:lang w:val="en-GB"/>
              </w:rPr>
            </w:pPr>
            <w:r w:rsidRPr="00A43E43">
              <w:rPr>
                <w:rFonts w:eastAsia="Times New Roman"/>
                <w:b/>
                <w:bCs/>
                <w:i/>
                <w:iCs/>
                <w:color w:val="000000" w:themeColor="text1"/>
                <w:szCs w:val="22"/>
                <w:lang w:val="en-GB"/>
              </w:rPr>
              <w:t>%</w:t>
            </w:r>
          </w:p>
        </w:tc>
        <w:tc>
          <w:tcPr>
            <w:tcW w:w="244" w:type="pct"/>
            <w:shd w:val="clear" w:color="auto" w:fill="auto"/>
            <w:noWrap/>
            <w:vAlign w:val="center"/>
            <w:hideMark/>
          </w:tcPr>
          <w:p w14:paraId="259E3EC1" w14:textId="77777777" w:rsidR="00F303F8" w:rsidRPr="00A43E43" w:rsidRDefault="00F303F8" w:rsidP="009B679B">
            <w:pPr>
              <w:spacing w:after="0" w:line="240" w:lineRule="auto"/>
              <w:jc w:val="center"/>
              <w:rPr>
                <w:rFonts w:eastAsia="Times New Roman"/>
                <w:b/>
                <w:bCs/>
                <w:color w:val="000000" w:themeColor="text1"/>
                <w:szCs w:val="22"/>
                <w:lang w:val="en-GB"/>
              </w:rPr>
            </w:pPr>
            <w:r w:rsidRPr="00A43E43">
              <w:rPr>
                <w:rFonts w:eastAsia="Times New Roman"/>
                <w:b/>
                <w:bCs/>
                <w:color w:val="000000" w:themeColor="text1"/>
                <w:szCs w:val="22"/>
                <w:lang w:val="en-GB"/>
              </w:rPr>
              <w:t>N</w:t>
            </w:r>
          </w:p>
        </w:tc>
        <w:tc>
          <w:tcPr>
            <w:tcW w:w="399" w:type="pct"/>
            <w:shd w:val="clear" w:color="auto" w:fill="auto"/>
            <w:noWrap/>
            <w:vAlign w:val="center"/>
            <w:hideMark/>
          </w:tcPr>
          <w:p w14:paraId="42DA29EF" w14:textId="77777777" w:rsidR="00F303F8" w:rsidRPr="00A43E43" w:rsidRDefault="00F303F8" w:rsidP="009B679B">
            <w:pPr>
              <w:spacing w:after="0" w:line="240" w:lineRule="auto"/>
              <w:jc w:val="center"/>
              <w:rPr>
                <w:rFonts w:eastAsia="Times New Roman"/>
                <w:b/>
                <w:bCs/>
                <w:i/>
                <w:iCs/>
                <w:color w:val="000000" w:themeColor="text1"/>
                <w:szCs w:val="22"/>
                <w:lang w:val="en-GB"/>
              </w:rPr>
            </w:pPr>
            <w:r w:rsidRPr="00A43E43">
              <w:rPr>
                <w:rFonts w:eastAsia="Times New Roman"/>
                <w:b/>
                <w:bCs/>
                <w:i/>
                <w:iCs/>
                <w:color w:val="000000" w:themeColor="text1"/>
                <w:szCs w:val="22"/>
                <w:lang w:val="en-GB"/>
              </w:rPr>
              <w:t>%</w:t>
            </w:r>
          </w:p>
        </w:tc>
        <w:tc>
          <w:tcPr>
            <w:tcW w:w="210" w:type="pct"/>
            <w:shd w:val="clear" w:color="auto" w:fill="auto"/>
            <w:noWrap/>
            <w:vAlign w:val="center"/>
            <w:hideMark/>
          </w:tcPr>
          <w:p w14:paraId="46879C07" w14:textId="77777777" w:rsidR="00F303F8" w:rsidRPr="00A43E43" w:rsidRDefault="00F303F8" w:rsidP="009B679B">
            <w:pPr>
              <w:spacing w:after="0" w:line="240" w:lineRule="auto"/>
              <w:jc w:val="center"/>
              <w:rPr>
                <w:rFonts w:eastAsia="Times New Roman"/>
                <w:b/>
                <w:bCs/>
                <w:color w:val="000000" w:themeColor="text1"/>
                <w:szCs w:val="22"/>
                <w:lang w:val="en-GB"/>
              </w:rPr>
            </w:pPr>
            <w:r w:rsidRPr="00A43E43">
              <w:rPr>
                <w:rFonts w:eastAsia="Times New Roman"/>
                <w:b/>
                <w:bCs/>
                <w:color w:val="000000" w:themeColor="text1"/>
                <w:szCs w:val="22"/>
                <w:lang w:val="en-GB"/>
              </w:rPr>
              <w:t>N</w:t>
            </w:r>
          </w:p>
        </w:tc>
        <w:tc>
          <w:tcPr>
            <w:tcW w:w="306" w:type="pct"/>
            <w:shd w:val="clear" w:color="auto" w:fill="auto"/>
            <w:noWrap/>
            <w:vAlign w:val="center"/>
            <w:hideMark/>
          </w:tcPr>
          <w:p w14:paraId="5B798917" w14:textId="77777777" w:rsidR="00F303F8" w:rsidRPr="00A43E43" w:rsidRDefault="00F303F8" w:rsidP="009B679B">
            <w:pPr>
              <w:spacing w:after="0" w:line="240" w:lineRule="auto"/>
              <w:jc w:val="center"/>
              <w:rPr>
                <w:rFonts w:eastAsia="Times New Roman"/>
                <w:b/>
                <w:bCs/>
                <w:i/>
                <w:iCs/>
                <w:color w:val="000000" w:themeColor="text1"/>
                <w:szCs w:val="22"/>
                <w:lang w:val="en-GB"/>
              </w:rPr>
            </w:pPr>
            <w:r w:rsidRPr="00A43E43">
              <w:rPr>
                <w:rFonts w:eastAsia="Times New Roman"/>
                <w:b/>
                <w:bCs/>
                <w:i/>
                <w:iCs/>
                <w:color w:val="000000" w:themeColor="text1"/>
                <w:szCs w:val="22"/>
                <w:lang w:val="en-GB"/>
              </w:rPr>
              <w:t>%</w:t>
            </w:r>
          </w:p>
        </w:tc>
        <w:tc>
          <w:tcPr>
            <w:tcW w:w="306" w:type="pct"/>
            <w:shd w:val="clear" w:color="auto" w:fill="auto"/>
            <w:noWrap/>
            <w:vAlign w:val="center"/>
            <w:hideMark/>
          </w:tcPr>
          <w:p w14:paraId="608D1B4F" w14:textId="77777777" w:rsidR="00F303F8" w:rsidRPr="00A43E43" w:rsidRDefault="00F303F8" w:rsidP="009B679B">
            <w:pPr>
              <w:spacing w:after="0" w:line="240" w:lineRule="auto"/>
              <w:jc w:val="center"/>
              <w:rPr>
                <w:rFonts w:eastAsia="Times New Roman"/>
                <w:b/>
                <w:bCs/>
                <w:color w:val="000000" w:themeColor="text1"/>
                <w:szCs w:val="22"/>
                <w:lang w:val="en-GB"/>
              </w:rPr>
            </w:pPr>
            <w:r w:rsidRPr="00A43E43">
              <w:rPr>
                <w:rFonts w:eastAsia="Times New Roman"/>
                <w:b/>
                <w:bCs/>
                <w:color w:val="000000" w:themeColor="text1"/>
                <w:szCs w:val="22"/>
                <w:lang w:val="en-GB"/>
              </w:rPr>
              <w:t>N</w:t>
            </w:r>
          </w:p>
        </w:tc>
        <w:tc>
          <w:tcPr>
            <w:tcW w:w="336" w:type="pct"/>
            <w:shd w:val="clear" w:color="auto" w:fill="auto"/>
            <w:noWrap/>
            <w:vAlign w:val="center"/>
            <w:hideMark/>
          </w:tcPr>
          <w:p w14:paraId="205D8B61" w14:textId="77777777" w:rsidR="00F303F8" w:rsidRPr="00A43E43" w:rsidRDefault="00F303F8" w:rsidP="009B679B">
            <w:pPr>
              <w:spacing w:after="0" w:line="240" w:lineRule="auto"/>
              <w:jc w:val="center"/>
              <w:rPr>
                <w:rFonts w:eastAsia="Times New Roman"/>
                <w:b/>
                <w:bCs/>
                <w:i/>
                <w:iCs/>
                <w:color w:val="000000" w:themeColor="text1"/>
                <w:szCs w:val="22"/>
                <w:lang w:val="en-GB"/>
              </w:rPr>
            </w:pPr>
            <w:r w:rsidRPr="00A43E43">
              <w:rPr>
                <w:rFonts w:eastAsia="Times New Roman"/>
                <w:b/>
                <w:bCs/>
                <w:i/>
                <w:iCs/>
                <w:color w:val="000000" w:themeColor="text1"/>
                <w:szCs w:val="22"/>
                <w:lang w:val="en-GB"/>
              </w:rPr>
              <w:t>%</w:t>
            </w:r>
          </w:p>
        </w:tc>
      </w:tr>
      <w:tr w:rsidR="00F303F8" w:rsidRPr="00A43E43" w14:paraId="3A336540" w14:textId="77777777" w:rsidTr="009B679B">
        <w:trPr>
          <w:trHeight w:val="300"/>
        </w:trPr>
        <w:tc>
          <w:tcPr>
            <w:tcW w:w="1425" w:type="pct"/>
            <w:shd w:val="clear" w:color="auto" w:fill="auto"/>
            <w:noWrap/>
            <w:vAlign w:val="center"/>
            <w:hideMark/>
          </w:tcPr>
          <w:p w14:paraId="2FD1ECF4"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Cortical flake</w:t>
            </w:r>
          </w:p>
        </w:tc>
        <w:tc>
          <w:tcPr>
            <w:tcW w:w="306" w:type="pct"/>
            <w:shd w:val="clear" w:color="auto" w:fill="auto"/>
            <w:noWrap/>
            <w:vAlign w:val="center"/>
            <w:hideMark/>
          </w:tcPr>
          <w:p w14:paraId="237C0956"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9</w:t>
            </w:r>
          </w:p>
        </w:tc>
        <w:tc>
          <w:tcPr>
            <w:tcW w:w="337" w:type="pct"/>
            <w:shd w:val="clear" w:color="auto" w:fill="auto"/>
            <w:noWrap/>
            <w:vAlign w:val="center"/>
            <w:hideMark/>
          </w:tcPr>
          <w:p w14:paraId="687EE0A9"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4.0</w:t>
            </w:r>
          </w:p>
        </w:tc>
        <w:tc>
          <w:tcPr>
            <w:tcW w:w="244" w:type="pct"/>
            <w:shd w:val="clear" w:color="auto" w:fill="auto"/>
            <w:noWrap/>
            <w:vAlign w:val="center"/>
            <w:hideMark/>
          </w:tcPr>
          <w:p w14:paraId="667DAAFA"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w:t>
            </w:r>
          </w:p>
        </w:tc>
        <w:tc>
          <w:tcPr>
            <w:tcW w:w="337" w:type="pct"/>
            <w:shd w:val="clear" w:color="auto" w:fill="auto"/>
            <w:noWrap/>
            <w:vAlign w:val="center"/>
            <w:hideMark/>
          </w:tcPr>
          <w:p w14:paraId="7E15351F"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3.9</w:t>
            </w:r>
          </w:p>
        </w:tc>
        <w:tc>
          <w:tcPr>
            <w:tcW w:w="244" w:type="pct"/>
            <w:shd w:val="clear" w:color="auto" w:fill="auto"/>
            <w:noWrap/>
            <w:vAlign w:val="center"/>
            <w:hideMark/>
          </w:tcPr>
          <w:p w14:paraId="0EA3F394"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42C43E6C"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7D9B7DE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513A5B30"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46C930E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2F66006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772A8499"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12</w:t>
            </w:r>
          </w:p>
        </w:tc>
        <w:tc>
          <w:tcPr>
            <w:tcW w:w="336" w:type="pct"/>
            <w:shd w:val="clear" w:color="auto" w:fill="auto"/>
            <w:noWrap/>
            <w:vAlign w:val="center"/>
            <w:hideMark/>
          </w:tcPr>
          <w:p w14:paraId="352DD439"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3.6</w:t>
            </w:r>
          </w:p>
        </w:tc>
      </w:tr>
      <w:tr w:rsidR="00F303F8" w:rsidRPr="00A43E43" w14:paraId="31D68E50" w14:textId="77777777" w:rsidTr="009B679B">
        <w:trPr>
          <w:trHeight w:val="300"/>
        </w:trPr>
        <w:tc>
          <w:tcPr>
            <w:tcW w:w="1425" w:type="pct"/>
            <w:shd w:val="clear" w:color="auto" w:fill="auto"/>
            <w:noWrap/>
            <w:vAlign w:val="center"/>
            <w:hideMark/>
          </w:tcPr>
          <w:p w14:paraId="60C01A38"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Ordinary flake</w:t>
            </w:r>
          </w:p>
        </w:tc>
        <w:tc>
          <w:tcPr>
            <w:tcW w:w="306" w:type="pct"/>
            <w:shd w:val="clear" w:color="auto" w:fill="auto"/>
            <w:noWrap/>
            <w:vAlign w:val="center"/>
            <w:hideMark/>
          </w:tcPr>
          <w:p w14:paraId="44BACB9B"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25</w:t>
            </w:r>
          </w:p>
        </w:tc>
        <w:tc>
          <w:tcPr>
            <w:tcW w:w="337" w:type="pct"/>
            <w:shd w:val="clear" w:color="auto" w:fill="auto"/>
            <w:noWrap/>
            <w:vAlign w:val="center"/>
            <w:hideMark/>
          </w:tcPr>
          <w:p w14:paraId="4D21DD6A"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11.2</w:t>
            </w:r>
          </w:p>
        </w:tc>
        <w:tc>
          <w:tcPr>
            <w:tcW w:w="244" w:type="pct"/>
            <w:shd w:val="clear" w:color="auto" w:fill="auto"/>
            <w:noWrap/>
            <w:vAlign w:val="center"/>
            <w:hideMark/>
          </w:tcPr>
          <w:p w14:paraId="2737F8C3"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10</w:t>
            </w:r>
          </w:p>
        </w:tc>
        <w:tc>
          <w:tcPr>
            <w:tcW w:w="337" w:type="pct"/>
            <w:shd w:val="clear" w:color="auto" w:fill="auto"/>
            <w:noWrap/>
            <w:vAlign w:val="center"/>
            <w:hideMark/>
          </w:tcPr>
          <w:p w14:paraId="294F0EBB"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13.0</w:t>
            </w:r>
          </w:p>
        </w:tc>
        <w:tc>
          <w:tcPr>
            <w:tcW w:w="244" w:type="pct"/>
            <w:shd w:val="clear" w:color="auto" w:fill="auto"/>
            <w:noWrap/>
            <w:vAlign w:val="center"/>
            <w:hideMark/>
          </w:tcPr>
          <w:p w14:paraId="58F4F71F"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06" w:type="pct"/>
            <w:shd w:val="clear" w:color="auto" w:fill="auto"/>
            <w:noWrap/>
            <w:vAlign w:val="center"/>
            <w:hideMark/>
          </w:tcPr>
          <w:p w14:paraId="48B93C46"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20</w:t>
            </w:r>
          </w:p>
        </w:tc>
        <w:tc>
          <w:tcPr>
            <w:tcW w:w="244" w:type="pct"/>
            <w:shd w:val="clear" w:color="auto" w:fill="auto"/>
            <w:noWrap/>
            <w:vAlign w:val="center"/>
            <w:hideMark/>
          </w:tcPr>
          <w:p w14:paraId="054A255F"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99" w:type="pct"/>
            <w:shd w:val="clear" w:color="auto" w:fill="auto"/>
            <w:noWrap/>
            <w:vAlign w:val="center"/>
            <w:hideMark/>
          </w:tcPr>
          <w:p w14:paraId="08885C1F"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7242C3FC"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06" w:type="pct"/>
            <w:shd w:val="clear" w:color="auto" w:fill="auto"/>
            <w:noWrap/>
            <w:vAlign w:val="center"/>
            <w:hideMark/>
          </w:tcPr>
          <w:p w14:paraId="066599A1"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20</w:t>
            </w:r>
          </w:p>
        </w:tc>
        <w:tc>
          <w:tcPr>
            <w:tcW w:w="306" w:type="pct"/>
            <w:shd w:val="clear" w:color="auto" w:fill="auto"/>
            <w:noWrap/>
            <w:vAlign w:val="center"/>
            <w:hideMark/>
          </w:tcPr>
          <w:p w14:paraId="02C36B5E"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38</w:t>
            </w:r>
          </w:p>
        </w:tc>
        <w:tc>
          <w:tcPr>
            <w:tcW w:w="336" w:type="pct"/>
            <w:shd w:val="clear" w:color="auto" w:fill="auto"/>
            <w:noWrap/>
            <w:vAlign w:val="center"/>
            <w:hideMark/>
          </w:tcPr>
          <w:p w14:paraId="1DFA9944"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11.5</w:t>
            </w:r>
          </w:p>
        </w:tc>
      </w:tr>
      <w:tr w:rsidR="00F303F8" w:rsidRPr="00A43E43" w14:paraId="03BCC369" w14:textId="77777777" w:rsidTr="009B679B">
        <w:trPr>
          <w:trHeight w:val="300"/>
        </w:trPr>
        <w:tc>
          <w:tcPr>
            <w:tcW w:w="1425" w:type="pct"/>
            <w:shd w:val="clear" w:color="auto" w:fill="auto"/>
            <w:noWrap/>
            <w:vAlign w:val="center"/>
            <w:hideMark/>
          </w:tcPr>
          <w:p w14:paraId="0F1E5DEB" w14:textId="0BDB45E5" w:rsidR="00F303F8" w:rsidRPr="00A43E43" w:rsidRDefault="00A34D3E" w:rsidP="00A34D3E">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Predetermin</w:t>
            </w:r>
            <w:r>
              <w:rPr>
                <w:rFonts w:eastAsia="Times New Roman"/>
                <w:color w:val="000000" w:themeColor="text1"/>
                <w:szCs w:val="22"/>
                <w:lang w:val="en-GB"/>
              </w:rPr>
              <w:t>ing</w:t>
            </w:r>
            <w:r w:rsidRPr="00A43E43">
              <w:rPr>
                <w:rFonts w:eastAsia="Times New Roman"/>
                <w:color w:val="000000" w:themeColor="text1"/>
                <w:szCs w:val="22"/>
                <w:lang w:val="en-GB"/>
              </w:rPr>
              <w:t xml:space="preserve"> </w:t>
            </w:r>
            <w:r w:rsidR="00F303F8" w:rsidRPr="00A43E43">
              <w:rPr>
                <w:rFonts w:eastAsia="Times New Roman"/>
                <w:color w:val="000000" w:themeColor="text1"/>
                <w:szCs w:val="22"/>
                <w:lang w:val="en-GB"/>
              </w:rPr>
              <w:t>Lev. flake</w:t>
            </w:r>
          </w:p>
        </w:tc>
        <w:tc>
          <w:tcPr>
            <w:tcW w:w="306" w:type="pct"/>
            <w:shd w:val="clear" w:color="auto" w:fill="auto"/>
            <w:noWrap/>
            <w:vAlign w:val="center"/>
            <w:hideMark/>
          </w:tcPr>
          <w:p w14:paraId="1B05C575"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7" w:type="pct"/>
            <w:shd w:val="clear" w:color="auto" w:fill="auto"/>
            <w:noWrap/>
            <w:vAlign w:val="center"/>
            <w:hideMark/>
          </w:tcPr>
          <w:p w14:paraId="4774DF1D"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0.9</w:t>
            </w:r>
          </w:p>
        </w:tc>
        <w:tc>
          <w:tcPr>
            <w:tcW w:w="244" w:type="pct"/>
            <w:shd w:val="clear" w:color="auto" w:fill="auto"/>
            <w:noWrap/>
            <w:vAlign w:val="center"/>
            <w:hideMark/>
          </w:tcPr>
          <w:p w14:paraId="69A02B8E"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40B3E67D"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509E2592"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5E143BE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494B4CBC"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68CBA222"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6717EA62"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B87B15B"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3FABBE49"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6" w:type="pct"/>
            <w:shd w:val="clear" w:color="auto" w:fill="auto"/>
            <w:noWrap/>
            <w:vAlign w:val="center"/>
            <w:hideMark/>
          </w:tcPr>
          <w:p w14:paraId="3AAFC246"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0.6</w:t>
            </w:r>
          </w:p>
        </w:tc>
      </w:tr>
      <w:tr w:rsidR="00F303F8" w:rsidRPr="00A43E43" w14:paraId="77B274ED" w14:textId="77777777" w:rsidTr="009B679B">
        <w:trPr>
          <w:trHeight w:val="300"/>
        </w:trPr>
        <w:tc>
          <w:tcPr>
            <w:tcW w:w="1425" w:type="pct"/>
            <w:shd w:val="clear" w:color="auto" w:fill="auto"/>
            <w:noWrap/>
            <w:vAlign w:val="center"/>
            <w:hideMark/>
          </w:tcPr>
          <w:p w14:paraId="7BA14DA9" w14:textId="2C8A4D0E" w:rsidR="00F303F8" w:rsidRPr="00A43E43" w:rsidRDefault="00C613EE" w:rsidP="009B679B">
            <w:pPr>
              <w:spacing w:after="0" w:line="240" w:lineRule="auto"/>
              <w:rPr>
                <w:rFonts w:eastAsia="Times New Roman"/>
                <w:color w:val="000000" w:themeColor="text1"/>
                <w:szCs w:val="22"/>
                <w:lang w:val="en-GB"/>
              </w:rPr>
            </w:pPr>
            <w:r>
              <w:rPr>
                <w:rFonts w:eastAsia="Times New Roman"/>
                <w:color w:val="000000" w:themeColor="text1"/>
                <w:szCs w:val="22"/>
                <w:lang w:val="en-GB"/>
              </w:rPr>
              <w:t>Levallois rec. uni</w:t>
            </w:r>
            <w:r w:rsidR="00F303F8" w:rsidRPr="00A43E43">
              <w:rPr>
                <w:rFonts w:eastAsia="Times New Roman"/>
                <w:color w:val="000000" w:themeColor="text1"/>
                <w:szCs w:val="22"/>
                <w:lang w:val="en-GB"/>
              </w:rPr>
              <w:t>. flake</w:t>
            </w:r>
          </w:p>
        </w:tc>
        <w:tc>
          <w:tcPr>
            <w:tcW w:w="306" w:type="pct"/>
            <w:shd w:val="clear" w:color="auto" w:fill="auto"/>
            <w:noWrap/>
            <w:vAlign w:val="center"/>
            <w:hideMark/>
          </w:tcPr>
          <w:p w14:paraId="762D4746"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w:t>
            </w:r>
          </w:p>
        </w:tc>
        <w:tc>
          <w:tcPr>
            <w:tcW w:w="337" w:type="pct"/>
            <w:shd w:val="clear" w:color="auto" w:fill="auto"/>
            <w:noWrap/>
            <w:vAlign w:val="center"/>
            <w:hideMark/>
          </w:tcPr>
          <w:p w14:paraId="42144470"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1.3</w:t>
            </w:r>
          </w:p>
        </w:tc>
        <w:tc>
          <w:tcPr>
            <w:tcW w:w="244" w:type="pct"/>
            <w:shd w:val="clear" w:color="auto" w:fill="auto"/>
            <w:noWrap/>
            <w:vAlign w:val="center"/>
            <w:hideMark/>
          </w:tcPr>
          <w:p w14:paraId="1E9247D8"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6CDAE40F"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246C154D"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6179FC91"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1FDB3F76"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391E6437"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5DF75D5B"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75C561EB"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304A69DC"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w:t>
            </w:r>
          </w:p>
        </w:tc>
        <w:tc>
          <w:tcPr>
            <w:tcW w:w="336" w:type="pct"/>
            <w:shd w:val="clear" w:color="auto" w:fill="auto"/>
            <w:noWrap/>
            <w:vAlign w:val="center"/>
            <w:hideMark/>
          </w:tcPr>
          <w:p w14:paraId="31CBEF92"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0.9</w:t>
            </w:r>
          </w:p>
        </w:tc>
      </w:tr>
      <w:tr w:rsidR="00F303F8" w:rsidRPr="00A43E43" w14:paraId="1613C709" w14:textId="77777777" w:rsidTr="009B679B">
        <w:trPr>
          <w:trHeight w:val="300"/>
        </w:trPr>
        <w:tc>
          <w:tcPr>
            <w:tcW w:w="1425" w:type="pct"/>
            <w:shd w:val="clear" w:color="auto" w:fill="auto"/>
            <w:noWrap/>
            <w:vAlign w:val="center"/>
            <w:hideMark/>
          </w:tcPr>
          <w:p w14:paraId="143C8D7B" w14:textId="1F4B4731" w:rsidR="00F303F8" w:rsidRPr="00A43E43" w:rsidRDefault="00C613EE" w:rsidP="009B679B">
            <w:pPr>
              <w:spacing w:after="0" w:line="240" w:lineRule="auto"/>
              <w:rPr>
                <w:rFonts w:eastAsia="Times New Roman"/>
                <w:color w:val="000000" w:themeColor="text1"/>
                <w:szCs w:val="22"/>
                <w:lang w:val="en-GB"/>
              </w:rPr>
            </w:pPr>
            <w:r>
              <w:rPr>
                <w:rFonts w:eastAsia="Times New Roman"/>
                <w:color w:val="000000" w:themeColor="text1"/>
                <w:szCs w:val="22"/>
                <w:lang w:val="en-GB"/>
              </w:rPr>
              <w:t>Levallois rec. bid</w:t>
            </w:r>
            <w:r w:rsidR="00F303F8" w:rsidRPr="00A43E43">
              <w:rPr>
                <w:rFonts w:eastAsia="Times New Roman"/>
                <w:color w:val="000000" w:themeColor="text1"/>
                <w:szCs w:val="22"/>
                <w:lang w:val="en-GB"/>
              </w:rPr>
              <w:t>. flake</w:t>
            </w:r>
          </w:p>
        </w:tc>
        <w:tc>
          <w:tcPr>
            <w:tcW w:w="306" w:type="pct"/>
            <w:shd w:val="clear" w:color="auto" w:fill="auto"/>
            <w:noWrap/>
            <w:vAlign w:val="center"/>
            <w:hideMark/>
          </w:tcPr>
          <w:p w14:paraId="720C5204"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7" w:type="pct"/>
            <w:shd w:val="clear" w:color="auto" w:fill="auto"/>
            <w:noWrap/>
            <w:vAlign w:val="center"/>
            <w:hideMark/>
          </w:tcPr>
          <w:p w14:paraId="5DB35558"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0.9</w:t>
            </w:r>
          </w:p>
        </w:tc>
        <w:tc>
          <w:tcPr>
            <w:tcW w:w="244" w:type="pct"/>
            <w:shd w:val="clear" w:color="auto" w:fill="auto"/>
            <w:noWrap/>
            <w:vAlign w:val="center"/>
            <w:hideMark/>
          </w:tcPr>
          <w:p w14:paraId="43DDEE68"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340FD2AA"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5E119727"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63E09360"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3982AC6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651CE626"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20B62DE0"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080ABDB3"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F1C2EE8"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6" w:type="pct"/>
            <w:shd w:val="clear" w:color="auto" w:fill="auto"/>
            <w:noWrap/>
            <w:vAlign w:val="center"/>
            <w:hideMark/>
          </w:tcPr>
          <w:p w14:paraId="17403A93"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0.6</w:t>
            </w:r>
          </w:p>
        </w:tc>
      </w:tr>
      <w:tr w:rsidR="00F303F8" w:rsidRPr="00A43E43" w14:paraId="69A38507" w14:textId="77777777" w:rsidTr="009B679B">
        <w:trPr>
          <w:trHeight w:val="300"/>
        </w:trPr>
        <w:tc>
          <w:tcPr>
            <w:tcW w:w="1425" w:type="pct"/>
            <w:shd w:val="clear" w:color="auto" w:fill="auto"/>
            <w:noWrap/>
            <w:vAlign w:val="center"/>
            <w:hideMark/>
          </w:tcPr>
          <w:p w14:paraId="0FC76F80"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Levallois rec. centr. flake</w:t>
            </w:r>
          </w:p>
        </w:tc>
        <w:tc>
          <w:tcPr>
            <w:tcW w:w="306" w:type="pct"/>
            <w:shd w:val="clear" w:color="auto" w:fill="auto"/>
            <w:noWrap/>
            <w:vAlign w:val="center"/>
            <w:hideMark/>
          </w:tcPr>
          <w:p w14:paraId="710D430F" w14:textId="77777777" w:rsidR="00F303F8" w:rsidRPr="00A43E43" w:rsidRDefault="00F303F8" w:rsidP="009B679B">
            <w:pPr>
              <w:spacing w:after="0" w:line="240" w:lineRule="auto"/>
              <w:rPr>
                <w:rFonts w:eastAsia="Times New Roman"/>
                <w:color w:val="000000" w:themeColor="text1"/>
                <w:szCs w:val="22"/>
                <w:lang w:val="en-GB"/>
              </w:rPr>
            </w:pPr>
          </w:p>
        </w:tc>
        <w:tc>
          <w:tcPr>
            <w:tcW w:w="337" w:type="pct"/>
            <w:shd w:val="clear" w:color="auto" w:fill="auto"/>
            <w:noWrap/>
            <w:vAlign w:val="center"/>
            <w:hideMark/>
          </w:tcPr>
          <w:p w14:paraId="24D2942E"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0.0</w:t>
            </w:r>
          </w:p>
        </w:tc>
        <w:tc>
          <w:tcPr>
            <w:tcW w:w="244" w:type="pct"/>
            <w:shd w:val="clear" w:color="auto" w:fill="auto"/>
            <w:noWrap/>
            <w:vAlign w:val="center"/>
            <w:hideMark/>
          </w:tcPr>
          <w:p w14:paraId="3D8B7AC2"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2AF13A59"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1.3</w:t>
            </w:r>
          </w:p>
        </w:tc>
        <w:tc>
          <w:tcPr>
            <w:tcW w:w="244" w:type="pct"/>
            <w:shd w:val="clear" w:color="auto" w:fill="auto"/>
            <w:noWrap/>
            <w:vAlign w:val="center"/>
            <w:hideMark/>
          </w:tcPr>
          <w:p w14:paraId="035821F5"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671B5B44"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1F892070"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6AAE2F45"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375847F4"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50CD25F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69367C20"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6" w:type="pct"/>
            <w:shd w:val="clear" w:color="auto" w:fill="auto"/>
            <w:noWrap/>
            <w:vAlign w:val="center"/>
            <w:hideMark/>
          </w:tcPr>
          <w:p w14:paraId="6A44BA14"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0.3</w:t>
            </w:r>
          </w:p>
        </w:tc>
      </w:tr>
      <w:tr w:rsidR="00F303F8" w:rsidRPr="00A43E43" w14:paraId="2CA1C11D" w14:textId="77777777" w:rsidTr="009B679B">
        <w:trPr>
          <w:trHeight w:val="300"/>
        </w:trPr>
        <w:tc>
          <w:tcPr>
            <w:tcW w:w="1425" w:type="pct"/>
            <w:shd w:val="clear" w:color="auto" w:fill="auto"/>
            <w:noWrap/>
            <w:vAlign w:val="center"/>
            <w:hideMark/>
          </w:tcPr>
          <w:p w14:paraId="41334FBC"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 xml:space="preserve">Levallois point </w:t>
            </w:r>
          </w:p>
        </w:tc>
        <w:tc>
          <w:tcPr>
            <w:tcW w:w="306" w:type="pct"/>
            <w:shd w:val="clear" w:color="auto" w:fill="auto"/>
            <w:noWrap/>
            <w:vAlign w:val="center"/>
            <w:hideMark/>
          </w:tcPr>
          <w:p w14:paraId="6886B23E"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1270D14A"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0.4</w:t>
            </w:r>
          </w:p>
        </w:tc>
        <w:tc>
          <w:tcPr>
            <w:tcW w:w="244" w:type="pct"/>
            <w:shd w:val="clear" w:color="auto" w:fill="auto"/>
            <w:noWrap/>
            <w:vAlign w:val="center"/>
            <w:hideMark/>
          </w:tcPr>
          <w:p w14:paraId="0D19B26B"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2DDE5EA1"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46E12353"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46150304"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2F217E74"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32FD055A"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2FC3260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6C970707"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78F576A0"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6" w:type="pct"/>
            <w:shd w:val="clear" w:color="auto" w:fill="auto"/>
            <w:noWrap/>
            <w:vAlign w:val="center"/>
            <w:hideMark/>
          </w:tcPr>
          <w:p w14:paraId="7BD4C54B"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0.3</w:t>
            </w:r>
          </w:p>
        </w:tc>
      </w:tr>
      <w:tr w:rsidR="00F303F8" w:rsidRPr="00A43E43" w14:paraId="15D2DCD2" w14:textId="77777777" w:rsidTr="009B679B">
        <w:trPr>
          <w:trHeight w:val="300"/>
        </w:trPr>
        <w:tc>
          <w:tcPr>
            <w:tcW w:w="1425" w:type="pct"/>
            <w:shd w:val="clear" w:color="auto" w:fill="auto"/>
            <w:noWrap/>
            <w:vAlign w:val="center"/>
            <w:hideMark/>
          </w:tcPr>
          <w:p w14:paraId="547A3A8B"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Levallois flake undeter.</w:t>
            </w:r>
          </w:p>
        </w:tc>
        <w:tc>
          <w:tcPr>
            <w:tcW w:w="306" w:type="pct"/>
            <w:shd w:val="clear" w:color="auto" w:fill="auto"/>
            <w:noWrap/>
            <w:vAlign w:val="center"/>
            <w:hideMark/>
          </w:tcPr>
          <w:p w14:paraId="7024CB7F"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7" w:type="pct"/>
            <w:shd w:val="clear" w:color="auto" w:fill="auto"/>
            <w:noWrap/>
            <w:vAlign w:val="center"/>
            <w:hideMark/>
          </w:tcPr>
          <w:p w14:paraId="4E9FC1A5"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0.9</w:t>
            </w:r>
          </w:p>
        </w:tc>
        <w:tc>
          <w:tcPr>
            <w:tcW w:w="244" w:type="pct"/>
            <w:shd w:val="clear" w:color="auto" w:fill="auto"/>
            <w:noWrap/>
            <w:vAlign w:val="center"/>
            <w:hideMark/>
          </w:tcPr>
          <w:p w14:paraId="61D4B02E"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7" w:type="pct"/>
            <w:shd w:val="clear" w:color="auto" w:fill="auto"/>
            <w:noWrap/>
            <w:vAlign w:val="center"/>
            <w:hideMark/>
          </w:tcPr>
          <w:p w14:paraId="3777BB5D"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2.6</w:t>
            </w:r>
          </w:p>
        </w:tc>
        <w:tc>
          <w:tcPr>
            <w:tcW w:w="244" w:type="pct"/>
            <w:shd w:val="clear" w:color="auto" w:fill="auto"/>
            <w:noWrap/>
            <w:vAlign w:val="center"/>
            <w:hideMark/>
          </w:tcPr>
          <w:p w14:paraId="075BB2C9"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63E66DE2"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1A125F0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4DD466E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687CCA8A"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672FE6E"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549783D2"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4</w:t>
            </w:r>
          </w:p>
        </w:tc>
        <w:tc>
          <w:tcPr>
            <w:tcW w:w="336" w:type="pct"/>
            <w:shd w:val="clear" w:color="auto" w:fill="auto"/>
            <w:noWrap/>
            <w:vAlign w:val="center"/>
            <w:hideMark/>
          </w:tcPr>
          <w:p w14:paraId="53A90287"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1.2</w:t>
            </w:r>
          </w:p>
        </w:tc>
      </w:tr>
      <w:tr w:rsidR="00F303F8" w:rsidRPr="00A43E43" w14:paraId="748AF125" w14:textId="77777777" w:rsidTr="009B679B">
        <w:trPr>
          <w:trHeight w:val="300"/>
        </w:trPr>
        <w:tc>
          <w:tcPr>
            <w:tcW w:w="1425" w:type="pct"/>
            <w:shd w:val="clear" w:color="auto" w:fill="auto"/>
            <w:noWrap/>
            <w:vAlign w:val="center"/>
            <w:hideMark/>
          </w:tcPr>
          <w:p w14:paraId="556E2DB8"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Core-edge removal flake</w:t>
            </w:r>
          </w:p>
        </w:tc>
        <w:tc>
          <w:tcPr>
            <w:tcW w:w="306" w:type="pct"/>
            <w:shd w:val="clear" w:color="auto" w:fill="auto"/>
            <w:noWrap/>
            <w:vAlign w:val="center"/>
            <w:hideMark/>
          </w:tcPr>
          <w:p w14:paraId="7EDCC5FB"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5</w:t>
            </w:r>
          </w:p>
        </w:tc>
        <w:tc>
          <w:tcPr>
            <w:tcW w:w="337" w:type="pct"/>
            <w:shd w:val="clear" w:color="auto" w:fill="auto"/>
            <w:noWrap/>
            <w:vAlign w:val="center"/>
            <w:hideMark/>
          </w:tcPr>
          <w:p w14:paraId="76A41BBA"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2.2</w:t>
            </w:r>
          </w:p>
        </w:tc>
        <w:tc>
          <w:tcPr>
            <w:tcW w:w="244" w:type="pct"/>
            <w:shd w:val="clear" w:color="auto" w:fill="auto"/>
            <w:noWrap/>
            <w:vAlign w:val="center"/>
            <w:hideMark/>
          </w:tcPr>
          <w:p w14:paraId="10C89DFE"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w:t>
            </w:r>
          </w:p>
        </w:tc>
        <w:tc>
          <w:tcPr>
            <w:tcW w:w="337" w:type="pct"/>
            <w:shd w:val="clear" w:color="auto" w:fill="auto"/>
            <w:noWrap/>
            <w:vAlign w:val="center"/>
            <w:hideMark/>
          </w:tcPr>
          <w:p w14:paraId="7B61D0A4"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3.9</w:t>
            </w:r>
          </w:p>
        </w:tc>
        <w:tc>
          <w:tcPr>
            <w:tcW w:w="244" w:type="pct"/>
            <w:shd w:val="clear" w:color="auto" w:fill="auto"/>
            <w:noWrap/>
            <w:vAlign w:val="center"/>
            <w:hideMark/>
          </w:tcPr>
          <w:p w14:paraId="728E2CB2"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53559216"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14D245B7"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61C92A4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7D68242F"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06" w:type="pct"/>
            <w:shd w:val="clear" w:color="auto" w:fill="auto"/>
            <w:noWrap/>
            <w:vAlign w:val="center"/>
            <w:hideMark/>
          </w:tcPr>
          <w:p w14:paraId="1F410DF8"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20</w:t>
            </w:r>
          </w:p>
        </w:tc>
        <w:tc>
          <w:tcPr>
            <w:tcW w:w="306" w:type="pct"/>
            <w:shd w:val="clear" w:color="auto" w:fill="auto"/>
            <w:noWrap/>
            <w:vAlign w:val="center"/>
            <w:hideMark/>
          </w:tcPr>
          <w:p w14:paraId="1DC1B657"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9</w:t>
            </w:r>
          </w:p>
        </w:tc>
        <w:tc>
          <w:tcPr>
            <w:tcW w:w="336" w:type="pct"/>
            <w:shd w:val="clear" w:color="auto" w:fill="auto"/>
            <w:noWrap/>
            <w:vAlign w:val="center"/>
            <w:hideMark/>
          </w:tcPr>
          <w:p w14:paraId="2B7CF9E1"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2.7</w:t>
            </w:r>
          </w:p>
        </w:tc>
      </w:tr>
      <w:tr w:rsidR="00F303F8" w:rsidRPr="00A43E43" w14:paraId="355B8E12" w14:textId="77777777" w:rsidTr="009B679B">
        <w:trPr>
          <w:trHeight w:val="300"/>
        </w:trPr>
        <w:tc>
          <w:tcPr>
            <w:tcW w:w="1425" w:type="pct"/>
            <w:shd w:val="clear" w:color="auto" w:fill="auto"/>
            <w:noWrap/>
            <w:vAlign w:val="center"/>
            <w:hideMark/>
          </w:tcPr>
          <w:p w14:paraId="1152126E"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Pseudo-Levallois point</w:t>
            </w:r>
          </w:p>
        </w:tc>
        <w:tc>
          <w:tcPr>
            <w:tcW w:w="306" w:type="pct"/>
            <w:shd w:val="clear" w:color="auto" w:fill="auto"/>
            <w:noWrap/>
            <w:vAlign w:val="center"/>
            <w:hideMark/>
          </w:tcPr>
          <w:p w14:paraId="1499AE5A"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66C2627F"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0.4</w:t>
            </w:r>
          </w:p>
        </w:tc>
        <w:tc>
          <w:tcPr>
            <w:tcW w:w="244" w:type="pct"/>
            <w:shd w:val="clear" w:color="auto" w:fill="auto"/>
            <w:noWrap/>
            <w:vAlign w:val="center"/>
            <w:hideMark/>
          </w:tcPr>
          <w:p w14:paraId="4A499DFE"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053EFCC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5C744086"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72DC338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04B20D54"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3DB5FB0D"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096CE9A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324C93E5"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3ED28511"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6" w:type="pct"/>
            <w:shd w:val="clear" w:color="auto" w:fill="auto"/>
            <w:noWrap/>
            <w:vAlign w:val="center"/>
            <w:hideMark/>
          </w:tcPr>
          <w:p w14:paraId="2D47C4F4"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0.3</w:t>
            </w:r>
          </w:p>
        </w:tc>
      </w:tr>
      <w:tr w:rsidR="00F303F8" w:rsidRPr="00A43E43" w14:paraId="63CA7B1A" w14:textId="77777777" w:rsidTr="009B679B">
        <w:trPr>
          <w:trHeight w:val="300"/>
        </w:trPr>
        <w:tc>
          <w:tcPr>
            <w:tcW w:w="1425" w:type="pct"/>
            <w:shd w:val="clear" w:color="auto" w:fill="auto"/>
            <w:noWrap/>
            <w:vAlign w:val="center"/>
            <w:hideMark/>
          </w:tcPr>
          <w:p w14:paraId="146622AE"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 xml:space="preserve">Unidirectional flake </w:t>
            </w:r>
          </w:p>
        </w:tc>
        <w:tc>
          <w:tcPr>
            <w:tcW w:w="306" w:type="pct"/>
            <w:shd w:val="clear" w:color="auto" w:fill="auto"/>
            <w:noWrap/>
            <w:vAlign w:val="center"/>
            <w:hideMark/>
          </w:tcPr>
          <w:p w14:paraId="2D4D3465"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11</w:t>
            </w:r>
          </w:p>
        </w:tc>
        <w:tc>
          <w:tcPr>
            <w:tcW w:w="337" w:type="pct"/>
            <w:shd w:val="clear" w:color="auto" w:fill="auto"/>
            <w:noWrap/>
            <w:vAlign w:val="center"/>
            <w:hideMark/>
          </w:tcPr>
          <w:p w14:paraId="05DFCF9A"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4.9</w:t>
            </w:r>
          </w:p>
        </w:tc>
        <w:tc>
          <w:tcPr>
            <w:tcW w:w="244" w:type="pct"/>
            <w:shd w:val="clear" w:color="auto" w:fill="auto"/>
            <w:noWrap/>
            <w:vAlign w:val="center"/>
            <w:hideMark/>
          </w:tcPr>
          <w:p w14:paraId="762BF04E"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4</w:t>
            </w:r>
          </w:p>
        </w:tc>
        <w:tc>
          <w:tcPr>
            <w:tcW w:w="337" w:type="pct"/>
            <w:shd w:val="clear" w:color="auto" w:fill="auto"/>
            <w:noWrap/>
            <w:vAlign w:val="center"/>
            <w:hideMark/>
          </w:tcPr>
          <w:p w14:paraId="0EAEC45E"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5.2</w:t>
            </w:r>
          </w:p>
        </w:tc>
        <w:tc>
          <w:tcPr>
            <w:tcW w:w="244" w:type="pct"/>
            <w:shd w:val="clear" w:color="auto" w:fill="auto"/>
            <w:noWrap/>
            <w:vAlign w:val="center"/>
            <w:hideMark/>
          </w:tcPr>
          <w:p w14:paraId="61B01081"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06" w:type="pct"/>
            <w:shd w:val="clear" w:color="auto" w:fill="auto"/>
            <w:noWrap/>
            <w:vAlign w:val="center"/>
            <w:hideMark/>
          </w:tcPr>
          <w:p w14:paraId="3A761435"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10</w:t>
            </w:r>
          </w:p>
        </w:tc>
        <w:tc>
          <w:tcPr>
            <w:tcW w:w="244" w:type="pct"/>
            <w:shd w:val="clear" w:color="auto" w:fill="auto"/>
            <w:noWrap/>
            <w:vAlign w:val="center"/>
            <w:hideMark/>
          </w:tcPr>
          <w:p w14:paraId="5EF20BF2"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99" w:type="pct"/>
            <w:shd w:val="clear" w:color="auto" w:fill="auto"/>
            <w:noWrap/>
            <w:vAlign w:val="center"/>
            <w:hideMark/>
          </w:tcPr>
          <w:p w14:paraId="06C122D3"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3A61BF4F"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52F51E8D"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20A1F3CC"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16</w:t>
            </w:r>
          </w:p>
        </w:tc>
        <w:tc>
          <w:tcPr>
            <w:tcW w:w="336" w:type="pct"/>
            <w:shd w:val="clear" w:color="auto" w:fill="auto"/>
            <w:noWrap/>
            <w:vAlign w:val="center"/>
            <w:hideMark/>
          </w:tcPr>
          <w:p w14:paraId="00129428"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4.8</w:t>
            </w:r>
          </w:p>
        </w:tc>
      </w:tr>
      <w:tr w:rsidR="00F303F8" w:rsidRPr="00A43E43" w14:paraId="4CBEAE78" w14:textId="77777777" w:rsidTr="009B679B">
        <w:trPr>
          <w:trHeight w:val="300"/>
        </w:trPr>
        <w:tc>
          <w:tcPr>
            <w:tcW w:w="1425" w:type="pct"/>
            <w:shd w:val="clear" w:color="auto" w:fill="auto"/>
            <w:noWrap/>
            <w:vAlign w:val="center"/>
            <w:hideMark/>
          </w:tcPr>
          <w:p w14:paraId="69E1739A"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Centripetal flake</w:t>
            </w:r>
          </w:p>
        </w:tc>
        <w:tc>
          <w:tcPr>
            <w:tcW w:w="306" w:type="pct"/>
            <w:shd w:val="clear" w:color="auto" w:fill="auto"/>
            <w:noWrap/>
            <w:vAlign w:val="center"/>
            <w:hideMark/>
          </w:tcPr>
          <w:p w14:paraId="091CDCA6"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13</w:t>
            </w:r>
          </w:p>
        </w:tc>
        <w:tc>
          <w:tcPr>
            <w:tcW w:w="337" w:type="pct"/>
            <w:shd w:val="clear" w:color="auto" w:fill="auto"/>
            <w:noWrap/>
            <w:vAlign w:val="center"/>
            <w:hideMark/>
          </w:tcPr>
          <w:p w14:paraId="33498FE4"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5.8</w:t>
            </w:r>
          </w:p>
        </w:tc>
        <w:tc>
          <w:tcPr>
            <w:tcW w:w="244" w:type="pct"/>
            <w:shd w:val="clear" w:color="auto" w:fill="auto"/>
            <w:noWrap/>
            <w:vAlign w:val="center"/>
            <w:hideMark/>
          </w:tcPr>
          <w:p w14:paraId="2821F186"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w:t>
            </w:r>
          </w:p>
        </w:tc>
        <w:tc>
          <w:tcPr>
            <w:tcW w:w="337" w:type="pct"/>
            <w:shd w:val="clear" w:color="auto" w:fill="auto"/>
            <w:noWrap/>
            <w:vAlign w:val="center"/>
            <w:hideMark/>
          </w:tcPr>
          <w:p w14:paraId="393B7766"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3.9</w:t>
            </w:r>
          </w:p>
        </w:tc>
        <w:tc>
          <w:tcPr>
            <w:tcW w:w="244" w:type="pct"/>
            <w:shd w:val="clear" w:color="auto" w:fill="auto"/>
            <w:noWrap/>
            <w:vAlign w:val="center"/>
            <w:hideMark/>
          </w:tcPr>
          <w:p w14:paraId="3960561A"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3FD3F950"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4210520C"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072863FD"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33909B4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4DA1DFBD"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5611338B"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16</w:t>
            </w:r>
          </w:p>
        </w:tc>
        <w:tc>
          <w:tcPr>
            <w:tcW w:w="336" w:type="pct"/>
            <w:shd w:val="clear" w:color="auto" w:fill="auto"/>
            <w:noWrap/>
            <w:vAlign w:val="center"/>
            <w:hideMark/>
          </w:tcPr>
          <w:p w14:paraId="6CF34C30"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4.8</w:t>
            </w:r>
          </w:p>
        </w:tc>
      </w:tr>
      <w:tr w:rsidR="00F303F8" w:rsidRPr="00A43E43" w14:paraId="2175375C" w14:textId="77777777" w:rsidTr="009B679B">
        <w:trPr>
          <w:trHeight w:val="300"/>
        </w:trPr>
        <w:tc>
          <w:tcPr>
            <w:tcW w:w="1425" w:type="pct"/>
            <w:shd w:val="clear" w:color="auto" w:fill="auto"/>
            <w:noWrap/>
            <w:vAlign w:val="center"/>
            <w:hideMark/>
          </w:tcPr>
          <w:p w14:paraId="4A381420"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Orthogonal flake</w:t>
            </w:r>
          </w:p>
        </w:tc>
        <w:tc>
          <w:tcPr>
            <w:tcW w:w="306" w:type="pct"/>
            <w:shd w:val="clear" w:color="auto" w:fill="auto"/>
            <w:noWrap/>
            <w:vAlign w:val="center"/>
            <w:hideMark/>
          </w:tcPr>
          <w:p w14:paraId="6468E3FE"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26FF7558"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0.4</w:t>
            </w:r>
          </w:p>
        </w:tc>
        <w:tc>
          <w:tcPr>
            <w:tcW w:w="244" w:type="pct"/>
            <w:shd w:val="clear" w:color="auto" w:fill="auto"/>
            <w:noWrap/>
            <w:vAlign w:val="center"/>
            <w:hideMark/>
          </w:tcPr>
          <w:p w14:paraId="3145844A"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52F0E41F"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7E6C5FE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EA86801"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3DAAB9AB"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59A19DA7"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2829E2EA"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69F2FD47"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29EB7791"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6" w:type="pct"/>
            <w:shd w:val="clear" w:color="auto" w:fill="auto"/>
            <w:noWrap/>
            <w:vAlign w:val="center"/>
            <w:hideMark/>
          </w:tcPr>
          <w:p w14:paraId="4956C94C"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0.3</w:t>
            </w:r>
          </w:p>
        </w:tc>
      </w:tr>
      <w:tr w:rsidR="00F303F8" w:rsidRPr="00A43E43" w14:paraId="546C1C8F" w14:textId="77777777" w:rsidTr="009B679B">
        <w:trPr>
          <w:trHeight w:val="300"/>
        </w:trPr>
        <w:tc>
          <w:tcPr>
            <w:tcW w:w="1425" w:type="pct"/>
            <w:shd w:val="clear" w:color="auto" w:fill="auto"/>
            <w:noWrap/>
            <w:vAlign w:val="center"/>
            <w:hideMark/>
          </w:tcPr>
          <w:p w14:paraId="28D99A97"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Reshaping flaking surface</w:t>
            </w:r>
          </w:p>
        </w:tc>
        <w:tc>
          <w:tcPr>
            <w:tcW w:w="306" w:type="pct"/>
            <w:shd w:val="clear" w:color="auto" w:fill="auto"/>
            <w:noWrap/>
            <w:vAlign w:val="center"/>
            <w:hideMark/>
          </w:tcPr>
          <w:p w14:paraId="3F0C6859"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5A0C01D6"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0.4</w:t>
            </w:r>
          </w:p>
        </w:tc>
        <w:tc>
          <w:tcPr>
            <w:tcW w:w="244" w:type="pct"/>
            <w:shd w:val="clear" w:color="auto" w:fill="auto"/>
            <w:noWrap/>
            <w:vAlign w:val="center"/>
            <w:hideMark/>
          </w:tcPr>
          <w:p w14:paraId="19AF50FA"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7" w:type="pct"/>
            <w:shd w:val="clear" w:color="auto" w:fill="auto"/>
            <w:noWrap/>
            <w:vAlign w:val="center"/>
            <w:hideMark/>
          </w:tcPr>
          <w:p w14:paraId="75C23F50"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2.6</w:t>
            </w:r>
          </w:p>
        </w:tc>
        <w:tc>
          <w:tcPr>
            <w:tcW w:w="244" w:type="pct"/>
            <w:shd w:val="clear" w:color="auto" w:fill="auto"/>
            <w:noWrap/>
            <w:vAlign w:val="center"/>
            <w:hideMark/>
          </w:tcPr>
          <w:p w14:paraId="3803DE9E"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0780254D"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5A239C8A"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2339425C"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66B3904C"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1B39B63"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325CEE65"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w:t>
            </w:r>
          </w:p>
        </w:tc>
        <w:tc>
          <w:tcPr>
            <w:tcW w:w="336" w:type="pct"/>
            <w:shd w:val="clear" w:color="auto" w:fill="auto"/>
            <w:noWrap/>
            <w:vAlign w:val="center"/>
            <w:hideMark/>
          </w:tcPr>
          <w:p w14:paraId="323272D5"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0.9</w:t>
            </w:r>
          </w:p>
        </w:tc>
      </w:tr>
      <w:tr w:rsidR="00F303F8" w:rsidRPr="00A43E43" w14:paraId="208FBA14" w14:textId="77777777" w:rsidTr="009B679B">
        <w:trPr>
          <w:trHeight w:val="300"/>
        </w:trPr>
        <w:tc>
          <w:tcPr>
            <w:tcW w:w="1425" w:type="pct"/>
            <w:shd w:val="clear" w:color="auto" w:fill="auto"/>
            <w:noWrap/>
            <w:vAlign w:val="center"/>
            <w:hideMark/>
          </w:tcPr>
          <w:p w14:paraId="52908938" w14:textId="77777777" w:rsidR="00F303F8" w:rsidRPr="00A43E43" w:rsidRDefault="00F303F8" w:rsidP="009B679B">
            <w:pPr>
              <w:spacing w:after="0" w:line="240" w:lineRule="auto"/>
              <w:rPr>
                <w:rFonts w:eastAsia="Times New Roman"/>
                <w:color w:val="000000" w:themeColor="text1"/>
                <w:szCs w:val="22"/>
                <w:lang w:val="en-GB"/>
              </w:rPr>
            </w:pPr>
            <w:proofErr w:type="spellStart"/>
            <w:r w:rsidRPr="00A43E43">
              <w:rPr>
                <w:rFonts w:eastAsia="Times New Roman"/>
                <w:color w:val="000000" w:themeColor="text1"/>
                <w:szCs w:val="22"/>
                <w:lang w:val="en-GB"/>
              </w:rPr>
              <w:t>Kombewa</w:t>
            </w:r>
            <w:proofErr w:type="spellEnd"/>
            <w:r w:rsidRPr="00A43E43">
              <w:rPr>
                <w:rFonts w:eastAsia="Times New Roman"/>
                <w:color w:val="000000" w:themeColor="text1"/>
                <w:szCs w:val="22"/>
                <w:lang w:val="en-GB"/>
              </w:rPr>
              <w:t>-type flake</w:t>
            </w:r>
          </w:p>
        </w:tc>
        <w:tc>
          <w:tcPr>
            <w:tcW w:w="306" w:type="pct"/>
            <w:shd w:val="clear" w:color="auto" w:fill="auto"/>
            <w:noWrap/>
            <w:vAlign w:val="center"/>
            <w:hideMark/>
          </w:tcPr>
          <w:p w14:paraId="0DECF912"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7" w:type="pct"/>
            <w:shd w:val="clear" w:color="auto" w:fill="auto"/>
            <w:noWrap/>
            <w:vAlign w:val="center"/>
            <w:hideMark/>
          </w:tcPr>
          <w:p w14:paraId="571BE534"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0.9</w:t>
            </w:r>
          </w:p>
        </w:tc>
        <w:tc>
          <w:tcPr>
            <w:tcW w:w="244" w:type="pct"/>
            <w:shd w:val="clear" w:color="auto" w:fill="auto"/>
            <w:noWrap/>
            <w:vAlign w:val="center"/>
            <w:hideMark/>
          </w:tcPr>
          <w:p w14:paraId="6434E889"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5CC9B825"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41AA3E41"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3B232326"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4E0832FC"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2B98C0A5"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1E233E47"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4918F672"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5DB34649"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6" w:type="pct"/>
            <w:shd w:val="clear" w:color="auto" w:fill="auto"/>
            <w:noWrap/>
            <w:vAlign w:val="center"/>
            <w:hideMark/>
          </w:tcPr>
          <w:p w14:paraId="419C3450"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0.6</w:t>
            </w:r>
          </w:p>
        </w:tc>
      </w:tr>
      <w:tr w:rsidR="00F303F8" w:rsidRPr="00A43E43" w14:paraId="2AD14290" w14:textId="77777777" w:rsidTr="009B679B">
        <w:trPr>
          <w:trHeight w:val="300"/>
        </w:trPr>
        <w:tc>
          <w:tcPr>
            <w:tcW w:w="1425" w:type="pct"/>
            <w:shd w:val="clear" w:color="auto" w:fill="auto"/>
            <w:noWrap/>
            <w:vAlign w:val="center"/>
            <w:hideMark/>
          </w:tcPr>
          <w:p w14:paraId="44E26303"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Bifacial shaping flake</w:t>
            </w:r>
          </w:p>
        </w:tc>
        <w:tc>
          <w:tcPr>
            <w:tcW w:w="306" w:type="pct"/>
            <w:shd w:val="clear" w:color="auto" w:fill="auto"/>
            <w:noWrap/>
            <w:vAlign w:val="center"/>
            <w:hideMark/>
          </w:tcPr>
          <w:p w14:paraId="3BFD4A73"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7F1DE7E1"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0.4</w:t>
            </w:r>
          </w:p>
        </w:tc>
        <w:tc>
          <w:tcPr>
            <w:tcW w:w="244" w:type="pct"/>
            <w:shd w:val="clear" w:color="auto" w:fill="auto"/>
            <w:noWrap/>
            <w:vAlign w:val="center"/>
            <w:hideMark/>
          </w:tcPr>
          <w:p w14:paraId="3955953B"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234AC0E4"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1.3</w:t>
            </w:r>
          </w:p>
        </w:tc>
        <w:tc>
          <w:tcPr>
            <w:tcW w:w="244" w:type="pct"/>
            <w:shd w:val="clear" w:color="auto" w:fill="auto"/>
            <w:noWrap/>
            <w:vAlign w:val="center"/>
            <w:hideMark/>
          </w:tcPr>
          <w:p w14:paraId="05D6B71C"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193B5D34"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157357EE"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0500F63E"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10F36585"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648A4D3F"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28C250FD"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6" w:type="pct"/>
            <w:shd w:val="clear" w:color="auto" w:fill="auto"/>
            <w:noWrap/>
            <w:vAlign w:val="center"/>
            <w:hideMark/>
          </w:tcPr>
          <w:p w14:paraId="41A9D15A"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0.6</w:t>
            </w:r>
          </w:p>
        </w:tc>
      </w:tr>
      <w:tr w:rsidR="00F303F8" w:rsidRPr="00A43E43" w14:paraId="70F27AF9" w14:textId="77777777" w:rsidTr="009B679B">
        <w:trPr>
          <w:trHeight w:val="300"/>
        </w:trPr>
        <w:tc>
          <w:tcPr>
            <w:tcW w:w="1425" w:type="pct"/>
            <w:shd w:val="clear" w:color="auto" w:fill="auto"/>
            <w:noWrap/>
            <w:vAlign w:val="center"/>
            <w:hideMark/>
          </w:tcPr>
          <w:p w14:paraId="38F35220"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Knapping accident</w:t>
            </w:r>
          </w:p>
        </w:tc>
        <w:tc>
          <w:tcPr>
            <w:tcW w:w="306" w:type="pct"/>
            <w:shd w:val="clear" w:color="auto" w:fill="auto"/>
            <w:noWrap/>
            <w:vAlign w:val="center"/>
            <w:hideMark/>
          </w:tcPr>
          <w:p w14:paraId="69A257DC"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141182A5"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0.4</w:t>
            </w:r>
          </w:p>
        </w:tc>
        <w:tc>
          <w:tcPr>
            <w:tcW w:w="244" w:type="pct"/>
            <w:shd w:val="clear" w:color="auto" w:fill="auto"/>
            <w:noWrap/>
            <w:vAlign w:val="center"/>
            <w:hideMark/>
          </w:tcPr>
          <w:p w14:paraId="7ECDA0BF"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319CB10E"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1.3</w:t>
            </w:r>
          </w:p>
        </w:tc>
        <w:tc>
          <w:tcPr>
            <w:tcW w:w="244" w:type="pct"/>
            <w:shd w:val="clear" w:color="auto" w:fill="auto"/>
            <w:noWrap/>
            <w:vAlign w:val="center"/>
            <w:hideMark/>
          </w:tcPr>
          <w:p w14:paraId="63412EB1"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56A91683"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2FD1941B"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162B949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20F05B52"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3FEC12EF"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5E9F32DD"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6" w:type="pct"/>
            <w:shd w:val="clear" w:color="auto" w:fill="auto"/>
            <w:noWrap/>
            <w:vAlign w:val="center"/>
            <w:hideMark/>
          </w:tcPr>
          <w:p w14:paraId="1C6F3289"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0.6</w:t>
            </w:r>
          </w:p>
        </w:tc>
      </w:tr>
      <w:tr w:rsidR="00F303F8" w:rsidRPr="00A43E43" w14:paraId="3E3E3479" w14:textId="77777777" w:rsidTr="009B679B">
        <w:trPr>
          <w:trHeight w:val="300"/>
        </w:trPr>
        <w:tc>
          <w:tcPr>
            <w:tcW w:w="1425" w:type="pct"/>
            <w:shd w:val="clear" w:color="auto" w:fill="auto"/>
            <w:noWrap/>
            <w:vAlign w:val="center"/>
            <w:hideMark/>
          </w:tcPr>
          <w:p w14:paraId="21648E0E"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 xml:space="preserve">Flake frag. </w:t>
            </w:r>
          </w:p>
        </w:tc>
        <w:tc>
          <w:tcPr>
            <w:tcW w:w="306" w:type="pct"/>
            <w:shd w:val="clear" w:color="auto" w:fill="auto"/>
            <w:noWrap/>
            <w:vAlign w:val="center"/>
            <w:hideMark/>
          </w:tcPr>
          <w:p w14:paraId="29AA82A2"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59</w:t>
            </w:r>
          </w:p>
        </w:tc>
        <w:tc>
          <w:tcPr>
            <w:tcW w:w="337" w:type="pct"/>
            <w:shd w:val="clear" w:color="auto" w:fill="auto"/>
            <w:noWrap/>
            <w:vAlign w:val="center"/>
            <w:hideMark/>
          </w:tcPr>
          <w:p w14:paraId="0D6248A3"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26.5</w:t>
            </w:r>
          </w:p>
        </w:tc>
        <w:tc>
          <w:tcPr>
            <w:tcW w:w="244" w:type="pct"/>
            <w:shd w:val="clear" w:color="auto" w:fill="auto"/>
            <w:noWrap/>
            <w:vAlign w:val="center"/>
            <w:hideMark/>
          </w:tcPr>
          <w:p w14:paraId="0E894925"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21</w:t>
            </w:r>
          </w:p>
        </w:tc>
        <w:tc>
          <w:tcPr>
            <w:tcW w:w="337" w:type="pct"/>
            <w:shd w:val="clear" w:color="auto" w:fill="auto"/>
            <w:noWrap/>
            <w:vAlign w:val="center"/>
            <w:hideMark/>
          </w:tcPr>
          <w:p w14:paraId="43C7BF32"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27.3</w:t>
            </w:r>
          </w:p>
        </w:tc>
        <w:tc>
          <w:tcPr>
            <w:tcW w:w="244" w:type="pct"/>
            <w:shd w:val="clear" w:color="auto" w:fill="auto"/>
            <w:noWrap/>
            <w:vAlign w:val="center"/>
            <w:hideMark/>
          </w:tcPr>
          <w:p w14:paraId="60FEC830"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5</w:t>
            </w:r>
          </w:p>
        </w:tc>
        <w:tc>
          <w:tcPr>
            <w:tcW w:w="306" w:type="pct"/>
            <w:shd w:val="clear" w:color="auto" w:fill="auto"/>
            <w:noWrap/>
            <w:vAlign w:val="center"/>
            <w:hideMark/>
          </w:tcPr>
          <w:p w14:paraId="2952D047"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50</w:t>
            </w:r>
          </w:p>
        </w:tc>
        <w:tc>
          <w:tcPr>
            <w:tcW w:w="244" w:type="pct"/>
            <w:shd w:val="clear" w:color="auto" w:fill="auto"/>
            <w:noWrap/>
            <w:vAlign w:val="center"/>
            <w:hideMark/>
          </w:tcPr>
          <w:p w14:paraId="690CEA6A"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8</w:t>
            </w:r>
          </w:p>
        </w:tc>
        <w:tc>
          <w:tcPr>
            <w:tcW w:w="399" w:type="pct"/>
            <w:shd w:val="clear" w:color="auto" w:fill="auto"/>
            <w:noWrap/>
            <w:vAlign w:val="center"/>
            <w:hideMark/>
          </w:tcPr>
          <w:p w14:paraId="2F89CE4F"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50</w:t>
            </w:r>
          </w:p>
        </w:tc>
        <w:tc>
          <w:tcPr>
            <w:tcW w:w="210" w:type="pct"/>
            <w:shd w:val="clear" w:color="auto" w:fill="auto"/>
            <w:noWrap/>
            <w:vAlign w:val="center"/>
            <w:hideMark/>
          </w:tcPr>
          <w:p w14:paraId="54BC7275"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06" w:type="pct"/>
            <w:shd w:val="clear" w:color="auto" w:fill="auto"/>
            <w:noWrap/>
            <w:vAlign w:val="center"/>
            <w:hideMark/>
          </w:tcPr>
          <w:p w14:paraId="5C7FD076"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40</w:t>
            </w:r>
          </w:p>
        </w:tc>
        <w:tc>
          <w:tcPr>
            <w:tcW w:w="306" w:type="pct"/>
            <w:shd w:val="clear" w:color="auto" w:fill="auto"/>
            <w:noWrap/>
            <w:vAlign w:val="center"/>
            <w:hideMark/>
          </w:tcPr>
          <w:p w14:paraId="2E6D3687"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95</w:t>
            </w:r>
          </w:p>
        </w:tc>
        <w:tc>
          <w:tcPr>
            <w:tcW w:w="336" w:type="pct"/>
            <w:shd w:val="clear" w:color="auto" w:fill="auto"/>
            <w:noWrap/>
            <w:vAlign w:val="center"/>
            <w:hideMark/>
          </w:tcPr>
          <w:p w14:paraId="2ED1B5F5"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28.8</w:t>
            </w:r>
          </w:p>
        </w:tc>
      </w:tr>
      <w:tr w:rsidR="00F303F8" w:rsidRPr="00A43E43" w14:paraId="17E7AC91" w14:textId="77777777" w:rsidTr="009B679B">
        <w:trPr>
          <w:trHeight w:val="300"/>
        </w:trPr>
        <w:tc>
          <w:tcPr>
            <w:tcW w:w="1425" w:type="pct"/>
            <w:shd w:val="clear" w:color="auto" w:fill="auto"/>
            <w:noWrap/>
            <w:vAlign w:val="center"/>
            <w:hideMark/>
          </w:tcPr>
          <w:p w14:paraId="736FCFD5"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Debris</w:t>
            </w:r>
          </w:p>
        </w:tc>
        <w:tc>
          <w:tcPr>
            <w:tcW w:w="306" w:type="pct"/>
            <w:shd w:val="clear" w:color="auto" w:fill="auto"/>
            <w:noWrap/>
            <w:vAlign w:val="center"/>
            <w:hideMark/>
          </w:tcPr>
          <w:p w14:paraId="23852254"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7</w:t>
            </w:r>
          </w:p>
        </w:tc>
        <w:tc>
          <w:tcPr>
            <w:tcW w:w="337" w:type="pct"/>
            <w:shd w:val="clear" w:color="auto" w:fill="auto"/>
            <w:noWrap/>
            <w:vAlign w:val="center"/>
            <w:hideMark/>
          </w:tcPr>
          <w:p w14:paraId="4582C569"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3.1</w:t>
            </w:r>
          </w:p>
        </w:tc>
        <w:tc>
          <w:tcPr>
            <w:tcW w:w="244" w:type="pct"/>
            <w:shd w:val="clear" w:color="auto" w:fill="auto"/>
            <w:noWrap/>
            <w:vAlign w:val="center"/>
            <w:hideMark/>
          </w:tcPr>
          <w:p w14:paraId="44DC1F44"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4</w:t>
            </w:r>
          </w:p>
        </w:tc>
        <w:tc>
          <w:tcPr>
            <w:tcW w:w="337" w:type="pct"/>
            <w:shd w:val="clear" w:color="auto" w:fill="auto"/>
            <w:noWrap/>
            <w:vAlign w:val="center"/>
            <w:hideMark/>
          </w:tcPr>
          <w:p w14:paraId="4BA8508A"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5.2</w:t>
            </w:r>
          </w:p>
        </w:tc>
        <w:tc>
          <w:tcPr>
            <w:tcW w:w="244" w:type="pct"/>
            <w:shd w:val="clear" w:color="auto" w:fill="auto"/>
            <w:noWrap/>
            <w:vAlign w:val="center"/>
            <w:hideMark/>
          </w:tcPr>
          <w:p w14:paraId="132699FF"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4AEE99A3"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3E88DF6D"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23F030F1"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509246F2"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6B89100"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419F73BC"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11</w:t>
            </w:r>
          </w:p>
        </w:tc>
        <w:tc>
          <w:tcPr>
            <w:tcW w:w="336" w:type="pct"/>
            <w:shd w:val="clear" w:color="auto" w:fill="auto"/>
            <w:noWrap/>
            <w:vAlign w:val="center"/>
            <w:hideMark/>
          </w:tcPr>
          <w:p w14:paraId="1D27B8C2"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3.3</w:t>
            </w:r>
          </w:p>
        </w:tc>
      </w:tr>
      <w:tr w:rsidR="00F303F8" w:rsidRPr="00A43E43" w14:paraId="7538FE81" w14:textId="77777777" w:rsidTr="009B679B">
        <w:trPr>
          <w:trHeight w:val="300"/>
        </w:trPr>
        <w:tc>
          <w:tcPr>
            <w:tcW w:w="1425" w:type="pct"/>
            <w:shd w:val="clear" w:color="auto" w:fill="auto"/>
            <w:noWrap/>
            <w:vAlign w:val="center"/>
            <w:hideMark/>
          </w:tcPr>
          <w:p w14:paraId="2DD3F218"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Preform of bifacial tool</w:t>
            </w:r>
          </w:p>
        </w:tc>
        <w:tc>
          <w:tcPr>
            <w:tcW w:w="306" w:type="pct"/>
            <w:shd w:val="clear" w:color="auto" w:fill="auto"/>
            <w:noWrap/>
            <w:vAlign w:val="center"/>
            <w:hideMark/>
          </w:tcPr>
          <w:p w14:paraId="36FB5E22"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5</w:t>
            </w:r>
          </w:p>
        </w:tc>
        <w:tc>
          <w:tcPr>
            <w:tcW w:w="337" w:type="pct"/>
            <w:shd w:val="clear" w:color="auto" w:fill="auto"/>
            <w:noWrap/>
            <w:vAlign w:val="center"/>
            <w:hideMark/>
          </w:tcPr>
          <w:p w14:paraId="645708E7"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2.2</w:t>
            </w:r>
          </w:p>
        </w:tc>
        <w:tc>
          <w:tcPr>
            <w:tcW w:w="244" w:type="pct"/>
            <w:shd w:val="clear" w:color="auto" w:fill="auto"/>
            <w:noWrap/>
            <w:vAlign w:val="center"/>
            <w:hideMark/>
          </w:tcPr>
          <w:p w14:paraId="79FD7BDA"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0C8556A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725A1344"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04A2064D"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56D86F58"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99" w:type="pct"/>
            <w:shd w:val="clear" w:color="auto" w:fill="auto"/>
            <w:noWrap/>
            <w:vAlign w:val="center"/>
            <w:hideMark/>
          </w:tcPr>
          <w:p w14:paraId="483465B9"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6.25</w:t>
            </w:r>
          </w:p>
        </w:tc>
        <w:tc>
          <w:tcPr>
            <w:tcW w:w="210" w:type="pct"/>
            <w:shd w:val="clear" w:color="auto" w:fill="auto"/>
            <w:noWrap/>
            <w:vAlign w:val="center"/>
            <w:hideMark/>
          </w:tcPr>
          <w:p w14:paraId="1D2F537C"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3BA27764"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62CB0BC5"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6</w:t>
            </w:r>
          </w:p>
        </w:tc>
        <w:tc>
          <w:tcPr>
            <w:tcW w:w="336" w:type="pct"/>
            <w:shd w:val="clear" w:color="auto" w:fill="auto"/>
            <w:noWrap/>
            <w:vAlign w:val="center"/>
            <w:hideMark/>
          </w:tcPr>
          <w:p w14:paraId="228F799B"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1.8</w:t>
            </w:r>
          </w:p>
        </w:tc>
      </w:tr>
      <w:tr w:rsidR="00F303F8" w:rsidRPr="00A43E43" w14:paraId="434BFC52" w14:textId="77777777" w:rsidTr="009B679B">
        <w:trPr>
          <w:trHeight w:val="300"/>
        </w:trPr>
        <w:tc>
          <w:tcPr>
            <w:tcW w:w="1425" w:type="pct"/>
            <w:shd w:val="clear" w:color="auto" w:fill="auto"/>
            <w:noWrap/>
            <w:vAlign w:val="center"/>
            <w:hideMark/>
          </w:tcPr>
          <w:p w14:paraId="26889AD8"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Bifacial tool</w:t>
            </w:r>
          </w:p>
        </w:tc>
        <w:tc>
          <w:tcPr>
            <w:tcW w:w="306" w:type="pct"/>
            <w:shd w:val="clear" w:color="auto" w:fill="auto"/>
            <w:noWrap/>
            <w:vAlign w:val="center"/>
            <w:hideMark/>
          </w:tcPr>
          <w:p w14:paraId="61A90D3C"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w:t>
            </w:r>
          </w:p>
        </w:tc>
        <w:tc>
          <w:tcPr>
            <w:tcW w:w="337" w:type="pct"/>
            <w:shd w:val="clear" w:color="auto" w:fill="auto"/>
            <w:noWrap/>
            <w:vAlign w:val="center"/>
            <w:hideMark/>
          </w:tcPr>
          <w:p w14:paraId="2D6D9C8D"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1.3</w:t>
            </w:r>
          </w:p>
        </w:tc>
        <w:tc>
          <w:tcPr>
            <w:tcW w:w="244" w:type="pct"/>
            <w:shd w:val="clear" w:color="auto" w:fill="auto"/>
            <w:noWrap/>
            <w:vAlign w:val="center"/>
            <w:hideMark/>
          </w:tcPr>
          <w:p w14:paraId="611B9A52"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7AFC3877"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1.3</w:t>
            </w:r>
          </w:p>
        </w:tc>
        <w:tc>
          <w:tcPr>
            <w:tcW w:w="244" w:type="pct"/>
            <w:shd w:val="clear" w:color="auto" w:fill="auto"/>
            <w:noWrap/>
            <w:vAlign w:val="center"/>
            <w:hideMark/>
          </w:tcPr>
          <w:p w14:paraId="390F3706"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17BEBC85"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0B52FDE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09E35A9E"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72180EC0"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FFAD42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74A9FED6"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4</w:t>
            </w:r>
          </w:p>
        </w:tc>
        <w:tc>
          <w:tcPr>
            <w:tcW w:w="336" w:type="pct"/>
            <w:shd w:val="clear" w:color="auto" w:fill="auto"/>
            <w:noWrap/>
            <w:vAlign w:val="center"/>
            <w:hideMark/>
          </w:tcPr>
          <w:p w14:paraId="38A23EB2"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1.2</w:t>
            </w:r>
          </w:p>
        </w:tc>
      </w:tr>
      <w:tr w:rsidR="00F303F8" w:rsidRPr="00A43E43" w14:paraId="04450523" w14:textId="77777777" w:rsidTr="009B679B">
        <w:trPr>
          <w:trHeight w:val="300"/>
        </w:trPr>
        <w:tc>
          <w:tcPr>
            <w:tcW w:w="1425" w:type="pct"/>
            <w:shd w:val="clear" w:color="auto" w:fill="auto"/>
            <w:noWrap/>
            <w:vAlign w:val="center"/>
            <w:hideMark/>
          </w:tcPr>
          <w:p w14:paraId="551B9E78"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 xml:space="preserve">Bifacial tool frag. </w:t>
            </w:r>
          </w:p>
        </w:tc>
        <w:tc>
          <w:tcPr>
            <w:tcW w:w="306" w:type="pct"/>
            <w:shd w:val="clear" w:color="auto" w:fill="auto"/>
            <w:noWrap/>
            <w:vAlign w:val="center"/>
            <w:hideMark/>
          </w:tcPr>
          <w:p w14:paraId="1F9B42C7"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7" w:type="pct"/>
            <w:shd w:val="clear" w:color="auto" w:fill="auto"/>
            <w:noWrap/>
            <w:vAlign w:val="center"/>
            <w:hideMark/>
          </w:tcPr>
          <w:p w14:paraId="225D9653"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0.9</w:t>
            </w:r>
          </w:p>
        </w:tc>
        <w:tc>
          <w:tcPr>
            <w:tcW w:w="244" w:type="pct"/>
            <w:shd w:val="clear" w:color="auto" w:fill="auto"/>
            <w:noWrap/>
            <w:vAlign w:val="center"/>
            <w:hideMark/>
          </w:tcPr>
          <w:p w14:paraId="7B5CB34F"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2E57D0A4"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1.3</w:t>
            </w:r>
          </w:p>
        </w:tc>
        <w:tc>
          <w:tcPr>
            <w:tcW w:w="244" w:type="pct"/>
            <w:shd w:val="clear" w:color="auto" w:fill="auto"/>
            <w:noWrap/>
            <w:vAlign w:val="center"/>
            <w:hideMark/>
          </w:tcPr>
          <w:p w14:paraId="79EBEFA1"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6B54DB56"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316F692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1A21E133"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20C927D0"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60091893"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58009A37"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w:t>
            </w:r>
          </w:p>
        </w:tc>
        <w:tc>
          <w:tcPr>
            <w:tcW w:w="336" w:type="pct"/>
            <w:shd w:val="clear" w:color="auto" w:fill="auto"/>
            <w:noWrap/>
            <w:vAlign w:val="center"/>
            <w:hideMark/>
          </w:tcPr>
          <w:p w14:paraId="2A290F84"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0.9</w:t>
            </w:r>
          </w:p>
        </w:tc>
      </w:tr>
      <w:tr w:rsidR="00F303F8" w:rsidRPr="00A43E43" w14:paraId="3A5D9F21" w14:textId="77777777" w:rsidTr="009B679B">
        <w:trPr>
          <w:trHeight w:val="300"/>
        </w:trPr>
        <w:tc>
          <w:tcPr>
            <w:tcW w:w="1425" w:type="pct"/>
            <w:shd w:val="clear" w:color="auto" w:fill="auto"/>
            <w:noWrap/>
            <w:vAlign w:val="center"/>
            <w:hideMark/>
          </w:tcPr>
          <w:p w14:paraId="66E2BC72"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Leaf point frag.</w:t>
            </w:r>
          </w:p>
        </w:tc>
        <w:tc>
          <w:tcPr>
            <w:tcW w:w="306" w:type="pct"/>
            <w:shd w:val="clear" w:color="auto" w:fill="auto"/>
            <w:noWrap/>
            <w:vAlign w:val="center"/>
            <w:hideMark/>
          </w:tcPr>
          <w:p w14:paraId="23644C1D"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59C8C130"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0.4</w:t>
            </w:r>
          </w:p>
        </w:tc>
        <w:tc>
          <w:tcPr>
            <w:tcW w:w="244" w:type="pct"/>
            <w:shd w:val="clear" w:color="auto" w:fill="auto"/>
            <w:noWrap/>
            <w:vAlign w:val="center"/>
            <w:hideMark/>
          </w:tcPr>
          <w:p w14:paraId="05A82150"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1E12A97F"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4CFD1FCA"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25B95A22"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52C3845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31B91470"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2451D8D1"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72F79261"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EB785E2"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6" w:type="pct"/>
            <w:shd w:val="clear" w:color="auto" w:fill="auto"/>
            <w:noWrap/>
            <w:vAlign w:val="center"/>
            <w:hideMark/>
          </w:tcPr>
          <w:p w14:paraId="0197DF49"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0.3</w:t>
            </w:r>
          </w:p>
        </w:tc>
      </w:tr>
      <w:tr w:rsidR="00F303F8" w:rsidRPr="00A43E43" w14:paraId="162996BF" w14:textId="77777777" w:rsidTr="009B679B">
        <w:trPr>
          <w:trHeight w:val="300"/>
        </w:trPr>
        <w:tc>
          <w:tcPr>
            <w:tcW w:w="1425" w:type="pct"/>
            <w:shd w:val="clear" w:color="auto" w:fill="auto"/>
            <w:noWrap/>
            <w:vAlign w:val="center"/>
            <w:hideMark/>
          </w:tcPr>
          <w:p w14:paraId="34AE83E4"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 xml:space="preserve">Scrapers </w:t>
            </w:r>
          </w:p>
        </w:tc>
        <w:tc>
          <w:tcPr>
            <w:tcW w:w="306" w:type="pct"/>
            <w:shd w:val="clear" w:color="auto" w:fill="auto"/>
            <w:noWrap/>
            <w:vAlign w:val="center"/>
            <w:hideMark/>
          </w:tcPr>
          <w:p w14:paraId="26068B09"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12</w:t>
            </w:r>
          </w:p>
        </w:tc>
        <w:tc>
          <w:tcPr>
            <w:tcW w:w="337" w:type="pct"/>
            <w:shd w:val="clear" w:color="auto" w:fill="auto"/>
            <w:noWrap/>
            <w:vAlign w:val="center"/>
            <w:hideMark/>
          </w:tcPr>
          <w:p w14:paraId="64109D80"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5.4</w:t>
            </w:r>
          </w:p>
        </w:tc>
        <w:tc>
          <w:tcPr>
            <w:tcW w:w="244" w:type="pct"/>
            <w:shd w:val="clear" w:color="auto" w:fill="auto"/>
            <w:noWrap/>
            <w:vAlign w:val="center"/>
            <w:hideMark/>
          </w:tcPr>
          <w:p w14:paraId="6C773168"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w:t>
            </w:r>
          </w:p>
        </w:tc>
        <w:tc>
          <w:tcPr>
            <w:tcW w:w="337" w:type="pct"/>
            <w:shd w:val="clear" w:color="auto" w:fill="auto"/>
            <w:noWrap/>
            <w:vAlign w:val="center"/>
            <w:hideMark/>
          </w:tcPr>
          <w:p w14:paraId="33AF50ED"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3.9</w:t>
            </w:r>
          </w:p>
        </w:tc>
        <w:tc>
          <w:tcPr>
            <w:tcW w:w="244" w:type="pct"/>
            <w:shd w:val="clear" w:color="auto" w:fill="auto"/>
            <w:noWrap/>
            <w:vAlign w:val="center"/>
            <w:hideMark/>
          </w:tcPr>
          <w:p w14:paraId="67C06E89"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5C5D60D3"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05585D71"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2A0562E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2BB05A97"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06" w:type="pct"/>
            <w:shd w:val="clear" w:color="auto" w:fill="auto"/>
            <w:noWrap/>
            <w:vAlign w:val="center"/>
            <w:hideMark/>
          </w:tcPr>
          <w:p w14:paraId="27901372"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20</w:t>
            </w:r>
          </w:p>
        </w:tc>
        <w:tc>
          <w:tcPr>
            <w:tcW w:w="306" w:type="pct"/>
            <w:shd w:val="clear" w:color="auto" w:fill="auto"/>
            <w:noWrap/>
            <w:vAlign w:val="center"/>
            <w:hideMark/>
          </w:tcPr>
          <w:p w14:paraId="5D46C5EB"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16</w:t>
            </w:r>
          </w:p>
        </w:tc>
        <w:tc>
          <w:tcPr>
            <w:tcW w:w="336" w:type="pct"/>
            <w:shd w:val="clear" w:color="auto" w:fill="auto"/>
            <w:noWrap/>
            <w:vAlign w:val="center"/>
            <w:hideMark/>
          </w:tcPr>
          <w:p w14:paraId="7F23A97A"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4.8</w:t>
            </w:r>
          </w:p>
        </w:tc>
      </w:tr>
      <w:tr w:rsidR="00F303F8" w:rsidRPr="00A43E43" w14:paraId="71808093" w14:textId="77777777" w:rsidTr="009B679B">
        <w:trPr>
          <w:trHeight w:val="300"/>
        </w:trPr>
        <w:tc>
          <w:tcPr>
            <w:tcW w:w="1425" w:type="pct"/>
            <w:shd w:val="clear" w:color="auto" w:fill="auto"/>
            <w:noWrap/>
            <w:vAlign w:val="center"/>
            <w:hideMark/>
          </w:tcPr>
          <w:p w14:paraId="5488E6BE" w14:textId="77777777" w:rsidR="00F303F8" w:rsidRPr="00A43E43" w:rsidRDefault="00F303F8" w:rsidP="009B679B">
            <w:pPr>
              <w:spacing w:after="0" w:line="240" w:lineRule="auto"/>
              <w:rPr>
                <w:rFonts w:eastAsia="Times New Roman"/>
                <w:color w:val="000000" w:themeColor="text1"/>
                <w:szCs w:val="22"/>
                <w:lang w:val="en-GB"/>
              </w:rPr>
            </w:pPr>
            <w:proofErr w:type="spellStart"/>
            <w:r w:rsidRPr="00A43E43">
              <w:rPr>
                <w:rFonts w:eastAsia="Times New Roman"/>
                <w:color w:val="000000" w:themeColor="text1"/>
                <w:szCs w:val="22"/>
                <w:lang w:val="en-GB"/>
              </w:rPr>
              <w:t>Groszak</w:t>
            </w:r>
            <w:proofErr w:type="spellEnd"/>
          </w:p>
        </w:tc>
        <w:tc>
          <w:tcPr>
            <w:tcW w:w="306" w:type="pct"/>
            <w:shd w:val="clear" w:color="auto" w:fill="auto"/>
            <w:noWrap/>
            <w:vAlign w:val="center"/>
            <w:hideMark/>
          </w:tcPr>
          <w:p w14:paraId="2308DA32"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25A77B78"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0.4</w:t>
            </w:r>
          </w:p>
        </w:tc>
        <w:tc>
          <w:tcPr>
            <w:tcW w:w="244" w:type="pct"/>
            <w:shd w:val="clear" w:color="auto" w:fill="auto"/>
            <w:noWrap/>
            <w:vAlign w:val="center"/>
            <w:hideMark/>
          </w:tcPr>
          <w:p w14:paraId="25387320"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01A565E0"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4141EE4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95F2AEF"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72FECB8B"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33D3809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53F90CAD"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468314D"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7C381263"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6" w:type="pct"/>
            <w:shd w:val="clear" w:color="auto" w:fill="auto"/>
            <w:noWrap/>
            <w:vAlign w:val="center"/>
            <w:hideMark/>
          </w:tcPr>
          <w:p w14:paraId="0E2661BE"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0.3</w:t>
            </w:r>
          </w:p>
        </w:tc>
      </w:tr>
      <w:tr w:rsidR="00F303F8" w:rsidRPr="00A43E43" w14:paraId="3E5A2C51" w14:textId="77777777" w:rsidTr="009B679B">
        <w:trPr>
          <w:trHeight w:val="300"/>
        </w:trPr>
        <w:tc>
          <w:tcPr>
            <w:tcW w:w="1425" w:type="pct"/>
            <w:shd w:val="clear" w:color="auto" w:fill="auto"/>
            <w:noWrap/>
            <w:vAlign w:val="center"/>
            <w:hideMark/>
          </w:tcPr>
          <w:p w14:paraId="69D17D56"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Notched tool</w:t>
            </w:r>
          </w:p>
        </w:tc>
        <w:tc>
          <w:tcPr>
            <w:tcW w:w="306" w:type="pct"/>
            <w:shd w:val="clear" w:color="auto" w:fill="auto"/>
            <w:noWrap/>
            <w:vAlign w:val="center"/>
            <w:hideMark/>
          </w:tcPr>
          <w:p w14:paraId="24C248DA"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w:t>
            </w:r>
          </w:p>
        </w:tc>
        <w:tc>
          <w:tcPr>
            <w:tcW w:w="337" w:type="pct"/>
            <w:shd w:val="clear" w:color="auto" w:fill="auto"/>
            <w:noWrap/>
            <w:vAlign w:val="center"/>
            <w:hideMark/>
          </w:tcPr>
          <w:p w14:paraId="4C71894B"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1.3</w:t>
            </w:r>
          </w:p>
        </w:tc>
        <w:tc>
          <w:tcPr>
            <w:tcW w:w="244" w:type="pct"/>
            <w:shd w:val="clear" w:color="auto" w:fill="auto"/>
            <w:noWrap/>
            <w:vAlign w:val="center"/>
            <w:hideMark/>
          </w:tcPr>
          <w:p w14:paraId="3AACE1A1"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1558C01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08CE340F"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69AFE70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1C3F17F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3B873473"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4CF3F1D3"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45910185"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66F42B4C"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w:t>
            </w:r>
          </w:p>
        </w:tc>
        <w:tc>
          <w:tcPr>
            <w:tcW w:w="336" w:type="pct"/>
            <w:shd w:val="clear" w:color="auto" w:fill="auto"/>
            <w:noWrap/>
            <w:vAlign w:val="center"/>
            <w:hideMark/>
          </w:tcPr>
          <w:p w14:paraId="402DF699"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0.9</w:t>
            </w:r>
          </w:p>
        </w:tc>
      </w:tr>
      <w:tr w:rsidR="00F303F8" w:rsidRPr="00A43E43" w14:paraId="3F36E5F3" w14:textId="77777777" w:rsidTr="009B679B">
        <w:trPr>
          <w:trHeight w:val="300"/>
        </w:trPr>
        <w:tc>
          <w:tcPr>
            <w:tcW w:w="1425" w:type="pct"/>
            <w:shd w:val="clear" w:color="auto" w:fill="auto"/>
            <w:noWrap/>
            <w:vAlign w:val="center"/>
            <w:hideMark/>
          </w:tcPr>
          <w:p w14:paraId="2462E603"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 xml:space="preserve">Point </w:t>
            </w:r>
          </w:p>
        </w:tc>
        <w:tc>
          <w:tcPr>
            <w:tcW w:w="306" w:type="pct"/>
            <w:shd w:val="clear" w:color="auto" w:fill="auto"/>
            <w:noWrap/>
            <w:vAlign w:val="center"/>
            <w:hideMark/>
          </w:tcPr>
          <w:p w14:paraId="011EB89E"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7" w:type="pct"/>
            <w:shd w:val="clear" w:color="auto" w:fill="auto"/>
            <w:noWrap/>
            <w:vAlign w:val="center"/>
            <w:hideMark/>
          </w:tcPr>
          <w:p w14:paraId="129D295E"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0.4</w:t>
            </w:r>
          </w:p>
        </w:tc>
        <w:tc>
          <w:tcPr>
            <w:tcW w:w="244" w:type="pct"/>
            <w:shd w:val="clear" w:color="auto" w:fill="auto"/>
            <w:noWrap/>
            <w:vAlign w:val="center"/>
            <w:hideMark/>
          </w:tcPr>
          <w:p w14:paraId="3248B5D2"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2A7400E2"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3F52BA27"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63BC3668"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468019D5"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3B6BE95B"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35E40DE5"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08F5C8C3"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582387A7"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36" w:type="pct"/>
            <w:shd w:val="clear" w:color="auto" w:fill="auto"/>
            <w:noWrap/>
            <w:vAlign w:val="center"/>
            <w:hideMark/>
          </w:tcPr>
          <w:p w14:paraId="6617EEF4"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0.3</w:t>
            </w:r>
          </w:p>
        </w:tc>
      </w:tr>
      <w:tr w:rsidR="00F303F8" w:rsidRPr="00A43E43" w14:paraId="7D917993" w14:textId="77777777" w:rsidTr="009B679B">
        <w:trPr>
          <w:trHeight w:val="300"/>
        </w:trPr>
        <w:tc>
          <w:tcPr>
            <w:tcW w:w="1425" w:type="pct"/>
            <w:shd w:val="clear" w:color="auto" w:fill="auto"/>
            <w:noWrap/>
            <w:vAlign w:val="center"/>
            <w:hideMark/>
          </w:tcPr>
          <w:p w14:paraId="382076EA"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Retouched tool frag.</w:t>
            </w:r>
          </w:p>
        </w:tc>
        <w:tc>
          <w:tcPr>
            <w:tcW w:w="306" w:type="pct"/>
            <w:shd w:val="clear" w:color="auto" w:fill="auto"/>
            <w:noWrap/>
            <w:vAlign w:val="center"/>
            <w:hideMark/>
          </w:tcPr>
          <w:p w14:paraId="507ECE77"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9</w:t>
            </w:r>
          </w:p>
        </w:tc>
        <w:tc>
          <w:tcPr>
            <w:tcW w:w="337" w:type="pct"/>
            <w:shd w:val="clear" w:color="auto" w:fill="auto"/>
            <w:noWrap/>
            <w:vAlign w:val="center"/>
            <w:hideMark/>
          </w:tcPr>
          <w:p w14:paraId="2BC394CE"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4.0</w:t>
            </w:r>
          </w:p>
        </w:tc>
        <w:tc>
          <w:tcPr>
            <w:tcW w:w="244" w:type="pct"/>
            <w:shd w:val="clear" w:color="auto" w:fill="auto"/>
            <w:noWrap/>
            <w:vAlign w:val="center"/>
            <w:hideMark/>
          </w:tcPr>
          <w:p w14:paraId="09307A0E"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7" w:type="pct"/>
            <w:shd w:val="clear" w:color="auto" w:fill="auto"/>
            <w:noWrap/>
            <w:vAlign w:val="center"/>
            <w:hideMark/>
          </w:tcPr>
          <w:p w14:paraId="23C72F0C"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2.6</w:t>
            </w:r>
          </w:p>
        </w:tc>
        <w:tc>
          <w:tcPr>
            <w:tcW w:w="244" w:type="pct"/>
            <w:shd w:val="clear" w:color="auto" w:fill="auto"/>
            <w:noWrap/>
            <w:vAlign w:val="center"/>
            <w:hideMark/>
          </w:tcPr>
          <w:p w14:paraId="2B64AF89"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50AEDBE2"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5F364105"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w:t>
            </w:r>
          </w:p>
        </w:tc>
        <w:tc>
          <w:tcPr>
            <w:tcW w:w="399" w:type="pct"/>
            <w:shd w:val="clear" w:color="auto" w:fill="auto"/>
            <w:noWrap/>
            <w:vAlign w:val="center"/>
            <w:hideMark/>
          </w:tcPr>
          <w:p w14:paraId="3F694771"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6.25</w:t>
            </w:r>
          </w:p>
        </w:tc>
        <w:tc>
          <w:tcPr>
            <w:tcW w:w="210" w:type="pct"/>
            <w:shd w:val="clear" w:color="auto" w:fill="auto"/>
            <w:noWrap/>
            <w:vAlign w:val="center"/>
            <w:hideMark/>
          </w:tcPr>
          <w:p w14:paraId="44E67FBC"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59BF264A"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52CBA4E"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12</w:t>
            </w:r>
          </w:p>
        </w:tc>
        <w:tc>
          <w:tcPr>
            <w:tcW w:w="336" w:type="pct"/>
            <w:shd w:val="clear" w:color="auto" w:fill="auto"/>
            <w:noWrap/>
            <w:vAlign w:val="center"/>
            <w:hideMark/>
          </w:tcPr>
          <w:p w14:paraId="6FF3F882"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3.6</w:t>
            </w:r>
          </w:p>
        </w:tc>
      </w:tr>
      <w:tr w:rsidR="00F303F8" w:rsidRPr="00A43E43" w14:paraId="008EA257" w14:textId="77777777" w:rsidTr="009B679B">
        <w:trPr>
          <w:trHeight w:val="300"/>
        </w:trPr>
        <w:tc>
          <w:tcPr>
            <w:tcW w:w="1425" w:type="pct"/>
            <w:shd w:val="clear" w:color="auto" w:fill="auto"/>
            <w:noWrap/>
            <w:vAlign w:val="center"/>
            <w:hideMark/>
          </w:tcPr>
          <w:p w14:paraId="50F20166"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Core</w:t>
            </w:r>
          </w:p>
        </w:tc>
        <w:tc>
          <w:tcPr>
            <w:tcW w:w="306" w:type="pct"/>
            <w:shd w:val="clear" w:color="auto" w:fill="auto"/>
            <w:noWrap/>
            <w:vAlign w:val="center"/>
            <w:hideMark/>
          </w:tcPr>
          <w:p w14:paraId="6F2C8FC7"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38</w:t>
            </w:r>
          </w:p>
        </w:tc>
        <w:tc>
          <w:tcPr>
            <w:tcW w:w="337" w:type="pct"/>
            <w:shd w:val="clear" w:color="auto" w:fill="auto"/>
            <w:noWrap/>
            <w:vAlign w:val="center"/>
            <w:hideMark/>
          </w:tcPr>
          <w:p w14:paraId="1B94AA73"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17.0</w:t>
            </w:r>
          </w:p>
        </w:tc>
        <w:tc>
          <w:tcPr>
            <w:tcW w:w="244" w:type="pct"/>
            <w:shd w:val="clear" w:color="auto" w:fill="auto"/>
            <w:noWrap/>
            <w:vAlign w:val="center"/>
            <w:hideMark/>
          </w:tcPr>
          <w:p w14:paraId="315BB9A5"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15</w:t>
            </w:r>
          </w:p>
        </w:tc>
        <w:tc>
          <w:tcPr>
            <w:tcW w:w="337" w:type="pct"/>
            <w:shd w:val="clear" w:color="auto" w:fill="auto"/>
            <w:noWrap/>
            <w:vAlign w:val="center"/>
            <w:hideMark/>
          </w:tcPr>
          <w:p w14:paraId="26EDCDCD"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19.5</w:t>
            </w:r>
          </w:p>
        </w:tc>
        <w:tc>
          <w:tcPr>
            <w:tcW w:w="244" w:type="pct"/>
            <w:shd w:val="clear" w:color="auto" w:fill="auto"/>
            <w:noWrap/>
            <w:vAlign w:val="center"/>
            <w:hideMark/>
          </w:tcPr>
          <w:p w14:paraId="0BFD09AB"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06" w:type="pct"/>
            <w:shd w:val="clear" w:color="auto" w:fill="auto"/>
            <w:noWrap/>
            <w:vAlign w:val="center"/>
            <w:hideMark/>
          </w:tcPr>
          <w:p w14:paraId="05689095"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20</w:t>
            </w:r>
          </w:p>
        </w:tc>
        <w:tc>
          <w:tcPr>
            <w:tcW w:w="244" w:type="pct"/>
            <w:shd w:val="clear" w:color="auto" w:fill="auto"/>
            <w:noWrap/>
            <w:vAlign w:val="center"/>
            <w:hideMark/>
          </w:tcPr>
          <w:p w14:paraId="177F6518"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5</w:t>
            </w:r>
          </w:p>
        </w:tc>
        <w:tc>
          <w:tcPr>
            <w:tcW w:w="399" w:type="pct"/>
            <w:shd w:val="clear" w:color="auto" w:fill="auto"/>
            <w:noWrap/>
            <w:vAlign w:val="center"/>
            <w:hideMark/>
          </w:tcPr>
          <w:p w14:paraId="0D560FB5"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31.25</w:t>
            </w:r>
          </w:p>
        </w:tc>
        <w:tc>
          <w:tcPr>
            <w:tcW w:w="210" w:type="pct"/>
            <w:shd w:val="clear" w:color="auto" w:fill="auto"/>
            <w:noWrap/>
            <w:vAlign w:val="center"/>
            <w:hideMark/>
          </w:tcPr>
          <w:p w14:paraId="39A538E5"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06" w:type="pct"/>
            <w:shd w:val="clear" w:color="auto" w:fill="auto"/>
            <w:noWrap/>
            <w:vAlign w:val="center"/>
            <w:hideMark/>
          </w:tcPr>
          <w:p w14:paraId="12846E21"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7D819FA8"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60</w:t>
            </w:r>
          </w:p>
        </w:tc>
        <w:tc>
          <w:tcPr>
            <w:tcW w:w="336" w:type="pct"/>
            <w:shd w:val="clear" w:color="auto" w:fill="auto"/>
            <w:noWrap/>
            <w:vAlign w:val="center"/>
            <w:hideMark/>
          </w:tcPr>
          <w:p w14:paraId="70D6EEA8"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18.2</w:t>
            </w:r>
          </w:p>
        </w:tc>
      </w:tr>
      <w:tr w:rsidR="00F303F8" w:rsidRPr="00A43E43" w14:paraId="4FEC709A" w14:textId="77777777" w:rsidTr="009B679B">
        <w:trPr>
          <w:trHeight w:val="300"/>
        </w:trPr>
        <w:tc>
          <w:tcPr>
            <w:tcW w:w="1425" w:type="pct"/>
            <w:shd w:val="clear" w:color="auto" w:fill="auto"/>
            <w:noWrap/>
            <w:vAlign w:val="center"/>
            <w:hideMark/>
          </w:tcPr>
          <w:p w14:paraId="7AF68818" w14:textId="77777777" w:rsidR="00F303F8" w:rsidRPr="00A43E43" w:rsidRDefault="00F303F8" w:rsidP="009B679B">
            <w:pPr>
              <w:spacing w:after="0" w:line="240" w:lineRule="auto"/>
              <w:rPr>
                <w:rFonts w:eastAsia="Times New Roman"/>
                <w:color w:val="000000" w:themeColor="text1"/>
                <w:szCs w:val="22"/>
                <w:lang w:val="en-GB"/>
              </w:rPr>
            </w:pPr>
            <w:r w:rsidRPr="00A43E43">
              <w:rPr>
                <w:rFonts w:eastAsia="Times New Roman"/>
                <w:color w:val="000000" w:themeColor="text1"/>
                <w:szCs w:val="22"/>
                <w:lang w:val="en-GB"/>
              </w:rPr>
              <w:t>Tested pebbles</w:t>
            </w:r>
          </w:p>
        </w:tc>
        <w:tc>
          <w:tcPr>
            <w:tcW w:w="306" w:type="pct"/>
            <w:shd w:val="clear" w:color="auto" w:fill="auto"/>
            <w:noWrap/>
            <w:vAlign w:val="center"/>
            <w:hideMark/>
          </w:tcPr>
          <w:p w14:paraId="5ECFEC2A"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7" w:type="pct"/>
            <w:shd w:val="clear" w:color="auto" w:fill="auto"/>
            <w:noWrap/>
            <w:vAlign w:val="center"/>
            <w:hideMark/>
          </w:tcPr>
          <w:p w14:paraId="69A3FEC4"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0.9</w:t>
            </w:r>
          </w:p>
        </w:tc>
        <w:tc>
          <w:tcPr>
            <w:tcW w:w="244" w:type="pct"/>
            <w:shd w:val="clear" w:color="auto" w:fill="auto"/>
            <w:noWrap/>
            <w:vAlign w:val="center"/>
            <w:hideMark/>
          </w:tcPr>
          <w:p w14:paraId="53719A8A" w14:textId="77777777" w:rsidR="00F303F8" w:rsidRPr="00A43E43" w:rsidRDefault="00F303F8" w:rsidP="009B679B">
            <w:pPr>
              <w:spacing w:after="0" w:line="240" w:lineRule="auto"/>
              <w:jc w:val="center"/>
              <w:rPr>
                <w:rFonts w:eastAsia="Times New Roman"/>
                <w:i/>
                <w:iCs/>
                <w:color w:val="000000" w:themeColor="text1"/>
                <w:szCs w:val="22"/>
                <w:lang w:val="en-GB"/>
              </w:rPr>
            </w:pPr>
          </w:p>
        </w:tc>
        <w:tc>
          <w:tcPr>
            <w:tcW w:w="337" w:type="pct"/>
            <w:shd w:val="clear" w:color="auto" w:fill="auto"/>
            <w:noWrap/>
            <w:vAlign w:val="center"/>
            <w:hideMark/>
          </w:tcPr>
          <w:p w14:paraId="48428B35"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3BE33962"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71D493C"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44" w:type="pct"/>
            <w:shd w:val="clear" w:color="auto" w:fill="auto"/>
            <w:noWrap/>
            <w:vAlign w:val="center"/>
            <w:hideMark/>
          </w:tcPr>
          <w:p w14:paraId="598F3419"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99" w:type="pct"/>
            <w:shd w:val="clear" w:color="auto" w:fill="auto"/>
            <w:noWrap/>
            <w:vAlign w:val="center"/>
            <w:hideMark/>
          </w:tcPr>
          <w:p w14:paraId="65CE90DA"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210" w:type="pct"/>
            <w:shd w:val="clear" w:color="auto" w:fill="auto"/>
            <w:noWrap/>
            <w:vAlign w:val="center"/>
            <w:hideMark/>
          </w:tcPr>
          <w:p w14:paraId="4097D901"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C6CE517" w14:textId="77777777" w:rsidR="00F303F8" w:rsidRPr="00A43E43" w:rsidRDefault="00F303F8" w:rsidP="009B679B">
            <w:pPr>
              <w:spacing w:after="0" w:line="240" w:lineRule="auto"/>
              <w:jc w:val="center"/>
              <w:rPr>
                <w:rFonts w:eastAsia="Times New Roman"/>
                <w:color w:val="000000" w:themeColor="text1"/>
                <w:sz w:val="20"/>
                <w:szCs w:val="20"/>
                <w:lang w:val="en-GB"/>
              </w:rPr>
            </w:pPr>
          </w:p>
        </w:tc>
        <w:tc>
          <w:tcPr>
            <w:tcW w:w="306" w:type="pct"/>
            <w:shd w:val="clear" w:color="auto" w:fill="auto"/>
            <w:noWrap/>
            <w:vAlign w:val="center"/>
            <w:hideMark/>
          </w:tcPr>
          <w:p w14:paraId="189D6226"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w:t>
            </w:r>
          </w:p>
        </w:tc>
        <w:tc>
          <w:tcPr>
            <w:tcW w:w="336" w:type="pct"/>
            <w:shd w:val="clear" w:color="auto" w:fill="auto"/>
            <w:noWrap/>
            <w:vAlign w:val="center"/>
            <w:hideMark/>
          </w:tcPr>
          <w:p w14:paraId="68CB0785"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0.6</w:t>
            </w:r>
          </w:p>
        </w:tc>
      </w:tr>
      <w:tr w:rsidR="00F303F8" w:rsidRPr="00A43E43" w14:paraId="0017E34D" w14:textId="77777777" w:rsidTr="009B679B">
        <w:trPr>
          <w:trHeight w:val="300"/>
        </w:trPr>
        <w:tc>
          <w:tcPr>
            <w:tcW w:w="1425" w:type="pct"/>
            <w:shd w:val="clear" w:color="auto" w:fill="auto"/>
            <w:noWrap/>
            <w:vAlign w:val="center"/>
            <w:hideMark/>
          </w:tcPr>
          <w:p w14:paraId="3CA8A461" w14:textId="77777777" w:rsidR="00F303F8" w:rsidRPr="00A43E43" w:rsidRDefault="00F303F8" w:rsidP="009B679B">
            <w:pPr>
              <w:spacing w:after="0" w:line="240" w:lineRule="auto"/>
              <w:rPr>
                <w:rFonts w:eastAsia="Times New Roman"/>
                <w:b/>
                <w:color w:val="000000" w:themeColor="text1"/>
                <w:szCs w:val="22"/>
                <w:lang w:val="en-GB"/>
              </w:rPr>
            </w:pPr>
            <w:r w:rsidRPr="00A43E43">
              <w:rPr>
                <w:rFonts w:eastAsia="Times New Roman"/>
                <w:b/>
                <w:color w:val="000000" w:themeColor="text1"/>
                <w:szCs w:val="22"/>
                <w:lang w:val="en-GB"/>
              </w:rPr>
              <w:t>Total</w:t>
            </w:r>
          </w:p>
        </w:tc>
        <w:tc>
          <w:tcPr>
            <w:tcW w:w="306" w:type="pct"/>
            <w:shd w:val="clear" w:color="auto" w:fill="auto"/>
            <w:noWrap/>
            <w:vAlign w:val="center"/>
            <w:hideMark/>
          </w:tcPr>
          <w:p w14:paraId="2CB6EE50"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223</w:t>
            </w:r>
          </w:p>
        </w:tc>
        <w:tc>
          <w:tcPr>
            <w:tcW w:w="337" w:type="pct"/>
            <w:shd w:val="clear" w:color="auto" w:fill="auto"/>
            <w:noWrap/>
            <w:vAlign w:val="center"/>
            <w:hideMark/>
          </w:tcPr>
          <w:p w14:paraId="00E13B13"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100</w:t>
            </w:r>
          </w:p>
        </w:tc>
        <w:tc>
          <w:tcPr>
            <w:tcW w:w="244" w:type="pct"/>
            <w:shd w:val="clear" w:color="auto" w:fill="auto"/>
            <w:noWrap/>
            <w:vAlign w:val="center"/>
            <w:hideMark/>
          </w:tcPr>
          <w:p w14:paraId="5BA3EA5E"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77</w:t>
            </w:r>
          </w:p>
        </w:tc>
        <w:tc>
          <w:tcPr>
            <w:tcW w:w="337" w:type="pct"/>
            <w:shd w:val="clear" w:color="auto" w:fill="auto"/>
            <w:noWrap/>
            <w:vAlign w:val="center"/>
            <w:hideMark/>
          </w:tcPr>
          <w:p w14:paraId="3A630745"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100</w:t>
            </w:r>
          </w:p>
        </w:tc>
        <w:tc>
          <w:tcPr>
            <w:tcW w:w="244" w:type="pct"/>
            <w:shd w:val="clear" w:color="auto" w:fill="auto"/>
            <w:noWrap/>
            <w:vAlign w:val="center"/>
            <w:hideMark/>
          </w:tcPr>
          <w:p w14:paraId="041AAF52"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10</w:t>
            </w:r>
          </w:p>
        </w:tc>
        <w:tc>
          <w:tcPr>
            <w:tcW w:w="306" w:type="pct"/>
            <w:shd w:val="clear" w:color="auto" w:fill="auto"/>
            <w:noWrap/>
            <w:vAlign w:val="center"/>
            <w:hideMark/>
          </w:tcPr>
          <w:p w14:paraId="0EC49AAF"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100</w:t>
            </w:r>
          </w:p>
        </w:tc>
        <w:tc>
          <w:tcPr>
            <w:tcW w:w="244" w:type="pct"/>
            <w:shd w:val="clear" w:color="auto" w:fill="auto"/>
            <w:noWrap/>
            <w:vAlign w:val="center"/>
            <w:hideMark/>
          </w:tcPr>
          <w:p w14:paraId="276EE067"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15</w:t>
            </w:r>
          </w:p>
        </w:tc>
        <w:tc>
          <w:tcPr>
            <w:tcW w:w="399" w:type="pct"/>
            <w:shd w:val="clear" w:color="auto" w:fill="auto"/>
            <w:noWrap/>
            <w:vAlign w:val="center"/>
            <w:hideMark/>
          </w:tcPr>
          <w:p w14:paraId="63A38511"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100</w:t>
            </w:r>
          </w:p>
        </w:tc>
        <w:tc>
          <w:tcPr>
            <w:tcW w:w="210" w:type="pct"/>
            <w:shd w:val="clear" w:color="auto" w:fill="auto"/>
            <w:noWrap/>
            <w:vAlign w:val="center"/>
            <w:hideMark/>
          </w:tcPr>
          <w:p w14:paraId="1334B91E"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5</w:t>
            </w:r>
          </w:p>
        </w:tc>
        <w:tc>
          <w:tcPr>
            <w:tcW w:w="306" w:type="pct"/>
            <w:shd w:val="clear" w:color="auto" w:fill="auto"/>
            <w:noWrap/>
            <w:vAlign w:val="center"/>
            <w:hideMark/>
          </w:tcPr>
          <w:p w14:paraId="68AE6280"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100</w:t>
            </w:r>
          </w:p>
        </w:tc>
        <w:tc>
          <w:tcPr>
            <w:tcW w:w="306" w:type="pct"/>
            <w:shd w:val="clear" w:color="auto" w:fill="auto"/>
            <w:noWrap/>
            <w:vAlign w:val="center"/>
            <w:hideMark/>
          </w:tcPr>
          <w:p w14:paraId="0505C7F5" w14:textId="77777777" w:rsidR="00F303F8" w:rsidRPr="00A43E43" w:rsidRDefault="00F303F8" w:rsidP="009B679B">
            <w:pPr>
              <w:spacing w:after="0" w:line="240" w:lineRule="auto"/>
              <w:jc w:val="center"/>
              <w:rPr>
                <w:rFonts w:eastAsia="Times New Roman"/>
                <w:color w:val="000000" w:themeColor="text1"/>
                <w:szCs w:val="22"/>
                <w:lang w:val="en-GB"/>
              </w:rPr>
            </w:pPr>
            <w:r w:rsidRPr="00A43E43">
              <w:rPr>
                <w:rFonts w:eastAsia="Times New Roman"/>
                <w:color w:val="000000" w:themeColor="text1"/>
                <w:szCs w:val="22"/>
                <w:lang w:val="en-GB"/>
              </w:rPr>
              <w:t>330</w:t>
            </w:r>
          </w:p>
        </w:tc>
        <w:tc>
          <w:tcPr>
            <w:tcW w:w="336" w:type="pct"/>
            <w:shd w:val="clear" w:color="auto" w:fill="auto"/>
            <w:noWrap/>
            <w:vAlign w:val="center"/>
            <w:hideMark/>
          </w:tcPr>
          <w:p w14:paraId="49D4B45B" w14:textId="77777777" w:rsidR="00F303F8" w:rsidRPr="00A43E43" w:rsidRDefault="00F303F8" w:rsidP="009B679B">
            <w:pPr>
              <w:spacing w:after="0" w:line="240" w:lineRule="auto"/>
              <w:jc w:val="center"/>
              <w:rPr>
                <w:rFonts w:eastAsia="Times New Roman"/>
                <w:i/>
                <w:iCs/>
                <w:color w:val="000000" w:themeColor="text1"/>
                <w:szCs w:val="22"/>
                <w:lang w:val="en-GB"/>
              </w:rPr>
            </w:pPr>
            <w:r w:rsidRPr="00A43E43">
              <w:rPr>
                <w:rFonts w:eastAsia="Times New Roman"/>
                <w:i/>
                <w:iCs/>
                <w:color w:val="000000" w:themeColor="text1"/>
                <w:szCs w:val="22"/>
                <w:lang w:val="en-GB"/>
              </w:rPr>
              <w:t>100</w:t>
            </w:r>
          </w:p>
        </w:tc>
      </w:tr>
    </w:tbl>
    <w:p w14:paraId="2F77A517" w14:textId="77777777" w:rsidR="00F303F8" w:rsidRPr="00A43E43" w:rsidRDefault="00F303F8" w:rsidP="009B679B">
      <w:pPr>
        <w:spacing w:before="240" w:line="276" w:lineRule="auto"/>
        <w:jc w:val="both"/>
        <w:rPr>
          <w:b/>
          <w:szCs w:val="22"/>
          <w:lang w:val="en-GB"/>
        </w:rPr>
      </w:pPr>
    </w:p>
    <w:p w14:paraId="1C052BF7" w14:textId="77777777" w:rsidR="00F303F8" w:rsidRPr="00A43E43" w:rsidRDefault="00F303F8">
      <w:pPr>
        <w:rPr>
          <w:b/>
          <w:szCs w:val="22"/>
          <w:lang w:val="en-GB"/>
        </w:rPr>
      </w:pPr>
      <w:r w:rsidRPr="00A43E43">
        <w:rPr>
          <w:b/>
          <w:szCs w:val="22"/>
          <w:lang w:val="en-GB"/>
        </w:rPr>
        <w:br w:type="page"/>
      </w:r>
    </w:p>
    <w:p w14:paraId="0D746439" w14:textId="77777777" w:rsidR="00F303F8" w:rsidRPr="00A43E43" w:rsidRDefault="00F303F8" w:rsidP="009B679B">
      <w:pPr>
        <w:spacing w:line="276" w:lineRule="auto"/>
        <w:jc w:val="both"/>
        <w:rPr>
          <w:szCs w:val="22"/>
          <w:lang w:val="en-GB"/>
        </w:rPr>
      </w:pPr>
      <w:r w:rsidRPr="00A43E43">
        <w:rPr>
          <w:b/>
          <w:szCs w:val="22"/>
          <w:lang w:val="en-GB"/>
        </w:rPr>
        <w:lastRenderedPageBreak/>
        <w:t>Table S1</w:t>
      </w:r>
      <w:r>
        <w:rPr>
          <w:b/>
          <w:szCs w:val="22"/>
          <w:lang w:val="en-GB"/>
        </w:rPr>
        <w:t>1</w:t>
      </w:r>
      <w:r w:rsidRPr="00A43E43">
        <w:rPr>
          <w:szCs w:val="22"/>
          <w:lang w:val="en-GB"/>
        </w:rPr>
        <w:t>: Preliminary number and percentage of the core assemblages of the Middle Palaeolithic layers of Stajnia Cave.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559"/>
        <w:gridCol w:w="937"/>
        <w:gridCol w:w="559"/>
        <w:gridCol w:w="937"/>
        <w:gridCol w:w="466"/>
        <w:gridCol w:w="997"/>
        <w:gridCol w:w="466"/>
        <w:gridCol w:w="997"/>
        <w:gridCol w:w="548"/>
        <w:gridCol w:w="911"/>
      </w:tblGrid>
      <w:tr w:rsidR="00F303F8" w:rsidRPr="00A43E43" w14:paraId="2395BF28" w14:textId="77777777" w:rsidTr="009B679B">
        <w:trPr>
          <w:trHeight w:val="300"/>
        </w:trPr>
        <w:tc>
          <w:tcPr>
            <w:tcW w:w="1055" w:type="pct"/>
            <w:vMerge w:val="restart"/>
            <w:shd w:val="clear" w:color="auto" w:fill="auto"/>
            <w:noWrap/>
            <w:vAlign w:val="center"/>
            <w:hideMark/>
          </w:tcPr>
          <w:p w14:paraId="453588BE" w14:textId="77777777" w:rsidR="00F303F8" w:rsidRPr="00A43E43" w:rsidRDefault="00F303F8" w:rsidP="009B679B">
            <w:pPr>
              <w:spacing w:after="0" w:line="240" w:lineRule="auto"/>
              <w:rPr>
                <w:rFonts w:eastAsia="Times New Roman"/>
                <w:szCs w:val="22"/>
                <w:lang w:val="en-GB"/>
              </w:rPr>
            </w:pPr>
          </w:p>
        </w:tc>
        <w:tc>
          <w:tcPr>
            <w:tcW w:w="800" w:type="pct"/>
            <w:gridSpan w:val="2"/>
            <w:shd w:val="clear" w:color="auto" w:fill="auto"/>
            <w:noWrap/>
            <w:vAlign w:val="center"/>
            <w:hideMark/>
          </w:tcPr>
          <w:p w14:paraId="31CBB70B" w14:textId="77777777" w:rsidR="00F303F8" w:rsidRPr="00A43E43" w:rsidRDefault="00F303F8" w:rsidP="009B679B">
            <w:pPr>
              <w:spacing w:after="0" w:line="240" w:lineRule="auto"/>
              <w:jc w:val="center"/>
              <w:rPr>
                <w:rFonts w:eastAsia="Times New Roman"/>
                <w:b/>
                <w:bCs/>
                <w:color w:val="000000"/>
                <w:szCs w:val="22"/>
                <w:lang w:val="en-GB"/>
              </w:rPr>
            </w:pPr>
            <w:r w:rsidRPr="00A43E43">
              <w:rPr>
                <w:rFonts w:eastAsia="Times New Roman"/>
                <w:b/>
                <w:bCs/>
                <w:color w:val="000000"/>
                <w:szCs w:val="22"/>
                <w:lang w:val="en-GB"/>
              </w:rPr>
              <w:t>D1</w:t>
            </w:r>
          </w:p>
        </w:tc>
        <w:tc>
          <w:tcPr>
            <w:tcW w:w="800" w:type="pct"/>
            <w:gridSpan w:val="2"/>
            <w:shd w:val="clear" w:color="auto" w:fill="auto"/>
            <w:noWrap/>
            <w:vAlign w:val="center"/>
            <w:hideMark/>
          </w:tcPr>
          <w:p w14:paraId="6F39E88D" w14:textId="77777777" w:rsidR="00F303F8" w:rsidRPr="00A43E43" w:rsidRDefault="00F303F8" w:rsidP="009B679B">
            <w:pPr>
              <w:spacing w:after="0" w:line="240" w:lineRule="auto"/>
              <w:jc w:val="center"/>
              <w:rPr>
                <w:rFonts w:eastAsia="Times New Roman"/>
                <w:b/>
                <w:bCs/>
                <w:color w:val="000000"/>
                <w:szCs w:val="22"/>
                <w:lang w:val="en-GB"/>
              </w:rPr>
            </w:pPr>
            <w:r w:rsidRPr="00A43E43">
              <w:rPr>
                <w:rFonts w:eastAsia="Times New Roman"/>
                <w:b/>
                <w:bCs/>
                <w:color w:val="000000"/>
                <w:szCs w:val="22"/>
                <w:lang w:val="en-GB"/>
              </w:rPr>
              <w:t>D2</w:t>
            </w:r>
          </w:p>
        </w:tc>
        <w:tc>
          <w:tcPr>
            <w:tcW w:w="782" w:type="pct"/>
            <w:gridSpan w:val="2"/>
            <w:shd w:val="clear" w:color="auto" w:fill="auto"/>
            <w:noWrap/>
            <w:vAlign w:val="center"/>
            <w:hideMark/>
          </w:tcPr>
          <w:p w14:paraId="1B9B54F9" w14:textId="77777777" w:rsidR="00F303F8" w:rsidRPr="00A43E43" w:rsidRDefault="00F303F8" w:rsidP="009B679B">
            <w:pPr>
              <w:spacing w:after="0" w:line="240" w:lineRule="auto"/>
              <w:jc w:val="center"/>
              <w:rPr>
                <w:rFonts w:eastAsia="Times New Roman"/>
                <w:b/>
                <w:bCs/>
                <w:color w:val="000000"/>
                <w:szCs w:val="22"/>
                <w:lang w:val="en-GB"/>
              </w:rPr>
            </w:pPr>
            <w:r w:rsidRPr="00A43E43">
              <w:rPr>
                <w:rFonts w:eastAsia="Times New Roman"/>
                <w:b/>
                <w:bCs/>
                <w:color w:val="000000"/>
                <w:szCs w:val="22"/>
                <w:lang w:val="en-GB"/>
              </w:rPr>
              <w:t>D3</w:t>
            </w:r>
          </w:p>
        </w:tc>
        <w:tc>
          <w:tcPr>
            <w:tcW w:w="782" w:type="pct"/>
            <w:gridSpan w:val="2"/>
            <w:shd w:val="clear" w:color="auto" w:fill="auto"/>
            <w:noWrap/>
            <w:vAlign w:val="center"/>
            <w:hideMark/>
          </w:tcPr>
          <w:p w14:paraId="31178FBA" w14:textId="77777777" w:rsidR="00F303F8" w:rsidRPr="00A43E43" w:rsidRDefault="00F303F8" w:rsidP="009B679B">
            <w:pPr>
              <w:spacing w:after="0" w:line="240" w:lineRule="auto"/>
              <w:jc w:val="center"/>
              <w:rPr>
                <w:rFonts w:eastAsia="Times New Roman"/>
                <w:b/>
                <w:bCs/>
                <w:color w:val="000000"/>
                <w:szCs w:val="22"/>
                <w:lang w:val="en-GB"/>
              </w:rPr>
            </w:pPr>
            <w:r w:rsidRPr="00A43E43">
              <w:rPr>
                <w:rFonts w:eastAsia="Times New Roman"/>
                <w:b/>
                <w:bCs/>
                <w:color w:val="000000"/>
                <w:szCs w:val="22"/>
                <w:lang w:val="en-GB"/>
              </w:rPr>
              <w:t>E1</w:t>
            </w:r>
          </w:p>
        </w:tc>
        <w:tc>
          <w:tcPr>
            <w:tcW w:w="780" w:type="pct"/>
            <w:gridSpan w:val="2"/>
            <w:shd w:val="clear" w:color="auto" w:fill="auto"/>
            <w:noWrap/>
            <w:vAlign w:val="center"/>
            <w:hideMark/>
          </w:tcPr>
          <w:p w14:paraId="6FF1A00B" w14:textId="77777777" w:rsidR="00F303F8" w:rsidRPr="00A43E43" w:rsidRDefault="00F303F8" w:rsidP="009B679B">
            <w:pPr>
              <w:spacing w:after="0" w:line="240" w:lineRule="auto"/>
              <w:jc w:val="center"/>
              <w:rPr>
                <w:rFonts w:eastAsia="Times New Roman"/>
                <w:b/>
                <w:bCs/>
                <w:color w:val="000000"/>
                <w:szCs w:val="22"/>
                <w:lang w:val="en-GB"/>
              </w:rPr>
            </w:pPr>
            <w:r w:rsidRPr="00A43E43">
              <w:rPr>
                <w:rFonts w:eastAsia="Times New Roman"/>
                <w:b/>
                <w:bCs/>
                <w:color w:val="000000"/>
                <w:szCs w:val="22"/>
                <w:lang w:val="en-GB"/>
              </w:rPr>
              <w:t>Total</w:t>
            </w:r>
          </w:p>
        </w:tc>
      </w:tr>
      <w:tr w:rsidR="00F303F8" w:rsidRPr="00A43E43" w14:paraId="67481453" w14:textId="77777777" w:rsidTr="009B679B">
        <w:trPr>
          <w:trHeight w:val="300"/>
        </w:trPr>
        <w:tc>
          <w:tcPr>
            <w:tcW w:w="1055" w:type="pct"/>
            <w:vMerge/>
            <w:shd w:val="clear" w:color="auto" w:fill="auto"/>
            <w:noWrap/>
            <w:vAlign w:val="center"/>
            <w:hideMark/>
          </w:tcPr>
          <w:p w14:paraId="42D3306E" w14:textId="77777777" w:rsidR="00F303F8" w:rsidRPr="00A43E43" w:rsidRDefault="00F303F8" w:rsidP="009B679B">
            <w:pPr>
              <w:spacing w:after="0" w:line="240" w:lineRule="auto"/>
              <w:jc w:val="center"/>
              <w:rPr>
                <w:rFonts w:eastAsia="Times New Roman"/>
                <w:b/>
                <w:bCs/>
                <w:color w:val="000000"/>
                <w:szCs w:val="22"/>
                <w:lang w:val="en-GB"/>
              </w:rPr>
            </w:pPr>
          </w:p>
        </w:tc>
        <w:tc>
          <w:tcPr>
            <w:tcW w:w="299" w:type="pct"/>
            <w:shd w:val="clear" w:color="auto" w:fill="auto"/>
            <w:noWrap/>
            <w:vAlign w:val="center"/>
            <w:hideMark/>
          </w:tcPr>
          <w:p w14:paraId="3AF5D011" w14:textId="77777777" w:rsidR="00F303F8" w:rsidRPr="00A43E43" w:rsidRDefault="00F303F8" w:rsidP="009B679B">
            <w:pPr>
              <w:spacing w:after="0" w:line="240" w:lineRule="auto"/>
              <w:jc w:val="center"/>
              <w:rPr>
                <w:rFonts w:eastAsia="Times New Roman"/>
                <w:b/>
                <w:bCs/>
                <w:color w:val="000000"/>
                <w:szCs w:val="22"/>
                <w:lang w:val="en-GB"/>
              </w:rPr>
            </w:pPr>
            <w:r w:rsidRPr="00A43E43">
              <w:rPr>
                <w:rFonts w:eastAsia="Times New Roman"/>
                <w:b/>
                <w:bCs/>
                <w:color w:val="000000"/>
                <w:szCs w:val="22"/>
                <w:lang w:val="en-GB"/>
              </w:rPr>
              <w:t>N</w:t>
            </w:r>
          </w:p>
        </w:tc>
        <w:tc>
          <w:tcPr>
            <w:tcW w:w="501" w:type="pct"/>
            <w:shd w:val="clear" w:color="auto" w:fill="auto"/>
            <w:noWrap/>
            <w:vAlign w:val="center"/>
            <w:hideMark/>
          </w:tcPr>
          <w:p w14:paraId="033BE96E" w14:textId="77777777" w:rsidR="00F303F8" w:rsidRPr="00A43E43" w:rsidRDefault="00F303F8" w:rsidP="009B679B">
            <w:pPr>
              <w:spacing w:after="0" w:line="240" w:lineRule="auto"/>
              <w:jc w:val="center"/>
              <w:rPr>
                <w:rFonts w:eastAsia="Times New Roman"/>
                <w:b/>
                <w:bCs/>
                <w:i/>
                <w:iCs/>
                <w:color w:val="000000"/>
                <w:szCs w:val="22"/>
                <w:lang w:val="en-GB"/>
              </w:rPr>
            </w:pPr>
            <w:r w:rsidRPr="00A43E43">
              <w:rPr>
                <w:rFonts w:eastAsia="Times New Roman"/>
                <w:b/>
                <w:bCs/>
                <w:i/>
                <w:iCs/>
                <w:color w:val="000000"/>
                <w:szCs w:val="22"/>
                <w:lang w:val="en-GB"/>
              </w:rPr>
              <w:t>%</w:t>
            </w:r>
          </w:p>
        </w:tc>
        <w:tc>
          <w:tcPr>
            <w:tcW w:w="299" w:type="pct"/>
            <w:shd w:val="clear" w:color="auto" w:fill="auto"/>
            <w:noWrap/>
            <w:vAlign w:val="center"/>
            <w:hideMark/>
          </w:tcPr>
          <w:p w14:paraId="2C76DEDA" w14:textId="77777777" w:rsidR="00F303F8" w:rsidRPr="00A43E43" w:rsidRDefault="00F303F8" w:rsidP="009B679B">
            <w:pPr>
              <w:spacing w:after="0" w:line="240" w:lineRule="auto"/>
              <w:jc w:val="center"/>
              <w:rPr>
                <w:rFonts w:eastAsia="Times New Roman"/>
                <w:b/>
                <w:bCs/>
                <w:color w:val="000000"/>
                <w:szCs w:val="22"/>
                <w:lang w:val="en-GB"/>
              </w:rPr>
            </w:pPr>
            <w:r w:rsidRPr="00A43E43">
              <w:rPr>
                <w:rFonts w:eastAsia="Times New Roman"/>
                <w:b/>
                <w:bCs/>
                <w:color w:val="000000"/>
                <w:szCs w:val="22"/>
                <w:lang w:val="en-GB"/>
              </w:rPr>
              <w:t>N</w:t>
            </w:r>
          </w:p>
        </w:tc>
        <w:tc>
          <w:tcPr>
            <w:tcW w:w="501" w:type="pct"/>
            <w:shd w:val="clear" w:color="auto" w:fill="auto"/>
            <w:noWrap/>
            <w:vAlign w:val="center"/>
            <w:hideMark/>
          </w:tcPr>
          <w:p w14:paraId="67502C62" w14:textId="77777777" w:rsidR="00F303F8" w:rsidRPr="00A43E43" w:rsidRDefault="00F303F8" w:rsidP="009B679B">
            <w:pPr>
              <w:spacing w:after="0" w:line="240" w:lineRule="auto"/>
              <w:jc w:val="center"/>
              <w:rPr>
                <w:rFonts w:eastAsia="Times New Roman"/>
                <w:b/>
                <w:bCs/>
                <w:i/>
                <w:iCs/>
                <w:color w:val="000000"/>
                <w:szCs w:val="22"/>
                <w:lang w:val="en-GB"/>
              </w:rPr>
            </w:pPr>
            <w:r w:rsidRPr="00A43E43">
              <w:rPr>
                <w:rFonts w:eastAsia="Times New Roman"/>
                <w:b/>
                <w:bCs/>
                <w:i/>
                <w:iCs/>
                <w:color w:val="000000"/>
                <w:szCs w:val="22"/>
                <w:lang w:val="en-GB"/>
              </w:rPr>
              <w:t>%</w:t>
            </w:r>
          </w:p>
        </w:tc>
        <w:tc>
          <w:tcPr>
            <w:tcW w:w="249" w:type="pct"/>
            <w:shd w:val="clear" w:color="auto" w:fill="auto"/>
            <w:noWrap/>
            <w:vAlign w:val="center"/>
            <w:hideMark/>
          </w:tcPr>
          <w:p w14:paraId="09C39E9F" w14:textId="77777777" w:rsidR="00F303F8" w:rsidRPr="00A43E43" w:rsidRDefault="00F303F8" w:rsidP="009B679B">
            <w:pPr>
              <w:spacing w:after="0" w:line="240" w:lineRule="auto"/>
              <w:jc w:val="center"/>
              <w:rPr>
                <w:rFonts w:eastAsia="Times New Roman"/>
                <w:b/>
                <w:bCs/>
                <w:color w:val="000000"/>
                <w:szCs w:val="22"/>
                <w:lang w:val="en-GB"/>
              </w:rPr>
            </w:pPr>
            <w:r w:rsidRPr="00A43E43">
              <w:rPr>
                <w:rFonts w:eastAsia="Times New Roman"/>
                <w:b/>
                <w:bCs/>
                <w:color w:val="000000"/>
                <w:szCs w:val="22"/>
                <w:lang w:val="en-GB"/>
              </w:rPr>
              <w:t>N</w:t>
            </w:r>
          </w:p>
        </w:tc>
        <w:tc>
          <w:tcPr>
            <w:tcW w:w="533" w:type="pct"/>
            <w:shd w:val="clear" w:color="auto" w:fill="auto"/>
            <w:noWrap/>
            <w:vAlign w:val="center"/>
            <w:hideMark/>
          </w:tcPr>
          <w:p w14:paraId="30A8E645" w14:textId="77777777" w:rsidR="00F303F8" w:rsidRPr="00A43E43" w:rsidRDefault="00F303F8" w:rsidP="009B679B">
            <w:pPr>
              <w:spacing w:after="0" w:line="240" w:lineRule="auto"/>
              <w:jc w:val="center"/>
              <w:rPr>
                <w:rFonts w:eastAsia="Times New Roman"/>
                <w:b/>
                <w:bCs/>
                <w:i/>
                <w:iCs/>
                <w:color w:val="000000"/>
                <w:szCs w:val="22"/>
                <w:lang w:val="en-GB"/>
              </w:rPr>
            </w:pPr>
            <w:r w:rsidRPr="00A43E43">
              <w:rPr>
                <w:rFonts w:eastAsia="Times New Roman"/>
                <w:b/>
                <w:bCs/>
                <w:i/>
                <w:iCs/>
                <w:color w:val="000000"/>
                <w:szCs w:val="22"/>
                <w:lang w:val="en-GB"/>
              </w:rPr>
              <w:t>%</w:t>
            </w:r>
          </w:p>
        </w:tc>
        <w:tc>
          <w:tcPr>
            <w:tcW w:w="249" w:type="pct"/>
            <w:shd w:val="clear" w:color="auto" w:fill="auto"/>
            <w:noWrap/>
            <w:vAlign w:val="center"/>
            <w:hideMark/>
          </w:tcPr>
          <w:p w14:paraId="5A96BADC" w14:textId="77777777" w:rsidR="00F303F8" w:rsidRPr="00A43E43" w:rsidRDefault="00F303F8" w:rsidP="009B679B">
            <w:pPr>
              <w:spacing w:after="0" w:line="240" w:lineRule="auto"/>
              <w:jc w:val="center"/>
              <w:rPr>
                <w:rFonts w:eastAsia="Times New Roman"/>
                <w:b/>
                <w:bCs/>
                <w:color w:val="000000"/>
                <w:szCs w:val="22"/>
                <w:lang w:val="en-GB"/>
              </w:rPr>
            </w:pPr>
            <w:r w:rsidRPr="00A43E43">
              <w:rPr>
                <w:rFonts w:eastAsia="Times New Roman"/>
                <w:b/>
                <w:bCs/>
                <w:color w:val="000000"/>
                <w:szCs w:val="22"/>
                <w:lang w:val="en-GB"/>
              </w:rPr>
              <w:t>N</w:t>
            </w:r>
          </w:p>
        </w:tc>
        <w:tc>
          <w:tcPr>
            <w:tcW w:w="533" w:type="pct"/>
            <w:shd w:val="clear" w:color="auto" w:fill="auto"/>
            <w:noWrap/>
            <w:vAlign w:val="center"/>
            <w:hideMark/>
          </w:tcPr>
          <w:p w14:paraId="638B62EF" w14:textId="77777777" w:rsidR="00F303F8" w:rsidRPr="00A43E43" w:rsidRDefault="00F303F8" w:rsidP="009B679B">
            <w:pPr>
              <w:spacing w:after="0" w:line="240" w:lineRule="auto"/>
              <w:jc w:val="center"/>
              <w:rPr>
                <w:rFonts w:eastAsia="Times New Roman"/>
                <w:b/>
                <w:bCs/>
                <w:i/>
                <w:iCs/>
                <w:color w:val="000000"/>
                <w:szCs w:val="22"/>
                <w:lang w:val="en-GB"/>
              </w:rPr>
            </w:pPr>
            <w:r w:rsidRPr="00A43E43">
              <w:rPr>
                <w:rFonts w:eastAsia="Times New Roman"/>
                <w:b/>
                <w:bCs/>
                <w:i/>
                <w:iCs/>
                <w:color w:val="000000"/>
                <w:szCs w:val="22"/>
                <w:lang w:val="en-GB"/>
              </w:rPr>
              <w:t>%</w:t>
            </w:r>
          </w:p>
        </w:tc>
        <w:tc>
          <w:tcPr>
            <w:tcW w:w="293" w:type="pct"/>
            <w:shd w:val="clear" w:color="auto" w:fill="auto"/>
            <w:noWrap/>
            <w:vAlign w:val="center"/>
            <w:hideMark/>
          </w:tcPr>
          <w:p w14:paraId="755F62EE" w14:textId="77777777" w:rsidR="00F303F8" w:rsidRPr="00A43E43" w:rsidRDefault="00F303F8" w:rsidP="009B679B">
            <w:pPr>
              <w:spacing w:after="0" w:line="240" w:lineRule="auto"/>
              <w:jc w:val="center"/>
              <w:rPr>
                <w:rFonts w:eastAsia="Times New Roman"/>
                <w:b/>
                <w:bCs/>
                <w:color w:val="000000"/>
                <w:szCs w:val="22"/>
                <w:lang w:val="en-GB"/>
              </w:rPr>
            </w:pPr>
            <w:r w:rsidRPr="00A43E43">
              <w:rPr>
                <w:rFonts w:eastAsia="Times New Roman"/>
                <w:b/>
                <w:bCs/>
                <w:color w:val="000000"/>
                <w:szCs w:val="22"/>
                <w:lang w:val="en-GB"/>
              </w:rPr>
              <w:t>N</w:t>
            </w:r>
          </w:p>
        </w:tc>
        <w:tc>
          <w:tcPr>
            <w:tcW w:w="487" w:type="pct"/>
            <w:shd w:val="clear" w:color="auto" w:fill="auto"/>
            <w:noWrap/>
            <w:vAlign w:val="center"/>
            <w:hideMark/>
          </w:tcPr>
          <w:p w14:paraId="67634B2E" w14:textId="77777777" w:rsidR="00F303F8" w:rsidRPr="00A43E43" w:rsidRDefault="00F303F8" w:rsidP="009B679B">
            <w:pPr>
              <w:spacing w:after="0" w:line="240" w:lineRule="auto"/>
              <w:jc w:val="center"/>
              <w:rPr>
                <w:rFonts w:eastAsia="Times New Roman"/>
                <w:b/>
                <w:bCs/>
                <w:i/>
                <w:iCs/>
                <w:color w:val="000000"/>
                <w:szCs w:val="22"/>
                <w:lang w:val="en-GB"/>
              </w:rPr>
            </w:pPr>
            <w:r w:rsidRPr="00A43E43">
              <w:rPr>
                <w:rFonts w:eastAsia="Times New Roman"/>
                <w:b/>
                <w:bCs/>
                <w:i/>
                <w:iCs/>
                <w:color w:val="000000"/>
                <w:szCs w:val="22"/>
                <w:lang w:val="en-GB"/>
              </w:rPr>
              <w:t>%</w:t>
            </w:r>
          </w:p>
        </w:tc>
      </w:tr>
      <w:tr w:rsidR="00F303F8" w:rsidRPr="00A43E43" w14:paraId="4F01440A" w14:textId="77777777" w:rsidTr="009B679B">
        <w:trPr>
          <w:trHeight w:val="300"/>
        </w:trPr>
        <w:tc>
          <w:tcPr>
            <w:tcW w:w="1055" w:type="pct"/>
            <w:shd w:val="clear" w:color="auto" w:fill="auto"/>
            <w:noWrap/>
            <w:vAlign w:val="center"/>
            <w:hideMark/>
          </w:tcPr>
          <w:p w14:paraId="5340B494"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Levallois</w:t>
            </w:r>
          </w:p>
        </w:tc>
        <w:tc>
          <w:tcPr>
            <w:tcW w:w="299" w:type="pct"/>
            <w:shd w:val="clear" w:color="auto" w:fill="auto"/>
            <w:noWrap/>
            <w:vAlign w:val="center"/>
            <w:hideMark/>
          </w:tcPr>
          <w:p w14:paraId="745C7857"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01" w:type="pct"/>
            <w:shd w:val="clear" w:color="auto" w:fill="auto"/>
            <w:noWrap/>
            <w:vAlign w:val="center"/>
            <w:hideMark/>
          </w:tcPr>
          <w:p w14:paraId="1A8194FF"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2.6</w:t>
            </w:r>
          </w:p>
        </w:tc>
        <w:tc>
          <w:tcPr>
            <w:tcW w:w="299" w:type="pct"/>
            <w:shd w:val="clear" w:color="auto" w:fill="auto"/>
            <w:noWrap/>
            <w:vAlign w:val="center"/>
            <w:hideMark/>
          </w:tcPr>
          <w:p w14:paraId="783DC9FC"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01" w:type="pct"/>
            <w:shd w:val="clear" w:color="auto" w:fill="auto"/>
            <w:noWrap/>
            <w:vAlign w:val="center"/>
            <w:hideMark/>
          </w:tcPr>
          <w:p w14:paraId="757AB018"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6.7</w:t>
            </w:r>
          </w:p>
        </w:tc>
        <w:tc>
          <w:tcPr>
            <w:tcW w:w="249" w:type="pct"/>
            <w:shd w:val="clear" w:color="auto" w:fill="auto"/>
            <w:noWrap/>
            <w:vAlign w:val="center"/>
            <w:hideMark/>
          </w:tcPr>
          <w:p w14:paraId="7EC28A1E"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33" w:type="pct"/>
            <w:shd w:val="clear" w:color="auto" w:fill="auto"/>
            <w:noWrap/>
            <w:vAlign w:val="center"/>
            <w:hideMark/>
          </w:tcPr>
          <w:p w14:paraId="0839956A"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50</w:t>
            </w:r>
          </w:p>
        </w:tc>
        <w:tc>
          <w:tcPr>
            <w:tcW w:w="249" w:type="pct"/>
            <w:shd w:val="clear" w:color="auto" w:fill="auto"/>
            <w:noWrap/>
            <w:vAlign w:val="center"/>
            <w:hideMark/>
          </w:tcPr>
          <w:p w14:paraId="2425C85E" w14:textId="77777777" w:rsidR="00F303F8" w:rsidRPr="00A43E43" w:rsidRDefault="00F303F8" w:rsidP="009B679B">
            <w:pPr>
              <w:spacing w:after="0" w:line="240" w:lineRule="auto"/>
              <w:jc w:val="center"/>
              <w:rPr>
                <w:rFonts w:eastAsia="Times New Roman"/>
                <w:i/>
                <w:iCs/>
                <w:color w:val="000000"/>
                <w:szCs w:val="22"/>
                <w:lang w:val="en-GB"/>
              </w:rPr>
            </w:pPr>
          </w:p>
        </w:tc>
        <w:tc>
          <w:tcPr>
            <w:tcW w:w="533" w:type="pct"/>
            <w:shd w:val="clear" w:color="auto" w:fill="auto"/>
            <w:noWrap/>
            <w:vAlign w:val="center"/>
            <w:hideMark/>
          </w:tcPr>
          <w:p w14:paraId="58849537" w14:textId="77777777" w:rsidR="00F303F8" w:rsidRPr="00A43E43" w:rsidRDefault="00F303F8" w:rsidP="009B679B">
            <w:pPr>
              <w:spacing w:after="0" w:line="240" w:lineRule="auto"/>
              <w:jc w:val="center"/>
              <w:rPr>
                <w:rFonts w:eastAsia="Times New Roman"/>
                <w:szCs w:val="22"/>
                <w:lang w:val="en-GB"/>
              </w:rPr>
            </w:pPr>
          </w:p>
        </w:tc>
        <w:tc>
          <w:tcPr>
            <w:tcW w:w="293" w:type="pct"/>
            <w:shd w:val="clear" w:color="auto" w:fill="auto"/>
            <w:noWrap/>
            <w:vAlign w:val="center"/>
            <w:hideMark/>
          </w:tcPr>
          <w:p w14:paraId="715D3B5D"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3</w:t>
            </w:r>
          </w:p>
        </w:tc>
        <w:tc>
          <w:tcPr>
            <w:tcW w:w="487" w:type="pct"/>
            <w:shd w:val="clear" w:color="auto" w:fill="auto"/>
            <w:noWrap/>
            <w:vAlign w:val="center"/>
            <w:hideMark/>
          </w:tcPr>
          <w:p w14:paraId="20BB5D91"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5</w:t>
            </w:r>
          </w:p>
        </w:tc>
      </w:tr>
      <w:tr w:rsidR="00F303F8" w:rsidRPr="00A43E43" w14:paraId="493040D1" w14:textId="77777777" w:rsidTr="009B679B">
        <w:trPr>
          <w:trHeight w:val="300"/>
        </w:trPr>
        <w:tc>
          <w:tcPr>
            <w:tcW w:w="1055" w:type="pct"/>
            <w:shd w:val="clear" w:color="auto" w:fill="auto"/>
            <w:noWrap/>
            <w:vAlign w:val="center"/>
            <w:hideMark/>
          </w:tcPr>
          <w:p w14:paraId="7E9C0E98"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Discoid</w:t>
            </w:r>
          </w:p>
        </w:tc>
        <w:tc>
          <w:tcPr>
            <w:tcW w:w="299" w:type="pct"/>
            <w:shd w:val="clear" w:color="auto" w:fill="auto"/>
            <w:noWrap/>
            <w:vAlign w:val="center"/>
            <w:hideMark/>
          </w:tcPr>
          <w:p w14:paraId="43E8CAB0" w14:textId="77777777" w:rsidR="00F303F8" w:rsidRPr="00A43E43" w:rsidRDefault="00F303F8" w:rsidP="009B679B">
            <w:pPr>
              <w:spacing w:after="0" w:line="240" w:lineRule="auto"/>
              <w:jc w:val="center"/>
              <w:rPr>
                <w:rFonts w:eastAsia="Times New Roman"/>
                <w:szCs w:val="22"/>
                <w:lang w:val="en-GB"/>
              </w:rPr>
            </w:pPr>
            <w:r w:rsidRPr="00A43E43">
              <w:rPr>
                <w:rFonts w:eastAsia="Times New Roman"/>
                <w:szCs w:val="22"/>
                <w:lang w:val="en-GB"/>
              </w:rPr>
              <w:t>8</w:t>
            </w:r>
          </w:p>
        </w:tc>
        <w:tc>
          <w:tcPr>
            <w:tcW w:w="501" w:type="pct"/>
            <w:shd w:val="clear" w:color="auto" w:fill="auto"/>
            <w:noWrap/>
            <w:vAlign w:val="center"/>
            <w:hideMark/>
          </w:tcPr>
          <w:p w14:paraId="54B4AA50"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21.1</w:t>
            </w:r>
          </w:p>
        </w:tc>
        <w:tc>
          <w:tcPr>
            <w:tcW w:w="299" w:type="pct"/>
            <w:shd w:val="clear" w:color="auto" w:fill="auto"/>
            <w:noWrap/>
            <w:vAlign w:val="center"/>
            <w:hideMark/>
          </w:tcPr>
          <w:p w14:paraId="31F699E0"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4</w:t>
            </w:r>
          </w:p>
        </w:tc>
        <w:tc>
          <w:tcPr>
            <w:tcW w:w="501" w:type="pct"/>
            <w:shd w:val="clear" w:color="auto" w:fill="auto"/>
            <w:noWrap/>
            <w:vAlign w:val="center"/>
            <w:hideMark/>
          </w:tcPr>
          <w:p w14:paraId="5C7A05E8"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26.7</w:t>
            </w:r>
          </w:p>
        </w:tc>
        <w:tc>
          <w:tcPr>
            <w:tcW w:w="249" w:type="pct"/>
            <w:shd w:val="clear" w:color="auto" w:fill="auto"/>
            <w:noWrap/>
            <w:vAlign w:val="center"/>
            <w:hideMark/>
          </w:tcPr>
          <w:p w14:paraId="504185D3"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33" w:type="pct"/>
            <w:shd w:val="clear" w:color="auto" w:fill="auto"/>
            <w:noWrap/>
            <w:vAlign w:val="center"/>
            <w:hideMark/>
          </w:tcPr>
          <w:p w14:paraId="7CB7C2BF"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50</w:t>
            </w:r>
          </w:p>
        </w:tc>
        <w:tc>
          <w:tcPr>
            <w:tcW w:w="249" w:type="pct"/>
            <w:shd w:val="clear" w:color="auto" w:fill="auto"/>
            <w:noWrap/>
            <w:vAlign w:val="center"/>
            <w:hideMark/>
          </w:tcPr>
          <w:p w14:paraId="30B70416"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2</w:t>
            </w:r>
          </w:p>
        </w:tc>
        <w:tc>
          <w:tcPr>
            <w:tcW w:w="533" w:type="pct"/>
            <w:shd w:val="clear" w:color="auto" w:fill="auto"/>
            <w:noWrap/>
            <w:vAlign w:val="center"/>
            <w:hideMark/>
          </w:tcPr>
          <w:p w14:paraId="78248CA4"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40</w:t>
            </w:r>
          </w:p>
        </w:tc>
        <w:tc>
          <w:tcPr>
            <w:tcW w:w="293" w:type="pct"/>
            <w:shd w:val="clear" w:color="auto" w:fill="auto"/>
            <w:noWrap/>
            <w:vAlign w:val="center"/>
            <w:hideMark/>
          </w:tcPr>
          <w:p w14:paraId="2D3468D0"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15</w:t>
            </w:r>
          </w:p>
        </w:tc>
        <w:tc>
          <w:tcPr>
            <w:tcW w:w="487" w:type="pct"/>
            <w:shd w:val="clear" w:color="auto" w:fill="auto"/>
            <w:noWrap/>
            <w:vAlign w:val="center"/>
            <w:hideMark/>
          </w:tcPr>
          <w:p w14:paraId="4EA5C981"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25.0</w:t>
            </w:r>
          </w:p>
        </w:tc>
      </w:tr>
      <w:tr w:rsidR="00F303F8" w:rsidRPr="00A43E43" w14:paraId="11688774" w14:textId="77777777" w:rsidTr="009B679B">
        <w:trPr>
          <w:trHeight w:val="300"/>
        </w:trPr>
        <w:tc>
          <w:tcPr>
            <w:tcW w:w="1055" w:type="pct"/>
            <w:shd w:val="clear" w:color="auto" w:fill="auto"/>
            <w:noWrap/>
            <w:vAlign w:val="center"/>
            <w:hideMark/>
          </w:tcPr>
          <w:p w14:paraId="5B335B6E"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Hierarchized uni.</w:t>
            </w:r>
          </w:p>
        </w:tc>
        <w:tc>
          <w:tcPr>
            <w:tcW w:w="299" w:type="pct"/>
            <w:shd w:val="clear" w:color="auto" w:fill="auto"/>
            <w:noWrap/>
            <w:vAlign w:val="center"/>
            <w:hideMark/>
          </w:tcPr>
          <w:p w14:paraId="5C476C11"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01" w:type="pct"/>
            <w:shd w:val="clear" w:color="auto" w:fill="auto"/>
            <w:noWrap/>
            <w:vAlign w:val="center"/>
            <w:hideMark/>
          </w:tcPr>
          <w:p w14:paraId="3B09B19A"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2.6</w:t>
            </w:r>
          </w:p>
        </w:tc>
        <w:tc>
          <w:tcPr>
            <w:tcW w:w="299" w:type="pct"/>
            <w:shd w:val="clear" w:color="auto" w:fill="auto"/>
            <w:noWrap/>
            <w:vAlign w:val="center"/>
            <w:hideMark/>
          </w:tcPr>
          <w:p w14:paraId="7DEF2A39"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01" w:type="pct"/>
            <w:shd w:val="clear" w:color="auto" w:fill="auto"/>
            <w:noWrap/>
            <w:vAlign w:val="center"/>
            <w:hideMark/>
          </w:tcPr>
          <w:p w14:paraId="5B33BF45"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6.7</w:t>
            </w:r>
          </w:p>
        </w:tc>
        <w:tc>
          <w:tcPr>
            <w:tcW w:w="249" w:type="pct"/>
            <w:shd w:val="clear" w:color="auto" w:fill="auto"/>
            <w:noWrap/>
            <w:vAlign w:val="center"/>
            <w:hideMark/>
          </w:tcPr>
          <w:p w14:paraId="6B3DAFED" w14:textId="77777777" w:rsidR="00F303F8" w:rsidRPr="00A43E43" w:rsidRDefault="00F303F8" w:rsidP="009B679B">
            <w:pPr>
              <w:spacing w:after="0" w:line="240" w:lineRule="auto"/>
              <w:jc w:val="center"/>
              <w:rPr>
                <w:rFonts w:eastAsia="Times New Roman"/>
                <w:i/>
                <w:iCs/>
                <w:color w:val="000000"/>
                <w:szCs w:val="22"/>
                <w:lang w:val="en-GB"/>
              </w:rPr>
            </w:pPr>
          </w:p>
        </w:tc>
        <w:tc>
          <w:tcPr>
            <w:tcW w:w="533" w:type="pct"/>
            <w:shd w:val="clear" w:color="auto" w:fill="auto"/>
            <w:noWrap/>
            <w:vAlign w:val="center"/>
            <w:hideMark/>
          </w:tcPr>
          <w:p w14:paraId="38930C96" w14:textId="77777777" w:rsidR="00F303F8" w:rsidRPr="00A43E43" w:rsidRDefault="00F303F8" w:rsidP="009B679B">
            <w:pPr>
              <w:spacing w:after="0" w:line="240" w:lineRule="auto"/>
              <w:jc w:val="center"/>
              <w:rPr>
                <w:rFonts w:eastAsia="Times New Roman"/>
                <w:szCs w:val="22"/>
                <w:lang w:val="en-GB"/>
              </w:rPr>
            </w:pPr>
          </w:p>
        </w:tc>
        <w:tc>
          <w:tcPr>
            <w:tcW w:w="249" w:type="pct"/>
            <w:shd w:val="clear" w:color="auto" w:fill="auto"/>
            <w:noWrap/>
            <w:vAlign w:val="center"/>
            <w:hideMark/>
          </w:tcPr>
          <w:p w14:paraId="7C56A922" w14:textId="77777777" w:rsidR="00F303F8" w:rsidRPr="00A43E43" w:rsidRDefault="00F303F8" w:rsidP="009B679B">
            <w:pPr>
              <w:spacing w:after="0" w:line="240" w:lineRule="auto"/>
              <w:jc w:val="center"/>
              <w:rPr>
                <w:rFonts w:eastAsia="Times New Roman"/>
                <w:szCs w:val="22"/>
                <w:lang w:val="en-GB"/>
              </w:rPr>
            </w:pPr>
          </w:p>
        </w:tc>
        <w:tc>
          <w:tcPr>
            <w:tcW w:w="533" w:type="pct"/>
            <w:shd w:val="clear" w:color="auto" w:fill="auto"/>
            <w:noWrap/>
            <w:vAlign w:val="center"/>
            <w:hideMark/>
          </w:tcPr>
          <w:p w14:paraId="23A38AF8" w14:textId="77777777" w:rsidR="00F303F8" w:rsidRPr="00A43E43" w:rsidRDefault="00F303F8" w:rsidP="009B679B">
            <w:pPr>
              <w:spacing w:after="0" w:line="240" w:lineRule="auto"/>
              <w:jc w:val="center"/>
              <w:rPr>
                <w:rFonts w:eastAsia="Times New Roman"/>
                <w:szCs w:val="22"/>
                <w:lang w:val="en-GB"/>
              </w:rPr>
            </w:pPr>
          </w:p>
        </w:tc>
        <w:tc>
          <w:tcPr>
            <w:tcW w:w="293" w:type="pct"/>
            <w:shd w:val="clear" w:color="auto" w:fill="auto"/>
            <w:noWrap/>
            <w:vAlign w:val="center"/>
            <w:hideMark/>
          </w:tcPr>
          <w:p w14:paraId="54170B42"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2</w:t>
            </w:r>
          </w:p>
        </w:tc>
        <w:tc>
          <w:tcPr>
            <w:tcW w:w="487" w:type="pct"/>
            <w:shd w:val="clear" w:color="auto" w:fill="auto"/>
            <w:noWrap/>
            <w:vAlign w:val="center"/>
            <w:hideMark/>
          </w:tcPr>
          <w:p w14:paraId="1317C18A"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3.3</w:t>
            </w:r>
          </w:p>
        </w:tc>
      </w:tr>
      <w:tr w:rsidR="00F303F8" w:rsidRPr="00A43E43" w14:paraId="0A512463" w14:textId="77777777" w:rsidTr="009B679B">
        <w:trPr>
          <w:trHeight w:val="300"/>
        </w:trPr>
        <w:tc>
          <w:tcPr>
            <w:tcW w:w="1055" w:type="pct"/>
            <w:shd w:val="clear" w:color="auto" w:fill="auto"/>
            <w:noWrap/>
            <w:vAlign w:val="center"/>
            <w:hideMark/>
          </w:tcPr>
          <w:p w14:paraId="72212915"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Hierarchized bid.</w:t>
            </w:r>
          </w:p>
        </w:tc>
        <w:tc>
          <w:tcPr>
            <w:tcW w:w="299" w:type="pct"/>
            <w:shd w:val="clear" w:color="auto" w:fill="auto"/>
            <w:noWrap/>
            <w:vAlign w:val="center"/>
            <w:hideMark/>
          </w:tcPr>
          <w:p w14:paraId="7D31F074"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4</w:t>
            </w:r>
          </w:p>
        </w:tc>
        <w:tc>
          <w:tcPr>
            <w:tcW w:w="501" w:type="pct"/>
            <w:shd w:val="clear" w:color="auto" w:fill="auto"/>
            <w:noWrap/>
            <w:vAlign w:val="center"/>
            <w:hideMark/>
          </w:tcPr>
          <w:p w14:paraId="7FE28CA5"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10.5</w:t>
            </w:r>
          </w:p>
        </w:tc>
        <w:tc>
          <w:tcPr>
            <w:tcW w:w="299" w:type="pct"/>
            <w:shd w:val="clear" w:color="auto" w:fill="auto"/>
            <w:noWrap/>
            <w:vAlign w:val="center"/>
            <w:hideMark/>
          </w:tcPr>
          <w:p w14:paraId="313A958C" w14:textId="77777777" w:rsidR="00F303F8" w:rsidRPr="00A43E43" w:rsidRDefault="00F303F8" w:rsidP="009B679B">
            <w:pPr>
              <w:spacing w:after="0" w:line="240" w:lineRule="auto"/>
              <w:jc w:val="center"/>
              <w:rPr>
                <w:rFonts w:eastAsia="Times New Roman"/>
                <w:i/>
                <w:iCs/>
                <w:color w:val="000000"/>
                <w:szCs w:val="22"/>
                <w:lang w:val="en-GB"/>
              </w:rPr>
            </w:pPr>
          </w:p>
        </w:tc>
        <w:tc>
          <w:tcPr>
            <w:tcW w:w="501" w:type="pct"/>
            <w:shd w:val="clear" w:color="auto" w:fill="auto"/>
            <w:noWrap/>
            <w:vAlign w:val="center"/>
            <w:hideMark/>
          </w:tcPr>
          <w:p w14:paraId="2F87DC39" w14:textId="77777777" w:rsidR="00F303F8" w:rsidRPr="00A43E43" w:rsidRDefault="00F303F8" w:rsidP="009B679B">
            <w:pPr>
              <w:spacing w:after="0" w:line="240" w:lineRule="auto"/>
              <w:jc w:val="center"/>
              <w:rPr>
                <w:rFonts w:eastAsia="Times New Roman"/>
                <w:szCs w:val="22"/>
                <w:lang w:val="en-GB"/>
              </w:rPr>
            </w:pPr>
          </w:p>
        </w:tc>
        <w:tc>
          <w:tcPr>
            <w:tcW w:w="249" w:type="pct"/>
            <w:shd w:val="clear" w:color="auto" w:fill="auto"/>
            <w:noWrap/>
            <w:vAlign w:val="center"/>
            <w:hideMark/>
          </w:tcPr>
          <w:p w14:paraId="0A1851AC" w14:textId="77777777" w:rsidR="00F303F8" w:rsidRPr="00A43E43" w:rsidRDefault="00F303F8" w:rsidP="009B679B">
            <w:pPr>
              <w:spacing w:after="0" w:line="240" w:lineRule="auto"/>
              <w:jc w:val="center"/>
              <w:rPr>
                <w:rFonts w:eastAsia="Times New Roman"/>
                <w:szCs w:val="22"/>
                <w:lang w:val="en-GB"/>
              </w:rPr>
            </w:pPr>
          </w:p>
        </w:tc>
        <w:tc>
          <w:tcPr>
            <w:tcW w:w="533" w:type="pct"/>
            <w:shd w:val="clear" w:color="auto" w:fill="auto"/>
            <w:noWrap/>
            <w:vAlign w:val="center"/>
            <w:hideMark/>
          </w:tcPr>
          <w:p w14:paraId="6201FA97" w14:textId="77777777" w:rsidR="00F303F8" w:rsidRPr="00A43E43" w:rsidRDefault="00F303F8" w:rsidP="009B679B">
            <w:pPr>
              <w:spacing w:after="0" w:line="240" w:lineRule="auto"/>
              <w:jc w:val="center"/>
              <w:rPr>
                <w:rFonts w:eastAsia="Times New Roman"/>
                <w:szCs w:val="22"/>
                <w:lang w:val="en-GB"/>
              </w:rPr>
            </w:pPr>
          </w:p>
        </w:tc>
        <w:tc>
          <w:tcPr>
            <w:tcW w:w="249" w:type="pct"/>
            <w:shd w:val="clear" w:color="auto" w:fill="auto"/>
            <w:noWrap/>
            <w:vAlign w:val="center"/>
            <w:hideMark/>
          </w:tcPr>
          <w:p w14:paraId="00F75B29" w14:textId="77777777" w:rsidR="00F303F8" w:rsidRPr="00A43E43" w:rsidRDefault="00F303F8" w:rsidP="009B679B">
            <w:pPr>
              <w:spacing w:after="0" w:line="240" w:lineRule="auto"/>
              <w:jc w:val="center"/>
              <w:rPr>
                <w:rFonts w:eastAsia="Times New Roman"/>
                <w:szCs w:val="22"/>
                <w:lang w:val="en-GB"/>
              </w:rPr>
            </w:pPr>
          </w:p>
        </w:tc>
        <w:tc>
          <w:tcPr>
            <w:tcW w:w="533" w:type="pct"/>
            <w:shd w:val="clear" w:color="auto" w:fill="auto"/>
            <w:noWrap/>
            <w:vAlign w:val="center"/>
            <w:hideMark/>
          </w:tcPr>
          <w:p w14:paraId="2C70E161" w14:textId="77777777" w:rsidR="00F303F8" w:rsidRPr="00A43E43" w:rsidRDefault="00F303F8" w:rsidP="009B679B">
            <w:pPr>
              <w:spacing w:after="0" w:line="240" w:lineRule="auto"/>
              <w:jc w:val="center"/>
              <w:rPr>
                <w:rFonts w:eastAsia="Times New Roman"/>
                <w:szCs w:val="22"/>
                <w:lang w:val="en-GB"/>
              </w:rPr>
            </w:pPr>
          </w:p>
        </w:tc>
        <w:tc>
          <w:tcPr>
            <w:tcW w:w="293" w:type="pct"/>
            <w:shd w:val="clear" w:color="auto" w:fill="auto"/>
            <w:noWrap/>
            <w:vAlign w:val="center"/>
            <w:hideMark/>
          </w:tcPr>
          <w:p w14:paraId="01830389"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4</w:t>
            </w:r>
          </w:p>
        </w:tc>
        <w:tc>
          <w:tcPr>
            <w:tcW w:w="487" w:type="pct"/>
            <w:shd w:val="clear" w:color="auto" w:fill="auto"/>
            <w:noWrap/>
            <w:vAlign w:val="center"/>
            <w:hideMark/>
          </w:tcPr>
          <w:p w14:paraId="1A2B4DB7"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6.7</w:t>
            </w:r>
          </w:p>
        </w:tc>
      </w:tr>
      <w:tr w:rsidR="00F303F8" w:rsidRPr="00A43E43" w14:paraId="4EC57B8D" w14:textId="77777777" w:rsidTr="009B679B">
        <w:trPr>
          <w:trHeight w:val="300"/>
        </w:trPr>
        <w:tc>
          <w:tcPr>
            <w:tcW w:w="1055" w:type="pct"/>
            <w:shd w:val="clear" w:color="auto" w:fill="auto"/>
            <w:noWrap/>
            <w:vAlign w:val="center"/>
            <w:hideMark/>
          </w:tcPr>
          <w:p w14:paraId="65EDA874"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Hierarchized centr.</w:t>
            </w:r>
          </w:p>
        </w:tc>
        <w:tc>
          <w:tcPr>
            <w:tcW w:w="299" w:type="pct"/>
            <w:shd w:val="clear" w:color="auto" w:fill="auto"/>
            <w:noWrap/>
            <w:vAlign w:val="center"/>
            <w:hideMark/>
          </w:tcPr>
          <w:p w14:paraId="696456B6"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6</w:t>
            </w:r>
          </w:p>
        </w:tc>
        <w:tc>
          <w:tcPr>
            <w:tcW w:w="501" w:type="pct"/>
            <w:shd w:val="clear" w:color="auto" w:fill="auto"/>
            <w:noWrap/>
            <w:vAlign w:val="center"/>
            <w:hideMark/>
          </w:tcPr>
          <w:p w14:paraId="495F6586"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15.8</w:t>
            </w:r>
          </w:p>
        </w:tc>
        <w:tc>
          <w:tcPr>
            <w:tcW w:w="299" w:type="pct"/>
            <w:shd w:val="clear" w:color="auto" w:fill="auto"/>
            <w:noWrap/>
            <w:vAlign w:val="center"/>
            <w:hideMark/>
          </w:tcPr>
          <w:p w14:paraId="6BC6A49D"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01" w:type="pct"/>
            <w:shd w:val="clear" w:color="auto" w:fill="auto"/>
            <w:noWrap/>
            <w:vAlign w:val="center"/>
            <w:hideMark/>
          </w:tcPr>
          <w:p w14:paraId="3EA5FA32"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6.7</w:t>
            </w:r>
          </w:p>
        </w:tc>
        <w:tc>
          <w:tcPr>
            <w:tcW w:w="249" w:type="pct"/>
            <w:shd w:val="clear" w:color="auto" w:fill="auto"/>
            <w:noWrap/>
            <w:vAlign w:val="center"/>
            <w:hideMark/>
          </w:tcPr>
          <w:p w14:paraId="007C1E05" w14:textId="77777777" w:rsidR="00F303F8" w:rsidRPr="00A43E43" w:rsidRDefault="00F303F8" w:rsidP="009B679B">
            <w:pPr>
              <w:spacing w:after="0" w:line="240" w:lineRule="auto"/>
              <w:jc w:val="center"/>
              <w:rPr>
                <w:rFonts w:eastAsia="Times New Roman"/>
                <w:i/>
                <w:iCs/>
                <w:color w:val="000000"/>
                <w:szCs w:val="22"/>
                <w:lang w:val="en-GB"/>
              </w:rPr>
            </w:pPr>
          </w:p>
        </w:tc>
        <w:tc>
          <w:tcPr>
            <w:tcW w:w="533" w:type="pct"/>
            <w:shd w:val="clear" w:color="auto" w:fill="auto"/>
            <w:noWrap/>
            <w:vAlign w:val="center"/>
            <w:hideMark/>
          </w:tcPr>
          <w:p w14:paraId="34984EBA" w14:textId="77777777" w:rsidR="00F303F8" w:rsidRPr="00A43E43" w:rsidRDefault="00F303F8" w:rsidP="009B679B">
            <w:pPr>
              <w:spacing w:after="0" w:line="240" w:lineRule="auto"/>
              <w:jc w:val="center"/>
              <w:rPr>
                <w:rFonts w:eastAsia="Times New Roman"/>
                <w:szCs w:val="22"/>
                <w:lang w:val="en-GB"/>
              </w:rPr>
            </w:pPr>
          </w:p>
        </w:tc>
        <w:tc>
          <w:tcPr>
            <w:tcW w:w="249" w:type="pct"/>
            <w:shd w:val="clear" w:color="auto" w:fill="auto"/>
            <w:noWrap/>
            <w:vAlign w:val="center"/>
            <w:hideMark/>
          </w:tcPr>
          <w:p w14:paraId="52111627" w14:textId="77777777" w:rsidR="00F303F8" w:rsidRPr="00A43E43" w:rsidRDefault="00F303F8" w:rsidP="009B679B">
            <w:pPr>
              <w:spacing w:after="0" w:line="240" w:lineRule="auto"/>
              <w:jc w:val="center"/>
              <w:rPr>
                <w:rFonts w:eastAsia="Times New Roman"/>
                <w:szCs w:val="22"/>
                <w:lang w:val="en-GB"/>
              </w:rPr>
            </w:pPr>
          </w:p>
        </w:tc>
        <w:tc>
          <w:tcPr>
            <w:tcW w:w="533" w:type="pct"/>
            <w:shd w:val="clear" w:color="auto" w:fill="auto"/>
            <w:noWrap/>
            <w:vAlign w:val="center"/>
            <w:hideMark/>
          </w:tcPr>
          <w:p w14:paraId="748BC0AD" w14:textId="77777777" w:rsidR="00F303F8" w:rsidRPr="00A43E43" w:rsidRDefault="00F303F8" w:rsidP="009B679B">
            <w:pPr>
              <w:spacing w:after="0" w:line="240" w:lineRule="auto"/>
              <w:jc w:val="center"/>
              <w:rPr>
                <w:rFonts w:eastAsia="Times New Roman"/>
                <w:szCs w:val="22"/>
                <w:lang w:val="en-GB"/>
              </w:rPr>
            </w:pPr>
          </w:p>
        </w:tc>
        <w:tc>
          <w:tcPr>
            <w:tcW w:w="293" w:type="pct"/>
            <w:shd w:val="clear" w:color="auto" w:fill="auto"/>
            <w:noWrap/>
            <w:vAlign w:val="center"/>
            <w:hideMark/>
          </w:tcPr>
          <w:p w14:paraId="306BA196"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7</w:t>
            </w:r>
          </w:p>
        </w:tc>
        <w:tc>
          <w:tcPr>
            <w:tcW w:w="487" w:type="pct"/>
            <w:shd w:val="clear" w:color="auto" w:fill="auto"/>
            <w:noWrap/>
            <w:vAlign w:val="center"/>
            <w:hideMark/>
          </w:tcPr>
          <w:p w14:paraId="2C22D155"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11.7</w:t>
            </w:r>
          </w:p>
        </w:tc>
      </w:tr>
      <w:tr w:rsidR="00F303F8" w:rsidRPr="00A43E43" w14:paraId="125299DA" w14:textId="77777777" w:rsidTr="009B679B">
        <w:trPr>
          <w:trHeight w:val="300"/>
        </w:trPr>
        <w:tc>
          <w:tcPr>
            <w:tcW w:w="1055" w:type="pct"/>
            <w:shd w:val="clear" w:color="auto" w:fill="auto"/>
            <w:noWrap/>
            <w:vAlign w:val="center"/>
            <w:hideMark/>
          </w:tcPr>
          <w:p w14:paraId="0921A99E"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Unidirectional</w:t>
            </w:r>
          </w:p>
        </w:tc>
        <w:tc>
          <w:tcPr>
            <w:tcW w:w="299" w:type="pct"/>
            <w:shd w:val="clear" w:color="auto" w:fill="auto"/>
            <w:noWrap/>
            <w:vAlign w:val="center"/>
            <w:hideMark/>
          </w:tcPr>
          <w:p w14:paraId="6B74BA42"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8</w:t>
            </w:r>
          </w:p>
        </w:tc>
        <w:tc>
          <w:tcPr>
            <w:tcW w:w="501" w:type="pct"/>
            <w:shd w:val="clear" w:color="auto" w:fill="auto"/>
            <w:noWrap/>
            <w:vAlign w:val="center"/>
            <w:hideMark/>
          </w:tcPr>
          <w:p w14:paraId="781A6817"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21.1</w:t>
            </w:r>
          </w:p>
        </w:tc>
        <w:tc>
          <w:tcPr>
            <w:tcW w:w="299" w:type="pct"/>
            <w:shd w:val="clear" w:color="auto" w:fill="auto"/>
            <w:noWrap/>
            <w:vAlign w:val="center"/>
            <w:hideMark/>
          </w:tcPr>
          <w:p w14:paraId="28182CC6"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4</w:t>
            </w:r>
          </w:p>
        </w:tc>
        <w:tc>
          <w:tcPr>
            <w:tcW w:w="501" w:type="pct"/>
            <w:shd w:val="clear" w:color="auto" w:fill="auto"/>
            <w:noWrap/>
            <w:vAlign w:val="center"/>
            <w:hideMark/>
          </w:tcPr>
          <w:p w14:paraId="427A697E"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26.7</w:t>
            </w:r>
          </w:p>
        </w:tc>
        <w:tc>
          <w:tcPr>
            <w:tcW w:w="249" w:type="pct"/>
            <w:shd w:val="clear" w:color="auto" w:fill="auto"/>
            <w:noWrap/>
            <w:vAlign w:val="center"/>
            <w:hideMark/>
          </w:tcPr>
          <w:p w14:paraId="6D2DDE23" w14:textId="77777777" w:rsidR="00F303F8" w:rsidRPr="00A43E43" w:rsidRDefault="00F303F8" w:rsidP="009B679B">
            <w:pPr>
              <w:spacing w:after="0" w:line="240" w:lineRule="auto"/>
              <w:jc w:val="center"/>
              <w:rPr>
                <w:rFonts w:eastAsia="Times New Roman"/>
                <w:i/>
                <w:iCs/>
                <w:color w:val="000000"/>
                <w:szCs w:val="22"/>
                <w:lang w:val="en-GB"/>
              </w:rPr>
            </w:pPr>
          </w:p>
        </w:tc>
        <w:tc>
          <w:tcPr>
            <w:tcW w:w="533" w:type="pct"/>
            <w:shd w:val="clear" w:color="auto" w:fill="auto"/>
            <w:noWrap/>
            <w:vAlign w:val="center"/>
            <w:hideMark/>
          </w:tcPr>
          <w:p w14:paraId="13AFDCFA" w14:textId="77777777" w:rsidR="00F303F8" w:rsidRPr="00A43E43" w:rsidRDefault="00F303F8" w:rsidP="009B679B">
            <w:pPr>
              <w:spacing w:after="0" w:line="240" w:lineRule="auto"/>
              <w:jc w:val="center"/>
              <w:rPr>
                <w:rFonts w:eastAsia="Times New Roman"/>
                <w:szCs w:val="22"/>
                <w:lang w:val="en-GB"/>
              </w:rPr>
            </w:pPr>
          </w:p>
        </w:tc>
        <w:tc>
          <w:tcPr>
            <w:tcW w:w="249" w:type="pct"/>
            <w:shd w:val="clear" w:color="auto" w:fill="auto"/>
            <w:noWrap/>
            <w:vAlign w:val="center"/>
            <w:hideMark/>
          </w:tcPr>
          <w:p w14:paraId="5CBD2AD3"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2</w:t>
            </w:r>
          </w:p>
        </w:tc>
        <w:tc>
          <w:tcPr>
            <w:tcW w:w="533" w:type="pct"/>
            <w:shd w:val="clear" w:color="auto" w:fill="auto"/>
            <w:noWrap/>
            <w:vAlign w:val="center"/>
            <w:hideMark/>
          </w:tcPr>
          <w:p w14:paraId="6020CFD8"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40</w:t>
            </w:r>
          </w:p>
        </w:tc>
        <w:tc>
          <w:tcPr>
            <w:tcW w:w="293" w:type="pct"/>
            <w:shd w:val="clear" w:color="auto" w:fill="auto"/>
            <w:noWrap/>
            <w:vAlign w:val="center"/>
            <w:hideMark/>
          </w:tcPr>
          <w:p w14:paraId="65D28096"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14</w:t>
            </w:r>
          </w:p>
        </w:tc>
        <w:tc>
          <w:tcPr>
            <w:tcW w:w="487" w:type="pct"/>
            <w:shd w:val="clear" w:color="auto" w:fill="auto"/>
            <w:noWrap/>
            <w:vAlign w:val="center"/>
            <w:hideMark/>
          </w:tcPr>
          <w:p w14:paraId="579BE2A4"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23.3</w:t>
            </w:r>
          </w:p>
        </w:tc>
      </w:tr>
      <w:tr w:rsidR="00F303F8" w:rsidRPr="00A43E43" w14:paraId="35AA8999" w14:textId="77777777" w:rsidTr="009B679B">
        <w:trPr>
          <w:trHeight w:val="300"/>
        </w:trPr>
        <w:tc>
          <w:tcPr>
            <w:tcW w:w="1055" w:type="pct"/>
            <w:shd w:val="clear" w:color="auto" w:fill="auto"/>
            <w:noWrap/>
            <w:vAlign w:val="center"/>
            <w:hideMark/>
          </w:tcPr>
          <w:p w14:paraId="05E505BC"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Orthogonal</w:t>
            </w:r>
          </w:p>
        </w:tc>
        <w:tc>
          <w:tcPr>
            <w:tcW w:w="299" w:type="pct"/>
            <w:shd w:val="clear" w:color="auto" w:fill="auto"/>
            <w:noWrap/>
            <w:vAlign w:val="center"/>
            <w:hideMark/>
          </w:tcPr>
          <w:p w14:paraId="3E199FFD" w14:textId="77777777" w:rsidR="00F303F8" w:rsidRPr="00A43E43" w:rsidRDefault="00F303F8" w:rsidP="009B679B">
            <w:pPr>
              <w:spacing w:after="0" w:line="240" w:lineRule="auto"/>
              <w:rPr>
                <w:rFonts w:eastAsia="Times New Roman"/>
                <w:color w:val="000000"/>
                <w:szCs w:val="22"/>
                <w:lang w:val="en-GB"/>
              </w:rPr>
            </w:pPr>
          </w:p>
        </w:tc>
        <w:tc>
          <w:tcPr>
            <w:tcW w:w="501" w:type="pct"/>
            <w:shd w:val="clear" w:color="auto" w:fill="auto"/>
            <w:noWrap/>
            <w:vAlign w:val="center"/>
            <w:hideMark/>
          </w:tcPr>
          <w:p w14:paraId="781B8A91" w14:textId="77777777" w:rsidR="00F303F8" w:rsidRPr="00A43E43" w:rsidRDefault="00F303F8" w:rsidP="009B679B">
            <w:pPr>
              <w:spacing w:after="0" w:line="240" w:lineRule="auto"/>
              <w:jc w:val="center"/>
              <w:rPr>
                <w:rFonts w:eastAsia="Times New Roman"/>
                <w:szCs w:val="22"/>
                <w:lang w:val="en-GB"/>
              </w:rPr>
            </w:pPr>
          </w:p>
        </w:tc>
        <w:tc>
          <w:tcPr>
            <w:tcW w:w="299" w:type="pct"/>
            <w:shd w:val="clear" w:color="auto" w:fill="auto"/>
            <w:noWrap/>
            <w:vAlign w:val="center"/>
            <w:hideMark/>
          </w:tcPr>
          <w:p w14:paraId="539FDED3"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01" w:type="pct"/>
            <w:shd w:val="clear" w:color="auto" w:fill="auto"/>
            <w:noWrap/>
            <w:vAlign w:val="center"/>
            <w:hideMark/>
          </w:tcPr>
          <w:p w14:paraId="37343220"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6.7</w:t>
            </w:r>
          </w:p>
        </w:tc>
        <w:tc>
          <w:tcPr>
            <w:tcW w:w="249" w:type="pct"/>
            <w:shd w:val="clear" w:color="auto" w:fill="auto"/>
            <w:noWrap/>
            <w:vAlign w:val="center"/>
            <w:hideMark/>
          </w:tcPr>
          <w:p w14:paraId="6873B78F" w14:textId="77777777" w:rsidR="00F303F8" w:rsidRPr="00A43E43" w:rsidRDefault="00F303F8" w:rsidP="009B679B">
            <w:pPr>
              <w:spacing w:after="0" w:line="240" w:lineRule="auto"/>
              <w:jc w:val="center"/>
              <w:rPr>
                <w:rFonts w:eastAsia="Times New Roman"/>
                <w:i/>
                <w:iCs/>
                <w:color w:val="000000"/>
                <w:szCs w:val="22"/>
                <w:lang w:val="en-GB"/>
              </w:rPr>
            </w:pPr>
          </w:p>
        </w:tc>
        <w:tc>
          <w:tcPr>
            <w:tcW w:w="533" w:type="pct"/>
            <w:shd w:val="clear" w:color="auto" w:fill="auto"/>
            <w:noWrap/>
            <w:vAlign w:val="center"/>
            <w:hideMark/>
          </w:tcPr>
          <w:p w14:paraId="3A55E328" w14:textId="77777777" w:rsidR="00F303F8" w:rsidRPr="00A43E43" w:rsidRDefault="00F303F8" w:rsidP="009B679B">
            <w:pPr>
              <w:spacing w:after="0" w:line="240" w:lineRule="auto"/>
              <w:jc w:val="center"/>
              <w:rPr>
                <w:rFonts w:eastAsia="Times New Roman"/>
                <w:szCs w:val="22"/>
                <w:lang w:val="en-GB"/>
              </w:rPr>
            </w:pPr>
          </w:p>
        </w:tc>
        <w:tc>
          <w:tcPr>
            <w:tcW w:w="249" w:type="pct"/>
            <w:shd w:val="clear" w:color="auto" w:fill="auto"/>
            <w:noWrap/>
            <w:vAlign w:val="center"/>
            <w:hideMark/>
          </w:tcPr>
          <w:p w14:paraId="0BF85930" w14:textId="77777777" w:rsidR="00F303F8" w:rsidRPr="00A43E43" w:rsidRDefault="00F303F8" w:rsidP="009B679B">
            <w:pPr>
              <w:spacing w:after="0" w:line="240" w:lineRule="auto"/>
              <w:jc w:val="center"/>
              <w:rPr>
                <w:rFonts w:eastAsia="Times New Roman"/>
                <w:szCs w:val="22"/>
                <w:lang w:val="en-GB"/>
              </w:rPr>
            </w:pPr>
          </w:p>
        </w:tc>
        <w:tc>
          <w:tcPr>
            <w:tcW w:w="533" w:type="pct"/>
            <w:shd w:val="clear" w:color="auto" w:fill="auto"/>
            <w:noWrap/>
            <w:vAlign w:val="center"/>
            <w:hideMark/>
          </w:tcPr>
          <w:p w14:paraId="5182503E" w14:textId="77777777" w:rsidR="00F303F8" w:rsidRPr="00A43E43" w:rsidRDefault="00F303F8" w:rsidP="009B679B">
            <w:pPr>
              <w:spacing w:after="0" w:line="240" w:lineRule="auto"/>
              <w:jc w:val="center"/>
              <w:rPr>
                <w:rFonts w:eastAsia="Times New Roman"/>
                <w:szCs w:val="22"/>
                <w:lang w:val="en-GB"/>
              </w:rPr>
            </w:pPr>
          </w:p>
        </w:tc>
        <w:tc>
          <w:tcPr>
            <w:tcW w:w="293" w:type="pct"/>
            <w:shd w:val="clear" w:color="auto" w:fill="auto"/>
            <w:noWrap/>
            <w:vAlign w:val="center"/>
            <w:hideMark/>
          </w:tcPr>
          <w:p w14:paraId="0F4D3125"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487" w:type="pct"/>
            <w:shd w:val="clear" w:color="auto" w:fill="auto"/>
            <w:noWrap/>
            <w:vAlign w:val="center"/>
            <w:hideMark/>
          </w:tcPr>
          <w:p w14:paraId="1F630B05"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1.7</w:t>
            </w:r>
          </w:p>
        </w:tc>
      </w:tr>
      <w:tr w:rsidR="00F303F8" w:rsidRPr="00A43E43" w14:paraId="1CD15B93" w14:textId="77777777" w:rsidTr="009B679B">
        <w:trPr>
          <w:trHeight w:val="300"/>
        </w:trPr>
        <w:tc>
          <w:tcPr>
            <w:tcW w:w="1055" w:type="pct"/>
            <w:shd w:val="clear" w:color="auto" w:fill="auto"/>
            <w:noWrap/>
            <w:vAlign w:val="center"/>
            <w:hideMark/>
          </w:tcPr>
          <w:p w14:paraId="6A6D70B2"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Centripetal</w:t>
            </w:r>
          </w:p>
        </w:tc>
        <w:tc>
          <w:tcPr>
            <w:tcW w:w="299" w:type="pct"/>
            <w:shd w:val="clear" w:color="auto" w:fill="auto"/>
            <w:noWrap/>
            <w:vAlign w:val="center"/>
            <w:hideMark/>
          </w:tcPr>
          <w:p w14:paraId="03894CC3" w14:textId="77777777" w:rsidR="00F303F8" w:rsidRPr="00A43E43" w:rsidRDefault="00F303F8" w:rsidP="009B679B">
            <w:pPr>
              <w:spacing w:after="0" w:line="240" w:lineRule="auto"/>
              <w:rPr>
                <w:rFonts w:eastAsia="Times New Roman"/>
                <w:color w:val="000000"/>
                <w:szCs w:val="22"/>
                <w:lang w:val="en-GB"/>
              </w:rPr>
            </w:pPr>
          </w:p>
        </w:tc>
        <w:tc>
          <w:tcPr>
            <w:tcW w:w="501" w:type="pct"/>
            <w:shd w:val="clear" w:color="auto" w:fill="auto"/>
            <w:noWrap/>
            <w:vAlign w:val="center"/>
            <w:hideMark/>
          </w:tcPr>
          <w:p w14:paraId="45527E20" w14:textId="77777777" w:rsidR="00F303F8" w:rsidRPr="00A43E43" w:rsidRDefault="00F303F8" w:rsidP="009B679B">
            <w:pPr>
              <w:spacing w:after="0" w:line="240" w:lineRule="auto"/>
              <w:jc w:val="center"/>
              <w:rPr>
                <w:rFonts w:eastAsia="Times New Roman"/>
                <w:szCs w:val="22"/>
                <w:lang w:val="en-GB"/>
              </w:rPr>
            </w:pPr>
          </w:p>
        </w:tc>
        <w:tc>
          <w:tcPr>
            <w:tcW w:w="299" w:type="pct"/>
            <w:shd w:val="clear" w:color="auto" w:fill="auto"/>
            <w:noWrap/>
            <w:vAlign w:val="center"/>
            <w:hideMark/>
          </w:tcPr>
          <w:p w14:paraId="08BD6EB1"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01" w:type="pct"/>
            <w:shd w:val="clear" w:color="auto" w:fill="auto"/>
            <w:noWrap/>
            <w:vAlign w:val="center"/>
            <w:hideMark/>
          </w:tcPr>
          <w:p w14:paraId="664C2057"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6.7</w:t>
            </w:r>
          </w:p>
        </w:tc>
        <w:tc>
          <w:tcPr>
            <w:tcW w:w="249" w:type="pct"/>
            <w:shd w:val="clear" w:color="auto" w:fill="auto"/>
            <w:noWrap/>
            <w:vAlign w:val="center"/>
            <w:hideMark/>
          </w:tcPr>
          <w:p w14:paraId="1181919C" w14:textId="77777777" w:rsidR="00F303F8" w:rsidRPr="00A43E43" w:rsidRDefault="00F303F8" w:rsidP="009B679B">
            <w:pPr>
              <w:spacing w:after="0" w:line="240" w:lineRule="auto"/>
              <w:jc w:val="center"/>
              <w:rPr>
                <w:rFonts w:eastAsia="Times New Roman"/>
                <w:i/>
                <w:iCs/>
                <w:color w:val="000000"/>
                <w:szCs w:val="22"/>
                <w:lang w:val="en-GB"/>
              </w:rPr>
            </w:pPr>
          </w:p>
        </w:tc>
        <w:tc>
          <w:tcPr>
            <w:tcW w:w="533" w:type="pct"/>
            <w:shd w:val="clear" w:color="auto" w:fill="auto"/>
            <w:noWrap/>
            <w:vAlign w:val="center"/>
            <w:hideMark/>
          </w:tcPr>
          <w:p w14:paraId="32BBC5A5" w14:textId="77777777" w:rsidR="00F303F8" w:rsidRPr="00A43E43" w:rsidRDefault="00F303F8" w:rsidP="009B679B">
            <w:pPr>
              <w:spacing w:after="0" w:line="240" w:lineRule="auto"/>
              <w:jc w:val="center"/>
              <w:rPr>
                <w:rFonts w:eastAsia="Times New Roman"/>
                <w:szCs w:val="22"/>
                <w:lang w:val="en-GB"/>
              </w:rPr>
            </w:pPr>
          </w:p>
        </w:tc>
        <w:tc>
          <w:tcPr>
            <w:tcW w:w="249" w:type="pct"/>
            <w:shd w:val="clear" w:color="auto" w:fill="auto"/>
            <w:noWrap/>
            <w:vAlign w:val="center"/>
            <w:hideMark/>
          </w:tcPr>
          <w:p w14:paraId="689A18B7"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33" w:type="pct"/>
            <w:shd w:val="clear" w:color="auto" w:fill="auto"/>
            <w:noWrap/>
            <w:vAlign w:val="center"/>
            <w:hideMark/>
          </w:tcPr>
          <w:p w14:paraId="7AB31325"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20</w:t>
            </w:r>
          </w:p>
        </w:tc>
        <w:tc>
          <w:tcPr>
            <w:tcW w:w="293" w:type="pct"/>
            <w:shd w:val="clear" w:color="auto" w:fill="auto"/>
            <w:noWrap/>
            <w:vAlign w:val="center"/>
            <w:hideMark/>
          </w:tcPr>
          <w:p w14:paraId="42F27D82"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2</w:t>
            </w:r>
          </w:p>
        </w:tc>
        <w:tc>
          <w:tcPr>
            <w:tcW w:w="487" w:type="pct"/>
            <w:shd w:val="clear" w:color="auto" w:fill="auto"/>
            <w:noWrap/>
            <w:vAlign w:val="center"/>
            <w:hideMark/>
          </w:tcPr>
          <w:p w14:paraId="6BC5C2DC"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3.3</w:t>
            </w:r>
          </w:p>
        </w:tc>
      </w:tr>
      <w:tr w:rsidR="00F303F8" w:rsidRPr="00A43E43" w14:paraId="3B8AB5F8" w14:textId="77777777" w:rsidTr="009B679B">
        <w:trPr>
          <w:trHeight w:val="300"/>
        </w:trPr>
        <w:tc>
          <w:tcPr>
            <w:tcW w:w="1055" w:type="pct"/>
            <w:shd w:val="clear" w:color="auto" w:fill="auto"/>
            <w:noWrap/>
            <w:vAlign w:val="center"/>
            <w:hideMark/>
          </w:tcPr>
          <w:p w14:paraId="26B2CE60"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Polyhedral</w:t>
            </w:r>
          </w:p>
        </w:tc>
        <w:tc>
          <w:tcPr>
            <w:tcW w:w="299" w:type="pct"/>
            <w:shd w:val="clear" w:color="auto" w:fill="auto"/>
            <w:noWrap/>
            <w:vAlign w:val="center"/>
            <w:hideMark/>
          </w:tcPr>
          <w:p w14:paraId="34A406A7"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01" w:type="pct"/>
            <w:shd w:val="clear" w:color="auto" w:fill="auto"/>
            <w:noWrap/>
            <w:vAlign w:val="center"/>
            <w:hideMark/>
          </w:tcPr>
          <w:p w14:paraId="139FFCFA"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2.6</w:t>
            </w:r>
          </w:p>
        </w:tc>
        <w:tc>
          <w:tcPr>
            <w:tcW w:w="299" w:type="pct"/>
            <w:shd w:val="clear" w:color="auto" w:fill="auto"/>
            <w:noWrap/>
            <w:vAlign w:val="center"/>
            <w:hideMark/>
          </w:tcPr>
          <w:p w14:paraId="7BB8C128"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01" w:type="pct"/>
            <w:shd w:val="clear" w:color="auto" w:fill="auto"/>
            <w:noWrap/>
            <w:vAlign w:val="center"/>
            <w:hideMark/>
          </w:tcPr>
          <w:p w14:paraId="79D72087"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6.7</w:t>
            </w:r>
          </w:p>
        </w:tc>
        <w:tc>
          <w:tcPr>
            <w:tcW w:w="249" w:type="pct"/>
            <w:shd w:val="clear" w:color="auto" w:fill="auto"/>
            <w:noWrap/>
            <w:vAlign w:val="center"/>
            <w:hideMark/>
          </w:tcPr>
          <w:p w14:paraId="4D07C4C4" w14:textId="77777777" w:rsidR="00F303F8" w:rsidRPr="00A43E43" w:rsidRDefault="00F303F8" w:rsidP="009B679B">
            <w:pPr>
              <w:spacing w:after="0" w:line="240" w:lineRule="auto"/>
              <w:jc w:val="center"/>
              <w:rPr>
                <w:rFonts w:eastAsia="Times New Roman"/>
                <w:i/>
                <w:iCs/>
                <w:color w:val="000000"/>
                <w:szCs w:val="22"/>
                <w:lang w:val="en-GB"/>
              </w:rPr>
            </w:pPr>
          </w:p>
        </w:tc>
        <w:tc>
          <w:tcPr>
            <w:tcW w:w="533" w:type="pct"/>
            <w:shd w:val="clear" w:color="auto" w:fill="auto"/>
            <w:noWrap/>
            <w:vAlign w:val="center"/>
            <w:hideMark/>
          </w:tcPr>
          <w:p w14:paraId="3E14786F" w14:textId="77777777" w:rsidR="00F303F8" w:rsidRPr="00A43E43" w:rsidRDefault="00F303F8" w:rsidP="009B679B">
            <w:pPr>
              <w:spacing w:after="0" w:line="240" w:lineRule="auto"/>
              <w:jc w:val="center"/>
              <w:rPr>
                <w:rFonts w:eastAsia="Times New Roman"/>
                <w:szCs w:val="22"/>
                <w:lang w:val="en-GB"/>
              </w:rPr>
            </w:pPr>
          </w:p>
        </w:tc>
        <w:tc>
          <w:tcPr>
            <w:tcW w:w="249" w:type="pct"/>
            <w:shd w:val="clear" w:color="auto" w:fill="auto"/>
            <w:noWrap/>
            <w:vAlign w:val="center"/>
            <w:hideMark/>
          </w:tcPr>
          <w:p w14:paraId="325CFD03" w14:textId="77777777" w:rsidR="00F303F8" w:rsidRPr="00A43E43" w:rsidRDefault="00F303F8" w:rsidP="009B679B">
            <w:pPr>
              <w:spacing w:after="0" w:line="240" w:lineRule="auto"/>
              <w:jc w:val="center"/>
              <w:rPr>
                <w:rFonts w:eastAsia="Times New Roman"/>
                <w:szCs w:val="22"/>
                <w:lang w:val="en-GB"/>
              </w:rPr>
            </w:pPr>
          </w:p>
        </w:tc>
        <w:tc>
          <w:tcPr>
            <w:tcW w:w="533" w:type="pct"/>
            <w:shd w:val="clear" w:color="auto" w:fill="auto"/>
            <w:noWrap/>
            <w:vAlign w:val="center"/>
            <w:hideMark/>
          </w:tcPr>
          <w:p w14:paraId="346328E4" w14:textId="77777777" w:rsidR="00F303F8" w:rsidRPr="00A43E43" w:rsidRDefault="00F303F8" w:rsidP="009B679B">
            <w:pPr>
              <w:spacing w:after="0" w:line="240" w:lineRule="auto"/>
              <w:jc w:val="center"/>
              <w:rPr>
                <w:rFonts w:eastAsia="Times New Roman"/>
                <w:szCs w:val="22"/>
                <w:lang w:val="en-GB"/>
              </w:rPr>
            </w:pPr>
          </w:p>
        </w:tc>
        <w:tc>
          <w:tcPr>
            <w:tcW w:w="293" w:type="pct"/>
            <w:shd w:val="clear" w:color="auto" w:fill="auto"/>
            <w:noWrap/>
            <w:vAlign w:val="center"/>
            <w:hideMark/>
          </w:tcPr>
          <w:p w14:paraId="5B2493A2"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2</w:t>
            </w:r>
          </w:p>
        </w:tc>
        <w:tc>
          <w:tcPr>
            <w:tcW w:w="487" w:type="pct"/>
            <w:shd w:val="clear" w:color="auto" w:fill="auto"/>
            <w:noWrap/>
            <w:vAlign w:val="center"/>
            <w:hideMark/>
          </w:tcPr>
          <w:p w14:paraId="2540A1C5"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3.3</w:t>
            </w:r>
          </w:p>
        </w:tc>
      </w:tr>
      <w:tr w:rsidR="00F303F8" w:rsidRPr="00A43E43" w14:paraId="3A24D6B2" w14:textId="77777777" w:rsidTr="009B679B">
        <w:trPr>
          <w:trHeight w:val="300"/>
        </w:trPr>
        <w:tc>
          <w:tcPr>
            <w:tcW w:w="1055" w:type="pct"/>
            <w:shd w:val="clear" w:color="auto" w:fill="auto"/>
            <w:noWrap/>
            <w:vAlign w:val="center"/>
            <w:hideMark/>
          </w:tcPr>
          <w:p w14:paraId="5373B5CC"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Core-on-flake</w:t>
            </w:r>
          </w:p>
        </w:tc>
        <w:tc>
          <w:tcPr>
            <w:tcW w:w="299" w:type="pct"/>
            <w:shd w:val="clear" w:color="auto" w:fill="auto"/>
            <w:noWrap/>
            <w:vAlign w:val="center"/>
            <w:hideMark/>
          </w:tcPr>
          <w:p w14:paraId="1912309F"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4</w:t>
            </w:r>
          </w:p>
        </w:tc>
        <w:tc>
          <w:tcPr>
            <w:tcW w:w="501" w:type="pct"/>
            <w:shd w:val="clear" w:color="auto" w:fill="auto"/>
            <w:noWrap/>
            <w:vAlign w:val="center"/>
            <w:hideMark/>
          </w:tcPr>
          <w:p w14:paraId="69E0119C"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10.5</w:t>
            </w:r>
          </w:p>
        </w:tc>
        <w:tc>
          <w:tcPr>
            <w:tcW w:w="299" w:type="pct"/>
            <w:shd w:val="clear" w:color="auto" w:fill="auto"/>
            <w:noWrap/>
            <w:vAlign w:val="center"/>
            <w:hideMark/>
          </w:tcPr>
          <w:p w14:paraId="5410834F"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w:t>
            </w:r>
          </w:p>
        </w:tc>
        <w:tc>
          <w:tcPr>
            <w:tcW w:w="501" w:type="pct"/>
            <w:shd w:val="clear" w:color="auto" w:fill="auto"/>
            <w:noWrap/>
            <w:vAlign w:val="center"/>
            <w:hideMark/>
          </w:tcPr>
          <w:p w14:paraId="188A4E49"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6.7</w:t>
            </w:r>
          </w:p>
        </w:tc>
        <w:tc>
          <w:tcPr>
            <w:tcW w:w="249" w:type="pct"/>
            <w:shd w:val="clear" w:color="auto" w:fill="auto"/>
            <w:noWrap/>
            <w:vAlign w:val="center"/>
            <w:hideMark/>
          </w:tcPr>
          <w:p w14:paraId="0CE9FF2B" w14:textId="77777777" w:rsidR="00F303F8" w:rsidRPr="00A43E43" w:rsidRDefault="00F303F8" w:rsidP="009B679B">
            <w:pPr>
              <w:spacing w:after="0" w:line="240" w:lineRule="auto"/>
              <w:jc w:val="center"/>
              <w:rPr>
                <w:rFonts w:eastAsia="Times New Roman"/>
                <w:i/>
                <w:iCs/>
                <w:color w:val="000000"/>
                <w:szCs w:val="22"/>
                <w:lang w:val="en-GB"/>
              </w:rPr>
            </w:pPr>
          </w:p>
        </w:tc>
        <w:tc>
          <w:tcPr>
            <w:tcW w:w="533" w:type="pct"/>
            <w:shd w:val="clear" w:color="auto" w:fill="auto"/>
            <w:noWrap/>
            <w:vAlign w:val="center"/>
            <w:hideMark/>
          </w:tcPr>
          <w:p w14:paraId="07EED464" w14:textId="77777777" w:rsidR="00F303F8" w:rsidRPr="00A43E43" w:rsidRDefault="00F303F8" w:rsidP="009B679B">
            <w:pPr>
              <w:spacing w:after="0" w:line="240" w:lineRule="auto"/>
              <w:jc w:val="center"/>
              <w:rPr>
                <w:rFonts w:eastAsia="Times New Roman"/>
                <w:szCs w:val="22"/>
                <w:lang w:val="en-GB"/>
              </w:rPr>
            </w:pPr>
          </w:p>
        </w:tc>
        <w:tc>
          <w:tcPr>
            <w:tcW w:w="249" w:type="pct"/>
            <w:shd w:val="clear" w:color="auto" w:fill="auto"/>
            <w:noWrap/>
            <w:vAlign w:val="center"/>
            <w:hideMark/>
          </w:tcPr>
          <w:p w14:paraId="7056A38B" w14:textId="77777777" w:rsidR="00F303F8" w:rsidRPr="00A43E43" w:rsidRDefault="00F303F8" w:rsidP="009B679B">
            <w:pPr>
              <w:spacing w:after="0" w:line="240" w:lineRule="auto"/>
              <w:jc w:val="center"/>
              <w:rPr>
                <w:rFonts w:eastAsia="Times New Roman"/>
                <w:szCs w:val="22"/>
                <w:lang w:val="en-GB"/>
              </w:rPr>
            </w:pPr>
          </w:p>
        </w:tc>
        <w:tc>
          <w:tcPr>
            <w:tcW w:w="533" w:type="pct"/>
            <w:shd w:val="clear" w:color="auto" w:fill="auto"/>
            <w:noWrap/>
            <w:vAlign w:val="center"/>
            <w:hideMark/>
          </w:tcPr>
          <w:p w14:paraId="46CCF392" w14:textId="77777777" w:rsidR="00F303F8" w:rsidRPr="00A43E43" w:rsidRDefault="00F303F8" w:rsidP="009B679B">
            <w:pPr>
              <w:spacing w:after="0" w:line="240" w:lineRule="auto"/>
              <w:jc w:val="center"/>
              <w:rPr>
                <w:rFonts w:eastAsia="Times New Roman"/>
                <w:szCs w:val="22"/>
                <w:lang w:val="en-GB"/>
              </w:rPr>
            </w:pPr>
          </w:p>
        </w:tc>
        <w:tc>
          <w:tcPr>
            <w:tcW w:w="293" w:type="pct"/>
            <w:shd w:val="clear" w:color="auto" w:fill="auto"/>
            <w:noWrap/>
            <w:vAlign w:val="center"/>
            <w:hideMark/>
          </w:tcPr>
          <w:p w14:paraId="3FA90D6B"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5</w:t>
            </w:r>
          </w:p>
        </w:tc>
        <w:tc>
          <w:tcPr>
            <w:tcW w:w="487" w:type="pct"/>
            <w:shd w:val="clear" w:color="auto" w:fill="auto"/>
            <w:noWrap/>
            <w:vAlign w:val="center"/>
            <w:hideMark/>
          </w:tcPr>
          <w:p w14:paraId="5374927E"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8.3</w:t>
            </w:r>
          </w:p>
        </w:tc>
      </w:tr>
      <w:tr w:rsidR="00F303F8" w:rsidRPr="00A43E43" w14:paraId="6DDA6853" w14:textId="77777777" w:rsidTr="009B679B">
        <w:trPr>
          <w:trHeight w:val="300"/>
        </w:trPr>
        <w:tc>
          <w:tcPr>
            <w:tcW w:w="1055" w:type="pct"/>
            <w:shd w:val="clear" w:color="auto" w:fill="auto"/>
            <w:noWrap/>
            <w:vAlign w:val="center"/>
            <w:hideMark/>
          </w:tcPr>
          <w:p w14:paraId="324D4C39" w14:textId="77777777" w:rsidR="00F303F8" w:rsidRPr="00A43E43" w:rsidRDefault="00F303F8" w:rsidP="009B679B">
            <w:pPr>
              <w:spacing w:after="0" w:line="240" w:lineRule="auto"/>
              <w:rPr>
                <w:rFonts w:eastAsia="Times New Roman"/>
                <w:color w:val="000000"/>
                <w:szCs w:val="22"/>
                <w:lang w:val="en-GB"/>
              </w:rPr>
            </w:pPr>
            <w:r w:rsidRPr="00A43E43">
              <w:rPr>
                <w:rFonts w:eastAsia="Times New Roman"/>
                <w:color w:val="000000"/>
                <w:szCs w:val="22"/>
                <w:lang w:val="en-GB"/>
              </w:rPr>
              <w:t>Fragment</w:t>
            </w:r>
          </w:p>
        </w:tc>
        <w:tc>
          <w:tcPr>
            <w:tcW w:w="299" w:type="pct"/>
            <w:shd w:val="clear" w:color="auto" w:fill="auto"/>
            <w:noWrap/>
            <w:vAlign w:val="center"/>
            <w:hideMark/>
          </w:tcPr>
          <w:p w14:paraId="5A71ED37"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5</w:t>
            </w:r>
          </w:p>
        </w:tc>
        <w:tc>
          <w:tcPr>
            <w:tcW w:w="501" w:type="pct"/>
            <w:shd w:val="clear" w:color="auto" w:fill="auto"/>
            <w:noWrap/>
            <w:vAlign w:val="center"/>
            <w:hideMark/>
          </w:tcPr>
          <w:p w14:paraId="5FA62DE5"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13.2</w:t>
            </w:r>
          </w:p>
        </w:tc>
        <w:tc>
          <w:tcPr>
            <w:tcW w:w="299" w:type="pct"/>
            <w:shd w:val="clear" w:color="auto" w:fill="auto"/>
            <w:noWrap/>
            <w:vAlign w:val="center"/>
            <w:hideMark/>
          </w:tcPr>
          <w:p w14:paraId="053B9F02" w14:textId="77777777" w:rsidR="00F303F8" w:rsidRPr="00A43E43" w:rsidRDefault="00F303F8" w:rsidP="009B679B">
            <w:pPr>
              <w:spacing w:after="0" w:line="240" w:lineRule="auto"/>
              <w:jc w:val="center"/>
              <w:rPr>
                <w:rFonts w:eastAsia="Times New Roman"/>
                <w:i/>
                <w:iCs/>
                <w:color w:val="000000"/>
                <w:szCs w:val="22"/>
                <w:lang w:val="en-GB"/>
              </w:rPr>
            </w:pPr>
          </w:p>
        </w:tc>
        <w:tc>
          <w:tcPr>
            <w:tcW w:w="501" w:type="pct"/>
            <w:shd w:val="clear" w:color="auto" w:fill="auto"/>
            <w:noWrap/>
            <w:vAlign w:val="center"/>
            <w:hideMark/>
          </w:tcPr>
          <w:p w14:paraId="5B4FCA05" w14:textId="77777777" w:rsidR="00F303F8" w:rsidRPr="00A43E43" w:rsidRDefault="00F303F8" w:rsidP="009B679B">
            <w:pPr>
              <w:spacing w:after="0" w:line="240" w:lineRule="auto"/>
              <w:jc w:val="center"/>
              <w:rPr>
                <w:rFonts w:eastAsia="Times New Roman"/>
                <w:szCs w:val="22"/>
                <w:lang w:val="en-GB"/>
              </w:rPr>
            </w:pPr>
          </w:p>
        </w:tc>
        <w:tc>
          <w:tcPr>
            <w:tcW w:w="249" w:type="pct"/>
            <w:shd w:val="clear" w:color="auto" w:fill="auto"/>
            <w:noWrap/>
            <w:vAlign w:val="center"/>
            <w:hideMark/>
          </w:tcPr>
          <w:p w14:paraId="1F0607CC" w14:textId="77777777" w:rsidR="00F303F8" w:rsidRPr="00A43E43" w:rsidRDefault="00F303F8" w:rsidP="009B679B">
            <w:pPr>
              <w:spacing w:after="0" w:line="240" w:lineRule="auto"/>
              <w:jc w:val="center"/>
              <w:rPr>
                <w:rFonts w:eastAsia="Times New Roman"/>
                <w:szCs w:val="22"/>
                <w:lang w:val="en-GB"/>
              </w:rPr>
            </w:pPr>
          </w:p>
        </w:tc>
        <w:tc>
          <w:tcPr>
            <w:tcW w:w="533" w:type="pct"/>
            <w:shd w:val="clear" w:color="auto" w:fill="auto"/>
            <w:noWrap/>
            <w:vAlign w:val="center"/>
            <w:hideMark/>
          </w:tcPr>
          <w:p w14:paraId="4565D8C1" w14:textId="77777777" w:rsidR="00F303F8" w:rsidRPr="00A43E43" w:rsidRDefault="00F303F8" w:rsidP="009B679B">
            <w:pPr>
              <w:spacing w:after="0" w:line="240" w:lineRule="auto"/>
              <w:jc w:val="center"/>
              <w:rPr>
                <w:rFonts w:eastAsia="Times New Roman"/>
                <w:szCs w:val="22"/>
                <w:lang w:val="en-GB"/>
              </w:rPr>
            </w:pPr>
          </w:p>
        </w:tc>
        <w:tc>
          <w:tcPr>
            <w:tcW w:w="249" w:type="pct"/>
            <w:shd w:val="clear" w:color="auto" w:fill="auto"/>
            <w:noWrap/>
            <w:vAlign w:val="center"/>
            <w:hideMark/>
          </w:tcPr>
          <w:p w14:paraId="6F392E11" w14:textId="77777777" w:rsidR="00F303F8" w:rsidRPr="00A43E43" w:rsidRDefault="00F303F8" w:rsidP="009B679B">
            <w:pPr>
              <w:spacing w:after="0" w:line="240" w:lineRule="auto"/>
              <w:jc w:val="center"/>
              <w:rPr>
                <w:rFonts w:eastAsia="Times New Roman"/>
                <w:szCs w:val="22"/>
                <w:lang w:val="en-GB"/>
              </w:rPr>
            </w:pPr>
          </w:p>
        </w:tc>
        <w:tc>
          <w:tcPr>
            <w:tcW w:w="533" w:type="pct"/>
            <w:shd w:val="clear" w:color="auto" w:fill="auto"/>
            <w:noWrap/>
            <w:vAlign w:val="center"/>
            <w:hideMark/>
          </w:tcPr>
          <w:p w14:paraId="7FA926BA" w14:textId="77777777" w:rsidR="00F303F8" w:rsidRPr="00A43E43" w:rsidRDefault="00F303F8" w:rsidP="009B679B">
            <w:pPr>
              <w:spacing w:after="0" w:line="240" w:lineRule="auto"/>
              <w:jc w:val="center"/>
              <w:rPr>
                <w:rFonts w:eastAsia="Times New Roman"/>
                <w:szCs w:val="22"/>
                <w:lang w:val="en-GB"/>
              </w:rPr>
            </w:pPr>
          </w:p>
        </w:tc>
        <w:tc>
          <w:tcPr>
            <w:tcW w:w="293" w:type="pct"/>
            <w:shd w:val="clear" w:color="auto" w:fill="auto"/>
            <w:noWrap/>
            <w:vAlign w:val="center"/>
            <w:hideMark/>
          </w:tcPr>
          <w:p w14:paraId="173FA4C9"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5</w:t>
            </w:r>
          </w:p>
        </w:tc>
        <w:tc>
          <w:tcPr>
            <w:tcW w:w="487" w:type="pct"/>
            <w:shd w:val="clear" w:color="auto" w:fill="auto"/>
            <w:noWrap/>
            <w:vAlign w:val="center"/>
            <w:hideMark/>
          </w:tcPr>
          <w:p w14:paraId="7FA16631"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8.3</w:t>
            </w:r>
          </w:p>
        </w:tc>
      </w:tr>
      <w:tr w:rsidR="00F303F8" w:rsidRPr="00A43E43" w14:paraId="1BFB42BD" w14:textId="77777777" w:rsidTr="009B679B">
        <w:trPr>
          <w:trHeight w:val="300"/>
        </w:trPr>
        <w:tc>
          <w:tcPr>
            <w:tcW w:w="1055" w:type="pct"/>
            <w:shd w:val="clear" w:color="auto" w:fill="auto"/>
            <w:noWrap/>
            <w:vAlign w:val="center"/>
            <w:hideMark/>
          </w:tcPr>
          <w:p w14:paraId="6EE1222C" w14:textId="77777777" w:rsidR="00F303F8" w:rsidRPr="00A43E43" w:rsidRDefault="00F303F8" w:rsidP="009B679B">
            <w:pPr>
              <w:spacing w:after="0" w:line="240" w:lineRule="auto"/>
              <w:rPr>
                <w:rFonts w:eastAsia="Times New Roman"/>
                <w:b/>
                <w:bCs/>
                <w:color w:val="000000"/>
                <w:szCs w:val="22"/>
                <w:lang w:val="en-GB"/>
              </w:rPr>
            </w:pPr>
            <w:r w:rsidRPr="00A43E43">
              <w:rPr>
                <w:rFonts w:eastAsia="Times New Roman"/>
                <w:b/>
                <w:bCs/>
                <w:color w:val="000000"/>
                <w:szCs w:val="22"/>
                <w:lang w:val="en-GB"/>
              </w:rPr>
              <w:t>Total</w:t>
            </w:r>
          </w:p>
        </w:tc>
        <w:tc>
          <w:tcPr>
            <w:tcW w:w="299" w:type="pct"/>
            <w:shd w:val="clear" w:color="auto" w:fill="auto"/>
            <w:noWrap/>
            <w:vAlign w:val="center"/>
            <w:hideMark/>
          </w:tcPr>
          <w:p w14:paraId="4DE8F316"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38</w:t>
            </w:r>
          </w:p>
        </w:tc>
        <w:tc>
          <w:tcPr>
            <w:tcW w:w="501" w:type="pct"/>
            <w:shd w:val="clear" w:color="auto" w:fill="auto"/>
            <w:noWrap/>
            <w:vAlign w:val="center"/>
            <w:hideMark/>
          </w:tcPr>
          <w:p w14:paraId="7CC26BA1"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100</w:t>
            </w:r>
          </w:p>
        </w:tc>
        <w:tc>
          <w:tcPr>
            <w:tcW w:w="299" w:type="pct"/>
            <w:shd w:val="clear" w:color="auto" w:fill="auto"/>
            <w:noWrap/>
            <w:vAlign w:val="center"/>
            <w:hideMark/>
          </w:tcPr>
          <w:p w14:paraId="49A7FB1F"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15</w:t>
            </w:r>
          </w:p>
        </w:tc>
        <w:tc>
          <w:tcPr>
            <w:tcW w:w="501" w:type="pct"/>
            <w:shd w:val="clear" w:color="auto" w:fill="auto"/>
            <w:noWrap/>
            <w:vAlign w:val="center"/>
            <w:hideMark/>
          </w:tcPr>
          <w:p w14:paraId="4C59A303"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100</w:t>
            </w:r>
          </w:p>
        </w:tc>
        <w:tc>
          <w:tcPr>
            <w:tcW w:w="249" w:type="pct"/>
            <w:shd w:val="clear" w:color="auto" w:fill="auto"/>
            <w:noWrap/>
            <w:vAlign w:val="center"/>
            <w:hideMark/>
          </w:tcPr>
          <w:p w14:paraId="25CF8042"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2</w:t>
            </w:r>
          </w:p>
        </w:tc>
        <w:tc>
          <w:tcPr>
            <w:tcW w:w="533" w:type="pct"/>
            <w:shd w:val="clear" w:color="auto" w:fill="auto"/>
            <w:noWrap/>
            <w:vAlign w:val="center"/>
            <w:hideMark/>
          </w:tcPr>
          <w:p w14:paraId="24783979"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100</w:t>
            </w:r>
          </w:p>
        </w:tc>
        <w:tc>
          <w:tcPr>
            <w:tcW w:w="249" w:type="pct"/>
            <w:shd w:val="clear" w:color="auto" w:fill="auto"/>
            <w:noWrap/>
            <w:vAlign w:val="center"/>
            <w:hideMark/>
          </w:tcPr>
          <w:p w14:paraId="3341941A"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5</w:t>
            </w:r>
          </w:p>
        </w:tc>
        <w:tc>
          <w:tcPr>
            <w:tcW w:w="533" w:type="pct"/>
            <w:shd w:val="clear" w:color="auto" w:fill="auto"/>
            <w:noWrap/>
            <w:vAlign w:val="center"/>
            <w:hideMark/>
          </w:tcPr>
          <w:p w14:paraId="75DB654F"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100</w:t>
            </w:r>
          </w:p>
        </w:tc>
        <w:tc>
          <w:tcPr>
            <w:tcW w:w="293" w:type="pct"/>
            <w:shd w:val="clear" w:color="auto" w:fill="auto"/>
            <w:noWrap/>
            <w:vAlign w:val="center"/>
            <w:hideMark/>
          </w:tcPr>
          <w:p w14:paraId="7CCA8CEB" w14:textId="77777777" w:rsidR="00F303F8" w:rsidRPr="00A43E43" w:rsidRDefault="00F303F8" w:rsidP="009B679B">
            <w:pPr>
              <w:spacing w:after="0" w:line="240" w:lineRule="auto"/>
              <w:jc w:val="center"/>
              <w:rPr>
                <w:rFonts w:eastAsia="Times New Roman"/>
                <w:color w:val="000000"/>
                <w:szCs w:val="22"/>
                <w:lang w:val="en-GB"/>
              </w:rPr>
            </w:pPr>
            <w:r w:rsidRPr="00A43E43">
              <w:rPr>
                <w:rFonts w:eastAsia="Times New Roman"/>
                <w:color w:val="000000"/>
                <w:szCs w:val="22"/>
                <w:lang w:val="en-GB"/>
              </w:rPr>
              <w:t>60</w:t>
            </w:r>
          </w:p>
        </w:tc>
        <w:tc>
          <w:tcPr>
            <w:tcW w:w="487" w:type="pct"/>
            <w:shd w:val="clear" w:color="auto" w:fill="auto"/>
            <w:noWrap/>
            <w:vAlign w:val="center"/>
            <w:hideMark/>
          </w:tcPr>
          <w:p w14:paraId="018D1214" w14:textId="77777777" w:rsidR="00F303F8" w:rsidRPr="00A43E43" w:rsidRDefault="00F303F8" w:rsidP="009B679B">
            <w:pPr>
              <w:spacing w:after="0" w:line="240" w:lineRule="auto"/>
              <w:jc w:val="center"/>
              <w:rPr>
                <w:rFonts w:eastAsia="Times New Roman"/>
                <w:i/>
                <w:iCs/>
                <w:color w:val="000000"/>
                <w:szCs w:val="22"/>
                <w:lang w:val="en-GB"/>
              </w:rPr>
            </w:pPr>
            <w:r w:rsidRPr="00A43E43">
              <w:rPr>
                <w:rFonts w:eastAsia="Times New Roman"/>
                <w:i/>
                <w:iCs/>
                <w:color w:val="000000"/>
                <w:szCs w:val="22"/>
                <w:lang w:val="en-GB"/>
              </w:rPr>
              <w:t>100</w:t>
            </w:r>
          </w:p>
        </w:tc>
      </w:tr>
    </w:tbl>
    <w:p w14:paraId="113C0C5B" w14:textId="77777777" w:rsidR="00F303F8" w:rsidRPr="00A43E43" w:rsidRDefault="00F303F8" w:rsidP="009B679B">
      <w:pPr>
        <w:spacing w:before="240" w:line="276" w:lineRule="auto"/>
        <w:jc w:val="both"/>
        <w:rPr>
          <w:b/>
          <w:szCs w:val="22"/>
          <w:lang w:val="en-GB"/>
        </w:rPr>
      </w:pPr>
    </w:p>
    <w:p w14:paraId="47B2A6CF" w14:textId="77777777" w:rsidR="00F303F8" w:rsidRPr="00A43E43" w:rsidRDefault="00F303F8" w:rsidP="009B679B">
      <w:pPr>
        <w:spacing w:before="240" w:line="276" w:lineRule="auto"/>
        <w:jc w:val="both"/>
        <w:rPr>
          <w:b/>
          <w:szCs w:val="22"/>
          <w:lang w:val="en-GB"/>
        </w:rPr>
      </w:pPr>
    </w:p>
    <w:p w14:paraId="2BB627AF" w14:textId="77777777" w:rsidR="00F303F8" w:rsidRPr="00A43E43" w:rsidRDefault="00F303F8" w:rsidP="009B679B">
      <w:pPr>
        <w:spacing w:before="240" w:line="276" w:lineRule="auto"/>
        <w:jc w:val="both"/>
        <w:rPr>
          <w:b/>
          <w:szCs w:val="22"/>
          <w:lang w:val="en-GB"/>
        </w:rPr>
      </w:pPr>
    </w:p>
    <w:p w14:paraId="061D2385" w14:textId="77777777" w:rsidR="00F303F8" w:rsidRPr="00A43E43" w:rsidRDefault="00F303F8">
      <w:pPr>
        <w:rPr>
          <w:lang w:val="en-GB"/>
        </w:rPr>
      </w:pPr>
    </w:p>
    <w:p w14:paraId="26E8489C" w14:textId="77777777" w:rsidR="00F303F8" w:rsidRPr="00A43E43" w:rsidRDefault="00F303F8">
      <w:pPr>
        <w:rPr>
          <w:lang w:val="en-GB"/>
        </w:rPr>
      </w:pPr>
      <w:r w:rsidRPr="00A43E43">
        <w:rPr>
          <w:lang w:val="en-GB"/>
        </w:rPr>
        <w:br w:type="page"/>
      </w:r>
    </w:p>
    <w:p w14:paraId="3836515A" w14:textId="77777777" w:rsidR="00F303F8" w:rsidRPr="00A43E43" w:rsidRDefault="00F303F8">
      <w:pPr>
        <w:rPr>
          <w:b/>
          <w:lang w:val="en-GB"/>
        </w:rPr>
      </w:pPr>
      <w:r w:rsidRPr="00A43E43">
        <w:rPr>
          <w:b/>
          <w:lang w:val="en-GB"/>
        </w:rPr>
        <w:lastRenderedPageBreak/>
        <w:t>SI References</w:t>
      </w:r>
    </w:p>
    <w:p w14:paraId="16DBCAE1" w14:textId="77777777" w:rsidR="00F303F8" w:rsidRPr="005043F2" w:rsidRDefault="00F303F8" w:rsidP="009B679B">
      <w:pPr>
        <w:pStyle w:val="EndNoteBibliography"/>
        <w:spacing w:after="0"/>
        <w:ind w:left="720" w:hanging="720"/>
      </w:pPr>
      <w:r w:rsidRPr="00C613EE">
        <w:rPr>
          <w:lang w:val="fr-FR"/>
        </w:rPr>
        <w:t>1</w:t>
      </w:r>
      <w:r w:rsidRPr="00C613EE">
        <w:rPr>
          <w:lang w:val="fr-FR"/>
        </w:rPr>
        <w:tab/>
        <w:t>Fletcher, W. J.</w:t>
      </w:r>
      <w:r w:rsidRPr="00C613EE">
        <w:rPr>
          <w:i/>
          <w:lang w:val="fr-FR"/>
        </w:rPr>
        <w:t xml:space="preserve"> et al.</w:t>
      </w:r>
      <w:r w:rsidRPr="00C613EE">
        <w:rPr>
          <w:lang w:val="fr-FR"/>
        </w:rPr>
        <w:t xml:space="preserve"> </w:t>
      </w:r>
      <w:r w:rsidRPr="005043F2">
        <w:t xml:space="preserve">Millennial-scale variability during the last glacial in vegetation records from Europe. </w:t>
      </w:r>
      <w:r w:rsidRPr="005043F2">
        <w:rPr>
          <w:i/>
        </w:rPr>
        <w:t>Quaternary Sci. Rev.</w:t>
      </w:r>
      <w:r w:rsidRPr="005043F2">
        <w:t xml:space="preserve"> </w:t>
      </w:r>
      <w:r w:rsidRPr="005043F2">
        <w:rPr>
          <w:b/>
        </w:rPr>
        <w:t>29</w:t>
      </w:r>
      <w:r w:rsidRPr="005043F2">
        <w:t>, 2839-2864, doi:10.1016/j.quascirev.2009.11.015 (2010).</w:t>
      </w:r>
    </w:p>
    <w:p w14:paraId="0902E3C5" w14:textId="77777777" w:rsidR="00F303F8" w:rsidRPr="005043F2" w:rsidRDefault="00F303F8" w:rsidP="00F303F8">
      <w:pPr>
        <w:pStyle w:val="EndNoteBibliography"/>
        <w:spacing w:after="0"/>
        <w:ind w:left="720" w:hanging="720"/>
      </w:pPr>
      <w:r w:rsidRPr="005043F2">
        <w:t>2</w:t>
      </w:r>
      <w:r w:rsidRPr="005043F2">
        <w:tab/>
        <w:t xml:space="preserve">Wohlfarth, B. A review of Early Weichselian climate (MIS 5d-a) in Europe. </w:t>
      </w:r>
      <w:r w:rsidRPr="005043F2">
        <w:rPr>
          <w:i/>
        </w:rPr>
        <w:t>Technical report/Svensk kärnbränslehantering AB</w:t>
      </w:r>
      <w:r w:rsidRPr="005043F2">
        <w:t xml:space="preserve"> </w:t>
      </w:r>
      <w:r w:rsidRPr="005043F2">
        <w:rPr>
          <w:b/>
        </w:rPr>
        <w:t>44</w:t>
      </w:r>
      <w:r w:rsidRPr="005043F2">
        <w:t xml:space="preserve"> (2013).</w:t>
      </w:r>
    </w:p>
    <w:p w14:paraId="4EE8C1BA" w14:textId="77777777" w:rsidR="00F303F8" w:rsidRPr="005043F2" w:rsidRDefault="00F303F8" w:rsidP="009B679B">
      <w:pPr>
        <w:pStyle w:val="EndNoteBibliography"/>
        <w:spacing w:after="0"/>
        <w:ind w:left="720" w:hanging="720"/>
      </w:pPr>
      <w:r w:rsidRPr="005043F2">
        <w:t>3</w:t>
      </w:r>
      <w:r w:rsidRPr="005043F2">
        <w:tab/>
        <w:t xml:space="preserve">Kahlke, R.-D. The origin of Eurasian Mammoth Faunas (Mammuthus–Coelodonta Faunal Complex). </w:t>
      </w:r>
      <w:r w:rsidRPr="005043F2">
        <w:rPr>
          <w:i/>
        </w:rPr>
        <w:t>Quaternary Sci. Rev.</w:t>
      </w:r>
      <w:r w:rsidRPr="005043F2">
        <w:t xml:space="preserve"> </w:t>
      </w:r>
      <w:r w:rsidRPr="005043F2">
        <w:rPr>
          <w:b/>
        </w:rPr>
        <w:t>96</w:t>
      </w:r>
      <w:r w:rsidRPr="005043F2">
        <w:t>, 32-49, doi:</w:t>
      </w:r>
      <w:r w:rsidRPr="00F303F8">
        <w:t>https://doi.org/10.1016/j.quascirev.2013.01.012</w:t>
      </w:r>
      <w:r w:rsidRPr="005043F2">
        <w:t xml:space="preserve"> (2014).</w:t>
      </w:r>
    </w:p>
    <w:p w14:paraId="525CC925" w14:textId="77777777" w:rsidR="00F303F8" w:rsidRPr="005043F2" w:rsidRDefault="00F303F8" w:rsidP="009B679B">
      <w:pPr>
        <w:pStyle w:val="EndNoteBibliography"/>
        <w:spacing w:after="0"/>
        <w:ind w:left="720" w:hanging="720"/>
      </w:pPr>
      <w:r w:rsidRPr="005043F2">
        <w:t>4</w:t>
      </w:r>
      <w:r w:rsidRPr="005043F2">
        <w:tab/>
        <w:t xml:space="preserve">Gaudzinski-Windheuser, S. &amp; Roebroeks, W. in </w:t>
      </w:r>
      <w:r w:rsidRPr="005043F2">
        <w:rPr>
          <w:i/>
        </w:rPr>
        <w:t>Neanderthal Lifeways, Subsistence and Technology</w:t>
      </w:r>
      <w:r w:rsidRPr="005043F2">
        <w:t xml:space="preserve">  </w:t>
      </w:r>
      <w:r w:rsidRPr="005043F2">
        <w:rPr>
          <w:i/>
        </w:rPr>
        <w:t>Vertebrate Paleobiology and Paleoanthropology Series</w:t>
      </w:r>
      <w:r w:rsidRPr="005043F2">
        <w:t xml:space="preserve"> (eds N. J.  Conard &amp; J.  Richter)  61-71 (Springer, 2011).</w:t>
      </w:r>
    </w:p>
    <w:p w14:paraId="4C9D82B5" w14:textId="77777777" w:rsidR="00F303F8" w:rsidRPr="005043F2" w:rsidRDefault="00F303F8" w:rsidP="009B679B">
      <w:pPr>
        <w:pStyle w:val="EndNoteBibliography"/>
        <w:spacing w:after="0"/>
        <w:ind w:left="720" w:hanging="720"/>
      </w:pPr>
      <w:r w:rsidRPr="005043F2">
        <w:t>5</w:t>
      </w:r>
      <w:r w:rsidRPr="005043F2">
        <w:tab/>
        <w:t xml:space="preserve">Gamble, C. in </w:t>
      </w:r>
      <w:r w:rsidRPr="005043F2">
        <w:rPr>
          <w:i/>
        </w:rPr>
        <w:t>The Pleistocene Old World: Regional Perspectives</w:t>
      </w:r>
      <w:r w:rsidRPr="005043F2">
        <w:t xml:space="preserve">   (ed Olga Soffer)  81-98 (Springer US, 1987).</w:t>
      </w:r>
    </w:p>
    <w:p w14:paraId="51AC33AB" w14:textId="77777777" w:rsidR="00F303F8" w:rsidRPr="005043F2" w:rsidRDefault="00F303F8" w:rsidP="009B679B">
      <w:pPr>
        <w:pStyle w:val="EndNoteBibliography"/>
        <w:spacing w:after="0"/>
        <w:ind w:left="720" w:hanging="720"/>
      </w:pPr>
      <w:r w:rsidRPr="005043F2">
        <w:t>6</w:t>
      </w:r>
      <w:r w:rsidRPr="005043F2">
        <w:tab/>
        <w:t xml:space="preserve">Hosfield, R. Walking in a Winter Wonderland? Strategies for Early and Middle Pleistocene Survival in Midlatitude Europe. </w:t>
      </w:r>
      <w:r w:rsidRPr="005043F2">
        <w:rPr>
          <w:i/>
        </w:rPr>
        <w:t>Curr. Anthropol.</w:t>
      </w:r>
      <w:r w:rsidRPr="005043F2">
        <w:t xml:space="preserve"> </w:t>
      </w:r>
      <w:r w:rsidRPr="005043F2">
        <w:rPr>
          <w:b/>
        </w:rPr>
        <w:t>57</w:t>
      </w:r>
      <w:r w:rsidRPr="005043F2">
        <w:t>, 653-682, doi:10.1086/688579 (2016).</w:t>
      </w:r>
    </w:p>
    <w:p w14:paraId="5646FFC3" w14:textId="77777777" w:rsidR="00F303F8" w:rsidRPr="005043F2" w:rsidRDefault="00F303F8" w:rsidP="009B679B">
      <w:pPr>
        <w:pStyle w:val="EndNoteBibliography"/>
        <w:spacing w:after="0"/>
        <w:ind w:left="720" w:hanging="720"/>
      </w:pPr>
      <w:r w:rsidRPr="005043F2">
        <w:t>7</w:t>
      </w:r>
      <w:r w:rsidRPr="005043F2">
        <w:tab/>
        <w:t xml:space="preserve">Jöris, O. in </w:t>
      </w:r>
      <w:r w:rsidRPr="005043F2">
        <w:rPr>
          <w:i/>
        </w:rPr>
        <w:t>Axe Age. Acheulian Tool-making from Quarry to Discard</w:t>
      </w:r>
      <w:r w:rsidRPr="005043F2">
        <w:t xml:space="preserve">   (eds N. Goren-Imbar &amp; G. Sharon)  287-310 (Equinox Publishing, 2006).</w:t>
      </w:r>
    </w:p>
    <w:p w14:paraId="7CCEB11B" w14:textId="77777777" w:rsidR="00F303F8" w:rsidRPr="00111CD3" w:rsidRDefault="00F303F8" w:rsidP="009B679B">
      <w:pPr>
        <w:pStyle w:val="EndNoteBibliography"/>
        <w:spacing w:after="0"/>
        <w:ind w:left="720" w:hanging="720"/>
        <w:rPr>
          <w:lang w:val="de-DE"/>
        </w:rPr>
      </w:pPr>
      <w:r w:rsidRPr="005043F2">
        <w:t>8</w:t>
      </w:r>
      <w:r w:rsidRPr="005043F2">
        <w:tab/>
        <w:t xml:space="preserve">Yevtushenko, A. The industries of the Eastern Micoquian: some approaches to typological variability. </w:t>
      </w:r>
      <w:r w:rsidRPr="00111CD3">
        <w:rPr>
          <w:i/>
          <w:lang w:val="de-DE"/>
        </w:rPr>
        <w:t>Préhistoire d’Anatolie, Genèse de deux mondes I. ERAUL</w:t>
      </w:r>
      <w:r w:rsidRPr="00111CD3">
        <w:rPr>
          <w:lang w:val="de-DE"/>
        </w:rPr>
        <w:t xml:space="preserve"> </w:t>
      </w:r>
      <w:r w:rsidRPr="00111CD3">
        <w:rPr>
          <w:b/>
          <w:lang w:val="de-DE"/>
        </w:rPr>
        <w:t>85</w:t>
      </w:r>
      <w:r w:rsidRPr="00111CD3">
        <w:rPr>
          <w:lang w:val="de-DE"/>
        </w:rPr>
        <w:t>, 113e123 (1998).</w:t>
      </w:r>
    </w:p>
    <w:p w14:paraId="206D4DC6" w14:textId="77777777" w:rsidR="00F303F8" w:rsidRPr="00111CD3" w:rsidRDefault="00F303F8" w:rsidP="009B679B">
      <w:pPr>
        <w:pStyle w:val="EndNoteBibliography"/>
        <w:spacing w:after="0"/>
        <w:ind w:left="720" w:hanging="720"/>
        <w:rPr>
          <w:lang w:val="de-DE"/>
        </w:rPr>
      </w:pPr>
      <w:r w:rsidRPr="00111CD3">
        <w:rPr>
          <w:lang w:val="de-DE"/>
        </w:rPr>
        <w:t>9</w:t>
      </w:r>
      <w:r w:rsidRPr="00111CD3">
        <w:rPr>
          <w:lang w:val="de-DE"/>
        </w:rPr>
        <w:tab/>
        <w:t xml:space="preserve">Bosinski, G. in </w:t>
      </w:r>
      <w:r w:rsidRPr="00111CD3">
        <w:rPr>
          <w:i/>
          <w:lang w:val="de-DE"/>
        </w:rPr>
        <w:t>Fundamenta A/4</w:t>
      </w:r>
      <w:r w:rsidRPr="00111CD3">
        <w:rPr>
          <w:lang w:val="de-DE"/>
        </w:rPr>
        <w:t xml:space="preserve">     (Böhlau-Verlag, 1967).</w:t>
      </w:r>
    </w:p>
    <w:p w14:paraId="1C4D6D3D" w14:textId="77777777" w:rsidR="00F303F8" w:rsidRPr="00F303F8" w:rsidRDefault="00F303F8" w:rsidP="009B679B">
      <w:pPr>
        <w:pStyle w:val="EndNoteBibliography"/>
        <w:spacing w:after="0"/>
        <w:ind w:left="720" w:hanging="720"/>
        <w:rPr>
          <w:lang w:val="de-DE"/>
        </w:rPr>
      </w:pPr>
      <w:r w:rsidRPr="00F303F8">
        <w:rPr>
          <w:lang w:val="de-DE"/>
        </w:rPr>
        <w:t>10</w:t>
      </w:r>
      <w:r w:rsidRPr="00F303F8">
        <w:rPr>
          <w:lang w:val="de-DE"/>
        </w:rPr>
        <w:tab/>
        <w:t xml:space="preserve">Mania, D. </w:t>
      </w:r>
      <w:r w:rsidRPr="00F303F8">
        <w:rPr>
          <w:i/>
          <w:lang w:val="de-DE"/>
        </w:rPr>
        <w:t>Auf den Spuren des Urmenschen. Die Funde von Bilzingsleben</w:t>
      </w:r>
      <w:r w:rsidRPr="00F303F8">
        <w:rPr>
          <w:lang w:val="de-DE"/>
        </w:rPr>
        <w:t>.  (Deutscher Verlag der Wissenschaften GmbH, 1990).</w:t>
      </w:r>
    </w:p>
    <w:p w14:paraId="61647B80" w14:textId="77777777" w:rsidR="00F303F8" w:rsidRPr="00C613EE" w:rsidRDefault="00F303F8" w:rsidP="009B679B">
      <w:pPr>
        <w:pStyle w:val="EndNoteBibliography"/>
        <w:spacing w:after="0"/>
        <w:ind w:left="720" w:hanging="720"/>
        <w:rPr>
          <w:lang w:val="fr-FR"/>
        </w:rPr>
      </w:pPr>
      <w:r w:rsidRPr="00F303F8">
        <w:rPr>
          <w:lang w:val="de-DE"/>
        </w:rPr>
        <w:t>11</w:t>
      </w:r>
      <w:r w:rsidRPr="00F303F8">
        <w:rPr>
          <w:lang w:val="de-DE"/>
        </w:rPr>
        <w:tab/>
        <w:t>Veil, S.</w:t>
      </w:r>
      <w:r w:rsidRPr="00F303F8">
        <w:rPr>
          <w:i/>
          <w:lang w:val="de-DE"/>
        </w:rPr>
        <w:t xml:space="preserve"> et al.</w:t>
      </w:r>
      <w:r w:rsidRPr="00F303F8">
        <w:rPr>
          <w:lang w:val="de-DE"/>
        </w:rPr>
        <w:t xml:space="preserve"> Ein mittelpaläolithischer Fundplatz aus der Weichsel-Kaltzeit bei Lichtenberg, Lkr. </w:t>
      </w:r>
      <w:r w:rsidRPr="00C613EE">
        <w:rPr>
          <w:lang w:val="fr-FR"/>
        </w:rPr>
        <w:t xml:space="preserve">Lüchow-Dannenberg. </w:t>
      </w:r>
      <w:r w:rsidRPr="00C613EE">
        <w:rPr>
          <w:i/>
          <w:lang w:val="fr-FR"/>
        </w:rPr>
        <w:t>Germania</w:t>
      </w:r>
      <w:r w:rsidRPr="00C613EE">
        <w:rPr>
          <w:lang w:val="fr-FR"/>
        </w:rPr>
        <w:t xml:space="preserve"> </w:t>
      </w:r>
      <w:r w:rsidRPr="00C613EE">
        <w:rPr>
          <w:b/>
          <w:lang w:val="fr-FR"/>
        </w:rPr>
        <w:t>72</w:t>
      </w:r>
      <w:r w:rsidRPr="00C613EE">
        <w:rPr>
          <w:lang w:val="fr-FR"/>
        </w:rPr>
        <w:t>, 1-66 (1994).</w:t>
      </w:r>
    </w:p>
    <w:p w14:paraId="66E2BC22" w14:textId="77777777" w:rsidR="00F303F8" w:rsidRPr="00111CD3" w:rsidRDefault="00F303F8" w:rsidP="009B679B">
      <w:pPr>
        <w:pStyle w:val="EndNoteBibliography"/>
        <w:spacing w:after="0"/>
        <w:ind w:left="720" w:hanging="720"/>
        <w:rPr>
          <w:lang w:val="fr-FR"/>
        </w:rPr>
      </w:pPr>
      <w:r w:rsidRPr="00C613EE">
        <w:rPr>
          <w:lang w:val="fr-FR"/>
        </w:rPr>
        <w:t>12</w:t>
      </w:r>
      <w:r w:rsidRPr="00C613EE">
        <w:rPr>
          <w:lang w:val="fr-FR"/>
        </w:rPr>
        <w:tab/>
        <w:t xml:space="preserve">Blaser, F., Bourguignon, L., Sellami, F. &amp; Rios Garaizar, J. Une série lithique à composante Laminaire dans le Paléolithique moyen du Sud-Ouest de la France : le site de Cantalouette 4 (Creysse, Dordogne, France). </w:t>
      </w:r>
      <w:r w:rsidRPr="00111CD3">
        <w:rPr>
          <w:i/>
          <w:lang w:val="fr-FR"/>
        </w:rPr>
        <w:t>Bulletin de la Société préhistorique française</w:t>
      </w:r>
      <w:r w:rsidRPr="00111CD3">
        <w:rPr>
          <w:lang w:val="fr-FR"/>
        </w:rPr>
        <w:t xml:space="preserve"> </w:t>
      </w:r>
      <w:r w:rsidRPr="00111CD3">
        <w:rPr>
          <w:b/>
          <w:lang w:val="fr-FR"/>
        </w:rPr>
        <w:t>109</w:t>
      </w:r>
      <w:r w:rsidRPr="00111CD3">
        <w:rPr>
          <w:lang w:val="fr-FR"/>
        </w:rPr>
        <w:t>, 5-33 (2012).</w:t>
      </w:r>
    </w:p>
    <w:p w14:paraId="23584E01" w14:textId="77777777" w:rsidR="00F303F8" w:rsidRPr="00111CD3" w:rsidRDefault="00F303F8" w:rsidP="009B679B">
      <w:pPr>
        <w:pStyle w:val="EndNoteBibliography"/>
        <w:spacing w:after="0"/>
        <w:ind w:left="720" w:hanging="720"/>
        <w:rPr>
          <w:lang w:val="fr-FR"/>
        </w:rPr>
      </w:pPr>
      <w:r w:rsidRPr="00111CD3">
        <w:rPr>
          <w:lang w:val="fr-FR"/>
        </w:rPr>
        <w:t>13</w:t>
      </w:r>
      <w:r w:rsidRPr="00111CD3">
        <w:rPr>
          <w:lang w:val="fr-FR"/>
        </w:rPr>
        <w:tab/>
        <w:t xml:space="preserve">Farizy, C. &amp; Tuffreau, A. Industries et cultures du Paléolithique moyen récent dans la moitié Nord de la France. </w:t>
      </w:r>
      <w:r w:rsidRPr="00111CD3">
        <w:rPr>
          <w:i/>
          <w:lang w:val="fr-FR"/>
        </w:rPr>
        <w:t>Chronostratigraphie et faciès culturels du Paléolithique inférieur et moyen dans l’Europe du Nord-Ouest</w:t>
      </w:r>
      <w:r w:rsidRPr="00111CD3">
        <w:rPr>
          <w:lang w:val="fr-FR"/>
        </w:rPr>
        <w:t>, 225-234 (1986).</w:t>
      </w:r>
    </w:p>
    <w:p w14:paraId="0DB53430" w14:textId="77777777" w:rsidR="00F303F8" w:rsidRPr="00C613EE" w:rsidRDefault="00F303F8" w:rsidP="009B679B">
      <w:pPr>
        <w:pStyle w:val="EndNoteBibliography"/>
        <w:spacing w:after="0"/>
        <w:ind w:left="720" w:hanging="720"/>
        <w:rPr>
          <w:lang w:val="fr-FR"/>
        </w:rPr>
      </w:pPr>
      <w:r w:rsidRPr="005043F2">
        <w:t>14</w:t>
      </w:r>
      <w:r w:rsidRPr="005043F2">
        <w:tab/>
        <w:t xml:space="preserve">Frick, J. A., Herkert, K., Hoyer, C. T. &amp; Floss, H. The performance of tranchet blows at the Late Middle Paleolithic site of Grotte de la Verpillière I (Saône-et-Loire, France). </w:t>
      </w:r>
      <w:r w:rsidRPr="00C613EE">
        <w:rPr>
          <w:i/>
          <w:lang w:val="fr-FR"/>
        </w:rPr>
        <w:t>PLOS ONE</w:t>
      </w:r>
      <w:r w:rsidRPr="00C613EE">
        <w:rPr>
          <w:lang w:val="fr-FR"/>
        </w:rPr>
        <w:t xml:space="preserve"> </w:t>
      </w:r>
      <w:r w:rsidRPr="00C613EE">
        <w:rPr>
          <w:b/>
          <w:lang w:val="fr-FR"/>
        </w:rPr>
        <w:t>12</w:t>
      </w:r>
      <w:r w:rsidRPr="00C613EE">
        <w:rPr>
          <w:lang w:val="fr-FR"/>
        </w:rPr>
        <w:t>, e0188990, doi:10.1371/journal.pone.0188990 (2017).</w:t>
      </w:r>
    </w:p>
    <w:p w14:paraId="7B9FD546" w14:textId="77777777" w:rsidR="00F303F8" w:rsidRPr="00111CD3" w:rsidRDefault="00F303F8" w:rsidP="009B679B">
      <w:pPr>
        <w:pStyle w:val="EndNoteBibliography"/>
        <w:spacing w:after="0"/>
        <w:ind w:left="720" w:hanging="720"/>
        <w:rPr>
          <w:lang w:val="fr-FR"/>
        </w:rPr>
      </w:pPr>
      <w:r w:rsidRPr="00C613EE">
        <w:rPr>
          <w:lang w:val="fr-FR"/>
        </w:rPr>
        <w:t>15</w:t>
      </w:r>
      <w:r w:rsidRPr="00C613EE">
        <w:rPr>
          <w:lang w:val="fr-FR"/>
        </w:rPr>
        <w:tab/>
        <w:t xml:space="preserve">Gábori, M. </w:t>
      </w:r>
      <w:r w:rsidRPr="00C613EE">
        <w:rPr>
          <w:i/>
          <w:lang w:val="fr-FR"/>
        </w:rPr>
        <w:t>Les civilisations du paléolithique moyen entre les Alpes et l'Oural: esquisse historique</w:t>
      </w:r>
      <w:r w:rsidRPr="00C613EE">
        <w:rPr>
          <w:lang w:val="fr-FR"/>
        </w:rPr>
        <w:t xml:space="preserve">.  </w:t>
      </w:r>
      <w:r w:rsidRPr="00111CD3">
        <w:rPr>
          <w:lang w:val="fr-FR"/>
        </w:rPr>
        <w:t>(Akadémiai Kiadó, 1976).</w:t>
      </w:r>
    </w:p>
    <w:p w14:paraId="3DC5D557" w14:textId="77777777" w:rsidR="00F303F8" w:rsidRPr="005043F2" w:rsidRDefault="00F303F8" w:rsidP="009B679B">
      <w:pPr>
        <w:pStyle w:val="EndNoteBibliography"/>
        <w:spacing w:after="0"/>
        <w:ind w:left="720" w:hanging="720"/>
      </w:pPr>
      <w:r w:rsidRPr="00111CD3">
        <w:rPr>
          <w:lang w:val="fr-FR"/>
        </w:rPr>
        <w:t>16</w:t>
      </w:r>
      <w:r w:rsidRPr="00111CD3">
        <w:rPr>
          <w:lang w:val="fr-FR"/>
        </w:rPr>
        <w:tab/>
        <w:t xml:space="preserve">Golovanova, L. V., Doronicheva, E. V., Doronichev, V. B. &amp; Shirobokov, I. G. Bifacial scraper-knives in the Micoquian sites in the North-Western Caucasus: Typology, technology, and reduction. </w:t>
      </w:r>
      <w:r w:rsidRPr="005043F2">
        <w:rPr>
          <w:i/>
        </w:rPr>
        <w:t>Quatern. Int.</w:t>
      </w:r>
      <w:r w:rsidRPr="005043F2">
        <w:t xml:space="preserve"> </w:t>
      </w:r>
      <w:r w:rsidRPr="005043F2">
        <w:rPr>
          <w:b/>
        </w:rPr>
        <w:t>428</w:t>
      </w:r>
      <w:r w:rsidRPr="005043F2">
        <w:t>, 49-65, doi:</w:t>
      </w:r>
      <w:r w:rsidRPr="00F303F8">
        <w:t>https://doi.org/10.1016/j.quaint.2015.12.069</w:t>
      </w:r>
      <w:r w:rsidRPr="005043F2">
        <w:t xml:space="preserve"> (2017).</w:t>
      </w:r>
    </w:p>
    <w:p w14:paraId="69964EA2" w14:textId="77777777" w:rsidR="00F303F8" w:rsidRPr="00F303F8" w:rsidRDefault="00F303F8" w:rsidP="009B679B">
      <w:pPr>
        <w:pStyle w:val="EndNoteBibliography"/>
        <w:spacing w:after="0"/>
        <w:ind w:left="720" w:hanging="720"/>
        <w:rPr>
          <w:lang w:val="de-DE"/>
        </w:rPr>
      </w:pPr>
      <w:r w:rsidRPr="005043F2">
        <w:t>17</w:t>
      </w:r>
      <w:r w:rsidRPr="005043F2">
        <w:tab/>
        <w:t xml:space="preserve">Kozłowski, J. K. Middle Palaeolithic variability in Central Europe: Mousterian vs Micoquian. </w:t>
      </w:r>
      <w:r w:rsidRPr="00F303F8">
        <w:rPr>
          <w:i/>
          <w:lang w:val="de-DE"/>
        </w:rPr>
        <w:t>Quatern. Int.</w:t>
      </w:r>
      <w:r w:rsidRPr="00F303F8">
        <w:rPr>
          <w:lang w:val="de-DE"/>
        </w:rPr>
        <w:t xml:space="preserve"> </w:t>
      </w:r>
      <w:r w:rsidRPr="00F303F8">
        <w:rPr>
          <w:b/>
          <w:lang w:val="de-DE"/>
        </w:rPr>
        <w:t>326–327</w:t>
      </w:r>
      <w:r w:rsidRPr="00F303F8">
        <w:rPr>
          <w:lang w:val="de-DE"/>
        </w:rPr>
        <w:t>, 344-363, doi:http://dx.doi.org/10.1016/j.quaint.2013.08.020 (2014).</w:t>
      </w:r>
    </w:p>
    <w:p w14:paraId="4653897F" w14:textId="77777777" w:rsidR="00F303F8" w:rsidRPr="00F303F8" w:rsidRDefault="00F303F8" w:rsidP="009B679B">
      <w:pPr>
        <w:pStyle w:val="EndNoteBibliography"/>
        <w:spacing w:after="0"/>
        <w:ind w:left="720" w:hanging="720"/>
        <w:rPr>
          <w:lang w:val="de-DE"/>
        </w:rPr>
      </w:pPr>
      <w:r w:rsidRPr="00F303F8">
        <w:rPr>
          <w:lang w:val="de-DE"/>
        </w:rPr>
        <w:t>18</w:t>
      </w:r>
      <w:r w:rsidRPr="00F303F8">
        <w:rPr>
          <w:lang w:val="de-DE"/>
        </w:rPr>
        <w:tab/>
        <w:t xml:space="preserve">Gladilin, V. N. in </w:t>
      </w:r>
      <w:r w:rsidRPr="00F303F8">
        <w:rPr>
          <w:i/>
          <w:lang w:val="de-DE"/>
        </w:rPr>
        <w:t>Arkheologia UkrSSR</w:t>
      </w:r>
      <w:r w:rsidRPr="00F303F8">
        <w:rPr>
          <w:lang w:val="de-DE"/>
        </w:rPr>
        <w:t xml:space="preserve"> Vol. 1    12-54 (Naukova dumka, 1985).</w:t>
      </w:r>
    </w:p>
    <w:p w14:paraId="0DCEB584" w14:textId="77777777" w:rsidR="00F303F8" w:rsidRPr="00111CD3" w:rsidRDefault="00F303F8" w:rsidP="009B679B">
      <w:pPr>
        <w:pStyle w:val="EndNoteBibliography"/>
        <w:spacing w:after="0"/>
        <w:ind w:left="720" w:hanging="720"/>
        <w:rPr>
          <w:lang w:val="fr-FR"/>
        </w:rPr>
      </w:pPr>
      <w:r w:rsidRPr="00111CD3">
        <w:rPr>
          <w:lang w:val="fr-FR"/>
        </w:rPr>
        <w:t>19</w:t>
      </w:r>
      <w:r w:rsidRPr="00111CD3">
        <w:rPr>
          <w:lang w:val="fr-FR"/>
        </w:rPr>
        <w:tab/>
        <w:t xml:space="preserve">Koulakovskaya, L. Aspects typologiques des industries micoquiennes : le site de Korolevo en Ukraine. </w:t>
      </w:r>
      <w:r w:rsidRPr="00111CD3">
        <w:rPr>
          <w:i/>
          <w:lang w:val="fr-FR"/>
        </w:rPr>
        <w:t>Paléo, Revue d'Archéologie Préhistorique</w:t>
      </w:r>
      <w:r w:rsidRPr="00111CD3">
        <w:rPr>
          <w:lang w:val="fr-FR"/>
        </w:rPr>
        <w:t>, 207-211 (1995).</w:t>
      </w:r>
    </w:p>
    <w:p w14:paraId="4E163D67" w14:textId="77777777" w:rsidR="00F303F8" w:rsidRPr="00F303F8" w:rsidRDefault="00F303F8" w:rsidP="009B679B">
      <w:pPr>
        <w:pStyle w:val="EndNoteBibliography"/>
        <w:spacing w:after="0"/>
        <w:ind w:left="720" w:hanging="720"/>
        <w:rPr>
          <w:lang w:val="de-DE"/>
        </w:rPr>
      </w:pPr>
      <w:r w:rsidRPr="00111CD3">
        <w:rPr>
          <w:lang w:val="fr-FR"/>
        </w:rPr>
        <w:t>20</w:t>
      </w:r>
      <w:r w:rsidRPr="00111CD3">
        <w:rPr>
          <w:lang w:val="fr-FR"/>
        </w:rPr>
        <w:tab/>
        <w:t xml:space="preserve">Bárta, J. Mittelpaläolithische Funde im Gebiet der Slowakei. </w:t>
      </w:r>
      <w:r w:rsidRPr="00F303F8">
        <w:rPr>
          <w:i/>
          <w:lang w:val="de-DE"/>
        </w:rPr>
        <w:t>Ethnographisch-archaologische Zeitschrift</w:t>
      </w:r>
      <w:r w:rsidRPr="00F303F8">
        <w:rPr>
          <w:lang w:val="de-DE"/>
        </w:rPr>
        <w:t xml:space="preserve"> </w:t>
      </w:r>
      <w:r w:rsidRPr="00F303F8">
        <w:rPr>
          <w:b/>
          <w:lang w:val="de-DE"/>
        </w:rPr>
        <w:t>31</w:t>
      </w:r>
      <w:r w:rsidRPr="00F303F8">
        <w:rPr>
          <w:lang w:val="de-DE"/>
        </w:rPr>
        <w:t>, 122-134 (1990).</w:t>
      </w:r>
    </w:p>
    <w:p w14:paraId="463E77F4" w14:textId="77777777" w:rsidR="00F303F8" w:rsidRPr="00F303F8" w:rsidRDefault="00F303F8" w:rsidP="009B679B">
      <w:pPr>
        <w:pStyle w:val="EndNoteBibliography"/>
        <w:spacing w:after="0"/>
        <w:ind w:left="720" w:hanging="720"/>
        <w:rPr>
          <w:lang w:val="de-DE"/>
        </w:rPr>
      </w:pPr>
      <w:r w:rsidRPr="00F303F8">
        <w:rPr>
          <w:lang w:val="de-DE"/>
        </w:rPr>
        <w:t>21</w:t>
      </w:r>
      <w:r w:rsidRPr="00F303F8">
        <w:rPr>
          <w:lang w:val="de-DE"/>
        </w:rPr>
        <w:tab/>
        <w:t xml:space="preserve">Neruda, P. </w:t>
      </w:r>
      <w:r w:rsidRPr="00F303F8">
        <w:rPr>
          <w:i/>
          <w:lang w:val="de-DE"/>
        </w:rPr>
        <w:t>Middle Palaeolithic in Moravian Caves</w:t>
      </w:r>
      <w:r w:rsidRPr="00F303F8">
        <w:rPr>
          <w:lang w:val="de-DE"/>
        </w:rPr>
        <w:t>.  249 (Muni Press, 2011).</w:t>
      </w:r>
    </w:p>
    <w:p w14:paraId="658C95D1" w14:textId="77777777" w:rsidR="00F303F8" w:rsidRPr="00C613EE" w:rsidRDefault="00F303F8" w:rsidP="009B679B">
      <w:pPr>
        <w:pStyle w:val="EndNoteBibliography"/>
        <w:spacing w:after="0"/>
        <w:ind w:left="720" w:hanging="720"/>
        <w:rPr>
          <w:lang w:val="fr-FR"/>
        </w:rPr>
      </w:pPr>
      <w:r w:rsidRPr="00F303F8">
        <w:rPr>
          <w:lang w:val="de-DE"/>
        </w:rPr>
        <w:t>22</w:t>
      </w:r>
      <w:r w:rsidRPr="00F303F8">
        <w:rPr>
          <w:lang w:val="de-DE"/>
        </w:rPr>
        <w:tab/>
        <w:t xml:space="preserve">Valoch, K. </w:t>
      </w:r>
      <w:r w:rsidRPr="00F303F8">
        <w:rPr>
          <w:i/>
          <w:lang w:val="de-DE"/>
        </w:rPr>
        <w:t>Die Erforschung der Kůlna-Höhle 1961-1976</w:t>
      </w:r>
      <w:r w:rsidRPr="00F303F8">
        <w:rPr>
          <w:lang w:val="de-DE"/>
        </w:rPr>
        <w:t xml:space="preserve">.  </w:t>
      </w:r>
      <w:r w:rsidRPr="00C613EE">
        <w:rPr>
          <w:lang w:val="fr-FR"/>
        </w:rPr>
        <w:t>(Moravské muzeum-Anthropos Institut, 1988).</w:t>
      </w:r>
    </w:p>
    <w:p w14:paraId="5D5C6C62" w14:textId="77777777" w:rsidR="00F303F8" w:rsidRPr="005043F2" w:rsidRDefault="00F303F8" w:rsidP="009B679B">
      <w:pPr>
        <w:pStyle w:val="EndNoteBibliography"/>
        <w:spacing w:after="0"/>
        <w:ind w:left="720" w:hanging="720"/>
      </w:pPr>
      <w:r w:rsidRPr="00C613EE">
        <w:rPr>
          <w:lang w:val="fr-FR"/>
        </w:rPr>
        <w:lastRenderedPageBreak/>
        <w:t>23</w:t>
      </w:r>
      <w:r w:rsidRPr="00C613EE">
        <w:rPr>
          <w:lang w:val="fr-FR"/>
        </w:rPr>
        <w:tab/>
        <w:t>Wiśniewski, A.</w:t>
      </w:r>
      <w:r w:rsidRPr="00C613EE">
        <w:rPr>
          <w:i/>
          <w:lang w:val="fr-FR"/>
        </w:rPr>
        <w:t xml:space="preserve"> et al.</w:t>
      </w:r>
      <w:r w:rsidRPr="00C613EE">
        <w:rPr>
          <w:lang w:val="fr-FR"/>
        </w:rPr>
        <w:t xml:space="preserve"> </w:t>
      </w:r>
      <w:r w:rsidRPr="005043F2">
        <w:t xml:space="preserve">Looking for provisioning places of shaped tools of the late Neanderthals: A study of a Micoquian open-air site, Pietraszyn 49a (southwestern Poland). </w:t>
      </w:r>
      <w:r w:rsidRPr="005043F2">
        <w:rPr>
          <w:i/>
        </w:rPr>
        <w:t>Comptes Rendus Palevol</w:t>
      </w:r>
      <w:r w:rsidRPr="005043F2">
        <w:t xml:space="preserve"> </w:t>
      </w:r>
      <w:r w:rsidRPr="005043F2">
        <w:rPr>
          <w:b/>
        </w:rPr>
        <w:t>18</w:t>
      </w:r>
      <w:r w:rsidRPr="005043F2">
        <w:t>, 367-389, doi:</w:t>
      </w:r>
      <w:r w:rsidRPr="00F303F8">
        <w:t>https://doi.org/10.1016/j.crpv.2019.01.003</w:t>
      </w:r>
      <w:r w:rsidRPr="005043F2">
        <w:t xml:space="preserve"> (2019).</w:t>
      </w:r>
    </w:p>
    <w:p w14:paraId="3DB6D64D" w14:textId="77777777" w:rsidR="00F303F8" w:rsidRPr="005043F2" w:rsidRDefault="00F303F8" w:rsidP="009B679B">
      <w:pPr>
        <w:pStyle w:val="EndNoteBibliography"/>
        <w:spacing w:after="0"/>
        <w:ind w:left="720" w:hanging="720"/>
      </w:pPr>
      <w:r w:rsidRPr="005043F2">
        <w:t>24</w:t>
      </w:r>
      <w:r w:rsidRPr="005043F2">
        <w:tab/>
        <w:t xml:space="preserve">Budek, A., Kalicki, T., Kaminská, L. u., Kozłowski, J. K. &amp; Mester, Z. Interpleniglacial profiles on open-air sites in Hungary and Slovakia. </w:t>
      </w:r>
      <w:r w:rsidRPr="005043F2">
        <w:rPr>
          <w:i/>
        </w:rPr>
        <w:t>Quatern. Int.</w:t>
      </w:r>
      <w:r w:rsidRPr="005043F2">
        <w:t xml:space="preserve"> </w:t>
      </w:r>
      <w:r w:rsidRPr="005043F2">
        <w:rPr>
          <w:b/>
        </w:rPr>
        <w:t>294</w:t>
      </w:r>
      <w:r w:rsidRPr="005043F2">
        <w:t>, 82-98, doi:</w:t>
      </w:r>
      <w:r w:rsidRPr="00F303F8">
        <w:t>https://doi.org/10.1016/j.quaint.2012.02.022</w:t>
      </w:r>
      <w:r w:rsidRPr="005043F2">
        <w:t xml:space="preserve"> (2013).</w:t>
      </w:r>
    </w:p>
    <w:p w14:paraId="2A4814A0" w14:textId="77777777" w:rsidR="00F303F8" w:rsidRPr="00C613EE" w:rsidRDefault="00F303F8" w:rsidP="009B679B">
      <w:pPr>
        <w:pStyle w:val="EndNoteBibliography"/>
        <w:spacing w:after="0"/>
        <w:ind w:left="720" w:hanging="720"/>
        <w:rPr>
          <w:lang w:val="fr-FR"/>
        </w:rPr>
      </w:pPr>
      <w:r w:rsidRPr="005043F2">
        <w:t>25</w:t>
      </w:r>
      <w:r w:rsidRPr="005043F2">
        <w:tab/>
        <w:t xml:space="preserve">Frick, J. A. &amp; Floss, H. Analysis of bifacial elements from Grotte de la Verpillière I and II (Germolles, France). </w:t>
      </w:r>
      <w:r w:rsidRPr="00C613EE">
        <w:rPr>
          <w:i/>
          <w:lang w:val="fr-FR"/>
        </w:rPr>
        <w:t>Quatern. Int.</w:t>
      </w:r>
      <w:r w:rsidRPr="00C613EE">
        <w:rPr>
          <w:lang w:val="fr-FR"/>
        </w:rPr>
        <w:t xml:space="preserve"> </w:t>
      </w:r>
      <w:r w:rsidRPr="00C613EE">
        <w:rPr>
          <w:b/>
          <w:lang w:val="fr-FR"/>
        </w:rPr>
        <w:t>428</w:t>
      </w:r>
      <w:r w:rsidRPr="00C613EE">
        <w:rPr>
          <w:lang w:val="fr-FR"/>
        </w:rPr>
        <w:t>, 3-25, doi:https://doi.org/10.1016/j.quaint.2015.10.090 (2017).</w:t>
      </w:r>
    </w:p>
    <w:p w14:paraId="2A4C10FF" w14:textId="77777777" w:rsidR="00F303F8" w:rsidRPr="00C613EE" w:rsidRDefault="00F303F8" w:rsidP="009B679B">
      <w:pPr>
        <w:pStyle w:val="EndNoteBibliography"/>
        <w:spacing w:after="0"/>
        <w:ind w:left="720" w:hanging="720"/>
        <w:rPr>
          <w:lang w:val="fr-FR"/>
        </w:rPr>
      </w:pPr>
      <w:r w:rsidRPr="00C613EE">
        <w:rPr>
          <w:lang w:val="fr-FR"/>
        </w:rPr>
        <w:t>26</w:t>
      </w:r>
      <w:r w:rsidRPr="00C613EE">
        <w:rPr>
          <w:lang w:val="fr-FR"/>
        </w:rPr>
        <w:tab/>
        <w:t xml:space="preserve">Gouédo, J.-M. </w:t>
      </w:r>
      <w:r w:rsidRPr="00C613EE">
        <w:rPr>
          <w:i/>
          <w:lang w:val="fr-FR"/>
        </w:rPr>
        <w:t>Le technocomplexe micoquien en Europe de l'ouest et centrale: exemples de trois gisements du sud-est du basin parisien, Vinneuf et Champlost (Yonne), Verrières-le-Buisson (Essonne)</w:t>
      </w:r>
      <w:r w:rsidRPr="00C613EE">
        <w:rPr>
          <w:lang w:val="fr-FR"/>
        </w:rPr>
        <w:t xml:space="preserve"> PhD thesis thesis, Lille 1, (1999).</w:t>
      </w:r>
    </w:p>
    <w:p w14:paraId="4334DC6E" w14:textId="77777777" w:rsidR="00F303F8" w:rsidRPr="00C613EE" w:rsidRDefault="00F303F8" w:rsidP="009B679B">
      <w:pPr>
        <w:pStyle w:val="EndNoteBibliography"/>
        <w:spacing w:after="0"/>
        <w:ind w:left="720" w:hanging="720"/>
        <w:rPr>
          <w:lang w:val="fr-FR"/>
        </w:rPr>
      </w:pPr>
      <w:r w:rsidRPr="00C613EE">
        <w:rPr>
          <w:lang w:val="fr-FR"/>
        </w:rPr>
        <w:t>27</w:t>
      </w:r>
      <w:r w:rsidRPr="00C613EE">
        <w:rPr>
          <w:lang w:val="fr-FR"/>
        </w:rPr>
        <w:tab/>
        <w:t xml:space="preserve">Marcy, J.-L. in </w:t>
      </w:r>
      <w:r w:rsidRPr="00C613EE">
        <w:rPr>
          <w:i/>
          <w:lang w:val="fr-FR"/>
        </w:rPr>
        <w:t>Paleolithique et Mesolithique du nord de la France, nouvelles recherches 2</w:t>
      </w:r>
      <w:r w:rsidRPr="00C613EE">
        <w:rPr>
          <w:lang w:val="fr-FR"/>
        </w:rPr>
        <w:t xml:space="preserve">   (ed A. Tuffreau)  103-111 (Universite des Sciences et Technologies de Lille, 1991).</w:t>
      </w:r>
    </w:p>
    <w:p w14:paraId="5DF940F9" w14:textId="77777777" w:rsidR="00F303F8" w:rsidRPr="005043F2" w:rsidRDefault="00F303F8" w:rsidP="009B679B">
      <w:pPr>
        <w:pStyle w:val="EndNoteBibliography"/>
        <w:spacing w:after="0"/>
        <w:ind w:left="720" w:hanging="720"/>
      </w:pPr>
      <w:r w:rsidRPr="00111CD3">
        <w:rPr>
          <w:lang w:val="fr-FR"/>
        </w:rPr>
        <w:t>28</w:t>
      </w:r>
      <w:r w:rsidRPr="00111CD3">
        <w:rPr>
          <w:lang w:val="fr-FR"/>
        </w:rPr>
        <w:tab/>
        <w:t xml:space="preserve">Cyrek, K., Sudoł, M., Czyżewski, Ł., Osipowicz, G. &amp; Grelowska, M. Middle Palaeolithic cultural levels from Middle and Late Pleistocene sediments of Biśnik Cave, Poland. </w:t>
      </w:r>
      <w:r w:rsidRPr="005043F2">
        <w:rPr>
          <w:i/>
        </w:rPr>
        <w:t>Quatern. Int.</w:t>
      </w:r>
      <w:r w:rsidRPr="005043F2">
        <w:t xml:space="preserve"> </w:t>
      </w:r>
      <w:r w:rsidRPr="005043F2">
        <w:rPr>
          <w:b/>
        </w:rPr>
        <w:t>326–327</w:t>
      </w:r>
      <w:r w:rsidRPr="005043F2">
        <w:t>, 20-63, doi:</w:t>
      </w:r>
      <w:r w:rsidRPr="00F303F8">
        <w:t>http://dx.doi.org/10.1016/j.quaint.2013.12.014</w:t>
      </w:r>
      <w:r w:rsidRPr="005043F2">
        <w:t xml:space="preserve"> (2014).</w:t>
      </w:r>
    </w:p>
    <w:p w14:paraId="3E3E8891" w14:textId="77777777" w:rsidR="00F303F8" w:rsidRPr="00F303F8" w:rsidRDefault="00F303F8" w:rsidP="009B679B">
      <w:pPr>
        <w:pStyle w:val="EndNoteBibliography"/>
        <w:spacing w:after="0"/>
        <w:ind w:left="720" w:hanging="720"/>
        <w:rPr>
          <w:lang w:val="de-DE"/>
        </w:rPr>
      </w:pPr>
      <w:r w:rsidRPr="005043F2">
        <w:t>29</w:t>
      </w:r>
      <w:r w:rsidRPr="005043F2">
        <w:tab/>
        <w:t xml:space="preserve">Monnier, G. F. The Lower/Middle Paleolithic periodization in Western Europe. </w:t>
      </w:r>
      <w:r w:rsidRPr="00F303F8">
        <w:rPr>
          <w:i/>
          <w:lang w:val="de-DE"/>
        </w:rPr>
        <w:t>Curr. Anthropol.</w:t>
      </w:r>
      <w:r w:rsidRPr="00F303F8">
        <w:rPr>
          <w:lang w:val="de-DE"/>
        </w:rPr>
        <w:t xml:space="preserve"> </w:t>
      </w:r>
      <w:r w:rsidRPr="00F303F8">
        <w:rPr>
          <w:b/>
          <w:lang w:val="de-DE"/>
        </w:rPr>
        <w:t>47</w:t>
      </w:r>
      <w:r w:rsidRPr="00F303F8">
        <w:rPr>
          <w:lang w:val="de-DE"/>
        </w:rPr>
        <w:t>, 709-744 (2006).</w:t>
      </w:r>
    </w:p>
    <w:p w14:paraId="000A030A" w14:textId="77777777" w:rsidR="00F303F8" w:rsidRPr="00F303F8" w:rsidRDefault="00F303F8" w:rsidP="009B679B">
      <w:pPr>
        <w:pStyle w:val="EndNoteBibliography"/>
        <w:spacing w:after="0"/>
        <w:ind w:left="720" w:hanging="720"/>
        <w:rPr>
          <w:lang w:val="de-DE"/>
        </w:rPr>
      </w:pPr>
      <w:r w:rsidRPr="00F303F8">
        <w:rPr>
          <w:lang w:val="de-DE"/>
        </w:rPr>
        <w:t>30</w:t>
      </w:r>
      <w:r w:rsidRPr="00F303F8">
        <w:rPr>
          <w:lang w:val="de-DE"/>
        </w:rPr>
        <w:tab/>
        <w:t xml:space="preserve">Richter, J. </w:t>
      </w:r>
      <w:r w:rsidRPr="00F303F8">
        <w:rPr>
          <w:i/>
          <w:lang w:val="de-DE"/>
        </w:rPr>
        <w:t>Der G-Schichten-Komplex der Sesselfelsgotte - Zum Verständnis des Micoquien</w:t>
      </w:r>
      <w:r w:rsidRPr="00F303F8">
        <w:rPr>
          <w:lang w:val="de-DE"/>
        </w:rPr>
        <w:t>. Vol. 7 473 (SDV, 1997).</w:t>
      </w:r>
    </w:p>
    <w:p w14:paraId="1B233A60" w14:textId="77777777" w:rsidR="00F303F8" w:rsidRPr="005043F2" w:rsidRDefault="00F303F8" w:rsidP="009B679B">
      <w:pPr>
        <w:pStyle w:val="EndNoteBibliography"/>
        <w:spacing w:after="0"/>
        <w:ind w:left="720" w:hanging="720"/>
      </w:pPr>
      <w:r w:rsidRPr="00F303F8">
        <w:rPr>
          <w:lang w:val="de-DE"/>
        </w:rPr>
        <w:t>31</w:t>
      </w:r>
      <w:r w:rsidRPr="00F303F8">
        <w:rPr>
          <w:lang w:val="de-DE"/>
        </w:rPr>
        <w:tab/>
        <w:t xml:space="preserve">Boëda, E. Steinartefakt-Produktionssequenzen im Micoquien der Kulna-Höhle. </w:t>
      </w:r>
      <w:r w:rsidRPr="005043F2">
        <w:rPr>
          <w:i/>
        </w:rPr>
        <w:t>Quartär</w:t>
      </w:r>
      <w:r w:rsidRPr="005043F2">
        <w:t xml:space="preserve"> </w:t>
      </w:r>
      <w:r w:rsidRPr="005043F2">
        <w:rPr>
          <w:b/>
        </w:rPr>
        <w:t>45/46</w:t>
      </w:r>
      <w:r w:rsidRPr="005043F2">
        <w:t>, 75-98 (1995).</w:t>
      </w:r>
    </w:p>
    <w:p w14:paraId="31834101" w14:textId="77777777" w:rsidR="00F303F8" w:rsidRPr="005043F2" w:rsidRDefault="00F303F8" w:rsidP="009B679B">
      <w:pPr>
        <w:pStyle w:val="EndNoteBibliography"/>
        <w:spacing w:after="0"/>
        <w:ind w:left="720" w:hanging="720"/>
      </w:pPr>
      <w:r w:rsidRPr="005043F2">
        <w:t>32</w:t>
      </w:r>
      <w:r w:rsidRPr="005043F2">
        <w:tab/>
        <w:t xml:space="preserve">Bordes, F. Mousterian Cultures in France. </w:t>
      </w:r>
      <w:r w:rsidRPr="005043F2">
        <w:rPr>
          <w:i/>
        </w:rPr>
        <w:t>Science</w:t>
      </w:r>
      <w:r w:rsidRPr="005043F2">
        <w:t xml:space="preserve"> </w:t>
      </w:r>
      <w:r w:rsidRPr="005043F2">
        <w:rPr>
          <w:b/>
        </w:rPr>
        <w:t>134</w:t>
      </w:r>
      <w:r w:rsidRPr="005043F2">
        <w:t>, 803-810 (1961).</w:t>
      </w:r>
    </w:p>
    <w:p w14:paraId="13619975" w14:textId="77777777" w:rsidR="00F303F8" w:rsidRPr="005043F2" w:rsidRDefault="00F303F8" w:rsidP="009B679B">
      <w:pPr>
        <w:pStyle w:val="EndNoteBibliography"/>
        <w:spacing w:after="0"/>
        <w:ind w:left="720" w:hanging="720"/>
      </w:pPr>
      <w:r w:rsidRPr="005043F2">
        <w:t>33</w:t>
      </w:r>
      <w:r w:rsidRPr="005043F2">
        <w:tab/>
        <w:t xml:space="preserve">Burdukiewicz, J. M. in </w:t>
      </w:r>
      <w:r w:rsidRPr="005043F2">
        <w:rPr>
          <w:i/>
        </w:rPr>
        <w:t>Toward Modern Humans. The Yabrudian and Micoquian. Proceedings of a Congress help at the University of Haifa, Novemebr 3-9, 1996</w:t>
      </w:r>
      <w:r w:rsidRPr="005043F2">
        <w:t xml:space="preserve">   (eds A. Ronen &amp; M. Weinstein-Evron)  155-165 (BAR International Series 850, 2000).</w:t>
      </w:r>
    </w:p>
    <w:p w14:paraId="2248EC08" w14:textId="77777777" w:rsidR="00F303F8" w:rsidRPr="00C613EE" w:rsidRDefault="00F303F8" w:rsidP="009B679B">
      <w:pPr>
        <w:pStyle w:val="EndNoteBibliography"/>
        <w:spacing w:after="0"/>
        <w:ind w:left="720" w:hanging="720"/>
        <w:rPr>
          <w:lang w:val="fr-FR"/>
        </w:rPr>
      </w:pPr>
      <w:r w:rsidRPr="00C613EE">
        <w:rPr>
          <w:lang w:val="fr-FR"/>
        </w:rPr>
        <w:t>34</w:t>
      </w:r>
      <w:r w:rsidRPr="00C613EE">
        <w:rPr>
          <w:lang w:val="fr-FR"/>
        </w:rPr>
        <w:tab/>
        <w:t xml:space="preserve">Chmielewski, W. Ensembles micoquo-prondnikiens en Europe Centrale. </w:t>
      </w:r>
      <w:r w:rsidRPr="00C613EE">
        <w:rPr>
          <w:i/>
          <w:lang w:val="fr-FR"/>
        </w:rPr>
        <w:t xml:space="preserve">Geographia Polonica </w:t>
      </w:r>
      <w:r w:rsidRPr="00C613EE">
        <w:rPr>
          <w:b/>
          <w:lang w:val="fr-FR"/>
        </w:rPr>
        <w:t>17</w:t>
      </w:r>
      <w:r w:rsidRPr="00C613EE">
        <w:rPr>
          <w:lang w:val="fr-FR"/>
        </w:rPr>
        <w:t>, 371-386 (1969).</w:t>
      </w:r>
    </w:p>
    <w:p w14:paraId="6293B02B" w14:textId="77777777" w:rsidR="00F303F8" w:rsidRPr="00C613EE" w:rsidRDefault="00F303F8" w:rsidP="009B679B">
      <w:pPr>
        <w:pStyle w:val="EndNoteBibliography"/>
        <w:spacing w:after="0"/>
        <w:ind w:left="720" w:hanging="720"/>
        <w:rPr>
          <w:lang w:val="fr-FR"/>
        </w:rPr>
      </w:pPr>
      <w:r w:rsidRPr="00C613EE">
        <w:rPr>
          <w:lang w:val="fr-FR"/>
        </w:rPr>
        <w:t>35</w:t>
      </w:r>
      <w:r w:rsidRPr="00C613EE">
        <w:rPr>
          <w:lang w:val="fr-FR"/>
        </w:rPr>
        <w:tab/>
        <w:t xml:space="preserve">Kowalski, S. Ciekawsze zabytki paleolityczne z najnowszych badań archeologicznych (1963-1965) w Jakini Ciemnej w Ojcowie, pow. Olkusz. </w:t>
      </w:r>
      <w:r w:rsidRPr="00C613EE">
        <w:rPr>
          <w:i/>
          <w:lang w:val="fr-FR"/>
        </w:rPr>
        <w:t>Materiały Archeologiczne</w:t>
      </w:r>
      <w:r w:rsidRPr="00C613EE">
        <w:rPr>
          <w:lang w:val="fr-FR"/>
        </w:rPr>
        <w:t xml:space="preserve"> </w:t>
      </w:r>
      <w:r w:rsidRPr="00C613EE">
        <w:rPr>
          <w:b/>
          <w:lang w:val="fr-FR"/>
        </w:rPr>
        <w:t>8</w:t>
      </w:r>
      <w:r w:rsidRPr="00C613EE">
        <w:rPr>
          <w:lang w:val="fr-FR"/>
        </w:rPr>
        <w:t>, 39-46 (1967).</w:t>
      </w:r>
    </w:p>
    <w:p w14:paraId="56DA437A" w14:textId="77777777" w:rsidR="00F303F8" w:rsidRPr="00C613EE" w:rsidRDefault="00F303F8" w:rsidP="009B679B">
      <w:pPr>
        <w:pStyle w:val="EndNoteBibliography"/>
        <w:spacing w:after="0"/>
        <w:ind w:left="720" w:hanging="720"/>
        <w:rPr>
          <w:lang w:val="fr-FR"/>
        </w:rPr>
      </w:pPr>
      <w:r w:rsidRPr="00C613EE">
        <w:rPr>
          <w:lang w:val="fr-FR"/>
        </w:rPr>
        <w:t>36</w:t>
      </w:r>
      <w:r w:rsidRPr="00C613EE">
        <w:rPr>
          <w:lang w:val="fr-FR"/>
        </w:rPr>
        <w:tab/>
        <w:t xml:space="preserve">Krukowski, S. in </w:t>
      </w:r>
      <w:r w:rsidRPr="00C613EE">
        <w:rPr>
          <w:i/>
          <w:lang w:val="fr-FR"/>
        </w:rPr>
        <w:t>Prehistoria ziem polskich</w:t>
      </w:r>
      <w:r w:rsidRPr="00C613EE">
        <w:rPr>
          <w:lang w:val="fr-FR"/>
        </w:rPr>
        <w:t xml:space="preserve">   (eds S. Krukowski &amp; J. Kostrzewski)  1-117 (Polska Akademia Umiejetnosci, 1939).</w:t>
      </w:r>
    </w:p>
    <w:p w14:paraId="0E5B81B4" w14:textId="77777777" w:rsidR="00F303F8" w:rsidRPr="005043F2" w:rsidRDefault="00F303F8" w:rsidP="009B679B">
      <w:pPr>
        <w:pStyle w:val="EndNoteBibliography"/>
        <w:spacing w:after="0"/>
        <w:ind w:left="720" w:hanging="720"/>
      </w:pPr>
      <w:r w:rsidRPr="00F303F8">
        <w:rPr>
          <w:lang w:val="de-DE"/>
        </w:rPr>
        <w:t>37</w:t>
      </w:r>
      <w:r w:rsidRPr="00F303F8">
        <w:rPr>
          <w:lang w:val="de-DE"/>
        </w:rPr>
        <w:tab/>
        <w:t xml:space="preserve">Jöris, O. Pradniktechnik im Micoquien der Balver Höhle. </w:t>
      </w:r>
      <w:r w:rsidRPr="005043F2">
        <w:rPr>
          <w:i/>
        </w:rPr>
        <w:t>Archäologisches Korrespondenzblatt</w:t>
      </w:r>
      <w:r w:rsidRPr="005043F2">
        <w:t xml:space="preserve"> </w:t>
      </w:r>
      <w:r w:rsidRPr="005043F2">
        <w:rPr>
          <w:b/>
        </w:rPr>
        <w:t>22</w:t>
      </w:r>
      <w:r w:rsidRPr="005043F2">
        <w:t>, 1-12 (1992).</w:t>
      </w:r>
    </w:p>
    <w:p w14:paraId="678B9CD2" w14:textId="77777777" w:rsidR="00F303F8" w:rsidRPr="005043F2" w:rsidRDefault="00F303F8" w:rsidP="009B679B">
      <w:pPr>
        <w:pStyle w:val="EndNoteBibliography"/>
        <w:spacing w:after="0"/>
        <w:ind w:left="720" w:hanging="720"/>
      </w:pPr>
      <w:r w:rsidRPr="005043F2">
        <w:t>38</w:t>
      </w:r>
      <w:r w:rsidRPr="005043F2">
        <w:tab/>
        <w:t xml:space="preserve">Urbanowski, M. </w:t>
      </w:r>
      <w:r w:rsidRPr="005043F2">
        <w:rPr>
          <w:i/>
        </w:rPr>
        <w:t>Pradnik knives as an element of Micoquian techno-stylistic specifics</w:t>
      </w:r>
      <w:r w:rsidRPr="005043F2">
        <w:t>, Warsaw University (2003).</w:t>
      </w:r>
    </w:p>
    <w:p w14:paraId="720C1A99" w14:textId="77777777" w:rsidR="00F303F8" w:rsidRPr="005043F2" w:rsidRDefault="00F303F8" w:rsidP="009B679B">
      <w:pPr>
        <w:pStyle w:val="EndNoteBibliography"/>
        <w:spacing w:after="0"/>
        <w:ind w:left="720" w:hanging="720"/>
      </w:pPr>
      <w:r w:rsidRPr="00C613EE">
        <w:rPr>
          <w:lang w:val="fr-FR"/>
        </w:rPr>
        <w:t>39</w:t>
      </w:r>
      <w:r w:rsidRPr="00C613EE">
        <w:rPr>
          <w:lang w:val="fr-FR"/>
        </w:rPr>
        <w:tab/>
        <w:t xml:space="preserve">Chabai, V., Richter, J. &amp; Uthmeier, T. </w:t>
      </w:r>
      <w:r w:rsidRPr="00C613EE">
        <w:rPr>
          <w:i/>
          <w:lang w:val="fr-FR"/>
        </w:rPr>
        <w:t>Kabazi II: Last Interglacail occupation, environment &amp; subsistence</w:t>
      </w:r>
      <w:r w:rsidRPr="00C613EE">
        <w:rPr>
          <w:lang w:val="fr-FR"/>
        </w:rPr>
        <w:t xml:space="preserve">.  </w:t>
      </w:r>
      <w:r w:rsidRPr="005043F2">
        <w:t>(Shlyakh, 2005).</w:t>
      </w:r>
    </w:p>
    <w:p w14:paraId="55655884" w14:textId="77777777" w:rsidR="00F303F8" w:rsidRPr="005043F2" w:rsidRDefault="00F303F8" w:rsidP="009B679B">
      <w:pPr>
        <w:pStyle w:val="EndNoteBibliography"/>
        <w:spacing w:after="0"/>
        <w:ind w:left="720" w:hanging="720"/>
      </w:pPr>
      <w:r w:rsidRPr="005043F2">
        <w:t>40</w:t>
      </w:r>
      <w:r w:rsidRPr="005043F2">
        <w:tab/>
        <w:t xml:space="preserve">Chabai, V. P. in </w:t>
      </w:r>
      <w:r w:rsidRPr="005043F2">
        <w:rPr>
          <w:i/>
        </w:rPr>
        <w:t>The Black Sea Flood Question: Changes in Coastline, Climate, and Human Settlement</w:t>
      </w:r>
      <w:r w:rsidRPr="005043F2">
        <w:t xml:space="preserve">   (eds Valentina Yanko-Hombach, Allan S. Gilbert, Nicolae Panin, &amp; Pavel M. Dolukhanov)  279-296 (Springer Netherlands, 2007).</w:t>
      </w:r>
    </w:p>
    <w:p w14:paraId="2C01A063" w14:textId="77777777" w:rsidR="00F303F8" w:rsidRPr="00111CD3" w:rsidRDefault="00F303F8" w:rsidP="009B679B">
      <w:pPr>
        <w:pStyle w:val="EndNoteBibliography"/>
        <w:spacing w:after="0"/>
        <w:ind w:left="720" w:hanging="720"/>
        <w:rPr>
          <w:lang w:val="fr-FR"/>
        </w:rPr>
      </w:pPr>
      <w:r w:rsidRPr="00C613EE">
        <w:rPr>
          <w:lang w:val="fr-FR"/>
        </w:rPr>
        <w:t>41</w:t>
      </w:r>
      <w:r w:rsidRPr="00C613EE">
        <w:rPr>
          <w:lang w:val="fr-FR"/>
        </w:rPr>
        <w:tab/>
        <w:t xml:space="preserve">Golovanova, L. V. Les hommes de Néandertal du Caucase du Nord : entre l’Ouest et l’Est. </w:t>
      </w:r>
      <w:r w:rsidRPr="00111CD3">
        <w:rPr>
          <w:i/>
          <w:lang w:val="fr-FR"/>
        </w:rPr>
        <w:t>L'Anthropologie</w:t>
      </w:r>
      <w:r w:rsidRPr="00111CD3">
        <w:rPr>
          <w:lang w:val="fr-FR"/>
        </w:rPr>
        <w:t xml:space="preserve"> </w:t>
      </w:r>
      <w:r w:rsidRPr="00111CD3">
        <w:rPr>
          <w:b/>
          <w:lang w:val="fr-FR"/>
        </w:rPr>
        <w:t>119</w:t>
      </w:r>
      <w:r w:rsidRPr="00111CD3">
        <w:rPr>
          <w:lang w:val="fr-FR"/>
        </w:rPr>
        <w:t>, 254-301, doi:https://doi.org/10.1016/j.anthro.2015.04.003 (2015).</w:t>
      </w:r>
    </w:p>
    <w:p w14:paraId="5572C709" w14:textId="77777777" w:rsidR="00F303F8" w:rsidRPr="00A34D3E" w:rsidRDefault="00F303F8" w:rsidP="009B679B">
      <w:pPr>
        <w:pStyle w:val="EndNoteBibliography"/>
        <w:spacing w:after="0"/>
        <w:ind w:left="720" w:hanging="720"/>
        <w:rPr>
          <w:lang w:val="it-IT"/>
        </w:rPr>
      </w:pPr>
      <w:r w:rsidRPr="00111CD3">
        <w:rPr>
          <w:lang w:val="fr-FR"/>
        </w:rPr>
        <w:t>42</w:t>
      </w:r>
      <w:r w:rsidRPr="00111CD3">
        <w:rPr>
          <w:lang w:val="fr-FR"/>
        </w:rPr>
        <w:tab/>
        <w:t xml:space="preserve">Paunescu, A. </w:t>
      </w:r>
      <w:r w:rsidRPr="00111CD3">
        <w:rPr>
          <w:i/>
          <w:lang w:val="fr-FR"/>
        </w:rPr>
        <w:t xml:space="preserve">Ripiceni-Izvor. </w:t>
      </w:r>
      <w:r w:rsidRPr="00F303F8">
        <w:rPr>
          <w:i/>
          <w:lang w:val="it-IT"/>
        </w:rPr>
        <w:t>Paleolitic si Mezolitic</w:t>
      </w:r>
      <w:r w:rsidRPr="00F303F8">
        <w:rPr>
          <w:lang w:val="it-IT"/>
        </w:rPr>
        <w:t xml:space="preserve">.  </w:t>
      </w:r>
      <w:r w:rsidRPr="008C4B48">
        <w:rPr>
          <w:lang w:val="it-IT"/>
        </w:rPr>
        <w:t>(Editura Academiei Romane, 1993).</w:t>
      </w:r>
    </w:p>
    <w:p w14:paraId="2F4A92A4" w14:textId="77777777" w:rsidR="00F303F8" w:rsidRPr="005043F2" w:rsidRDefault="00F303F8" w:rsidP="009B679B">
      <w:pPr>
        <w:pStyle w:val="EndNoteBibliography"/>
        <w:spacing w:after="0"/>
        <w:ind w:left="720" w:hanging="720"/>
      </w:pPr>
      <w:r w:rsidRPr="005043F2">
        <w:t>43</w:t>
      </w:r>
      <w:r w:rsidRPr="005043F2">
        <w:tab/>
        <w:t xml:space="preserve">Ocherednoi, A., Salnaya, N., Voskresenskaya, E. &amp; Vishnyatsky, L. New geoarcheological studies at the Middle Paleolithic sites of Khotylevo I and Betovo (Bryansk oblast, Russia): Some preliminary results. </w:t>
      </w:r>
      <w:r w:rsidRPr="005043F2">
        <w:rPr>
          <w:i/>
        </w:rPr>
        <w:t>Quatern. Int.</w:t>
      </w:r>
      <w:r w:rsidRPr="005043F2">
        <w:t xml:space="preserve"> </w:t>
      </w:r>
      <w:r w:rsidRPr="005043F2">
        <w:rPr>
          <w:b/>
        </w:rPr>
        <w:t>326-327</w:t>
      </w:r>
      <w:r w:rsidRPr="005043F2">
        <w:t>, 250-260, doi:</w:t>
      </w:r>
      <w:r w:rsidRPr="00F303F8">
        <w:t>https://doi.org/10.1016/j.quaint.2013.11.005</w:t>
      </w:r>
      <w:r w:rsidRPr="005043F2">
        <w:t xml:space="preserve"> (2014).</w:t>
      </w:r>
    </w:p>
    <w:p w14:paraId="5AE86668" w14:textId="77777777" w:rsidR="00F303F8" w:rsidRPr="005043F2" w:rsidRDefault="00F303F8" w:rsidP="009B679B">
      <w:pPr>
        <w:pStyle w:val="EndNoteBibliography"/>
        <w:spacing w:after="0"/>
        <w:ind w:left="720" w:hanging="720"/>
      </w:pPr>
      <w:r w:rsidRPr="005043F2">
        <w:t>44</w:t>
      </w:r>
      <w:r w:rsidRPr="005043F2">
        <w:tab/>
        <w:t xml:space="preserve">Marks, A. E. &amp; Chabai, V. P. in </w:t>
      </w:r>
      <w:r w:rsidRPr="005043F2">
        <w:rPr>
          <w:i/>
        </w:rPr>
        <w:t>Transitions Before the Transition</w:t>
      </w:r>
      <w:r w:rsidRPr="005043F2">
        <w:t xml:space="preserve">   (eds E. Hovers &amp; S. L. Kuhn)  121-135 (Springer, 2006).</w:t>
      </w:r>
    </w:p>
    <w:p w14:paraId="20AD92E7" w14:textId="77777777" w:rsidR="00F303F8" w:rsidRPr="00F303F8" w:rsidRDefault="00F303F8" w:rsidP="009B679B">
      <w:pPr>
        <w:pStyle w:val="EndNoteBibliography"/>
        <w:spacing w:after="0"/>
        <w:ind w:left="720" w:hanging="720"/>
        <w:rPr>
          <w:lang w:val="de-DE"/>
        </w:rPr>
      </w:pPr>
      <w:r w:rsidRPr="005043F2">
        <w:lastRenderedPageBreak/>
        <w:t>45</w:t>
      </w:r>
      <w:r w:rsidRPr="005043F2">
        <w:tab/>
        <w:t xml:space="preserve">Chabai, V. P. in </w:t>
      </w:r>
      <w:r w:rsidRPr="005043F2">
        <w:rPr>
          <w:i/>
        </w:rPr>
        <w:t>Neanderthals and modern humans-discussing the transition: Central and Eastern Europe from 50,000-30,000 B.P.</w:t>
      </w:r>
      <w:r w:rsidRPr="005043F2">
        <w:t xml:space="preserve"> Vol. </w:t>
      </w:r>
      <w:r w:rsidRPr="00F303F8">
        <w:rPr>
          <w:lang w:val="de-DE"/>
        </w:rPr>
        <w:t>Neanderthal Museum  (eds J. Orschiedt &amp; G.-C. Weniger)  196-211 (Wissenschaftliche Schriften des Neanderthal Museums, 2000).</w:t>
      </w:r>
    </w:p>
    <w:p w14:paraId="3DE969B5" w14:textId="77777777" w:rsidR="00F303F8" w:rsidRPr="00F303F8" w:rsidRDefault="00F303F8" w:rsidP="009B679B">
      <w:pPr>
        <w:pStyle w:val="EndNoteBibliography"/>
        <w:spacing w:after="0"/>
        <w:ind w:left="720" w:hanging="720"/>
        <w:rPr>
          <w:lang w:val="de-DE"/>
        </w:rPr>
      </w:pPr>
      <w:r w:rsidRPr="005043F2">
        <w:t>46</w:t>
      </w:r>
      <w:r w:rsidRPr="005043F2">
        <w:tab/>
        <w:t xml:space="preserve">Demidenko, Y. Palaeolithic industries with bifacial technologies and Crimean Micoquian Tradition as one of their Middle Palaeolithic industrial examples. </w:t>
      </w:r>
      <w:r w:rsidRPr="00F303F8">
        <w:rPr>
          <w:i/>
          <w:lang w:val="de-DE"/>
        </w:rPr>
        <w:t>Litikum</w:t>
      </w:r>
      <w:r w:rsidRPr="00F303F8">
        <w:rPr>
          <w:lang w:val="de-DE"/>
        </w:rPr>
        <w:t xml:space="preserve"> </w:t>
      </w:r>
      <w:r w:rsidRPr="00F303F8">
        <w:rPr>
          <w:b/>
          <w:lang w:val="de-DE"/>
        </w:rPr>
        <w:t>3</w:t>
      </w:r>
      <w:r w:rsidRPr="00F303F8">
        <w:rPr>
          <w:lang w:val="de-DE"/>
        </w:rPr>
        <w:t xml:space="preserve"> (2015).</w:t>
      </w:r>
    </w:p>
    <w:p w14:paraId="3E890AAA" w14:textId="77777777" w:rsidR="00F303F8" w:rsidRPr="00F303F8" w:rsidRDefault="00F303F8" w:rsidP="009B679B">
      <w:pPr>
        <w:pStyle w:val="EndNoteBibliography"/>
        <w:spacing w:after="0"/>
        <w:ind w:left="720" w:hanging="720"/>
        <w:rPr>
          <w:lang w:val="de-DE"/>
        </w:rPr>
      </w:pPr>
      <w:r w:rsidRPr="00F303F8">
        <w:rPr>
          <w:lang w:val="de-DE"/>
        </w:rPr>
        <w:t>47</w:t>
      </w:r>
      <w:r w:rsidRPr="00F303F8">
        <w:rPr>
          <w:lang w:val="de-DE"/>
        </w:rPr>
        <w:tab/>
        <w:t xml:space="preserve">Banesz, L. Mittelpaläolithische kleinformige Industrie aus den Travertinfundstellen der Zips. </w:t>
      </w:r>
      <w:r w:rsidRPr="00F303F8">
        <w:rPr>
          <w:i/>
          <w:lang w:val="de-DE"/>
        </w:rPr>
        <w:t>Slovenská archeológia</w:t>
      </w:r>
      <w:r w:rsidRPr="00F303F8">
        <w:rPr>
          <w:lang w:val="de-DE"/>
        </w:rPr>
        <w:t xml:space="preserve"> </w:t>
      </w:r>
      <w:r w:rsidRPr="00F303F8">
        <w:rPr>
          <w:b/>
          <w:lang w:val="de-DE"/>
        </w:rPr>
        <w:t>38</w:t>
      </w:r>
      <w:r w:rsidRPr="00F303F8">
        <w:rPr>
          <w:lang w:val="de-DE"/>
        </w:rPr>
        <w:t>, 45-88 (1990).</w:t>
      </w:r>
    </w:p>
    <w:p w14:paraId="2A6AE14B" w14:textId="77777777" w:rsidR="00F303F8" w:rsidRPr="00F303F8" w:rsidRDefault="00F303F8" w:rsidP="009B679B">
      <w:pPr>
        <w:pStyle w:val="EndNoteBibliography"/>
        <w:spacing w:after="0"/>
        <w:ind w:left="720" w:hanging="720"/>
        <w:rPr>
          <w:lang w:val="de-DE"/>
        </w:rPr>
      </w:pPr>
      <w:r w:rsidRPr="00F303F8">
        <w:rPr>
          <w:lang w:val="de-DE"/>
        </w:rPr>
        <w:t>48</w:t>
      </w:r>
      <w:r w:rsidRPr="00F303F8">
        <w:rPr>
          <w:lang w:val="de-DE"/>
        </w:rPr>
        <w:tab/>
        <w:t xml:space="preserve">Richter, J. in </w:t>
      </w:r>
      <w:r w:rsidRPr="00F303F8">
        <w:rPr>
          <w:i/>
          <w:lang w:val="de-DE"/>
        </w:rPr>
        <w:t>Neanderthals in Europe</w:t>
      </w:r>
      <w:r w:rsidRPr="00F303F8">
        <w:rPr>
          <w:lang w:val="de-DE"/>
        </w:rPr>
        <w:t xml:space="preserve"> Vol. 117  (eds B. Demarsin &amp; M. Otte)  51-66 (ERAUL, 2006).</w:t>
      </w:r>
    </w:p>
    <w:p w14:paraId="6151C34D" w14:textId="77777777" w:rsidR="00F303F8" w:rsidRPr="00F303F8" w:rsidRDefault="00F303F8" w:rsidP="009B679B">
      <w:pPr>
        <w:pStyle w:val="EndNoteBibliography"/>
        <w:spacing w:after="0"/>
        <w:ind w:left="720" w:hanging="720"/>
        <w:rPr>
          <w:lang w:val="de-DE"/>
        </w:rPr>
      </w:pPr>
      <w:r w:rsidRPr="00F303F8">
        <w:rPr>
          <w:lang w:val="de-DE"/>
        </w:rPr>
        <w:t>49</w:t>
      </w:r>
      <w:r w:rsidRPr="00F303F8">
        <w:rPr>
          <w:lang w:val="de-DE"/>
        </w:rPr>
        <w:tab/>
        <w:t xml:space="preserve">Uthmeier, T. </w:t>
      </w:r>
      <w:r w:rsidRPr="00F303F8">
        <w:rPr>
          <w:i/>
          <w:lang w:val="de-DE"/>
        </w:rPr>
        <w:t>Micoquien, Aurignacien und Gravettien in Bayern. Eine regionale Studie zum Übergang vom Mittel- zum Jungpaläolithikum.</w:t>
      </w:r>
      <w:r w:rsidRPr="00F303F8">
        <w:rPr>
          <w:lang w:val="de-DE"/>
        </w:rPr>
        <w:t>,  (Dr. Rudolf Habelt, 2004).</w:t>
      </w:r>
    </w:p>
    <w:p w14:paraId="18BE3EA3" w14:textId="77777777" w:rsidR="00F303F8" w:rsidRPr="005043F2" w:rsidRDefault="00F303F8" w:rsidP="009B679B">
      <w:pPr>
        <w:pStyle w:val="EndNoteBibliography"/>
        <w:spacing w:after="0"/>
        <w:ind w:left="720" w:hanging="720"/>
      </w:pPr>
      <w:r w:rsidRPr="005043F2">
        <w:t>50</w:t>
      </w:r>
      <w:r w:rsidRPr="005043F2">
        <w:tab/>
        <w:t xml:space="preserve">Binford, L. R. in </w:t>
      </w:r>
      <w:r w:rsidRPr="005043F2">
        <w:rPr>
          <w:i/>
        </w:rPr>
        <w:t>The explanation of culture change: models in prehistory</w:t>
      </w:r>
      <w:r w:rsidRPr="005043F2">
        <w:t xml:space="preserve">   (ed C. Renfrew)  227-254 (Duckwoth, 1973).</w:t>
      </w:r>
    </w:p>
    <w:p w14:paraId="5575A8A3" w14:textId="77777777" w:rsidR="00F303F8" w:rsidRPr="005043F2" w:rsidRDefault="00F303F8" w:rsidP="009B679B">
      <w:pPr>
        <w:pStyle w:val="EndNoteBibliography"/>
        <w:spacing w:after="0"/>
        <w:ind w:left="720" w:hanging="720"/>
      </w:pPr>
      <w:r w:rsidRPr="005043F2">
        <w:t>51</w:t>
      </w:r>
      <w:r w:rsidRPr="005043F2">
        <w:tab/>
        <w:t xml:space="preserve">Bordes, F. &amp; de Sonneville-Bordes, D. The Significance of Variability in Palaeolithic Assemblages. </w:t>
      </w:r>
      <w:r w:rsidRPr="005043F2">
        <w:rPr>
          <w:i/>
        </w:rPr>
        <w:t>World Archaeology</w:t>
      </w:r>
      <w:r w:rsidRPr="005043F2">
        <w:t xml:space="preserve"> </w:t>
      </w:r>
      <w:r w:rsidRPr="005043F2">
        <w:rPr>
          <w:b/>
        </w:rPr>
        <w:t>2</w:t>
      </w:r>
      <w:r w:rsidRPr="005043F2">
        <w:t>, 61-73 (1970).</w:t>
      </w:r>
    </w:p>
    <w:p w14:paraId="1DD3629D" w14:textId="77777777" w:rsidR="00F303F8" w:rsidRPr="005043F2" w:rsidRDefault="00F303F8" w:rsidP="009B679B">
      <w:pPr>
        <w:pStyle w:val="EndNoteBibliography"/>
        <w:spacing w:after="0"/>
        <w:ind w:left="720" w:hanging="720"/>
      </w:pPr>
      <w:r w:rsidRPr="005043F2">
        <w:t>52</w:t>
      </w:r>
      <w:r w:rsidRPr="005043F2">
        <w:tab/>
        <w:t xml:space="preserve">Gladilin, V. in </w:t>
      </w:r>
      <w:r w:rsidRPr="005043F2">
        <w:rPr>
          <w:i/>
        </w:rPr>
        <w:t>Proceedings of the VIIth International Congress of Proto-and Prehistorians.</w:t>
      </w:r>
      <w:r w:rsidRPr="005043F2">
        <w:t xml:space="preserve">  14-18.</w:t>
      </w:r>
    </w:p>
    <w:p w14:paraId="517ADC01" w14:textId="77777777" w:rsidR="00F303F8" w:rsidRPr="00F303F8" w:rsidRDefault="00F303F8" w:rsidP="009B679B">
      <w:pPr>
        <w:pStyle w:val="EndNoteBibliography"/>
        <w:spacing w:after="0"/>
        <w:ind w:left="720" w:hanging="720"/>
        <w:rPr>
          <w:lang w:val="es-ES"/>
        </w:rPr>
      </w:pPr>
      <w:r w:rsidRPr="005043F2">
        <w:t>53</w:t>
      </w:r>
      <w:r w:rsidRPr="005043F2">
        <w:tab/>
        <w:t xml:space="preserve">Ruebens, K. Regional behaviour among late Neanderthal groups in Western Europe: A comparative assessment of late Middle Palaeolithic bifacial tool variability. </w:t>
      </w:r>
      <w:r w:rsidRPr="00F303F8">
        <w:rPr>
          <w:i/>
          <w:lang w:val="es-ES"/>
        </w:rPr>
        <w:t>J Hum. Evol.</w:t>
      </w:r>
      <w:r w:rsidRPr="00F303F8">
        <w:rPr>
          <w:lang w:val="es-ES"/>
        </w:rPr>
        <w:t xml:space="preserve"> </w:t>
      </w:r>
      <w:r w:rsidRPr="00F303F8">
        <w:rPr>
          <w:b/>
          <w:lang w:val="es-ES"/>
        </w:rPr>
        <w:t>65</w:t>
      </w:r>
      <w:r w:rsidRPr="00F303F8">
        <w:rPr>
          <w:lang w:val="es-ES"/>
        </w:rPr>
        <w:t>, 341-362, doi:http://dx.doi.org/10.1016/j.jhevol.2013.06.009 (2013).</w:t>
      </w:r>
    </w:p>
    <w:p w14:paraId="7156EA54" w14:textId="77777777" w:rsidR="00F303F8" w:rsidRPr="00F303F8" w:rsidRDefault="00F303F8" w:rsidP="009B679B">
      <w:pPr>
        <w:pStyle w:val="EndNoteBibliography"/>
        <w:spacing w:after="0"/>
        <w:ind w:left="720" w:hanging="720"/>
        <w:rPr>
          <w:lang w:val="de-DE"/>
        </w:rPr>
      </w:pPr>
      <w:r w:rsidRPr="005043F2">
        <w:t>54</w:t>
      </w:r>
      <w:r w:rsidRPr="005043F2">
        <w:tab/>
        <w:t xml:space="preserve">Picin, A. Short-term occupations at the lakeshore: a technological reassessment of the open–air site Königsaue (Germany). </w:t>
      </w:r>
      <w:r w:rsidRPr="00F303F8">
        <w:rPr>
          <w:i/>
          <w:lang w:val="de-DE"/>
        </w:rPr>
        <w:t>Quartär</w:t>
      </w:r>
      <w:r w:rsidRPr="00F303F8">
        <w:rPr>
          <w:lang w:val="de-DE"/>
        </w:rPr>
        <w:t>, 7-32, doi:10.7485/QU63_1 (2016).</w:t>
      </w:r>
    </w:p>
    <w:p w14:paraId="2E687BCC" w14:textId="77777777" w:rsidR="00F303F8" w:rsidRPr="005043F2" w:rsidRDefault="00F303F8" w:rsidP="009B679B">
      <w:pPr>
        <w:pStyle w:val="EndNoteBibliography"/>
        <w:spacing w:after="0"/>
        <w:ind w:left="720" w:hanging="720"/>
      </w:pPr>
      <w:r w:rsidRPr="00F303F8">
        <w:rPr>
          <w:lang w:val="de-DE"/>
        </w:rPr>
        <w:t>55</w:t>
      </w:r>
      <w:r w:rsidRPr="00F303F8">
        <w:rPr>
          <w:lang w:val="de-DE"/>
        </w:rPr>
        <w:tab/>
        <w:t xml:space="preserve">Wiśniewski, A. in </w:t>
      </w:r>
      <w:r w:rsidRPr="00F303F8">
        <w:rPr>
          <w:i/>
          <w:lang w:val="de-DE"/>
        </w:rPr>
        <w:t>Erkenntnis-Jäger. Kultur und Umwelt des frühen Menschen. Festschrift Für Dietrich Mania, Veröffentlichungen des Landesamtes für Archäologie</w:t>
      </w:r>
      <w:r w:rsidRPr="00F303F8">
        <w:rPr>
          <w:lang w:val="de-DE"/>
        </w:rPr>
        <w:t xml:space="preserve"> Vol. 57  (eds J.M. Burdukiewicz</w:t>
      </w:r>
      <w:r w:rsidRPr="00F303F8">
        <w:rPr>
          <w:i/>
          <w:lang w:val="de-DE"/>
        </w:rPr>
        <w:t xml:space="preserve"> et al.</w:t>
      </w:r>
      <w:r w:rsidRPr="00F303F8">
        <w:rPr>
          <w:lang w:val="de-DE"/>
        </w:rPr>
        <w:t xml:space="preserve">)  </w:t>
      </w:r>
      <w:r w:rsidRPr="005043F2">
        <w:t>679-688 (Landesmuseum für Vorgeschichte--Sachsen-Anhalt, 2003).</w:t>
      </w:r>
    </w:p>
    <w:p w14:paraId="79620E82" w14:textId="77777777" w:rsidR="00F303F8" w:rsidRPr="005043F2" w:rsidRDefault="00F303F8" w:rsidP="009B679B">
      <w:pPr>
        <w:pStyle w:val="EndNoteBibliography"/>
        <w:spacing w:after="0"/>
        <w:ind w:left="720" w:hanging="720"/>
      </w:pPr>
      <w:r w:rsidRPr="005043F2">
        <w:t>56</w:t>
      </w:r>
      <w:r w:rsidRPr="005043F2">
        <w:tab/>
        <w:t>Wiśniewski, A.</w:t>
      </w:r>
      <w:r w:rsidRPr="005043F2">
        <w:rPr>
          <w:i/>
        </w:rPr>
        <w:t xml:space="preserve"> et al.</w:t>
      </w:r>
      <w:r w:rsidRPr="005043F2">
        <w:t xml:space="preserve"> Occupation dynamics north of the Carpathians and Sudetes during the Weichselian (MIS5d-3): The Lower Silesia (SW Poland) case study. </w:t>
      </w:r>
      <w:r w:rsidRPr="005043F2">
        <w:rPr>
          <w:i/>
        </w:rPr>
        <w:t>Quatern. Int.</w:t>
      </w:r>
      <w:r w:rsidRPr="005043F2">
        <w:t xml:space="preserve"> </w:t>
      </w:r>
      <w:r w:rsidRPr="005043F2">
        <w:rPr>
          <w:b/>
        </w:rPr>
        <w:t>294</w:t>
      </w:r>
      <w:r w:rsidRPr="005043F2">
        <w:t>, 20-40, doi:</w:t>
      </w:r>
      <w:r w:rsidRPr="00F303F8">
        <w:t>http://dx.doi.org/10.1016/j.quaint.2011.09.016</w:t>
      </w:r>
      <w:r w:rsidRPr="005043F2">
        <w:t xml:space="preserve"> (2013).</w:t>
      </w:r>
    </w:p>
    <w:p w14:paraId="41D3836B" w14:textId="77777777" w:rsidR="00F303F8" w:rsidRPr="005043F2" w:rsidRDefault="00F303F8" w:rsidP="009B679B">
      <w:pPr>
        <w:pStyle w:val="EndNoteBibliography"/>
        <w:spacing w:after="0"/>
        <w:ind w:left="720" w:hanging="720"/>
      </w:pPr>
      <w:r w:rsidRPr="005043F2">
        <w:t>57</w:t>
      </w:r>
      <w:r w:rsidRPr="005043F2">
        <w:tab/>
        <w:t xml:space="preserve">Chabai, V., Richter, D. &amp; Uthmeier, T. </w:t>
      </w:r>
      <w:r w:rsidRPr="005043F2">
        <w:rPr>
          <w:i/>
        </w:rPr>
        <w:t>Kabazi V: Interstratification of Micoquian &amp; Levallois-Mousterian Camp Sites. Palaeolithic sites of Crimea</w:t>
      </w:r>
      <w:r w:rsidRPr="005043F2">
        <w:t>.  (Shlyakh, 2008).</w:t>
      </w:r>
    </w:p>
    <w:p w14:paraId="6A6572D0" w14:textId="77777777" w:rsidR="00F303F8" w:rsidRPr="005043F2" w:rsidRDefault="00F303F8" w:rsidP="009B679B">
      <w:pPr>
        <w:pStyle w:val="EndNoteBibliography"/>
        <w:spacing w:after="0"/>
        <w:ind w:left="720" w:hanging="720"/>
      </w:pPr>
      <w:r w:rsidRPr="005043F2">
        <w:t>58</w:t>
      </w:r>
      <w:r w:rsidRPr="005043F2">
        <w:tab/>
        <w:t xml:space="preserve">Doronicheva, E. V., Kulkova, M. A. &amp; Shackley, S. M. Raw Material Exploitation, Transport, and Mobility in the Northern Caucasus Eastern Micoquian. </w:t>
      </w:r>
      <w:r w:rsidRPr="005043F2">
        <w:rPr>
          <w:i/>
        </w:rPr>
        <w:t>PaleoAnthropology</w:t>
      </w:r>
      <w:r w:rsidRPr="005043F2">
        <w:t>, 1-45 (2016).</w:t>
      </w:r>
    </w:p>
    <w:p w14:paraId="50F298B0" w14:textId="77777777" w:rsidR="00F303F8" w:rsidRPr="005043F2" w:rsidRDefault="00F303F8" w:rsidP="009B679B">
      <w:pPr>
        <w:pStyle w:val="EndNoteBibliography"/>
        <w:spacing w:after="0"/>
        <w:ind w:left="720" w:hanging="720"/>
      </w:pPr>
      <w:r w:rsidRPr="005043F2">
        <w:t>59</w:t>
      </w:r>
      <w:r w:rsidRPr="005043F2">
        <w:tab/>
        <w:t xml:space="preserve">Uthmeier, T. &amp; Chabai, V. in </w:t>
      </w:r>
      <w:r w:rsidRPr="005043F2">
        <w:rPr>
          <w:i/>
        </w:rPr>
        <w:t>Settlement Dynamics of the Middle Paleolithic and Middle Stone Age</w:t>
      </w:r>
      <w:r w:rsidRPr="005043F2">
        <w:t xml:space="preserve"> Vol. 3  (eds N. Conard &amp; A. Delagnes)  195-234 (Kerns Verlag, 2010).</w:t>
      </w:r>
    </w:p>
    <w:p w14:paraId="05D86CD6" w14:textId="77777777" w:rsidR="00F303F8" w:rsidRPr="005043F2" w:rsidRDefault="00F303F8" w:rsidP="009B679B">
      <w:pPr>
        <w:pStyle w:val="EndNoteBibliography"/>
        <w:spacing w:after="0"/>
        <w:ind w:left="720" w:hanging="720"/>
      </w:pPr>
      <w:r w:rsidRPr="005043F2">
        <w:t>60</w:t>
      </w:r>
      <w:r w:rsidRPr="005043F2">
        <w:tab/>
        <w:t xml:space="preserve">Valde-Nowak, P. &amp; Cieśla, M. in </w:t>
      </w:r>
      <w:r w:rsidRPr="005043F2">
        <w:rPr>
          <w:i/>
        </w:rPr>
        <w:t>Short-Term Occupations in Paleolithic Archaeology: Definition and Interpretation</w:t>
      </w:r>
      <w:r w:rsidRPr="005043F2">
        <w:t xml:space="preserve">   (eds João Cascalheira &amp; Andrea Picin)  105-120 (Springer International Publishing, 2020).</w:t>
      </w:r>
    </w:p>
    <w:p w14:paraId="5AD3F980" w14:textId="77777777" w:rsidR="00F303F8" w:rsidRPr="005043F2" w:rsidRDefault="00F303F8" w:rsidP="009B679B">
      <w:pPr>
        <w:pStyle w:val="EndNoteBibliography"/>
        <w:spacing w:after="0"/>
        <w:ind w:left="720" w:hanging="720"/>
      </w:pPr>
      <w:r w:rsidRPr="005043F2">
        <w:t>61</w:t>
      </w:r>
      <w:r w:rsidRPr="005043F2">
        <w:tab/>
        <w:t>Żarski, M.</w:t>
      </w:r>
      <w:r w:rsidRPr="005043F2">
        <w:rPr>
          <w:i/>
        </w:rPr>
        <w:t xml:space="preserve"> et al.</w:t>
      </w:r>
      <w:r w:rsidRPr="005043F2">
        <w:t xml:space="preserve"> Stratigraphy and palaeoenvironment of Stajnia Cave (southern Poland) with regard to habitation of the site by Neanderthals. </w:t>
      </w:r>
      <w:r w:rsidRPr="005043F2">
        <w:rPr>
          <w:i/>
        </w:rPr>
        <w:t>Geological Quarterly</w:t>
      </w:r>
      <w:r w:rsidRPr="005043F2">
        <w:t xml:space="preserve"> </w:t>
      </w:r>
      <w:r w:rsidRPr="005043F2">
        <w:rPr>
          <w:b/>
        </w:rPr>
        <w:t>61</w:t>
      </w:r>
      <w:r w:rsidRPr="005043F2">
        <w:t>, 350-369, doi: 310.7306/gq. 1355 (2017).</w:t>
      </w:r>
    </w:p>
    <w:p w14:paraId="11178057" w14:textId="77777777" w:rsidR="00F303F8" w:rsidRPr="00C613EE" w:rsidRDefault="00F303F8" w:rsidP="009B679B">
      <w:pPr>
        <w:pStyle w:val="EndNoteBibliography"/>
        <w:spacing w:after="0"/>
        <w:ind w:left="720" w:hanging="720"/>
        <w:rPr>
          <w:lang w:val="fr-FR"/>
        </w:rPr>
      </w:pPr>
      <w:r w:rsidRPr="005043F2">
        <w:t>62</w:t>
      </w:r>
      <w:r w:rsidRPr="005043F2">
        <w:tab/>
        <w:t xml:space="preserve">Nadachowski, A., Lipecki, G., Ratajczak, U., Stefaniak, K. &amp; Wojtal, P. Dispersal events of the saiga antelope (Saiga tatarica) in Central Europe in response to the climatic fluctuations in MIS 2 and the early part of MIS 1. </w:t>
      </w:r>
      <w:r w:rsidRPr="00C613EE">
        <w:rPr>
          <w:i/>
          <w:lang w:val="fr-FR"/>
        </w:rPr>
        <w:t>Quatern. Int.</w:t>
      </w:r>
      <w:r w:rsidRPr="00C613EE">
        <w:rPr>
          <w:lang w:val="fr-FR"/>
        </w:rPr>
        <w:t xml:space="preserve"> </w:t>
      </w:r>
      <w:r w:rsidRPr="00C613EE">
        <w:rPr>
          <w:b/>
          <w:lang w:val="fr-FR"/>
        </w:rPr>
        <w:t>420</w:t>
      </w:r>
      <w:r w:rsidRPr="00C613EE">
        <w:rPr>
          <w:lang w:val="fr-FR"/>
        </w:rPr>
        <w:t>, 357-362, doi:https://doi.org/10.1016/j.quaint.2015.11.068 (2016).</w:t>
      </w:r>
    </w:p>
    <w:p w14:paraId="4DA33F1B" w14:textId="77777777" w:rsidR="00F303F8" w:rsidRPr="005043F2" w:rsidRDefault="00F303F8" w:rsidP="009B679B">
      <w:pPr>
        <w:pStyle w:val="EndNoteBibliography"/>
        <w:spacing w:after="0"/>
        <w:ind w:left="720" w:hanging="720"/>
      </w:pPr>
      <w:r w:rsidRPr="00C613EE">
        <w:rPr>
          <w:lang w:val="fr-FR"/>
        </w:rPr>
        <w:t>63</w:t>
      </w:r>
      <w:r w:rsidRPr="00C613EE">
        <w:rPr>
          <w:lang w:val="fr-FR"/>
        </w:rPr>
        <w:tab/>
        <w:t>Urbanowski, M.</w:t>
      </w:r>
      <w:r w:rsidRPr="00C613EE">
        <w:rPr>
          <w:i/>
          <w:lang w:val="fr-FR"/>
        </w:rPr>
        <w:t xml:space="preserve"> et al.</w:t>
      </w:r>
      <w:r w:rsidRPr="00C613EE">
        <w:rPr>
          <w:lang w:val="fr-FR"/>
        </w:rPr>
        <w:t xml:space="preserve"> </w:t>
      </w:r>
      <w:r w:rsidRPr="005043F2">
        <w:t xml:space="preserve">The first Neanderthal tooth found north of the Carpathian Mountains. </w:t>
      </w:r>
      <w:r w:rsidRPr="005043F2">
        <w:rPr>
          <w:i/>
        </w:rPr>
        <w:t>Die Naturwissenschaften</w:t>
      </w:r>
      <w:r w:rsidRPr="005043F2">
        <w:t xml:space="preserve"> </w:t>
      </w:r>
      <w:r w:rsidRPr="005043F2">
        <w:rPr>
          <w:b/>
        </w:rPr>
        <w:t>97</w:t>
      </w:r>
      <w:r w:rsidRPr="005043F2">
        <w:t>, 411-415 (2010).</w:t>
      </w:r>
    </w:p>
    <w:p w14:paraId="0AB8BCD0" w14:textId="77777777" w:rsidR="00F303F8" w:rsidRPr="005043F2" w:rsidRDefault="00F303F8" w:rsidP="009B679B">
      <w:pPr>
        <w:pStyle w:val="EndNoteBibliography"/>
        <w:spacing w:after="0"/>
        <w:ind w:left="720" w:hanging="720"/>
      </w:pPr>
      <w:r w:rsidRPr="005043F2">
        <w:t>64</w:t>
      </w:r>
      <w:r w:rsidRPr="005043F2">
        <w:tab/>
        <w:t xml:space="preserve">Molnar, S. Human tooth wear, tooth function and cultural variability. </w:t>
      </w:r>
      <w:r w:rsidRPr="005043F2">
        <w:rPr>
          <w:i/>
        </w:rPr>
        <w:t>American Journal of Physical Anthropology</w:t>
      </w:r>
      <w:r w:rsidRPr="005043F2">
        <w:t xml:space="preserve"> </w:t>
      </w:r>
      <w:r w:rsidRPr="005043F2">
        <w:rPr>
          <w:b/>
        </w:rPr>
        <w:t>34</w:t>
      </w:r>
      <w:r w:rsidRPr="005043F2">
        <w:t>, 175-189, doi:10.1002/ajpa.1330340204 (1971).</w:t>
      </w:r>
    </w:p>
    <w:p w14:paraId="6C302E68" w14:textId="77777777" w:rsidR="00F303F8" w:rsidRPr="005043F2" w:rsidRDefault="00F303F8" w:rsidP="009B679B">
      <w:pPr>
        <w:pStyle w:val="EndNoteBibliography"/>
        <w:spacing w:after="0"/>
        <w:ind w:left="720" w:hanging="720"/>
      </w:pPr>
      <w:r w:rsidRPr="005043F2">
        <w:t>65</w:t>
      </w:r>
      <w:r w:rsidRPr="005043F2">
        <w:tab/>
        <w:t xml:space="preserve">Bailey, S. E. </w:t>
      </w:r>
      <w:r w:rsidRPr="005043F2">
        <w:rPr>
          <w:i/>
        </w:rPr>
        <w:t>Neandertal dental morphology: implications for modern human origins</w:t>
      </w:r>
      <w:r w:rsidRPr="005043F2">
        <w:t xml:space="preserve"> PhD thesis thesis, Arizona State University (2002).</w:t>
      </w:r>
    </w:p>
    <w:p w14:paraId="0F714A7D" w14:textId="77777777" w:rsidR="00F303F8" w:rsidRPr="005043F2" w:rsidRDefault="00F303F8" w:rsidP="009B679B">
      <w:pPr>
        <w:pStyle w:val="EndNoteBibliography"/>
        <w:spacing w:after="0"/>
        <w:ind w:left="720" w:hanging="720"/>
      </w:pPr>
      <w:r w:rsidRPr="005043F2">
        <w:lastRenderedPageBreak/>
        <w:t>66</w:t>
      </w:r>
      <w:r w:rsidRPr="005043F2">
        <w:tab/>
        <w:t xml:space="preserve">Bailey, S. E. A morphometric analysis of maxillary molar crowns of Middle-Late Pleistocene hominins. </w:t>
      </w:r>
      <w:r w:rsidRPr="005043F2">
        <w:rPr>
          <w:i/>
        </w:rPr>
        <w:t>J Hum. Evol.</w:t>
      </w:r>
      <w:r w:rsidRPr="005043F2">
        <w:t xml:space="preserve"> </w:t>
      </w:r>
      <w:r w:rsidRPr="005043F2">
        <w:rPr>
          <w:b/>
        </w:rPr>
        <w:t>47</w:t>
      </w:r>
      <w:r w:rsidRPr="005043F2">
        <w:t>, 183-198, doi:</w:t>
      </w:r>
      <w:r w:rsidRPr="00F303F8">
        <w:t>https://doi.org/10.1016/j.jhevol.2004.07.001</w:t>
      </w:r>
      <w:r w:rsidRPr="005043F2">
        <w:t xml:space="preserve"> (2004).</w:t>
      </w:r>
    </w:p>
    <w:p w14:paraId="084356E2" w14:textId="77777777" w:rsidR="00F303F8" w:rsidRPr="005043F2" w:rsidRDefault="00F303F8" w:rsidP="009B679B">
      <w:pPr>
        <w:pStyle w:val="EndNoteBibliography"/>
        <w:spacing w:after="0"/>
        <w:ind w:left="720" w:hanging="720"/>
      </w:pPr>
      <w:r w:rsidRPr="005043F2">
        <w:t>67</w:t>
      </w:r>
      <w:r w:rsidRPr="005043F2">
        <w:tab/>
        <w:t xml:space="preserve">Bailey, S. E. Beyond shovel-shaped incisors: Neandertal dental morphology in a comparative context. </w:t>
      </w:r>
      <w:r w:rsidRPr="005043F2">
        <w:rPr>
          <w:i/>
        </w:rPr>
        <w:t>Periodicum Biologorum</w:t>
      </w:r>
      <w:r w:rsidRPr="005043F2">
        <w:t xml:space="preserve"> </w:t>
      </w:r>
      <w:r w:rsidRPr="005043F2">
        <w:rPr>
          <w:b/>
        </w:rPr>
        <w:t>108</w:t>
      </w:r>
      <w:r w:rsidRPr="005043F2">
        <w:t>, 253-267 (2006).</w:t>
      </w:r>
    </w:p>
    <w:p w14:paraId="1A68DBCB" w14:textId="77777777" w:rsidR="00F303F8" w:rsidRPr="005043F2" w:rsidRDefault="00F303F8" w:rsidP="009B679B">
      <w:pPr>
        <w:pStyle w:val="EndNoteBibliography"/>
        <w:spacing w:after="0"/>
        <w:ind w:left="720" w:hanging="720"/>
      </w:pPr>
      <w:r w:rsidRPr="005043F2">
        <w:t>68</w:t>
      </w:r>
      <w:r w:rsidRPr="005043F2">
        <w:tab/>
        <w:t xml:space="preserve">Villa, G. &amp; Giacobini, G. Subvertical grooves of interproximal facets in neandertal posterior teeth. </w:t>
      </w:r>
      <w:r w:rsidRPr="005043F2">
        <w:rPr>
          <w:i/>
        </w:rPr>
        <w:t>American Journal of Physical Anthropology</w:t>
      </w:r>
      <w:r w:rsidRPr="005043F2">
        <w:t xml:space="preserve"> </w:t>
      </w:r>
      <w:r w:rsidRPr="005043F2">
        <w:rPr>
          <w:b/>
        </w:rPr>
        <w:t>96</w:t>
      </w:r>
      <w:r w:rsidRPr="005043F2">
        <w:t>, 51-62, doi:10.1002/ajpa.1330960106 (1995).</w:t>
      </w:r>
    </w:p>
    <w:p w14:paraId="43C4BD5C" w14:textId="77777777" w:rsidR="00F303F8" w:rsidRPr="005043F2" w:rsidRDefault="00F303F8" w:rsidP="009B679B">
      <w:pPr>
        <w:pStyle w:val="EndNoteBibliography"/>
        <w:spacing w:after="0"/>
        <w:ind w:left="720" w:hanging="720"/>
      </w:pPr>
      <w:r w:rsidRPr="005043F2">
        <w:t>69</w:t>
      </w:r>
      <w:r w:rsidRPr="005043F2">
        <w:tab/>
        <w:t xml:space="preserve">Toussaint, M. in </w:t>
      </w:r>
      <w:r w:rsidRPr="005043F2">
        <w:rPr>
          <w:i/>
        </w:rPr>
        <w:t>The Scladina I-4A Juvenile Neandertal. Palaeoanthropology and Context</w:t>
      </w:r>
      <w:r w:rsidRPr="005043F2">
        <w:t xml:space="preserve">   (eds M Toussaint &amp; D. Bonjean)  233-306 (E.R.A.U.L, 2014).</w:t>
      </w:r>
    </w:p>
    <w:p w14:paraId="6DA13841" w14:textId="77777777" w:rsidR="00F303F8" w:rsidRPr="005043F2" w:rsidRDefault="00F303F8" w:rsidP="009B679B">
      <w:pPr>
        <w:pStyle w:val="EndNoteBibliography"/>
        <w:spacing w:after="0"/>
        <w:ind w:left="720" w:hanging="720"/>
      </w:pPr>
      <w:r w:rsidRPr="005043F2">
        <w:t>70</w:t>
      </w:r>
      <w:r w:rsidRPr="005043F2">
        <w:tab/>
        <w:t xml:space="preserve">Hammer, Ø., Harper, D. A. T. &amp; Ryan, P. D. PAST: paleontological statistics software package for education and data analysis. </w:t>
      </w:r>
      <w:r w:rsidRPr="005043F2">
        <w:rPr>
          <w:i/>
        </w:rPr>
        <w:t>Palaeontologia Electronica</w:t>
      </w:r>
      <w:r w:rsidRPr="005043F2">
        <w:t xml:space="preserve"> </w:t>
      </w:r>
      <w:r w:rsidRPr="005043F2">
        <w:rPr>
          <w:b/>
        </w:rPr>
        <w:t>4</w:t>
      </w:r>
      <w:r w:rsidRPr="005043F2">
        <w:t xml:space="preserve"> (2001).</w:t>
      </w:r>
    </w:p>
    <w:p w14:paraId="5CF7FA8A" w14:textId="77777777" w:rsidR="00F303F8" w:rsidRPr="005043F2" w:rsidRDefault="00F303F8" w:rsidP="009B679B">
      <w:pPr>
        <w:pStyle w:val="EndNoteBibliography"/>
        <w:spacing w:after="0"/>
        <w:ind w:left="720" w:hanging="720"/>
      </w:pPr>
      <w:r w:rsidRPr="005043F2">
        <w:t>71</w:t>
      </w:r>
      <w:r w:rsidRPr="005043F2">
        <w:tab/>
        <w:t xml:space="preserve">Turner, C. G. I., Nichol, C. R. &amp; Scott, G. R. in </w:t>
      </w:r>
      <w:r w:rsidRPr="005043F2">
        <w:rPr>
          <w:i/>
        </w:rPr>
        <w:t>Advances in dental anthropology</w:t>
      </w:r>
      <w:r w:rsidRPr="005043F2">
        <w:t xml:space="preserve">   (eds M.A. Kelley &amp; C.S. Larsen)  13-31 (Wiley-Liss, 1991).</w:t>
      </w:r>
    </w:p>
    <w:p w14:paraId="305373C0" w14:textId="77777777" w:rsidR="00F303F8" w:rsidRPr="005043F2" w:rsidRDefault="00F303F8" w:rsidP="009B679B">
      <w:pPr>
        <w:pStyle w:val="EndNoteBibliography"/>
        <w:spacing w:after="0"/>
        <w:ind w:left="720" w:hanging="720"/>
      </w:pPr>
      <w:r w:rsidRPr="005043F2">
        <w:t>72</w:t>
      </w:r>
      <w:r w:rsidRPr="005043F2">
        <w:tab/>
        <w:t xml:space="preserve">Martin, R. M. G., Hublin, J.-J., Gunz, P. &amp; Skinner, M. M. The morphology of the enamel–dentine junction in Neanderthal molars: Gross morphology, non-metric traits, and temporal trends. </w:t>
      </w:r>
      <w:r w:rsidRPr="005043F2">
        <w:rPr>
          <w:i/>
        </w:rPr>
        <w:t>J Hum. Evol.</w:t>
      </w:r>
      <w:r w:rsidRPr="005043F2">
        <w:t xml:space="preserve"> </w:t>
      </w:r>
      <w:r w:rsidRPr="005043F2">
        <w:rPr>
          <w:b/>
        </w:rPr>
        <w:t>103</w:t>
      </w:r>
      <w:r w:rsidRPr="005043F2">
        <w:t>, 20-44, doi:</w:t>
      </w:r>
      <w:r w:rsidRPr="00F303F8">
        <w:t>https://doi.org/10.1016/j.jhevol.2016.12.004</w:t>
      </w:r>
      <w:r w:rsidRPr="005043F2">
        <w:t xml:space="preserve"> (2017).</w:t>
      </w:r>
    </w:p>
    <w:p w14:paraId="0C8C4AA5" w14:textId="77777777" w:rsidR="00F303F8" w:rsidRPr="005043F2" w:rsidRDefault="00F303F8" w:rsidP="009B679B">
      <w:pPr>
        <w:pStyle w:val="EndNoteBibliography"/>
        <w:spacing w:after="0"/>
        <w:ind w:left="720" w:hanging="720"/>
      </w:pPr>
      <w:r w:rsidRPr="005043F2">
        <w:t>73</w:t>
      </w:r>
      <w:r w:rsidRPr="005043F2">
        <w:tab/>
        <w:t xml:space="preserve">Benazzi, S., Bailey, S. E. &amp; Mallegni, F. Brief communication: A morphometric analysis of the neandertal upper second molar leuca I. </w:t>
      </w:r>
      <w:r w:rsidRPr="005043F2">
        <w:rPr>
          <w:i/>
        </w:rPr>
        <w:t>American Journal of Physical Anthropology</w:t>
      </w:r>
      <w:r w:rsidRPr="005043F2">
        <w:t xml:space="preserve"> </w:t>
      </w:r>
      <w:r w:rsidRPr="005043F2">
        <w:rPr>
          <w:b/>
        </w:rPr>
        <w:t>152</w:t>
      </w:r>
      <w:r w:rsidRPr="005043F2">
        <w:t>, 300-305, doi:10.1002/ajpa.22355 (2013).</w:t>
      </w:r>
    </w:p>
    <w:p w14:paraId="7D1850C3" w14:textId="77777777" w:rsidR="00F303F8" w:rsidRPr="005043F2" w:rsidRDefault="00F303F8" w:rsidP="009B679B">
      <w:pPr>
        <w:pStyle w:val="EndNoteBibliography"/>
        <w:spacing w:after="0"/>
        <w:ind w:left="720" w:hanging="720"/>
      </w:pPr>
      <w:r w:rsidRPr="005043F2">
        <w:t>74</w:t>
      </w:r>
      <w:r w:rsidRPr="005043F2">
        <w:tab/>
        <w:t xml:space="preserve">Gilbert, M. T. P., Bandelt, H.-J., Hofreiter, M. &amp; Barnes, I. Assessing ancient DNA studies. </w:t>
      </w:r>
      <w:r w:rsidRPr="005043F2">
        <w:rPr>
          <w:i/>
        </w:rPr>
        <w:t>Trends in Ecology &amp; Evolution</w:t>
      </w:r>
      <w:r w:rsidRPr="005043F2">
        <w:t xml:space="preserve"> </w:t>
      </w:r>
      <w:r w:rsidRPr="005043F2">
        <w:rPr>
          <w:b/>
        </w:rPr>
        <w:t>20</w:t>
      </w:r>
      <w:r w:rsidRPr="005043F2">
        <w:t>, 541-544, doi:</w:t>
      </w:r>
      <w:r w:rsidRPr="00F303F8">
        <w:t>https://doi.org/10.1016/j.tree.2005.07.005</w:t>
      </w:r>
      <w:r w:rsidRPr="005043F2">
        <w:t xml:space="preserve"> (2005).</w:t>
      </w:r>
    </w:p>
    <w:p w14:paraId="28DF4B38" w14:textId="77777777" w:rsidR="00F303F8" w:rsidRPr="005043F2" w:rsidRDefault="00F303F8" w:rsidP="009B679B">
      <w:pPr>
        <w:pStyle w:val="EndNoteBibliography"/>
        <w:spacing w:after="0"/>
        <w:ind w:left="720" w:hanging="720"/>
      </w:pPr>
      <w:r w:rsidRPr="005043F2">
        <w:t>75</w:t>
      </w:r>
      <w:r w:rsidRPr="005043F2">
        <w:tab/>
        <w:t>Krause, J.</w:t>
      </w:r>
      <w:r w:rsidRPr="005043F2">
        <w:rPr>
          <w:i/>
        </w:rPr>
        <w:t xml:space="preserve"> et al.</w:t>
      </w:r>
      <w:r w:rsidRPr="005043F2">
        <w:t xml:space="preserve"> A Complete mtDNA Genome of an Early Modern Human from Kostenki, Russia. </w:t>
      </w:r>
      <w:r w:rsidRPr="005043F2">
        <w:rPr>
          <w:i/>
        </w:rPr>
        <w:t>Current Biology</w:t>
      </w:r>
      <w:r w:rsidRPr="005043F2">
        <w:t xml:space="preserve"> </w:t>
      </w:r>
      <w:r w:rsidRPr="005043F2">
        <w:rPr>
          <w:b/>
        </w:rPr>
        <w:t>20</w:t>
      </w:r>
      <w:r w:rsidRPr="005043F2">
        <w:t>, 231-236, doi:</w:t>
      </w:r>
      <w:r w:rsidRPr="00F303F8">
        <w:t>https://doi.org/10.1016/j.cub.2009.11.068</w:t>
      </w:r>
      <w:r w:rsidRPr="005043F2">
        <w:t xml:space="preserve"> (2010).</w:t>
      </w:r>
    </w:p>
    <w:p w14:paraId="195558EC" w14:textId="77777777" w:rsidR="00F303F8" w:rsidRPr="005043F2" w:rsidRDefault="00F303F8" w:rsidP="009B679B">
      <w:pPr>
        <w:pStyle w:val="EndNoteBibliography"/>
        <w:spacing w:after="0"/>
        <w:ind w:left="720" w:hanging="720"/>
      </w:pPr>
      <w:r w:rsidRPr="005043F2">
        <w:t>76</w:t>
      </w:r>
      <w:r w:rsidRPr="005043F2">
        <w:tab/>
        <w:t>Pääbo, S.</w:t>
      </w:r>
      <w:r w:rsidRPr="005043F2">
        <w:rPr>
          <w:i/>
        </w:rPr>
        <w:t xml:space="preserve"> et al.</w:t>
      </w:r>
      <w:r w:rsidRPr="005043F2">
        <w:t xml:space="preserve"> Genetic Analyses from Ancient DNA. </w:t>
      </w:r>
      <w:r w:rsidRPr="005043F2">
        <w:rPr>
          <w:i/>
        </w:rPr>
        <w:t>Annual Review of Genetics</w:t>
      </w:r>
      <w:r w:rsidRPr="005043F2">
        <w:t xml:space="preserve"> </w:t>
      </w:r>
      <w:r w:rsidRPr="005043F2">
        <w:rPr>
          <w:b/>
        </w:rPr>
        <w:t>38</w:t>
      </w:r>
      <w:r w:rsidRPr="005043F2">
        <w:t>, 645-679, doi:10.1146/annurev.genet.37.110801.143214 (2004).</w:t>
      </w:r>
    </w:p>
    <w:p w14:paraId="7A410456" w14:textId="77777777" w:rsidR="00F303F8" w:rsidRPr="005043F2" w:rsidRDefault="00F303F8" w:rsidP="009B679B">
      <w:pPr>
        <w:pStyle w:val="EndNoteBibliography"/>
        <w:spacing w:after="0"/>
        <w:ind w:left="720" w:hanging="720"/>
      </w:pPr>
      <w:r w:rsidRPr="00C613EE">
        <w:rPr>
          <w:lang w:val="fr-FR"/>
        </w:rPr>
        <w:t>77</w:t>
      </w:r>
      <w:r w:rsidRPr="00C613EE">
        <w:rPr>
          <w:lang w:val="fr-FR"/>
        </w:rPr>
        <w:tab/>
        <w:t>Briggs, A. W.</w:t>
      </w:r>
      <w:r w:rsidRPr="00C613EE">
        <w:rPr>
          <w:i/>
          <w:lang w:val="fr-FR"/>
        </w:rPr>
        <w:t xml:space="preserve"> et al.</w:t>
      </w:r>
      <w:r w:rsidRPr="00C613EE">
        <w:rPr>
          <w:lang w:val="fr-FR"/>
        </w:rPr>
        <w:t xml:space="preserve"> </w:t>
      </w:r>
      <w:r w:rsidRPr="005043F2">
        <w:t xml:space="preserve">Patterns of damage in genomic DNA sequences from a Neandertal. </w:t>
      </w:r>
      <w:r w:rsidRPr="005043F2">
        <w:rPr>
          <w:i/>
        </w:rPr>
        <w:t>Proceedings of the National Academy of Sciences</w:t>
      </w:r>
      <w:r w:rsidRPr="005043F2">
        <w:t xml:space="preserve"> </w:t>
      </w:r>
      <w:r w:rsidRPr="005043F2">
        <w:rPr>
          <w:b/>
        </w:rPr>
        <w:t>104</w:t>
      </w:r>
      <w:r w:rsidRPr="005043F2">
        <w:t>, 14616-14621, doi:10.1073/pnas.0704665104 (2007).</w:t>
      </w:r>
    </w:p>
    <w:p w14:paraId="2B5056B2" w14:textId="77777777" w:rsidR="00F303F8" w:rsidRPr="00C613EE" w:rsidRDefault="00F303F8" w:rsidP="009B679B">
      <w:pPr>
        <w:pStyle w:val="EndNoteBibliography"/>
        <w:spacing w:after="0"/>
        <w:ind w:left="720" w:hanging="720"/>
        <w:rPr>
          <w:lang w:val="fr-FR"/>
        </w:rPr>
      </w:pPr>
      <w:r w:rsidRPr="005043F2">
        <w:t>78</w:t>
      </w:r>
      <w:r w:rsidRPr="005043F2">
        <w:tab/>
        <w:t xml:space="preserve">Sawyer, S., Krause, J., Guschanski, K., Savolainen, V. &amp; Pääbo, S. Temporal Patterns of Nucleotide Misincorporations and DNA Fragmentation in Ancient DNA. </w:t>
      </w:r>
      <w:r w:rsidRPr="00C613EE">
        <w:rPr>
          <w:i/>
          <w:lang w:val="fr-FR"/>
        </w:rPr>
        <w:t>PLOS ONE</w:t>
      </w:r>
      <w:r w:rsidRPr="00C613EE">
        <w:rPr>
          <w:lang w:val="fr-FR"/>
        </w:rPr>
        <w:t xml:space="preserve"> </w:t>
      </w:r>
      <w:r w:rsidRPr="00C613EE">
        <w:rPr>
          <w:b/>
          <w:lang w:val="fr-FR"/>
        </w:rPr>
        <w:t>7</w:t>
      </w:r>
      <w:r w:rsidRPr="00C613EE">
        <w:rPr>
          <w:lang w:val="fr-FR"/>
        </w:rPr>
        <w:t>, e34131, doi:10.1371/journal.pone.0034131 (2012).</w:t>
      </w:r>
    </w:p>
    <w:p w14:paraId="441AC374" w14:textId="77777777" w:rsidR="00F303F8" w:rsidRPr="00111CD3" w:rsidRDefault="00F303F8" w:rsidP="009B679B">
      <w:pPr>
        <w:pStyle w:val="EndNoteBibliography"/>
        <w:spacing w:after="0"/>
        <w:ind w:left="720" w:hanging="720"/>
      </w:pPr>
      <w:r w:rsidRPr="00C613EE">
        <w:rPr>
          <w:lang w:val="fr-FR"/>
        </w:rPr>
        <w:t>79</w:t>
      </w:r>
      <w:r w:rsidRPr="00C613EE">
        <w:rPr>
          <w:lang w:val="fr-FR"/>
        </w:rPr>
        <w:tab/>
        <w:t>Meyer, M.</w:t>
      </w:r>
      <w:r w:rsidRPr="00C613EE">
        <w:rPr>
          <w:i/>
          <w:lang w:val="fr-FR"/>
        </w:rPr>
        <w:t xml:space="preserve"> et al.</w:t>
      </w:r>
      <w:r w:rsidRPr="00C613EE">
        <w:rPr>
          <w:lang w:val="fr-FR"/>
        </w:rPr>
        <w:t xml:space="preserve"> </w:t>
      </w:r>
      <w:r w:rsidRPr="00F303F8">
        <w:rPr>
          <w:lang w:val="es-ES"/>
        </w:rPr>
        <w:t xml:space="preserve">A mitochondrial genome sequence of a hominin from Sima de los Huesos. </w:t>
      </w:r>
      <w:r w:rsidRPr="00111CD3">
        <w:rPr>
          <w:i/>
        </w:rPr>
        <w:t>Nature</w:t>
      </w:r>
      <w:r w:rsidRPr="00111CD3">
        <w:t xml:space="preserve"> </w:t>
      </w:r>
      <w:r w:rsidRPr="00111CD3">
        <w:rPr>
          <w:b/>
        </w:rPr>
        <w:t>505</w:t>
      </w:r>
      <w:r w:rsidRPr="00111CD3">
        <w:t>, 403-406, doi:10.1038/nature12788 (2014).</w:t>
      </w:r>
    </w:p>
    <w:p w14:paraId="51C91C58" w14:textId="77777777" w:rsidR="00F303F8" w:rsidRPr="005043F2" w:rsidRDefault="00F303F8" w:rsidP="009B679B">
      <w:pPr>
        <w:pStyle w:val="EndNoteBibliography"/>
        <w:spacing w:after="0"/>
        <w:ind w:left="720" w:hanging="720"/>
      </w:pPr>
      <w:r w:rsidRPr="00111CD3">
        <w:t>80</w:t>
      </w:r>
      <w:r w:rsidRPr="00111CD3">
        <w:tab/>
        <w:t>Green, R. E.</w:t>
      </w:r>
      <w:r w:rsidRPr="00111CD3">
        <w:rPr>
          <w:i/>
        </w:rPr>
        <w:t xml:space="preserve"> et al.</w:t>
      </w:r>
      <w:r w:rsidRPr="00111CD3">
        <w:t xml:space="preserve"> </w:t>
      </w:r>
      <w:r w:rsidRPr="005043F2">
        <w:t xml:space="preserve">A Complete Neandertal Mitochondrial Genome Sequence Determined by High-Throughput Sequencing. </w:t>
      </w:r>
      <w:r w:rsidRPr="005043F2">
        <w:rPr>
          <w:i/>
        </w:rPr>
        <w:t>Cell</w:t>
      </w:r>
      <w:r w:rsidRPr="005043F2">
        <w:t xml:space="preserve"> </w:t>
      </w:r>
      <w:r w:rsidRPr="005043F2">
        <w:rPr>
          <w:b/>
        </w:rPr>
        <w:t>134</w:t>
      </w:r>
      <w:r w:rsidRPr="005043F2">
        <w:t>, 416-426, doi:</w:t>
      </w:r>
      <w:r w:rsidRPr="00F303F8">
        <w:t>https://doi.org/10.1016/j.cell.2008.06.021</w:t>
      </w:r>
      <w:r w:rsidRPr="005043F2">
        <w:t xml:space="preserve"> (2008).</w:t>
      </w:r>
    </w:p>
    <w:p w14:paraId="2B5148B1" w14:textId="77777777" w:rsidR="00F303F8" w:rsidRPr="005043F2" w:rsidRDefault="00F303F8" w:rsidP="009B679B">
      <w:pPr>
        <w:pStyle w:val="EndNoteBibliography"/>
        <w:spacing w:after="0"/>
        <w:ind w:left="720" w:hanging="720"/>
      </w:pPr>
      <w:r w:rsidRPr="005043F2">
        <w:t>81</w:t>
      </w:r>
      <w:r w:rsidRPr="005043F2">
        <w:tab/>
        <w:t>Green, R. E.</w:t>
      </w:r>
      <w:r w:rsidRPr="005043F2">
        <w:rPr>
          <w:i/>
        </w:rPr>
        <w:t xml:space="preserve"> et al.</w:t>
      </w:r>
      <w:r w:rsidRPr="005043F2">
        <w:t xml:space="preserve"> A Draft Sequence of the Neandertal Genome. </w:t>
      </w:r>
      <w:r w:rsidRPr="005043F2">
        <w:rPr>
          <w:i/>
        </w:rPr>
        <w:t>Science</w:t>
      </w:r>
      <w:r w:rsidRPr="005043F2">
        <w:t xml:space="preserve"> </w:t>
      </w:r>
      <w:r w:rsidRPr="005043F2">
        <w:rPr>
          <w:b/>
        </w:rPr>
        <w:t>328</w:t>
      </w:r>
      <w:r w:rsidRPr="005043F2">
        <w:t>, 710-722, doi:10.1126/science.1188021 (2010).</w:t>
      </w:r>
    </w:p>
    <w:p w14:paraId="685E7747" w14:textId="77777777" w:rsidR="00F303F8" w:rsidRPr="005043F2" w:rsidRDefault="00F303F8" w:rsidP="009B679B">
      <w:pPr>
        <w:pStyle w:val="EndNoteBibliography"/>
        <w:spacing w:after="0"/>
        <w:ind w:left="720" w:hanging="720"/>
      </w:pPr>
      <w:r w:rsidRPr="005043F2">
        <w:t>82</w:t>
      </w:r>
      <w:r w:rsidRPr="005043F2">
        <w:tab/>
        <w:t>Fu, Q.</w:t>
      </w:r>
      <w:r w:rsidRPr="005043F2">
        <w:rPr>
          <w:i/>
        </w:rPr>
        <w:t xml:space="preserve"> et al.</w:t>
      </w:r>
      <w:r w:rsidRPr="005043F2">
        <w:t xml:space="preserve"> A Revised Timescale for Human Evolution Based on Ancient Mitochondrial Genomes. </w:t>
      </w:r>
      <w:r w:rsidRPr="005043F2">
        <w:rPr>
          <w:i/>
        </w:rPr>
        <w:t>Current Biology</w:t>
      </w:r>
      <w:r w:rsidRPr="005043F2">
        <w:t xml:space="preserve"> </w:t>
      </w:r>
      <w:r w:rsidRPr="005043F2">
        <w:rPr>
          <w:b/>
        </w:rPr>
        <w:t>23</w:t>
      </w:r>
      <w:r w:rsidRPr="005043F2">
        <w:t>, 553-559, doi:10.1016/j.cub.2013.02.044 (2013).</w:t>
      </w:r>
    </w:p>
    <w:p w14:paraId="0B12DBDA" w14:textId="77777777" w:rsidR="00F303F8" w:rsidRPr="005043F2" w:rsidRDefault="00F303F8" w:rsidP="00F303F8">
      <w:pPr>
        <w:pStyle w:val="EndNoteBibliography"/>
        <w:spacing w:after="0"/>
        <w:ind w:left="720" w:hanging="720"/>
      </w:pPr>
      <w:r w:rsidRPr="005043F2">
        <w:t>83</w:t>
      </w:r>
      <w:r w:rsidRPr="005043F2">
        <w:tab/>
        <w:t>Fu, Q.</w:t>
      </w:r>
      <w:r w:rsidRPr="005043F2">
        <w:rPr>
          <w:i/>
        </w:rPr>
        <w:t xml:space="preserve"> et al.</w:t>
      </w:r>
      <w:r w:rsidRPr="005043F2">
        <w:t xml:space="preserve"> Genome sequence of a 45,000-year-old modern human from western Siberia. </w:t>
      </w:r>
      <w:r w:rsidRPr="005043F2">
        <w:rPr>
          <w:i/>
        </w:rPr>
        <w:t>Nature</w:t>
      </w:r>
      <w:r w:rsidRPr="005043F2">
        <w:t xml:space="preserve"> </w:t>
      </w:r>
      <w:r w:rsidRPr="005043F2">
        <w:rPr>
          <w:b/>
        </w:rPr>
        <w:t>514</w:t>
      </w:r>
      <w:r w:rsidRPr="005043F2">
        <w:t>, 4</w:t>
      </w:r>
      <w:r>
        <w:t>45-449, doi:10.1038/nature13810</w:t>
      </w:r>
      <w:r w:rsidRPr="005043F2">
        <w:t xml:space="preserve"> (2014).</w:t>
      </w:r>
    </w:p>
    <w:p w14:paraId="6D88F3BD" w14:textId="77777777" w:rsidR="00F303F8" w:rsidRPr="005043F2" w:rsidRDefault="00F303F8" w:rsidP="00F303F8">
      <w:pPr>
        <w:pStyle w:val="EndNoteBibliography"/>
        <w:spacing w:after="0"/>
        <w:ind w:left="720" w:hanging="720"/>
      </w:pPr>
      <w:r w:rsidRPr="005043F2">
        <w:t>84</w:t>
      </w:r>
      <w:r w:rsidRPr="005043F2">
        <w:tab/>
        <w:t>Ermini, L.</w:t>
      </w:r>
      <w:r w:rsidRPr="005043F2">
        <w:rPr>
          <w:i/>
        </w:rPr>
        <w:t xml:space="preserve"> et al.</w:t>
      </w:r>
      <w:r w:rsidRPr="005043F2">
        <w:t xml:space="preserve"> Complete Mitochondrial Genome Sequence of the Tyrolean Iceman. </w:t>
      </w:r>
      <w:r w:rsidRPr="005043F2">
        <w:rPr>
          <w:i/>
        </w:rPr>
        <w:t>Current Biology</w:t>
      </w:r>
      <w:r w:rsidRPr="005043F2">
        <w:t xml:space="preserve"> </w:t>
      </w:r>
      <w:r w:rsidRPr="005043F2">
        <w:rPr>
          <w:b/>
        </w:rPr>
        <w:t>18</w:t>
      </w:r>
      <w:r w:rsidRPr="005043F2">
        <w:t>, 1687-1693, doi:</w:t>
      </w:r>
      <w:r w:rsidRPr="00F303F8">
        <w:t>https://doi.org/10.1016/j.cub.2008.09.028</w:t>
      </w:r>
      <w:r w:rsidRPr="005043F2">
        <w:t xml:space="preserve"> (2008).</w:t>
      </w:r>
    </w:p>
    <w:p w14:paraId="39FB86AE" w14:textId="77777777" w:rsidR="00F303F8" w:rsidRPr="005043F2" w:rsidRDefault="00F303F8" w:rsidP="009B679B">
      <w:pPr>
        <w:pStyle w:val="EndNoteBibliography"/>
        <w:spacing w:after="0"/>
        <w:ind w:left="720" w:hanging="720"/>
      </w:pPr>
      <w:r w:rsidRPr="005043F2">
        <w:t>85</w:t>
      </w:r>
      <w:r w:rsidRPr="005043F2">
        <w:tab/>
        <w:t>Fu, Q.</w:t>
      </w:r>
      <w:r w:rsidRPr="005043F2">
        <w:rPr>
          <w:i/>
        </w:rPr>
        <w:t xml:space="preserve"> et al.</w:t>
      </w:r>
      <w:r w:rsidRPr="005043F2">
        <w:t xml:space="preserve"> DNA analysis of an early modern human from Tianyuan Cave, China. </w:t>
      </w:r>
      <w:r w:rsidRPr="005043F2">
        <w:rPr>
          <w:i/>
        </w:rPr>
        <w:t>Proceedings of the National Academy of Sciences</w:t>
      </w:r>
      <w:r w:rsidRPr="005043F2">
        <w:t xml:space="preserve"> </w:t>
      </w:r>
      <w:r w:rsidRPr="005043F2">
        <w:rPr>
          <w:b/>
        </w:rPr>
        <w:t>110</w:t>
      </w:r>
      <w:r w:rsidRPr="005043F2">
        <w:t>, 2223-2227, doi:10.1073/pnas.1221359110 (2013).</w:t>
      </w:r>
    </w:p>
    <w:p w14:paraId="016AA625" w14:textId="77777777" w:rsidR="00F303F8" w:rsidRPr="005043F2" w:rsidRDefault="00F303F8" w:rsidP="009B679B">
      <w:pPr>
        <w:pStyle w:val="EndNoteBibliography"/>
        <w:spacing w:after="0"/>
        <w:ind w:left="720" w:hanging="720"/>
      </w:pPr>
      <w:r w:rsidRPr="005043F2">
        <w:t>86</w:t>
      </w:r>
      <w:r w:rsidRPr="005043F2">
        <w:tab/>
        <w:t>Gilbert, M. T. P.</w:t>
      </w:r>
      <w:r w:rsidRPr="005043F2">
        <w:rPr>
          <w:i/>
        </w:rPr>
        <w:t xml:space="preserve"> et al.</w:t>
      </w:r>
      <w:r w:rsidRPr="005043F2">
        <w:t xml:space="preserve"> Paleo-Eskimo mtDNA Genome Reveals Matrilineal Discontinuity in Greenland. </w:t>
      </w:r>
      <w:r w:rsidRPr="005043F2">
        <w:rPr>
          <w:i/>
        </w:rPr>
        <w:t>Science</w:t>
      </w:r>
      <w:r w:rsidRPr="005043F2">
        <w:t xml:space="preserve"> </w:t>
      </w:r>
      <w:r w:rsidRPr="005043F2">
        <w:rPr>
          <w:b/>
        </w:rPr>
        <w:t>320</w:t>
      </w:r>
      <w:r w:rsidRPr="005043F2">
        <w:t>, 1787-1789, doi:10.1126/science.1159750 (2008).</w:t>
      </w:r>
    </w:p>
    <w:p w14:paraId="73748040" w14:textId="77777777" w:rsidR="00F303F8" w:rsidRPr="00424E8D" w:rsidRDefault="00F303F8" w:rsidP="00F303F8">
      <w:pPr>
        <w:pStyle w:val="EndNoteBibliography"/>
        <w:ind w:left="720" w:hanging="720"/>
      </w:pPr>
      <w:r w:rsidRPr="005043F2">
        <w:t>87</w:t>
      </w:r>
      <w:r w:rsidRPr="005043F2">
        <w:tab/>
        <w:t>Hajdinjak, M.</w:t>
      </w:r>
      <w:r w:rsidRPr="005043F2">
        <w:rPr>
          <w:i/>
        </w:rPr>
        <w:t xml:space="preserve"> et al.</w:t>
      </w:r>
      <w:r w:rsidRPr="005043F2">
        <w:t xml:space="preserve"> Reconstructing the genetic history of late Neanderthals. </w:t>
      </w:r>
      <w:r w:rsidRPr="00424E8D">
        <w:rPr>
          <w:i/>
        </w:rPr>
        <w:t>Nature</w:t>
      </w:r>
      <w:r w:rsidRPr="00424E8D">
        <w:t xml:space="preserve"> </w:t>
      </w:r>
      <w:r w:rsidRPr="00424E8D">
        <w:rPr>
          <w:b/>
        </w:rPr>
        <w:t>555</w:t>
      </w:r>
      <w:r w:rsidRPr="00424E8D">
        <w:t>, 652, doi:10.1038/nature26151 (2018).</w:t>
      </w:r>
    </w:p>
    <w:p w14:paraId="57691AE6" w14:textId="77777777" w:rsidR="00F303F8" w:rsidRPr="005043F2" w:rsidRDefault="00F303F8" w:rsidP="009B679B">
      <w:pPr>
        <w:pStyle w:val="EndNoteBibliography"/>
        <w:spacing w:after="0"/>
        <w:ind w:left="720" w:hanging="720"/>
      </w:pPr>
      <w:r w:rsidRPr="00424E8D">
        <w:lastRenderedPageBreak/>
        <w:t>88</w:t>
      </w:r>
      <w:r w:rsidRPr="00424E8D">
        <w:tab/>
        <w:t>Peyrégne, S.</w:t>
      </w:r>
      <w:r w:rsidRPr="00424E8D">
        <w:rPr>
          <w:i/>
        </w:rPr>
        <w:t xml:space="preserve"> et al.</w:t>
      </w:r>
      <w:r w:rsidRPr="00424E8D">
        <w:t xml:space="preserve"> </w:t>
      </w:r>
      <w:r w:rsidRPr="005043F2">
        <w:t xml:space="preserve">Nuclear DNA from two early Neandertals reveals 80,000 years of genetic continuity in Europe. </w:t>
      </w:r>
      <w:r w:rsidRPr="005043F2">
        <w:rPr>
          <w:i/>
        </w:rPr>
        <w:t>Science Advances</w:t>
      </w:r>
      <w:r w:rsidRPr="005043F2">
        <w:t xml:space="preserve"> </w:t>
      </w:r>
      <w:r w:rsidRPr="005043F2">
        <w:rPr>
          <w:b/>
        </w:rPr>
        <w:t>5</w:t>
      </w:r>
      <w:r w:rsidRPr="005043F2">
        <w:t>, eaaw5873, doi:10.1126/sciadv.aaw5873 (2019).</w:t>
      </w:r>
    </w:p>
    <w:p w14:paraId="7639D479" w14:textId="77777777" w:rsidR="00F303F8" w:rsidRPr="005043F2" w:rsidRDefault="00F303F8" w:rsidP="00F303F8">
      <w:pPr>
        <w:pStyle w:val="EndNoteBibliography"/>
        <w:spacing w:after="0"/>
        <w:ind w:left="720" w:hanging="720"/>
      </w:pPr>
      <w:r w:rsidRPr="005043F2">
        <w:t>89</w:t>
      </w:r>
      <w:r w:rsidRPr="005043F2">
        <w:tab/>
        <w:t>Posth, C.</w:t>
      </w:r>
      <w:r w:rsidRPr="005043F2">
        <w:rPr>
          <w:i/>
        </w:rPr>
        <w:t xml:space="preserve"> et al.</w:t>
      </w:r>
      <w:r w:rsidRPr="005043F2">
        <w:t xml:space="preserve"> Deeply divergent archaic mitochondrial genome provides lower time boundary for African gene flow into Neanderthals. </w:t>
      </w:r>
      <w:r w:rsidRPr="005043F2">
        <w:rPr>
          <w:i/>
        </w:rPr>
        <w:t>Nature Communications</w:t>
      </w:r>
      <w:r w:rsidRPr="005043F2">
        <w:t xml:space="preserve"> </w:t>
      </w:r>
      <w:r w:rsidRPr="005043F2">
        <w:rPr>
          <w:b/>
        </w:rPr>
        <w:t>8</w:t>
      </w:r>
      <w:r w:rsidRPr="005043F2">
        <w:t>,</w:t>
      </w:r>
      <w:r>
        <w:t xml:space="preserve"> 16046, doi:10.1038/ncomms16046</w:t>
      </w:r>
      <w:r w:rsidRPr="005043F2">
        <w:t xml:space="preserve"> (2017).</w:t>
      </w:r>
    </w:p>
    <w:p w14:paraId="23992DE1" w14:textId="77777777" w:rsidR="00F303F8" w:rsidRPr="005043F2" w:rsidRDefault="00F303F8" w:rsidP="00F303F8">
      <w:pPr>
        <w:pStyle w:val="EndNoteBibliography"/>
        <w:spacing w:after="0"/>
        <w:ind w:left="720" w:hanging="720"/>
      </w:pPr>
      <w:r w:rsidRPr="005043F2">
        <w:t>90</w:t>
      </w:r>
      <w:r w:rsidRPr="005043F2">
        <w:tab/>
        <w:t>Briggs, A. W.</w:t>
      </w:r>
      <w:r w:rsidRPr="005043F2">
        <w:rPr>
          <w:i/>
        </w:rPr>
        <w:t xml:space="preserve"> et al.</w:t>
      </w:r>
      <w:r w:rsidRPr="005043F2">
        <w:t xml:space="preserve"> Targeted Retrieval and Analysis of Five Neandertal mtDNA Genomes. </w:t>
      </w:r>
      <w:r w:rsidRPr="005043F2">
        <w:rPr>
          <w:i/>
        </w:rPr>
        <w:t>Science</w:t>
      </w:r>
      <w:r w:rsidRPr="005043F2">
        <w:t xml:space="preserve"> </w:t>
      </w:r>
      <w:r w:rsidRPr="005043F2">
        <w:rPr>
          <w:b/>
        </w:rPr>
        <w:t>325</w:t>
      </w:r>
      <w:r w:rsidRPr="005043F2">
        <w:t>, 318-321, doi:10.1126/science.1174462 (2009).</w:t>
      </w:r>
    </w:p>
    <w:p w14:paraId="4681D765" w14:textId="77777777" w:rsidR="00F303F8" w:rsidRPr="005043F2" w:rsidRDefault="00F303F8" w:rsidP="00F303F8">
      <w:pPr>
        <w:pStyle w:val="EndNoteBibliography"/>
        <w:spacing w:after="0"/>
        <w:ind w:left="720" w:hanging="720"/>
      </w:pPr>
      <w:r w:rsidRPr="005043F2">
        <w:t>91</w:t>
      </w:r>
      <w:r w:rsidRPr="005043F2">
        <w:tab/>
        <w:t>Brown, S.</w:t>
      </w:r>
      <w:r w:rsidRPr="005043F2">
        <w:rPr>
          <w:i/>
        </w:rPr>
        <w:t xml:space="preserve"> et al.</w:t>
      </w:r>
      <w:r w:rsidRPr="005043F2">
        <w:t xml:space="preserve"> Identification of a new hominin bone from Denisova Cave, Siberia using collagen fingerprinting and mitochondrial DNA analysis. </w:t>
      </w:r>
      <w:r w:rsidRPr="005043F2">
        <w:rPr>
          <w:i/>
        </w:rPr>
        <w:t>Scientific Reports</w:t>
      </w:r>
      <w:r w:rsidRPr="005043F2">
        <w:t xml:space="preserve"> </w:t>
      </w:r>
      <w:r w:rsidRPr="005043F2">
        <w:rPr>
          <w:b/>
        </w:rPr>
        <w:t>6</w:t>
      </w:r>
      <w:r>
        <w:t>, 23559, doi:10.1038/srep23559</w:t>
      </w:r>
      <w:r w:rsidRPr="005043F2">
        <w:t xml:space="preserve"> (2016).</w:t>
      </w:r>
    </w:p>
    <w:p w14:paraId="7E31228B" w14:textId="77777777" w:rsidR="00F303F8" w:rsidRPr="005043F2" w:rsidRDefault="00F303F8" w:rsidP="00F303F8">
      <w:pPr>
        <w:pStyle w:val="EndNoteBibliography"/>
        <w:spacing w:after="0"/>
        <w:ind w:left="720" w:hanging="720"/>
      </w:pPr>
      <w:r w:rsidRPr="005043F2">
        <w:t>92</w:t>
      </w:r>
      <w:r w:rsidRPr="005043F2">
        <w:tab/>
        <w:t>Douka, K.</w:t>
      </w:r>
      <w:r w:rsidRPr="005043F2">
        <w:rPr>
          <w:i/>
        </w:rPr>
        <w:t xml:space="preserve"> et al.</w:t>
      </w:r>
      <w:r w:rsidRPr="005043F2">
        <w:t xml:space="preserve"> Age estimates for hominin fossils and the onset of the Upper Palaeolithic at Denisova Cave. </w:t>
      </w:r>
      <w:r w:rsidRPr="005043F2">
        <w:rPr>
          <w:i/>
        </w:rPr>
        <w:t>Nature</w:t>
      </w:r>
      <w:r w:rsidRPr="005043F2">
        <w:t xml:space="preserve"> </w:t>
      </w:r>
      <w:r w:rsidRPr="005043F2">
        <w:rPr>
          <w:b/>
        </w:rPr>
        <w:t>565</w:t>
      </w:r>
      <w:r w:rsidRPr="005043F2">
        <w:t>, 640-644, doi:10.1038/s41586-018-0870-z (2019).</w:t>
      </w:r>
    </w:p>
    <w:p w14:paraId="3E071B11" w14:textId="77777777" w:rsidR="00F303F8" w:rsidRPr="005043F2" w:rsidRDefault="00F303F8" w:rsidP="009B679B">
      <w:pPr>
        <w:pStyle w:val="EndNoteBibliography"/>
        <w:spacing w:after="0"/>
        <w:ind w:left="720" w:hanging="720"/>
      </w:pPr>
      <w:r w:rsidRPr="005043F2">
        <w:t>93</w:t>
      </w:r>
      <w:r w:rsidRPr="005043F2">
        <w:tab/>
        <w:t xml:space="preserve">Gansauge, M.-T. &amp; Meyer, M. Selective enrichment of damaged DNA molecules for ancient genome sequencing. </w:t>
      </w:r>
      <w:r w:rsidRPr="005043F2">
        <w:rPr>
          <w:i/>
        </w:rPr>
        <w:t>Genome Research</w:t>
      </w:r>
      <w:r w:rsidRPr="005043F2">
        <w:t xml:space="preserve"> </w:t>
      </w:r>
      <w:r w:rsidRPr="005043F2">
        <w:rPr>
          <w:b/>
        </w:rPr>
        <w:t>24</w:t>
      </w:r>
      <w:r w:rsidRPr="005043F2">
        <w:t>, 1543-1549, doi:10.1101/gr.174201.114 (2014).</w:t>
      </w:r>
    </w:p>
    <w:p w14:paraId="31A63CA9" w14:textId="77777777" w:rsidR="00F303F8" w:rsidRPr="005043F2" w:rsidRDefault="00F303F8" w:rsidP="00F303F8">
      <w:pPr>
        <w:pStyle w:val="EndNoteBibliography"/>
        <w:spacing w:after="0"/>
        <w:ind w:left="720" w:hanging="720"/>
      </w:pPr>
      <w:r w:rsidRPr="005043F2">
        <w:t>94</w:t>
      </w:r>
      <w:r w:rsidRPr="005043F2">
        <w:tab/>
        <w:t>Rougier, H.</w:t>
      </w:r>
      <w:r w:rsidRPr="005043F2">
        <w:rPr>
          <w:i/>
        </w:rPr>
        <w:t xml:space="preserve"> et al.</w:t>
      </w:r>
      <w:r w:rsidRPr="005043F2">
        <w:t xml:space="preserve"> Neandertal cannibalism and Neandertal bones used as tools in Northern Europe. </w:t>
      </w:r>
      <w:r w:rsidRPr="005043F2">
        <w:rPr>
          <w:i/>
        </w:rPr>
        <w:t>Scientific Reports</w:t>
      </w:r>
      <w:r w:rsidRPr="005043F2">
        <w:t xml:space="preserve"> </w:t>
      </w:r>
      <w:r w:rsidRPr="005043F2">
        <w:rPr>
          <w:b/>
        </w:rPr>
        <w:t>6</w:t>
      </w:r>
      <w:r>
        <w:t>, 29005, doi:10.1038/srep29005</w:t>
      </w:r>
      <w:r w:rsidRPr="005043F2">
        <w:t xml:space="preserve"> (2016).</w:t>
      </w:r>
    </w:p>
    <w:p w14:paraId="5171DEEF" w14:textId="77777777" w:rsidR="00F303F8" w:rsidRPr="005043F2" w:rsidRDefault="00F303F8" w:rsidP="00F303F8">
      <w:pPr>
        <w:pStyle w:val="EndNoteBibliography"/>
        <w:spacing w:after="0"/>
        <w:ind w:left="720" w:hanging="720"/>
      </w:pPr>
      <w:r w:rsidRPr="005043F2">
        <w:t>95</w:t>
      </w:r>
      <w:r w:rsidRPr="005043F2">
        <w:tab/>
        <w:t>Skoglund, P.</w:t>
      </w:r>
      <w:r w:rsidRPr="005043F2">
        <w:rPr>
          <w:i/>
        </w:rPr>
        <w:t xml:space="preserve"> et al.</w:t>
      </w:r>
      <w:r w:rsidRPr="005043F2">
        <w:t xml:space="preserve"> Separating endogenous ancient DNA from modern day contamination in a Siberian Neandertal. </w:t>
      </w:r>
      <w:r w:rsidRPr="005043F2">
        <w:rPr>
          <w:i/>
        </w:rPr>
        <w:t>Proceedings of the National Academy of Sciences</w:t>
      </w:r>
      <w:r w:rsidRPr="005043F2">
        <w:t xml:space="preserve"> </w:t>
      </w:r>
      <w:r w:rsidRPr="005043F2">
        <w:rPr>
          <w:b/>
        </w:rPr>
        <w:t>111</w:t>
      </w:r>
      <w:r w:rsidRPr="005043F2">
        <w:t>, 2229-2234, doi:10.1073/pnas.1318934111 (2014).</w:t>
      </w:r>
    </w:p>
    <w:p w14:paraId="188251DD" w14:textId="77777777" w:rsidR="00F303F8" w:rsidRPr="005043F2" w:rsidRDefault="00F303F8" w:rsidP="009B679B">
      <w:pPr>
        <w:pStyle w:val="EndNoteBibliography"/>
        <w:spacing w:after="0"/>
        <w:ind w:left="720" w:hanging="720"/>
      </w:pPr>
      <w:r w:rsidRPr="005043F2">
        <w:t>96</w:t>
      </w:r>
      <w:r w:rsidRPr="005043F2">
        <w:tab/>
        <w:t>Slon, V.</w:t>
      </w:r>
      <w:r w:rsidRPr="005043F2">
        <w:rPr>
          <w:i/>
        </w:rPr>
        <w:t xml:space="preserve"> et al.</w:t>
      </w:r>
      <w:r w:rsidRPr="005043F2">
        <w:t xml:space="preserve"> Neandertal and Denisovan DNA from Pleistocene sediments. </w:t>
      </w:r>
      <w:r w:rsidRPr="005043F2">
        <w:rPr>
          <w:i/>
        </w:rPr>
        <w:t>Science</w:t>
      </w:r>
      <w:r w:rsidRPr="005043F2">
        <w:t xml:space="preserve"> </w:t>
      </w:r>
      <w:r w:rsidRPr="005043F2">
        <w:rPr>
          <w:b/>
        </w:rPr>
        <w:t>356</w:t>
      </w:r>
      <w:r w:rsidRPr="005043F2">
        <w:t>, 605-608, doi:10.1126/science.aam9695 (2017).</w:t>
      </w:r>
    </w:p>
    <w:p w14:paraId="5A8B595C" w14:textId="77777777" w:rsidR="00F303F8" w:rsidRPr="00424E8D" w:rsidRDefault="00F303F8" w:rsidP="00F303F8">
      <w:pPr>
        <w:pStyle w:val="EndNoteBibliography"/>
        <w:spacing w:after="0"/>
        <w:ind w:left="720" w:hanging="720"/>
      </w:pPr>
      <w:r w:rsidRPr="005043F2">
        <w:t>97</w:t>
      </w:r>
      <w:r w:rsidRPr="005043F2">
        <w:tab/>
        <w:t>Krause, J.</w:t>
      </w:r>
      <w:r w:rsidRPr="005043F2">
        <w:rPr>
          <w:i/>
        </w:rPr>
        <w:t xml:space="preserve"> et al.</w:t>
      </w:r>
      <w:r w:rsidRPr="005043F2">
        <w:t xml:space="preserve"> The complete mitochondrial DNA genome of an unknown hominin from southern Siberia. </w:t>
      </w:r>
      <w:r w:rsidRPr="00424E8D">
        <w:rPr>
          <w:i/>
        </w:rPr>
        <w:t>Nature</w:t>
      </w:r>
      <w:r w:rsidRPr="00424E8D">
        <w:t xml:space="preserve"> </w:t>
      </w:r>
      <w:r w:rsidRPr="00424E8D">
        <w:rPr>
          <w:b/>
        </w:rPr>
        <w:t>464</w:t>
      </w:r>
      <w:r w:rsidRPr="00424E8D">
        <w:t>, 894, doi:10.1038/nature08976</w:t>
      </w:r>
      <w:r w:rsidRPr="00F303F8">
        <w:t xml:space="preserve"> (2010).</w:t>
      </w:r>
    </w:p>
    <w:p w14:paraId="2EF0029A" w14:textId="77777777" w:rsidR="00F303F8" w:rsidRPr="005043F2" w:rsidRDefault="00F303F8" w:rsidP="00F303F8">
      <w:pPr>
        <w:pStyle w:val="EndNoteBibliography"/>
        <w:spacing w:after="0"/>
        <w:ind w:left="720" w:hanging="720"/>
      </w:pPr>
      <w:r w:rsidRPr="00F303F8">
        <w:t>98</w:t>
      </w:r>
      <w:r w:rsidRPr="00F303F8">
        <w:tab/>
        <w:t>Reich, D.</w:t>
      </w:r>
      <w:r w:rsidRPr="00F303F8">
        <w:rPr>
          <w:i/>
        </w:rPr>
        <w:t xml:space="preserve"> et al.</w:t>
      </w:r>
      <w:r w:rsidRPr="00F303F8">
        <w:t xml:space="preserve"> </w:t>
      </w:r>
      <w:r w:rsidRPr="005043F2">
        <w:t xml:space="preserve">Genetic history of an archaic hominin group from Denisova Cave in Siberia. </w:t>
      </w:r>
      <w:r w:rsidRPr="005043F2">
        <w:rPr>
          <w:i/>
        </w:rPr>
        <w:t>Nature</w:t>
      </w:r>
      <w:r w:rsidRPr="005043F2">
        <w:t xml:space="preserve"> </w:t>
      </w:r>
      <w:r w:rsidRPr="005043F2">
        <w:rPr>
          <w:b/>
        </w:rPr>
        <w:t>468</w:t>
      </w:r>
      <w:r>
        <w:t>, 1053, doi:10.1038/nature09710</w:t>
      </w:r>
      <w:r w:rsidRPr="005043F2">
        <w:t xml:space="preserve"> (2010).</w:t>
      </w:r>
    </w:p>
    <w:p w14:paraId="48A0A22A" w14:textId="77777777" w:rsidR="00F303F8" w:rsidRPr="005043F2" w:rsidRDefault="00F303F8" w:rsidP="009B679B">
      <w:pPr>
        <w:pStyle w:val="EndNoteBibliography"/>
        <w:spacing w:after="0"/>
        <w:ind w:left="720" w:hanging="720"/>
      </w:pPr>
      <w:r w:rsidRPr="005043F2">
        <w:t>99</w:t>
      </w:r>
      <w:r w:rsidRPr="005043F2">
        <w:tab/>
        <w:t>Sawyer, S.</w:t>
      </w:r>
      <w:r w:rsidRPr="005043F2">
        <w:rPr>
          <w:i/>
        </w:rPr>
        <w:t xml:space="preserve"> et al.</w:t>
      </w:r>
      <w:r w:rsidRPr="005043F2">
        <w:t xml:space="preserve"> Nuclear and mitochondrial DNA sequences from two Denisovan individuals. </w:t>
      </w:r>
      <w:r w:rsidRPr="005043F2">
        <w:rPr>
          <w:i/>
        </w:rPr>
        <w:t>Proceedings of the National Academy of Sciences</w:t>
      </w:r>
      <w:r w:rsidRPr="005043F2">
        <w:t xml:space="preserve"> </w:t>
      </w:r>
      <w:r w:rsidRPr="005043F2">
        <w:rPr>
          <w:b/>
        </w:rPr>
        <w:t>112</w:t>
      </w:r>
      <w:r w:rsidRPr="005043F2">
        <w:t>, 15696-15700, doi:10.1073/pnas.1519905112 (2015).</w:t>
      </w:r>
    </w:p>
    <w:p w14:paraId="557A0564" w14:textId="77777777" w:rsidR="00F303F8" w:rsidRPr="005043F2" w:rsidRDefault="00F303F8" w:rsidP="009B679B">
      <w:pPr>
        <w:pStyle w:val="EndNoteBibliography"/>
        <w:spacing w:after="0"/>
        <w:ind w:left="720" w:hanging="720"/>
      </w:pPr>
      <w:r w:rsidRPr="005043F2">
        <w:t>100</w:t>
      </w:r>
      <w:r w:rsidRPr="005043F2">
        <w:tab/>
        <w:t>Horai, S.</w:t>
      </w:r>
      <w:r w:rsidRPr="005043F2">
        <w:rPr>
          <w:i/>
        </w:rPr>
        <w:t xml:space="preserve"> et al.</w:t>
      </w:r>
      <w:r w:rsidRPr="005043F2">
        <w:t xml:space="preserve"> Man's place in hominoidea revealed by mitochondrial DNA genealogy. </w:t>
      </w:r>
      <w:r w:rsidRPr="005043F2">
        <w:rPr>
          <w:i/>
        </w:rPr>
        <w:t>Journal of Molecular Evolution</w:t>
      </w:r>
      <w:r w:rsidRPr="005043F2">
        <w:t xml:space="preserve"> </w:t>
      </w:r>
      <w:r w:rsidRPr="005043F2">
        <w:rPr>
          <w:b/>
        </w:rPr>
        <w:t>35</w:t>
      </w:r>
      <w:r w:rsidRPr="005043F2">
        <w:t>, 32-43, doi:10.1007/bf00160258 (1992).</w:t>
      </w:r>
    </w:p>
    <w:p w14:paraId="452DA8E4" w14:textId="77777777" w:rsidR="00F303F8" w:rsidRPr="005043F2" w:rsidRDefault="00F303F8" w:rsidP="009B679B">
      <w:pPr>
        <w:pStyle w:val="EndNoteBibliography"/>
        <w:spacing w:after="0"/>
        <w:ind w:left="720" w:hanging="720"/>
      </w:pPr>
      <w:r w:rsidRPr="005043F2">
        <w:t>101</w:t>
      </w:r>
      <w:r w:rsidRPr="005043F2">
        <w:tab/>
        <w:t xml:space="preserve">Katoh, K. &amp; Standley, D. M. MAFFT Multiple Sequence Alignment Software Version 7: Improvements in Performance and Usability. </w:t>
      </w:r>
      <w:r w:rsidRPr="005043F2">
        <w:rPr>
          <w:i/>
        </w:rPr>
        <w:t>Molecular Biology and Evolution</w:t>
      </w:r>
      <w:r w:rsidRPr="005043F2">
        <w:t xml:space="preserve"> </w:t>
      </w:r>
      <w:r w:rsidRPr="005043F2">
        <w:rPr>
          <w:b/>
        </w:rPr>
        <w:t>30</w:t>
      </w:r>
      <w:r w:rsidRPr="005043F2">
        <w:t>, 772-780, doi:10.1093/molbev/mst010 (2013).</w:t>
      </w:r>
    </w:p>
    <w:p w14:paraId="03B50B53" w14:textId="77777777" w:rsidR="00F303F8" w:rsidRPr="005043F2" w:rsidRDefault="00F303F8" w:rsidP="00F303F8">
      <w:pPr>
        <w:pStyle w:val="EndNoteBibliography"/>
        <w:spacing w:after="0"/>
        <w:ind w:left="720" w:hanging="720"/>
      </w:pPr>
      <w:r w:rsidRPr="005043F2">
        <w:t>102</w:t>
      </w:r>
      <w:r w:rsidRPr="005043F2">
        <w:tab/>
        <w:t xml:space="preserve">Darriba, D., Taboada, G. L., Doallo, R. &amp; Posada, D. jModelTest 2: more models, new heuristics and parallel computing. </w:t>
      </w:r>
      <w:r w:rsidRPr="005043F2">
        <w:rPr>
          <w:i/>
        </w:rPr>
        <w:t>Nature Methods</w:t>
      </w:r>
      <w:r w:rsidRPr="005043F2">
        <w:t xml:space="preserve"> </w:t>
      </w:r>
      <w:r w:rsidRPr="005043F2">
        <w:rPr>
          <w:b/>
        </w:rPr>
        <w:t>9</w:t>
      </w:r>
      <w:r>
        <w:t>, 772, doi:10.1038/nmeth.2109</w:t>
      </w:r>
      <w:r w:rsidRPr="005043F2">
        <w:t xml:space="preserve"> (2012).</w:t>
      </w:r>
    </w:p>
    <w:p w14:paraId="5380101F" w14:textId="77777777" w:rsidR="00F303F8" w:rsidRPr="005043F2" w:rsidRDefault="00F303F8" w:rsidP="00F303F8">
      <w:pPr>
        <w:pStyle w:val="EndNoteBibliography"/>
        <w:spacing w:after="0"/>
        <w:ind w:left="720" w:hanging="720"/>
      </w:pPr>
      <w:r w:rsidRPr="005043F2">
        <w:t>103</w:t>
      </w:r>
      <w:r w:rsidRPr="005043F2">
        <w:tab/>
        <w:t xml:space="preserve">Kumar, S., Stecher, G. &amp; Tamura, K. MEGA7: Molecular Evolutionary Genetics Analysis Version 7.0 for Bigger Datasets. </w:t>
      </w:r>
      <w:r w:rsidRPr="005043F2">
        <w:rPr>
          <w:i/>
        </w:rPr>
        <w:t>Molecular Biology and Evolution</w:t>
      </w:r>
      <w:r w:rsidRPr="005043F2">
        <w:t xml:space="preserve"> </w:t>
      </w:r>
      <w:r w:rsidRPr="005043F2">
        <w:rPr>
          <w:b/>
        </w:rPr>
        <w:t>33</w:t>
      </w:r>
      <w:r w:rsidRPr="005043F2">
        <w:t>, 1870-1874, doi:10.1093/molbev/msw054 (2016).</w:t>
      </w:r>
    </w:p>
    <w:p w14:paraId="72F74C1A" w14:textId="77777777" w:rsidR="00F303F8" w:rsidRPr="005043F2" w:rsidRDefault="00F303F8" w:rsidP="009B679B">
      <w:pPr>
        <w:pStyle w:val="EndNoteBibliography"/>
        <w:spacing w:after="0"/>
        <w:ind w:left="720" w:hanging="720"/>
      </w:pPr>
      <w:r w:rsidRPr="005043F2">
        <w:t>104</w:t>
      </w:r>
      <w:r w:rsidRPr="005043F2">
        <w:tab/>
        <w:t xml:space="preserve">Schliep, K. P. phangorn: phylogenetic analysis in R. </w:t>
      </w:r>
      <w:r w:rsidRPr="005043F2">
        <w:rPr>
          <w:i/>
        </w:rPr>
        <w:t>Bioinformatics</w:t>
      </w:r>
      <w:r w:rsidRPr="005043F2">
        <w:t xml:space="preserve"> </w:t>
      </w:r>
      <w:r w:rsidRPr="005043F2">
        <w:rPr>
          <w:b/>
        </w:rPr>
        <w:t>27</w:t>
      </w:r>
      <w:r w:rsidRPr="005043F2">
        <w:t>, 592-593, doi:10.1093/bioinformatics/btq706 (2010).</w:t>
      </w:r>
    </w:p>
    <w:p w14:paraId="142F6F4B" w14:textId="77777777" w:rsidR="00F303F8" w:rsidRPr="00C613EE" w:rsidRDefault="00F303F8" w:rsidP="009B679B">
      <w:pPr>
        <w:pStyle w:val="EndNoteBibliography"/>
        <w:spacing w:after="0"/>
        <w:ind w:left="720" w:hanging="720"/>
        <w:rPr>
          <w:lang w:val="fr-FR"/>
        </w:rPr>
      </w:pPr>
      <w:r w:rsidRPr="005043F2">
        <w:t>105</w:t>
      </w:r>
      <w:r w:rsidRPr="005043F2">
        <w:tab/>
        <w:t>Bouckaert, R.</w:t>
      </w:r>
      <w:r w:rsidRPr="005043F2">
        <w:rPr>
          <w:i/>
        </w:rPr>
        <w:t xml:space="preserve"> et al.</w:t>
      </w:r>
      <w:r w:rsidRPr="005043F2">
        <w:t xml:space="preserve"> BEAST 2: A Software Platform for Bayesian Evolutionary Analysis. </w:t>
      </w:r>
      <w:r w:rsidRPr="00C613EE">
        <w:rPr>
          <w:i/>
          <w:lang w:val="fr-FR"/>
        </w:rPr>
        <w:t>PLOS Computational Biology</w:t>
      </w:r>
      <w:r w:rsidRPr="00C613EE">
        <w:rPr>
          <w:lang w:val="fr-FR"/>
        </w:rPr>
        <w:t xml:space="preserve"> </w:t>
      </w:r>
      <w:r w:rsidRPr="00C613EE">
        <w:rPr>
          <w:b/>
          <w:lang w:val="fr-FR"/>
        </w:rPr>
        <w:t>10</w:t>
      </w:r>
      <w:r w:rsidRPr="00C613EE">
        <w:rPr>
          <w:lang w:val="fr-FR"/>
        </w:rPr>
        <w:t>, e1003537, doi:10.1371/journal.pcbi.1003537 (2014).</w:t>
      </w:r>
    </w:p>
    <w:p w14:paraId="7ACD4ECF" w14:textId="77777777" w:rsidR="00F303F8" w:rsidRPr="005043F2" w:rsidRDefault="00F303F8" w:rsidP="009B679B">
      <w:pPr>
        <w:pStyle w:val="EndNoteBibliography"/>
        <w:spacing w:after="0"/>
        <w:ind w:left="720" w:hanging="720"/>
      </w:pPr>
      <w:r w:rsidRPr="00C613EE">
        <w:rPr>
          <w:lang w:val="fr-FR"/>
        </w:rPr>
        <w:t>106</w:t>
      </w:r>
      <w:r w:rsidRPr="00C613EE">
        <w:rPr>
          <w:lang w:val="fr-FR"/>
        </w:rPr>
        <w:tab/>
        <w:t>Shapiro, B.</w:t>
      </w:r>
      <w:r w:rsidRPr="00C613EE">
        <w:rPr>
          <w:i/>
          <w:lang w:val="fr-FR"/>
        </w:rPr>
        <w:t xml:space="preserve"> et al.</w:t>
      </w:r>
      <w:r w:rsidRPr="00C613EE">
        <w:rPr>
          <w:lang w:val="fr-FR"/>
        </w:rPr>
        <w:t xml:space="preserve"> </w:t>
      </w:r>
      <w:r w:rsidRPr="005043F2">
        <w:t xml:space="preserve">A Bayesian Phylogenetic Method to Estimate Unknown Sequence Ages. </w:t>
      </w:r>
      <w:r w:rsidRPr="005043F2">
        <w:rPr>
          <w:i/>
        </w:rPr>
        <w:t>Molecular Biology and Evolution</w:t>
      </w:r>
      <w:r w:rsidRPr="005043F2">
        <w:t xml:space="preserve"> </w:t>
      </w:r>
      <w:r w:rsidRPr="005043F2">
        <w:rPr>
          <w:b/>
        </w:rPr>
        <w:t>28</w:t>
      </w:r>
      <w:r w:rsidRPr="005043F2">
        <w:t>, 879-887, doi:10.1093/molbev/msq262 (2010).</w:t>
      </w:r>
    </w:p>
    <w:p w14:paraId="31554EBD" w14:textId="77777777" w:rsidR="00F303F8" w:rsidRPr="005043F2" w:rsidRDefault="00F303F8" w:rsidP="009B679B">
      <w:pPr>
        <w:pStyle w:val="EndNoteBibliography"/>
        <w:spacing w:after="0"/>
        <w:ind w:left="720" w:hanging="720"/>
      </w:pPr>
      <w:r w:rsidRPr="005043F2">
        <w:t>107</w:t>
      </w:r>
      <w:r w:rsidRPr="005043F2">
        <w:tab/>
        <w:t xml:space="preserve">Baele, G., Lemey, P. &amp; Vansteelandt, S. Make the most of your samples: Bayes factor estimators for high-dimensional models of sequence evolution. </w:t>
      </w:r>
      <w:r w:rsidRPr="005043F2">
        <w:rPr>
          <w:i/>
        </w:rPr>
        <w:t>BMC Bioinformatics</w:t>
      </w:r>
      <w:r w:rsidRPr="005043F2">
        <w:t xml:space="preserve"> </w:t>
      </w:r>
      <w:r w:rsidRPr="005043F2">
        <w:rPr>
          <w:b/>
        </w:rPr>
        <w:t>14</w:t>
      </w:r>
      <w:r w:rsidRPr="005043F2">
        <w:t>, 85, doi:10.1186/1471-2105-14-85 (2013).</w:t>
      </w:r>
    </w:p>
    <w:p w14:paraId="30BA8619" w14:textId="77777777" w:rsidR="00F303F8" w:rsidRPr="005043F2" w:rsidRDefault="00F303F8" w:rsidP="009B679B">
      <w:pPr>
        <w:pStyle w:val="EndNoteBibliography"/>
        <w:spacing w:after="0"/>
        <w:ind w:left="720" w:hanging="720"/>
      </w:pPr>
      <w:r w:rsidRPr="005043F2">
        <w:t>108</w:t>
      </w:r>
      <w:r w:rsidRPr="005043F2">
        <w:tab/>
        <w:t xml:space="preserve">Lyman, R. L. </w:t>
      </w:r>
      <w:r w:rsidRPr="005043F2">
        <w:rPr>
          <w:i/>
        </w:rPr>
        <w:t>Quantitative Paleozoology</w:t>
      </w:r>
      <w:r w:rsidRPr="005043F2">
        <w:t>.  (Cambridge University Press, 2008).</w:t>
      </w:r>
    </w:p>
    <w:p w14:paraId="7EB733F6" w14:textId="77777777" w:rsidR="00F303F8" w:rsidRPr="005043F2" w:rsidRDefault="00F303F8" w:rsidP="009B679B">
      <w:pPr>
        <w:pStyle w:val="EndNoteBibliography"/>
        <w:spacing w:after="0"/>
        <w:ind w:left="720" w:hanging="720"/>
      </w:pPr>
      <w:r w:rsidRPr="005043F2">
        <w:t>109</w:t>
      </w:r>
      <w:r w:rsidRPr="005043F2">
        <w:tab/>
        <w:t xml:space="preserve">Vereshchagin, N. &amp; Baryshnikov, G. in </w:t>
      </w:r>
      <w:r w:rsidRPr="005043F2">
        <w:rPr>
          <w:i/>
        </w:rPr>
        <w:t>Paleoecology of Beringia</w:t>
      </w:r>
      <w:r w:rsidRPr="005043F2">
        <w:t xml:space="preserve">   (eds D.M. Hopkins, Ch.E. Schweiger, J.V. Matthews, &amp; S.B. Young)  267-279 (Academic Press, 1982).</w:t>
      </w:r>
    </w:p>
    <w:p w14:paraId="55515E20" w14:textId="77777777" w:rsidR="00F303F8" w:rsidRPr="005043F2" w:rsidRDefault="00F303F8" w:rsidP="009B679B">
      <w:pPr>
        <w:pStyle w:val="EndNoteBibliography"/>
        <w:spacing w:after="0"/>
        <w:ind w:left="720" w:hanging="720"/>
      </w:pPr>
      <w:r w:rsidRPr="005043F2">
        <w:lastRenderedPageBreak/>
        <w:t>110</w:t>
      </w:r>
      <w:r w:rsidRPr="005043F2">
        <w:tab/>
        <w:t xml:space="preserve">Kahlke, R.-D. </w:t>
      </w:r>
      <w:r w:rsidRPr="005043F2">
        <w:rPr>
          <w:i/>
        </w:rPr>
        <w:t>The History of the Origin, Evolution and Dispersal of the Late Pleistocene Mammuthus–Coelodonta Faunal Complex in Eurasia (Large Mammals)</w:t>
      </w:r>
      <w:r w:rsidRPr="005043F2">
        <w:t>.  1-219 (Fenske Companies, 1999).</w:t>
      </w:r>
    </w:p>
    <w:p w14:paraId="2D94D1E9" w14:textId="77777777" w:rsidR="00F303F8" w:rsidRPr="005043F2" w:rsidRDefault="00F303F8" w:rsidP="009B679B">
      <w:pPr>
        <w:pStyle w:val="EndNoteBibliography"/>
        <w:spacing w:after="0"/>
        <w:ind w:left="720" w:hanging="720"/>
      </w:pPr>
      <w:r w:rsidRPr="005043F2">
        <w:t>111</w:t>
      </w:r>
      <w:r w:rsidRPr="005043F2">
        <w:tab/>
        <w:t xml:space="preserve">Stefaniak, K. </w:t>
      </w:r>
      <w:r w:rsidRPr="005043F2">
        <w:rPr>
          <w:i/>
        </w:rPr>
        <w:t>Neogene and Quaternary Cervidae from Poland</w:t>
      </w:r>
      <w:r w:rsidRPr="005043F2">
        <w:t>.  204 (Institute of Systematics and Evolution of Animals Polish Academy of Sciences, 2015).</w:t>
      </w:r>
    </w:p>
    <w:p w14:paraId="41459AC8" w14:textId="77777777" w:rsidR="00F303F8" w:rsidRPr="00C613EE" w:rsidRDefault="00F303F8" w:rsidP="009B679B">
      <w:pPr>
        <w:pStyle w:val="EndNoteBibliography"/>
        <w:spacing w:after="0"/>
        <w:ind w:left="720" w:hanging="720"/>
        <w:rPr>
          <w:lang w:val="fr-FR"/>
        </w:rPr>
      </w:pPr>
      <w:r w:rsidRPr="005043F2">
        <w:t>112</w:t>
      </w:r>
      <w:r w:rsidRPr="005043F2">
        <w:tab/>
        <w:t>Ratajczak, U.</w:t>
      </w:r>
      <w:r w:rsidRPr="005043F2">
        <w:rPr>
          <w:i/>
        </w:rPr>
        <w:t xml:space="preserve"> et al.</w:t>
      </w:r>
      <w:r w:rsidRPr="005043F2">
        <w:t xml:space="preserve"> Quaternary skulls of the saiga antelope from Eastern Europe and Siberia: Saiga borealis versus Saiga tatarica – One species or two? </w:t>
      </w:r>
      <w:r w:rsidRPr="00C613EE">
        <w:rPr>
          <w:i/>
          <w:lang w:val="fr-FR"/>
        </w:rPr>
        <w:t>Quatern. Int.</w:t>
      </w:r>
      <w:r w:rsidRPr="00C613EE">
        <w:rPr>
          <w:lang w:val="fr-FR"/>
        </w:rPr>
        <w:t xml:space="preserve"> </w:t>
      </w:r>
      <w:r w:rsidRPr="00C613EE">
        <w:rPr>
          <w:b/>
          <w:lang w:val="fr-FR"/>
        </w:rPr>
        <w:t>420</w:t>
      </w:r>
      <w:r w:rsidRPr="00C613EE">
        <w:rPr>
          <w:lang w:val="fr-FR"/>
        </w:rPr>
        <w:t>, 329-347, doi:https://doi.org/10.1016/j.quaint.2015.09.040 (2016).</w:t>
      </w:r>
    </w:p>
    <w:p w14:paraId="264FBAE8" w14:textId="77777777" w:rsidR="00F303F8" w:rsidRPr="005043F2" w:rsidRDefault="00F303F8" w:rsidP="009B679B">
      <w:pPr>
        <w:pStyle w:val="EndNoteBibliography"/>
        <w:spacing w:after="0"/>
        <w:ind w:left="720" w:hanging="720"/>
      </w:pPr>
      <w:r w:rsidRPr="00C613EE">
        <w:rPr>
          <w:lang w:val="fr-FR"/>
        </w:rPr>
        <w:t>113</w:t>
      </w:r>
      <w:r w:rsidRPr="00C613EE">
        <w:rPr>
          <w:lang w:val="fr-FR"/>
        </w:rPr>
        <w:tab/>
        <w:t>Baca, M.</w:t>
      </w:r>
      <w:r w:rsidRPr="00C613EE">
        <w:rPr>
          <w:i/>
          <w:lang w:val="fr-FR"/>
        </w:rPr>
        <w:t xml:space="preserve"> et al.</w:t>
      </w:r>
      <w:r w:rsidRPr="00C613EE">
        <w:rPr>
          <w:lang w:val="fr-FR"/>
        </w:rPr>
        <w:t xml:space="preserve"> </w:t>
      </w:r>
      <w:r w:rsidRPr="005043F2">
        <w:t xml:space="preserve">Retreat and extinction of the Late Pleistocene cave bear (Ursus spelaeus sensu lato). </w:t>
      </w:r>
      <w:r w:rsidRPr="005043F2">
        <w:rPr>
          <w:i/>
        </w:rPr>
        <w:t>The Science of Nature</w:t>
      </w:r>
      <w:r w:rsidRPr="005043F2">
        <w:t xml:space="preserve"> </w:t>
      </w:r>
      <w:r w:rsidRPr="005043F2">
        <w:rPr>
          <w:b/>
        </w:rPr>
        <w:t>103</w:t>
      </w:r>
      <w:r w:rsidRPr="005043F2">
        <w:t>, 92, doi:10.1007/s00114-016-1414-8 (2016).</w:t>
      </w:r>
    </w:p>
    <w:p w14:paraId="5BC21E5C" w14:textId="77777777" w:rsidR="00F303F8" w:rsidRPr="005043F2" w:rsidRDefault="00F303F8" w:rsidP="009B679B">
      <w:pPr>
        <w:pStyle w:val="EndNoteBibliography"/>
        <w:spacing w:after="0"/>
        <w:ind w:left="720" w:hanging="720"/>
      </w:pPr>
      <w:r w:rsidRPr="005043F2">
        <w:t>114</w:t>
      </w:r>
      <w:r w:rsidRPr="005043F2">
        <w:tab/>
        <w:t>Nadachowski, A.</w:t>
      </w:r>
      <w:r w:rsidRPr="005043F2">
        <w:rPr>
          <w:i/>
        </w:rPr>
        <w:t xml:space="preserve"> et al.</w:t>
      </w:r>
      <w:r w:rsidRPr="005043F2">
        <w:t xml:space="preserve"> </w:t>
      </w:r>
      <w:r w:rsidRPr="005043F2">
        <w:rPr>
          <w:i/>
        </w:rPr>
        <w:t>Late Pleistocene environment of the Częstochowa Upland (Poland) estimated from faunistic evidence of archaeological cave sites</w:t>
      </w:r>
      <w:r w:rsidRPr="005043F2">
        <w:t>.  112 (Institute of Systematics and Evolution of Animals, Polish Academy of Sciences, 2009).</w:t>
      </w:r>
    </w:p>
    <w:p w14:paraId="4113A596" w14:textId="77777777" w:rsidR="00F303F8" w:rsidRPr="005043F2" w:rsidRDefault="00F303F8" w:rsidP="009B679B">
      <w:pPr>
        <w:pStyle w:val="EndNoteBibliography"/>
        <w:spacing w:after="0"/>
        <w:ind w:left="720" w:hanging="720"/>
      </w:pPr>
      <w:r w:rsidRPr="005043F2">
        <w:t>115</w:t>
      </w:r>
      <w:r w:rsidRPr="005043F2">
        <w:tab/>
        <w:t xml:space="preserve">Socha, P. Rodent palaeofaunas from Biśnik Cave (Kraków-Częstochowa Upland, Poland): Palaeoecological, palaeoclimatic and biostratigraphic reconstruction. </w:t>
      </w:r>
      <w:r w:rsidRPr="005043F2">
        <w:rPr>
          <w:i/>
        </w:rPr>
        <w:t>Quatern. Int.</w:t>
      </w:r>
      <w:r w:rsidRPr="005043F2">
        <w:t xml:space="preserve"> </w:t>
      </w:r>
      <w:r w:rsidRPr="005043F2">
        <w:rPr>
          <w:b/>
        </w:rPr>
        <w:t>326-327</w:t>
      </w:r>
      <w:r w:rsidRPr="005043F2">
        <w:t>, 64-81, doi:</w:t>
      </w:r>
      <w:r w:rsidRPr="00F303F8">
        <w:t>https://doi.org/10.1016/j.quaint.2013.12.027</w:t>
      </w:r>
      <w:r w:rsidRPr="005043F2">
        <w:t xml:space="preserve"> (2014).</w:t>
      </w:r>
    </w:p>
    <w:p w14:paraId="29C43021" w14:textId="77777777" w:rsidR="00F303F8" w:rsidRPr="005043F2" w:rsidRDefault="00F303F8" w:rsidP="009B679B">
      <w:pPr>
        <w:pStyle w:val="EndNoteBibliography"/>
        <w:spacing w:after="0"/>
        <w:ind w:left="720" w:hanging="720"/>
      </w:pPr>
      <w:r w:rsidRPr="005043F2">
        <w:t>116</w:t>
      </w:r>
      <w:r w:rsidRPr="005043F2">
        <w:tab/>
        <w:t xml:space="preserve">Stefaniak, K., Socha, P., Nadachowski, A. &amp; Tomek, T. in </w:t>
      </w:r>
      <w:r w:rsidRPr="005043F2">
        <w:rPr>
          <w:i/>
        </w:rPr>
        <w:t>Karst of the Częstochowa Upland and the Eastern Sudetes: palaeoenvironments and protection</w:t>
      </w:r>
      <w:r w:rsidRPr="005043F2">
        <w:t xml:space="preserve"> Vol. 56  (eds K. Stefaniak, P. Socha, &amp; A. Tyc)  85-144 (Studies of the Faculty of Earth Sciences, University of Silesia, 2009).</w:t>
      </w:r>
    </w:p>
    <w:p w14:paraId="66772426" w14:textId="77777777" w:rsidR="00F303F8" w:rsidRPr="005043F2" w:rsidRDefault="00F303F8" w:rsidP="009B679B">
      <w:pPr>
        <w:pStyle w:val="EndNoteBibliography"/>
        <w:spacing w:after="0"/>
        <w:ind w:left="720" w:hanging="720"/>
      </w:pPr>
      <w:r w:rsidRPr="005043F2">
        <w:t>117</w:t>
      </w:r>
      <w:r w:rsidRPr="005043F2">
        <w:tab/>
        <w:t>Baca, M.</w:t>
      </w:r>
      <w:r w:rsidRPr="005043F2">
        <w:rPr>
          <w:i/>
        </w:rPr>
        <w:t xml:space="preserve"> et al.</w:t>
      </w:r>
      <w:r w:rsidRPr="005043F2">
        <w:t xml:space="preserve"> Highly divergent lineage of narrow-headed vole from the Late Pleistocene Europe. </w:t>
      </w:r>
      <w:r w:rsidRPr="005043F2">
        <w:rPr>
          <w:i/>
        </w:rPr>
        <w:t>Scientific Reports</w:t>
      </w:r>
      <w:r w:rsidRPr="005043F2">
        <w:t xml:space="preserve"> </w:t>
      </w:r>
      <w:r w:rsidRPr="005043F2">
        <w:rPr>
          <w:b/>
        </w:rPr>
        <w:t>9</w:t>
      </w:r>
      <w:r w:rsidRPr="005043F2">
        <w:t>, 17799, doi:10.1038/s41598-019-53937-1 (2019).</w:t>
      </w:r>
    </w:p>
    <w:p w14:paraId="03B2AE8F" w14:textId="15A89F74" w:rsidR="00F303F8" w:rsidRPr="005043F2" w:rsidRDefault="00F303F8" w:rsidP="009B679B">
      <w:pPr>
        <w:pStyle w:val="EndNoteBibliography"/>
        <w:spacing w:after="0"/>
        <w:ind w:left="720" w:hanging="720"/>
      </w:pPr>
      <w:r w:rsidRPr="005043F2">
        <w:t>118</w:t>
      </w:r>
      <w:r w:rsidRPr="005043F2">
        <w:tab/>
        <w:t xml:space="preserve">Picin, A. &amp; Cascalheira, J. in </w:t>
      </w:r>
      <w:r w:rsidRPr="005043F2">
        <w:rPr>
          <w:i/>
        </w:rPr>
        <w:t>Short-Term Occupations in Paleolithic Archaeology: Definition and Interpretation</w:t>
      </w:r>
      <w:r w:rsidR="003E7229">
        <w:t xml:space="preserve">   (eds J. Cascalheira &amp; A.</w:t>
      </w:r>
      <w:r w:rsidRPr="005043F2">
        <w:t xml:space="preserve"> Picin)  1-15 (Springer International Publishing, 2020).</w:t>
      </w:r>
    </w:p>
    <w:p w14:paraId="78DF54E0" w14:textId="77777777" w:rsidR="00F303F8" w:rsidRPr="005043F2" w:rsidRDefault="00F303F8" w:rsidP="009B679B">
      <w:pPr>
        <w:pStyle w:val="EndNoteBibliography"/>
        <w:spacing w:after="0"/>
        <w:ind w:left="720" w:hanging="720"/>
      </w:pPr>
      <w:r w:rsidRPr="005043F2">
        <w:t>119</w:t>
      </w:r>
      <w:r w:rsidRPr="005043F2">
        <w:tab/>
        <w:t>Picin, A.</w:t>
      </w:r>
      <w:r w:rsidRPr="005043F2">
        <w:rPr>
          <w:i/>
        </w:rPr>
        <w:t xml:space="preserve"> et al.</w:t>
      </w:r>
      <w:r w:rsidRPr="005043F2">
        <w:t xml:space="preserve"> Neanderthal mobile toolkit in short-term occupations at Teixoneres Cave (Moia, Spain). </w:t>
      </w:r>
      <w:r w:rsidRPr="005043F2">
        <w:rPr>
          <w:i/>
        </w:rPr>
        <w:t>Journal of Archaeological Science: Reports</w:t>
      </w:r>
      <w:r w:rsidRPr="005043F2">
        <w:t xml:space="preserve"> </w:t>
      </w:r>
      <w:r w:rsidRPr="005043F2">
        <w:rPr>
          <w:b/>
        </w:rPr>
        <w:t>29</w:t>
      </w:r>
      <w:r w:rsidRPr="005043F2">
        <w:t>, 102165, doi:</w:t>
      </w:r>
      <w:r w:rsidRPr="00F303F8">
        <w:t>https://doi.org/10.1016/j.jasrep.2019.102165</w:t>
      </w:r>
      <w:r w:rsidRPr="005043F2">
        <w:t xml:space="preserve"> (2020).</w:t>
      </w:r>
    </w:p>
    <w:p w14:paraId="2AC806AB" w14:textId="3EE0B545" w:rsidR="00F303F8" w:rsidRPr="005043F2" w:rsidRDefault="00F303F8" w:rsidP="009B679B">
      <w:pPr>
        <w:pStyle w:val="EndNoteBibliography"/>
        <w:spacing w:after="0"/>
        <w:ind w:left="720" w:hanging="720"/>
      </w:pPr>
      <w:r w:rsidRPr="005043F2">
        <w:t>120</w:t>
      </w:r>
      <w:r w:rsidRPr="005043F2">
        <w:tab/>
        <w:t xml:space="preserve">Picin, A. in </w:t>
      </w:r>
      <w:r w:rsidRPr="005043F2">
        <w:rPr>
          <w:i/>
        </w:rPr>
        <w:t>Short-Term Occupations in Paleolithic Archaeology: Definition and Interpretation</w:t>
      </w:r>
      <w:r w:rsidR="003E7229">
        <w:t xml:space="preserve">   (eds J. Cascalheira &amp; A.</w:t>
      </w:r>
      <w:r w:rsidRPr="005043F2">
        <w:t xml:space="preserve"> Picin)  73-103 (Springer International Publishing, 2020).</w:t>
      </w:r>
    </w:p>
    <w:p w14:paraId="56B49A2C" w14:textId="77777777" w:rsidR="00F303F8" w:rsidRPr="005043F2" w:rsidRDefault="00F303F8" w:rsidP="009B679B">
      <w:pPr>
        <w:pStyle w:val="EndNoteBibliography"/>
        <w:spacing w:after="0"/>
        <w:ind w:left="720" w:hanging="720"/>
      </w:pPr>
      <w:r w:rsidRPr="005043F2">
        <w:t>121</w:t>
      </w:r>
      <w:r w:rsidRPr="005043F2">
        <w:tab/>
        <w:t xml:space="preserve">Kozłowski, S. K. E. </w:t>
      </w:r>
      <w:r w:rsidRPr="005043F2">
        <w:rPr>
          <w:i/>
        </w:rPr>
        <w:t>Wylotne and Zwierzyniec: Paleolithic sites in southern Poland</w:t>
      </w:r>
      <w:r w:rsidRPr="005043F2">
        <w:t>.  (Polish Academy of Arts and Sciences, 2006).</w:t>
      </w:r>
    </w:p>
    <w:p w14:paraId="698B71D5" w14:textId="40DD9B88" w:rsidR="00F303F8" w:rsidRPr="00111CD3" w:rsidRDefault="00F303F8" w:rsidP="009B679B">
      <w:pPr>
        <w:pStyle w:val="EndNoteBibliography"/>
        <w:spacing w:after="0"/>
        <w:ind w:left="720" w:hanging="720"/>
      </w:pPr>
      <w:r w:rsidRPr="00111CD3">
        <w:t>122</w:t>
      </w:r>
      <w:r w:rsidRPr="00111CD3">
        <w:tab/>
        <w:t xml:space="preserve">Chmielewski, W. in </w:t>
      </w:r>
      <w:r w:rsidRPr="00111CD3">
        <w:rPr>
          <w:i/>
        </w:rPr>
        <w:t>Paleolit i Mezolit 1975</w:t>
      </w:r>
      <w:r w:rsidRPr="00111CD3">
        <w:t xml:space="preserve"> 9-58 (1975).</w:t>
      </w:r>
    </w:p>
    <w:p w14:paraId="259AEF24" w14:textId="77777777" w:rsidR="00F303F8" w:rsidRPr="005043F2" w:rsidRDefault="00F303F8" w:rsidP="009B679B">
      <w:pPr>
        <w:pStyle w:val="EndNoteBibliography"/>
        <w:spacing w:after="0"/>
        <w:ind w:left="720" w:hanging="720"/>
      </w:pPr>
      <w:r w:rsidRPr="005043F2">
        <w:t>123</w:t>
      </w:r>
      <w:r w:rsidRPr="005043F2">
        <w:tab/>
        <w:t xml:space="preserve">Kozłowski, J. K. in </w:t>
      </w:r>
      <w:r w:rsidRPr="005043F2">
        <w:rPr>
          <w:i/>
        </w:rPr>
        <w:t>Studies on Raj cave near Kielce (Poland) and its deposits</w:t>
      </w:r>
      <w:r w:rsidRPr="005043F2">
        <w:t xml:space="preserve"> 61-132 (Folia Quaternaria 41, 1972).</w:t>
      </w:r>
    </w:p>
    <w:p w14:paraId="43D50E19" w14:textId="77777777" w:rsidR="00F303F8" w:rsidRPr="005043F2" w:rsidRDefault="00F303F8" w:rsidP="009B679B">
      <w:pPr>
        <w:pStyle w:val="EndNoteBibliography"/>
        <w:spacing w:after="0"/>
        <w:ind w:left="720" w:hanging="720"/>
      </w:pPr>
      <w:r w:rsidRPr="00C613EE">
        <w:rPr>
          <w:lang w:val="fr-FR"/>
        </w:rPr>
        <w:t>124</w:t>
      </w:r>
      <w:r w:rsidRPr="00C613EE">
        <w:rPr>
          <w:lang w:val="fr-FR"/>
        </w:rPr>
        <w:tab/>
        <w:t xml:space="preserve">Sachse-Kozłowska, E. &amp; Kozłowski, S. K. </w:t>
      </w:r>
      <w:r w:rsidRPr="00C613EE">
        <w:rPr>
          <w:i/>
          <w:lang w:val="fr-FR"/>
        </w:rPr>
        <w:t>Piekary près de Cracovie (Pologne) complexe de sites Paléolithiques</w:t>
      </w:r>
      <w:r w:rsidRPr="00C613EE">
        <w:rPr>
          <w:lang w:val="fr-FR"/>
        </w:rPr>
        <w:t xml:space="preserve">.  </w:t>
      </w:r>
      <w:r w:rsidRPr="005043F2">
        <w:t>(PAU, 2004).</w:t>
      </w:r>
    </w:p>
    <w:p w14:paraId="5F8A9CA3" w14:textId="77777777" w:rsidR="00F303F8" w:rsidRPr="005043F2" w:rsidRDefault="00F303F8" w:rsidP="009B679B">
      <w:pPr>
        <w:pStyle w:val="EndNoteBibliography"/>
        <w:spacing w:after="0"/>
        <w:ind w:left="720" w:hanging="720"/>
      </w:pPr>
      <w:r w:rsidRPr="005043F2">
        <w:t>125</w:t>
      </w:r>
      <w:r w:rsidRPr="005043F2">
        <w:tab/>
        <w:t xml:space="preserve">Schild, R. </w:t>
      </w:r>
      <w:r w:rsidRPr="005043F2">
        <w:rPr>
          <w:i/>
        </w:rPr>
        <w:t>The killing fields of Zwolen. A Middle Paleolithic kill-butchery site in Central Europe</w:t>
      </w:r>
      <w:r w:rsidRPr="005043F2">
        <w:t>.  (Institute of Archaeology and Ethnology Polish Academy of Sciences, 2005).</w:t>
      </w:r>
    </w:p>
    <w:p w14:paraId="63A804F6" w14:textId="77777777" w:rsidR="00F303F8" w:rsidRPr="005043F2" w:rsidRDefault="00F303F8" w:rsidP="009B679B">
      <w:pPr>
        <w:pStyle w:val="EndNoteBibliography"/>
        <w:spacing w:after="0"/>
        <w:ind w:left="720" w:hanging="720"/>
      </w:pPr>
      <w:r w:rsidRPr="005043F2">
        <w:t>126</w:t>
      </w:r>
      <w:r w:rsidRPr="005043F2">
        <w:tab/>
        <w:t>Valde-Nowak, P.</w:t>
      </w:r>
      <w:r w:rsidRPr="005043F2">
        <w:rPr>
          <w:i/>
        </w:rPr>
        <w:t xml:space="preserve"> et al.</w:t>
      </w:r>
      <w:r w:rsidRPr="005043F2">
        <w:t xml:space="preserve"> Late Middle Palaeolithic occupations in Ciemna Cave, southern Poland. </w:t>
      </w:r>
      <w:r w:rsidRPr="005043F2">
        <w:rPr>
          <w:i/>
        </w:rPr>
        <w:t>Journal of Field Archaeology</w:t>
      </w:r>
      <w:r w:rsidRPr="005043F2">
        <w:t xml:space="preserve"> </w:t>
      </w:r>
      <w:r w:rsidRPr="005043F2">
        <w:rPr>
          <w:b/>
        </w:rPr>
        <w:t>41</w:t>
      </w:r>
      <w:r w:rsidRPr="005043F2">
        <w:t>, 193-210, doi:10.1080/00934690.2015.1101942 (2016).</w:t>
      </w:r>
    </w:p>
    <w:p w14:paraId="3FD332D9" w14:textId="77777777" w:rsidR="00F303F8" w:rsidRPr="005043F2" w:rsidRDefault="00F303F8" w:rsidP="009B679B">
      <w:pPr>
        <w:pStyle w:val="EndNoteBibliography"/>
        <w:spacing w:after="0"/>
        <w:ind w:left="720" w:hanging="720"/>
      </w:pPr>
      <w:r w:rsidRPr="005043F2">
        <w:t>127</w:t>
      </w:r>
      <w:r w:rsidRPr="005043F2">
        <w:tab/>
        <w:t xml:space="preserve">Valde-Nowak, P. &amp; Nadachowski, A. Micoquian assemblage and environmental conditions for the Neanderthals in Obłazowa Cave, Western Carpathians, Poland. </w:t>
      </w:r>
      <w:r w:rsidRPr="005043F2">
        <w:rPr>
          <w:i/>
        </w:rPr>
        <w:t>Quatern. Int.</w:t>
      </w:r>
      <w:r w:rsidRPr="005043F2">
        <w:t xml:space="preserve"> </w:t>
      </w:r>
      <w:r w:rsidRPr="005043F2">
        <w:rPr>
          <w:b/>
        </w:rPr>
        <w:t>326–327</w:t>
      </w:r>
      <w:r w:rsidRPr="005043F2">
        <w:t>, 146-156, doi:</w:t>
      </w:r>
      <w:r w:rsidRPr="00F303F8">
        <w:t>http://dx.doi.org/10.1016/j.quaint.2013.08.057</w:t>
      </w:r>
      <w:r w:rsidRPr="005043F2">
        <w:t xml:space="preserve"> (2014).</w:t>
      </w:r>
    </w:p>
    <w:p w14:paraId="245294BD" w14:textId="77777777" w:rsidR="00F303F8" w:rsidRPr="005043F2" w:rsidRDefault="00F303F8" w:rsidP="009B679B">
      <w:pPr>
        <w:pStyle w:val="EndNoteBibliography"/>
        <w:spacing w:after="0"/>
        <w:ind w:left="720" w:hanging="720"/>
      </w:pPr>
      <w:r w:rsidRPr="005043F2">
        <w:t>128</w:t>
      </w:r>
      <w:r w:rsidRPr="005043F2">
        <w:tab/>
        <w:t xml:space="preserve">Golovanova, L. V. &amp; Doronichev, V. B. The Middle Paleolithic of the Caucasus. </w:t>
      </w:r>
      <w:r w:rsidRPr="005043F2">
        <w:rPr>
          <w:i/>
        </w:rPr>
        <w:t>Journal of World Prehistory</w:t>
      </w:r>
      <w:r w:rsidRPr="005043F2">
        <w:t xml:space="preserve"> </w:t>
      </w:r>
      <w:r w:rsidRPr="005043F2">
        <w:rPr>
          <w:b/>
        </w:rPr>
        <w:t>17</w:t>
      </w:r>
      <w:r w:rsidRPr="005043F2">
        <w:t>, 71-140, doi:10.1023/a:1023960217881 (2003).</w:t>
      </w:r>
    </w:p>
    <w:p w14:paraId="0F20CB57" w14:textId="77777777" w:rsidR="00F303F8" w:rsidRPr="005043F2" w:rsidRDefault="00F303F8" w:rsidP="009B679B">
      <w:pPr>
        <w:pStyle w:val="EndNoteBibliography"/>
        <w:spacing w:after="0"/>
        <w:ind w:left="720" w:hanging="720"/>
      </w:pPr>
      <w:r w:rsidRPr="005043F2">
        <w:t>129</w:t>
      </w:r>
      <w:r w:rsidRPr="005043F2">
        <w:tab/>
        <w:t>Doronicheva, E.</w:t>
      </w:r>
      <w:r w:rsidRPr="005043F2">
        <w:rPr>
          <w:i/>
        </w:rPr>
        <w:t xml:space="preserve"> et al.</w:t>
      </w:r>
      <w:r w:rsidRPr="005043F2">
        <w:t xml:space="preserve"> Hadjoh-2: A Middle Paleolithic Workshop-Camp in Northwestern Caucasus. </w:t>
      </w:r>
      <w:r w:rsidRPr="005043F2">
        <w:rPr>
          <w:i/>
        </w:rPr>
        <w:t>Archaeology, Ethnology &amp; Anthropology of Eurasia</w:t>
      </w:r>
      <w:r w:rsidRPr="005043F2">
        <w:t xml:space="preserve"> </w:t>
      </w:r>
      <w:r w:rsidRPr="005043F2">
        <w:rPr>
          <w:b/>
        </w:rPr>
        <w:t>46</w:t>
      </w:r>
      <w:r w:rsidRPr="005043F2">
        <w:t>, 16-26, doi:</w:t>
      </w:r>
      <w:r w:rsidRPr="00F303F8">
        <w:t>https://doi.org/10.17746/1563-0110.2018.46.1.016-026</w:t>
      </w:r>
      <w:r w:rsidRPr="005043F2">
        <w:t xml:space="preserve"> (2018).</w:t>
      </w:r>
    </w:p>
    <w:p w14:paraId="78257050" w14:textId="77777777" w:rsidR="00F303F8" w:rsidRPr="005043F2" w:rsidRDefault="00F303F8" w:rsidP="009B679B">
      <w:pPr>
        <w:pStyle w:val="EndNoteBibliography"/>
        <w:spacing w:after="0"/>
        <w:ind w:left="720" w:hanging="720"/>
      </w:pPr>
      <w:r w:rsidRPr="005043F2">
        <w:t>130</w:t>
      </w:r>
      <w:r w:rsidRPr="005043F2">
        <w:tab/>
        <w:t xml:space="preserve">Hoffecker, J. F., Baryshnikov, G. &amp; Potapova, O. Vertebrate remains from the Mousterian site of Il'skaya I (northern Caucasus, U.S.S.R.): New analysis and interpretation. </w:t>
      </w:r>
      <w:r w:rsidRPr="005043F2">
        <w:rPr>
          <w:i/>
        </w:rPr>
        <w:t>J. Archaeol. Sci.</w:t>
      </w:r>
      <w:r w:rsidRPr="005043F2">
        <w:t xml:space="preserve"> </w:t>
      </w:r>
      <w:r w:rsidRPr="005043F2">
        <w:rPr>
          <w:b/>
        </w:rPr>
        <w:t>18</w:t>
      </w:r>
      <w:r w:rsidRPr="005043F2">
        <w:t>, 113-147, doi:</w:t>
      </w:r>
      <w:r w:rsidRPr="00F303F8">
        <w:t>https://doi.org/10.1016/0305-4403(91)90043-O</w:t>
      </w:r>
      <w:r w:rsidRPr="005043F2">
        <w:t xml:space="preserve"> (1991).</w:t>
      </w:r>
    </w:p>
    <w:p w14:paraId="4F52B79B" w14:textId="77777777" w:rsidR="00F303F8" w:rsidRPr="005043F2" w:rsidRDefault="00F303F8" w:rsidP="009B679B">
      <w:pPr>
        <w:pStyle w:val="EndNoteBibliography"/>
        <w:spacing w:after="0"/>
        <w:ind w:left="720" w:hanging="720"/>
      </w:pPr>
      <w:r w:rsidRPr="005043F2">
        <w:lastRenderedPageBreak/>
        <w:t>131</w:t>
      </w:r>
      <w:r w:rsidRPr="005043F2">
        <w:tab/>
        <w:t xml:space="preserve">Golovanova, L. V. &amp; Doronichev, V. B. </w:t>
      </w:r>
      <w:r w:rsidRPr="005043F2">
        <w:rPr>
          <w:i/>
        </w:rPr>
        <w:t>Excavations of the Paleolithic site of Baranakha-4 in Northern Caucasus</w:t>
      </w:r>
      <w:r w:rsidRPr="005043F2">
        <w:t>.  201 (IA RAN, 1997).</w:t>
      </w:r>
    </w:p>
    <w:p w14:paraId="335A899B" w14:textId="77777777" w:rsidR="00F303F8" w:rsidRPr="005043F2" w:rsidRDefault="00F303F8" w:rsidP="009B679B">
      <w:pPr>
        <w:pStyle w:val="EndNoteBibliography"/>
        <w:spacing w:after="0"/>
        <w:ind w:left="720" w:hanging="720"/>
      </w:pPr>
      <w:r w:rsidRPr="005043F2">
        <w:t>132</w:t>
      </w:r>
      <w:r w:rsidRPr="005043F2">
        <w:tab/>
        <w:t xml:space="preserve">Liubin, V. in </w:t>
      </w:r>
      <w:r w:rsidRPr="005043F2">
        <w:rPr>
          <w:i/>
        </w:rPr>
        <w:t>Neandertal’tsi Gubskogo ushelia na Severnom Kavkaze</w:t>
      </w:r>
      <w:r w:rsidRPr="005043F2">
        <w:t xml:space="preserve">     151-164 (Meoti, 1994).</w:t>
      </w:r>
    </w:p>
    <w:p w14:paraId="335DC00C" w14:textId="77777777" w:rsidR="00F303F8" w:rsidRPr="005043F2" w:rsidRDefault="00F303F8" w:rsidP="00424E8D">
      <w:pPr>
        <w:pStyle w:val="EndNoteBibliography"/>
        <w:spacing w:after="0"/>
        <w:ind w:left="720"/>
      </w:pPr>
      <w:r w:rsidRPr="005043F2">
        <w:t>doi:</w:t>
      </w:r>
      <w:r w:rsidRPr="00F303F8">
        <w:t>http://dx.doi.org/10.1016/j.quascirev.2013.12.012</w:t>
      </w:r>
      <w:r w:rsidRPr="005043F2">
        <w:t xml:space="preserve"> (2014).</w:t>
      </w:r>
    </w:p>
    <w:p w14:paraId="2E9D63CD" w14:textId="77777777" w:rsidR="00424E8D" w:rsidRDefault="00424E8D" w:rsidP="009B679B">
      <w:pPr>
        <w:pStyle w:val="EndNoteBibliography"/>
        <w:spacing w:after="0"/>
        <w:ind w:left="720" w:hanging="720"/>
      </w:pPr>
      <w:r w:rsidRPr="005043F2">
        <w:t>133</w:t>
      </w:r>
      <w:r w:rsidRPr="005043F2">
        <w:tab/>
        <w:t xml:space="preserve">Helmens, K. F. The Last Interglacial–Glacial cycle (MIS 5–2) re-examined based on long proxy records from central and northern Europe. </w:t>
      </w:r>
      <w:r w:rsidRPr="005043F2">
        <w:rPr>
          <w:i/>
        </w:rPr>
        <w:t>Quaternary Sci. Rev.</w:t>
      </w:r>
      <w:r w:rsidRPr="005043F2">
        <w:t xml:space="preserve"> </w:t>
      </w:r>
      <w:r w:rsidRPr="005043F2">
        <w:rPr>
          <w:b/>
        </w:rPr>
        <w:t>86</w:t>
      </w:r>
      <w:r w:rsidRPr="005043F2">
        <w:t xml:space="preserve">, 115-143, </w:t>
      </w:r>
    </w:p>
    <w:p w14:paraId="670A8856" w14:textId="34CB19B3" w:rsidR="00F303F8" w:rsidRPr="005043F2" w:rsidRDefault="00F303F8" w:rsidP="009B679B">
      <w:pPr>
        <w:pStyle w:val="EndNoteBibliography"/>
        <w:spacing w:after="0"/>
        <w:ind w:left="720" w:hanging="720"/>
      </w:pPr>
      <w:r w:rsidRPr="00111CD3">
        <w:t>134</w:t>
      </w:r>
      <w:r w:rsidRPr="00111CD3">
        <w:tab/>
      </w:r>
      <w:r w:rsidR="008C4B48" w:rsidRPr="00111CD3">
        <w:t xml:space="preserve">Reimer, P. J. et al. </w:t>
      </w:r>
      <w:r w:rsidR="008C4B48">
        <w:t>The</w:t>
      </w:r>
      <w:r w:rsidR="00C613EE">
        <w:t xml:space="preserve"> IntCal</w:t>
      </w:r>
      <w:r w:rsidR="008C4B48" w:rsidRPr="008C4B48">
        <w:t>20 N</w:t>
      </w:r>
      <w:r w:rsidR="008C4B48">
        <w:t>orthern Hemisphere radiocarbon age calibration curve (0–55 cal k</w:t>
      </w:r>
      <w:r w:rsidR="008C4B48" w:rsidRPr="008C4B48">
        <w:t>BP). Radiocarbon, 1-33, doi:10.1017/RDC.2020.41 (2020).</w:t>
      </w:r>
    </w:p>
    <w:p w14:paraId="1A1D356B" w14:textId="77777777" w:rsidR="00F303F8" w:rsidRPr="00C613EE" w:rsidRDefault="00F303F8" w:rsidP="009B679B">
      <w:pPr>
        <w:pStyle w:val="EndNoteBibliography"/>
        <w:spacing w:after="0"/>
        <w:ind w:left="720" w:hanging="720"/>
        <w:rPr>
          <w:lang w:val="fr-FR"/>
        </w:rPr>
      </w:pPr>
      <w:r w:rsidRPr="005043F2">
        <w:t>135</w:t>
      </w:r>
      <w:r w:rsidRPr="005043F2">
        <w:tab/>
        <w:t xml:space="preserve">Ramsey, C. B. Bayesian analysis of radiocarbon dates. </w:t>
      </w:r>
      <w:r w:rsidRPr="00C613EE">
        <w:rPr>
          <w:i/>
          <w:lang w:val="fr-FR"/>
        </w:rPr>
        <w:t>Radiocarbon</w:t>
      </w:r>
      <w:r w:rsidRPr="00C613EE">
        <w:rPr>
          <w:lang w:val="fr-FR"/>
        </w:rPr>
        <w:t xml:space="preserve"> </w:t>
      </w:r>
      <w:r w:rsidRPr="00C613EE">
        <w:rPr>
          <w:b/>
          <w:lang w:val="fr-FR"/>
        </w:rPr>
        <w:t>51</w:t>
      </w:r>
      <w:r w:rsidRPr="00C613EE">
        <w:rPr>
          <w:lang w:val="fr-FR"/>
        </w:rPr>
        <w:t>, 337-360, doi:https://doi.org/10.1017/S0033822200033865 (2009).</w:t>
      </w:r>
    </w:p>
    <w:p w14:paraId="6D970C1B" w14:textId="77777777" w:rsidR="00F303F8" w:rsidRPr="00F303F8" w:rsidRDefault="00F303F8" w:rsidP="009B679B">
      <w:pPr>
        <w:pStyle w:val="EndNoteBibliography"/>
        <w:spacing w:after="0"/>
        <w:ind w:left="720" w:hanging="720"/>
        <w:rPr>
          <w:lang w:val="es-ES"/>
        </w:rPr>
      </w:pPr>
      <w:r w:rsidRPr="00C613EE">
        <w:rPr>
          <w:lang w:val="fr-FR"/>
        </w:rPr>
        <w:t>136</w:t>
      </w:r>
      <w:r w:rsidRPr="00C613EE">
        <w:rPr>
          <w:lang w:val="fr-FR"/>
        </w:rPr>
        <w:tab/>
        <w:t>Nowaczewska, W.</w:t>
      </w:r>
      <w:r w:rsidRPr="00C613EE">
        <w:rPr>
          <w:i/>
          <w:lang w:val="fr-FR"/>
        </w:rPr>
        <w:t xml:space="preserve"> et al.</w:t>
      </w:r>
      <w:r w:rsidRPr="00C613EE">
        <w:rPr>
          <w:lang w:val="fr-FR"/>
        </w:rPr>
        <w:t xml:space="preserve"> </w:t>
      </w:r>
      <w:r w:rsidRPr="005043F2">
        <w:t xml:space="preserve">The tooth of a Neanderthal child from Stajnia Cave, Poland. </w:t>
      </w:r>
      <w:r w:rsidRPr="00F303F8">
        <w:rPr>
          <w:i/>
          <w:lang w:val="es-ES"/>
        </w:rPr>
        <w:t>J Hum. Evol.</w:t>
      </w:r>
      <w:r w:rsidRPr="00F303F8">
        <w:rPr>
          <w:lang w:val="es-ES"/>
        </w:rPr>
        <w:t xml:space="preserve"> </w:t>
      </w:r>
      <w:r w:rsidRPr="00F303F8">
        <w:rPr>
          <w:b/>
          <w:lang w:val="es-ES"/>
        </w:rPr>
        <w:t>64</w:t>
      </w:r>
      <w:r w:rsidRPr="00F303F8">
        <w:rPr>
          <w:lang w:val="es-ES"/>
        </w:rPr>
        <w:t>, 225-231, doi:http://dx.doi.org/10.1016/j.jhevol.2012.12.001 (2013).</w:t>
      </w:r>
    </w:p>
    <w:p w14:paraId="56B85787" w14:textId="77777777" w:rsidR="00F303F8" w:rsidRPr="005043F2" w:rsidRDefault="00F303F8" w:rsidP="009B679B">
      <w:pPr>
        <w:pStyle w:val="EndNoteBibliography"/>
        <w:spacing w:after="0"/>
        <w:ind w:left="720" w:hanging="720"/>
      </w:pPr>
      <w:r w:rsidRPr="00F303F8">
        <w:rPr>
          <w:lang w:val="es-ES"/>
        </w:rPr>
        <w:t>137</w:t>
      </w:r>
      <w:r w:rsidRPr="00F303F8">
        <w:rPr>
          <w:lang w:val="es-ES"/>
        </w:rPr>
        <w:tab/>
        <w:t xml:space="preserve">Martinón-Torres, M., Bermúdez de Castro, J. M., Gómez-Robles, A., Prado-Simín, L. &amp; Arsuaga, J. L. Morphological description and comparison of the dental remains from Atapuerca-Sima de los Huesos site (Spain). </w:t>
      </w:r>
      <w:r w:rsidRPr="005043F2">
        <w:rPr>
          <w:i/>
        </w:rPr>
        <w:t>J Hum. Evol.</w:t>
      </w:r>
      <w:r w:rsidRPr="005043F2">
        <w:t xml:space="preserve"> </w:t>
      </w:r>
      <w:r w:rsidRPr="005043F2">
        <w:rPr>
          <w:b/>
        </w:rPr>
        <w:t>62</w:t>
      </w:r>
      <w:r w:rsidRPr="005043F2">
        <w:t>, 7-58 (2012).</w:t>
      </w:r>
    </w:p>
    <w:p w14:paraId="7902A949" w14:textId="77777777" w:rsidR="00F303F8" w:rsidRPr="005043F2" w:rsidRDefault="00F303F8" w:rsidP="009B679B">
      <w:pPr>
        <w:pStyle w:val="EndNoteBibliography"/>
        <w:spacing w:after="0"/>
        <w:ind w:left="720" w:hanging="720"/>
      </w:pPr>
      <w:r w:rsidRPr="005043F2">
        <w:t>138</w:t>
      </w:r>
      <w:r w:rsidRPr="005043F2">
        <w:tab/>
        <w:t>Hershkovitz, I.</w:t>
      </w:r>
      <w:r w:rsidRPr="005043F2">
        <w:rPr>
          <w:i/>
        </w:rPr>
        <w:t xml:space="preserve"> et al.</w:t>
      </w:r>
      <w:r w:rsidRPr="005043F2">
        <w:t xml:space="preserve"> The earliest modern humans outside Africa. </w:t>
      </w:r>
      <w:r w:rsidRPr="005043F2">
        <w:rPr>
          <w:i/>
        </w:rPr>
        <w:t>Science</w:t>
      </w:r>
      <w:r w:rsidRPr="005043F2">
        <w:t xml:space="preserve"> </w:t>
      </w:r>
      <w:r w:rsidRPr="005043F2">
        <w:rPr>
          <w:b/>
        </w:rPr>
        <w:t>359</w:t>
      </w:r>
      <w:r w:rsidRPr="005043F2">
        <w:t>, 456-459, doi:10.1126/science.aap8369 (2018).</w:t>
      </w:r>
    </w:p>
    <w:p w14:paraId="76254E27" w14:textId="77777777" w:rsidR="00F303F8" w:rsidRPr="00111CD3" w:rsidRDefault="00F303F8" w:rsidP="009B679B">
      <w:pPr>
        <w:pStyle w:val="EndNoteBibliography"/>
        <w:spacing w:after="0"/>
        <w:ind w:left="720" w:hanging="720"/>
        <w:rPr>
          <w:lang w:val="es-ES"/>
        </w:rPr>
      </w:pPr>
      <w:r w:rsidRPr="005043F2">
        <w:t>139</w:t>
      </w:r>
      <w:r w:rsidRPr="005043F2">
        <w:tab/>
        <w:t xml:space="preserve">Bermúdez de Castro, J. M. Dental remains from Atapuerca (Spain) I. Metrics. </w:t>
      </w:r>
      <w:r w:rsidRPr="005043F2">
        <w:rPr>
          <w:i/>
        </w:rPr>
        <w:t xml:space="preserve">J Hum. </w:t>
      </w:r>
      <w:r w:rsidRPr="00111CD3">
        <w:rPr>
          <w:i/>
          <w:lang w:val="es-ES"/>
        </w:rPr>
        <w:t>Evol.</w:t>
      </w:r>
      <w:r w:rsidRPr="00111CD3">
        <w:rPr>
          <w:lang w:val="es-ES"/>
        </w:rPr>
        <w:t xml:space="preserve"> </w:t>
      </w:r>
      <w:r w:rsidRPr="00111CD3">
        <w:rPr>
          <w:b/>
          <w:lang w:val="es-ES"/>
        </w:rPr>
        <w:t>15</w:t>
      </w:r>
      <w:r w:rsidRPr="00111CD3">
        <w:rPr>
          <w:lang w:val="es-ES"/>
        </w:rPr>
        <w:t>, 265-287, doi:https://doi.org/10.1016/S0047-2484(86)80054-9 (1986).</w:t>
      </w:r>
    </w:p>
    <w:p w14:paraId="10341918" w14:textId="77777777" w:rsidR="00F303F8" w:rsidRPr="005043F2" w:rsidRDefault="00F303F8" w:rsidP="009B679B">
      <w:pPr>
        <w:pStyle w:val="EndNoteBibliography"/>
        <w:spacing w:after="0"/>
        <w:ind w:left="720" w:hanging="720"/>
      </w:pPr>
      <w:r w:rsidRPr="00F303F8">
        <w:rPr>
          <w:lang w:val="es-ES"/>
        </w:rPr>
        <w:t>140</w:t>
      </w:r>
      <w:r w:rsidRPr="00F303F8">
        <w:rPr>
          <w:lang w:val="es-ES"/>
        </w:rPr>
        <w:tab/>
        <w:t xml:space="preserve">Bermúdez de Castro, J. M. The Atapuerca dental remains. </w:t>
      </w:r>
      <w:r w:rsidRPr="005043F2">
        <w:t xml:space="preserve">New evidence (1987-1991 excavations) and interpretations. </w:t>
      </w:r>
      <w:r w:rsidRPr="005043F2">
        <w:rPr>
          <w:i/>
        </w:rPr>
        <w:t>J Hum. Evol.</w:t>
      </w:r>
      <w:r w:rsidRPr="005043F2">
        <w:t xml:space="preserve"> </w:t>
      </w:r>
      <w:r w:rsidRPr="005043F2">
        <w:rPr>
          <w:b/>
        </w:rPr>
        <w:t>24</w:t>
      </w:r>
      <w:r w:rsidRPr="005043F2">
        <w:t>, 339-371, doi:</w:t>
      </w:r>
      <w:r w:rsidRPr="00F303F8">
        <w:t>https://doi.org/10.1006/jhev.1993.1027</w:t>
      </w:r>
      <w:r w:rsidRPr="005043F2">
        <w:t xml:space="preserve"> (1993).</w:t>
      </w:r>
    </w:p>
    <w:p w14:paraId="39B368FD" w14:textId="77777777" w:rsidR="00F303F8" w:rsidRPr="005043F2" w:rsidRDefault="00F303F8" w:rsidP="009B679B">
      <w:pPr>
        <w:pStyle w:val="EndNoteBibliography"/>
        <w:spacing w:after="0"/>
        <w:ind w:left="720" w:hanging="720"/>
      </w:pPr>
      <w:r w:rsidRPr="005043F2">
        <w:t>141</w:t>
      </w:r>
      <w:r w:rsidRPr="005043F2">
        <w:tab/>
        <w:t xml:space="preserve">Murrill, R. I. A comparison of the Rhodesian and Petralona upper jaws in relation to other Pleistocene hominids. </w:t>
      </w:r>
      <w:r w:rsidRPr="005043F2">
        <w:rPr>
          <w:i/>
        </w:rPr>
        <w:t>Zeitschrift für Morphologie und Anthropologie</w:t>
      </w:r>
      <w:r w:rsidRPr="005043F2">
        <w:t xml:space="preserve"> </w:t>
      </w:r>
      <w:r w:rsidRPr="005043F2">
        <w:rPr>
          <w:b/>
        </w:rPr>
        <w:t>66</w:t>
      </w:r>
      <w:r w:rsidRPr="005043F2">
        <w:t>, 176-187 (1975).</w:t>
      </w:r>
    </w:p>
    <w:p w14:paraId="32CF7F63" w14:textId="77777777" w:rsidR="00F303F8" w:rsidRPr="005043F2" w:rsidRDefault="00F303F8" w:rsidP="009B679B">
      <w:pPr>
        <w:pStyle w:val="EndNoteBibliography"/>
        <w:spacing w:after="0"/>
        <w:ind w:left="720" w:hanging="720"/>
      </w:pPr>
      <w:r w:rsidRPr="005043F2">
        <w:t>142</w:t>
      </w:r>
      <w:r w:rsidRPr="005043F2">
        <w:tab/>
        <w:t xml:space="preserve">Pinilla, B. &amp; Trinkaus, E. in </w:t>
      </w:r>
      <w:r w:rsidRPr="005043F2">
        <w:rPr>
          <w:i/>
        </w:rPr>
        <w:t>The People of Palomas. Neandertals from the Sima de las Palomas del Cabezo Gordo, Southeastern Spain</w:t>
      </w:r>
      <w:r w:rsidRPr="005043F2">
        <w:t xml:space="preserve">   (eds Trinkaus E. &amp; Walker MJ.)  89-104 (Texas A &amp; M University Press, 2017).</w:t>
      </w:r>
    </w:p>
    <w:p w14:paraId="5D56CBC2" w14:textId="77777777" w:rsidR="00F303F8" w:rsidRPr="005043F2" w:rsidRDefault="00F303F8" w:rsidP="009B679B">
      <w:pPr>
        <w:pStyle w:val="EndNoteBibliography"/>
        <w:spacing w:after="0"/>
        <w:ind w:left="720" w:hanging="720"/>
      </w:pPr>
      <w:r w:rsidRPr="005043F2">
        <w:t>143</w:t>
      </w:r>
      <w:r w:rsidRPr="005043F2">
        <w:tab/>
        <w:t xml:space="preserve">Trinkaus, E. Dental remains from the Shanidar adult Neanderthals. </w:t>
      </w:r>
      <w:r w:rsidRPr="005043F2">
        <w:rPr>
          <w:i/>
        </w:rPr>
        <w:t>J Hum. Evol.</w:t>
      </w:r>
      <w:r w:rsidRPr="005043F2">
        <w:t xml:space="preserve"> </w:t>
      </w:r>
      <w:r w:rsidRPr="005043F2">
        <w:rPr>
          <w:b/>
        </w:rPr>
        <w:t>7</w:t>
      </w:r>
      <w:r w:rsidRPr="005043F2">
        <w:t>, 369-382, doi:</w:t>
      </w:r>
      <w:r w:rsidRPr="00F303F8">
        <w:t>https://doi.org/10.1016/S0047-2484(78)80087-6</w:t>
      </w:r>
      <w:r w:rsidRPr="005043F2">
        <w:t xml:space="preserve"> (1978).</w:t>
      </w:r>
    </w:p>
    <w:p w14:paraId="65D3C6AA" w14:textId="77777777" w:rsidR="00F303F8" w:rsidRPr="005043F2" w:rsidRDefault="00F303F8" w:rsidP="009B679B">
      <w:pPr>
        <w:pStyle w:val="EndNoteBibliography"/>
        <w:spacing w:after="0"/>
        <w:ind w:left="720" w:hanging="720"/>
      </w:pPr>
      <w:r w:rsidRPr="005043F2">
        <w:t>144</w:t>
      </w:r>
      <w:r w:rsidRPr="005043F2">
        <w:tab/>
        <w:t xml:space="preserve">McCown, T. D. &amp; Keith, A. </w:t>
      </w:r>
      <w:r w:rsidRPr="005043F2">
        <w:rPr>
          <w:i/>
        </w:rPr>
        <w:t>The Stone Age of Mount Carmel. Vol. 2, The fossil human remains from the Levalloiso-Mousterian</w:t>
      </w:r>
      <w:r w:rsidRPr="005043F2">
        <w:t>.  (The Clarendon Press, 1939).</w:t>
      </w:r>
    </w:p>
    <w:p w14:paraId="087944E6" w14:textId="77777777" w:rsidR="00F303F8" w:rsidRPr="005043F2" w:rsidRDefault="00F303F8" w:rsidP="009B679B">
      <w:pPr>
        <w:pStyle w:val="EndNoteBibliography"/>
        <w:spacing w:after="0"/>
        <w:ind w:left="720" w:hanging="720"/>
      </w:pPr>
      <w:r w:rsidRPr="005043F2">
        <w:t>145</w:t>
      </w:r>
      <w:r w:rsidRPr="005043F2">
        <w:tab/>
        <w:t xml:space="preserve">Wolpoff, M. H. The Krapina dental remains. </w:t>
      </w:r>
      <w:r w:rsidRPr="005043F2">
        <w:rPr>
          <w:i/>
        </w:rPr>
        <w:t>American Journal of Physical Anthropology</w:t>
      </w:r>
      <w:r w:rsidRPr="005043F2">
        <w:t xml:space="preserve"> </w:t>
      </w:r>
      <w:r w:rsidRPr="005043F2">
        <w:rPr>
          <w:b/>
        </w:rPr>
        <w:t>50</w:t>
      </w:r>
      <w:r w:rsidRPr="005043F2">
        <w:t>, 67-113, doi:10.1002/ajpa.1330500110 (1979).</w:t>
      </w:r>
    </w:p>
    <w:p w14:paraId="2F54D691" w14:textId="77777777" w:rsidR="00F303F8" w:rsidRPr="00C613EE" w:rsidRDefault="00F303F8" w:rsidP="009B679B">
      <w:pPr>
        <w:pStyle w:val="EndNoteBibliography"/>
        <w:spacing w:after="0"/>
        <w:ind w:left="720" w:hanging="720"/>
        <w:rPr>
          <w:lang w:val="fr-FR"/>
        </w:rPr>
      </w:pPr>
      <w:r w:rsidRPr="00C613EE">
        <w:rPr>
          <w:lang w:val="fr-FR"/>
        </w:rPr>
        <w:t>146</w:t>
      </w:r>
      <w:r w:rsidRPr="00C613EE">
        <w:rPr>
          <w:lang w:val="fr-FR"/>
        </w:rPr>
        <w:tab/>
        <w:t>White, T. D.</w:t>
      </w:r>
      <w:r w:rsidRPr="00C613EE">
        <w:rPr>
          <w:i/>
          <w:lang w:val="fr-FR"/>
        </w:rPr>
        <w:t xml:space="preserve"> et al.</w:t>
      </w:r>
      <w:r w:rsidRPr="00C613EE">
        <w:rPr>
          <w:lang w:val="fr-FR"/>
        </w:rPr>
        <w:t xml:space="preserve"> </w:t>
      </w:r>
      <w:r w:rsidRPr="005043F2">
        <w:t xml:space="preserve">Pleistocene Homo sapiens from Middle Awash, Ethiopia. </w:t>
      </w:r>
      <w:r w:rsidRPr="00C613EE">
        <w:rPr>
          <w:i/>
          <w:lang w:val="fr-FR"/>
        </w:rPr>
        <w:t>Nature</w:t>
      </w:r>
      <w:r w:rsidRPr="00C613EE">
        <w:rPr>
          <w:lang w:val="fr-FR"/>
        </w:rPr>
        <w:t xml:space="preserve"> </w:t>
      </w:r>
      <w:r w:rsidRPr="00C613EE">
        <w:rPr>
          <w:b/>
          <w:lang w:val="fr-FR"/>
        </w:rPr>
        <w:t>423</w:t>
      </w:r>
      <w:r w:rsidRPr="00C613EE">
        <w:rPr>
          <w:lang w:val="fr-FR"/>
        </w:rPr>
        <w:t>, 742-747 (2003).</w:t>
      </w:r>
    </w:p>
    <w:p w14:paraId="64B83631" w14:textId="77777777" w:rsidR="00F303F8" w:rsidRPr="00C613EE" w:rsidRDefault="00F303F8" w:rsidP="009B679B">
      <w:pPr>
        <w:pStyle w:val="EndNoteBibliography"/>
        <w:spacing w:after="0"/>
        <w:ind w:left="720" w:hanging="720"/>
        <w:rPr>
          <w:lang w:val="fr-FR"/>
        </w:rPr>
      </w:pPr>
      <w:r w:rsidRPr="00C613EE">
        <w:rPr>
          <w:lang w:val="fr-FR"/>
        </w:rPr>
        <w:t>147</w:t>
      </w:r>
      <w:r w:rsidRPr="00C613EE">
        <w:rPr>
          <w:lang w:val="fr-FR"/>
        </w:rPr>
        <w:tab/>
        <w:t xml:space="preserve">Day, M. H. </w:t>
      </w:r>
      <w:r w:rsidRPr="00C613EE">
        <w:rPr>
          <w:i/>
          <w:lang w:val="fr-FR"/>
        </w:rPr>
        <w:t>Guide to Fossil Man</w:t>
      </w:r>
      <w:r w:rsidRPr="00C613EE">
        <w:rPr>
          <w:lang w:val="fr-FR"/>
        </w:rPr>
        <w:t>.  (Cassell, 1986).</w:t>
      </w:r>
    </w:p>
    <w:p w14:paraId="0A03D484" w14:textId="77777777" w:rsidR="00F303F8" w:rsidRPr="005043F2" w:rsidRDefault="00F303F8" w:rsidP="009B679B">
      <w:pPr>
        <w:pStyle w:val="EndNoteBibliography"/>
        <w:spacing w:after="0"/>
        <w:ind w:left="720" w:hanging="720"/>
      </w:pPr>
      <w:r w:rsidRPr="00C613EE">
        <w:rPr>
          <w:lang w:val="fr-FR"/>
        </w:rPr>
        <w:t>148</w:t>
      </w:r>
      <w:r w:rsidRPr="00C613EE">
        <w:rPr>
          <w:lang w:val="fr-FR"/>
        </w:rPr>
        <w:tab/>
        <w:t xml:space="preserve">Matiegka, D. J. </w:t>
      </w:r>
      <w:r w:rsidRPr="00C613EE">
        <w:rPr>
          <w:i/>
          <w:lang w:val="fr-FR"/>
        </w:rPr>
        <w:t xml:space="preserve">L'Homme fossile de Předmostí en Moravie (Tchécoslovaquie). </w:t>
      </w:r>
      <w:r w:rsidRPr="005043F2">
        <w:rPr>
          <w:i/>
        </w:rPr>
        <w:t>I. Les crânes</w:t>
      </w:r>
      <w:r w:rsidRPr="005043F2">
        <w:t>.  (Nákl. České Akademie věd a umění, 1934).</w:t>
      </w:r>
    </w:p>
    <w:p w14:paraId="4FFC6FD8" w14:textId="77777777" w:rsidR="00F303F8" w:rsidRPr="005043F2" w:rsidRDefault="00F303F8" w:rsidP="009B679B">
      <w:pPr>
        <w:pStyle w:val="EndNoteBibliography"/>
        <w:spacing w:after="0"/>
        <w:ind w:left="720" w:hanging="720"/>
      </w:pPr>
      <w:r w:rsidRPr="005043F2">
        <w:t>149</w:t>
      </w:r>
      <w:r w:rsidRPr="005043F2">
        <w:tab/>
        <w:t xml:space="preserve">Matiegka, D. J. The skull of the fossil man Brno III, and the cast of its interior. </w:t>
      </w:r>
      <w:r w:rsidRPr="005043F2">
        <w:rPr>
          <w:i/>
        </w:rPr>
        <w:t>Anthropologie (1923-1941)</w:t>
      </w:r>
      <w:r w:rsidRPr="005043F2">
        <w:t>, 90-107 (1929).</w:t>
      </w:r>
    </w:p>
    <w:p w14:paraId="225B8B89" w14:textId="77777777" w:rsidR="00F303F8" w:rsidRPr="005043F2" w:rsidRDefault="00F303F8" w:rsidP="009B679B">
      <w:pPr>
        <w:pStyle w:val="EndNoteBibliography"/>
        <w:spacing w:after="0"/>
        <w:ind w:left="720" w:hanging="720"/>
      </w:pPr>
      <w:r w:rsidRPr="005043F2">
        <w:t>150</w:t>
      </w:r>
      <w:r w:rsidRPr="005043F2">
        <w:tab/>
        <w:t xml:space="preserve">Sládek, V., Trinkaus, E., Hillson, S. W. &amp; Holliday, T. W. </w:t>
      </w:r>
      <w:r w:rsidRPr="005043F2">
        <w:rPr>
          <w:i/>
        </w:rPr>
        <w:t>The people of the Pavlovian. Skeletal catalogue and osteometrics of the Gravettian fossil hominids from Dolni Vestonice and Pavlov. Dolni Vestonice Studie, Svazek 5.</w:t>
      </w:r>
      <w:r w:rsidRPr="005043F2">
        <w:t>,  (Archeologický ústav AV ČR, 2000).</w:t>
      </w:r>
    </w:p>
    <w:p w14:paraId="2D04C6FC" w14:textId="1B746B6B" w:rsidR="00F303F8" w:rsidRPr="005043F2" w:rsidRDefault="00F303F8" w:rsidP="009B679B">
      <w:pPr>
        <w:pStyle w:val="EndNoteBibliography"/>
        <w:spacing w:after="0"/>
        <w:ind w:left="720" w:hanging="720"/>
      </w:pPr>
      <w:r w:rsidRPr="005043F2">
        <w:t>151</w:t>
      </w:r>
      <w:r w:rsidRPr="005043F2">
        <w:tab/>
        <w:t xml:space="preserve">Frayer, D. W., Jelínek, J., Oliva, M. &amp; Wolpoff, M. H. in </w:t>
      </w:r>
      <w:r w:rsidRPr="005043F2">
        <w:rPr>
          <w:i/>
        </w:rPr>
        <w:t>Early Modern Humans at the Moravian Gate: The Mladeč Caves and their Remains</w:t>
      </w:r>
      <w:r w:rsidR="007D3F12">
        <w:t xml:space="preserve">   (ed M.</w:t>
      </w:r>
      <w:r w:rsidRPr="005043F2">
        <w:t xml:space="preserve"> Teschler-Nicola)  185-272 (Springer Vienna, 2006).</w:t>
      </w:r>
    </w:p>
    <w:p w14:paraId="2B527E93" w14:textId="57D1612E" w:rsidR="00F303F8" w:rsidRPr="005043F2" w:rsidRDefault="00F303F8" w:rsidP="009B679B">
      <w:pPr>
        <w:pStyle w:val="EndNoteBibliography"/>
        <w:spacing w:after="0"/>
        <w:ind w:left="720" w:hanging="720"/>
      </w:pPr>
      <w:r w:rsidRPr="005043F2">
        <w:t>152</w:t>
      </w:r>
      <w:r w:rsidRPr="005043F2">
        <w:tab/>
        <w:t xml:space="preserve">Wolpoff, M. H., Frayer, D. W. &amp; Jelínek, J. in </w:t>
      </w:r>
      <w:r w:rsidRPr="005043F2">
        <w:rPr>
          <w:i/>
        </w:rPr>
        <w:t>Early Modern Humans at the Moravian Gate: The Mladeč Caves and their Remains</w:t>
      </w:r>
      <w:r w:rsidR="007D3F12">
        <w:t xml:space="preserve">   (ed M.</w:t>
      </w:r>
      <w:r w:rsidRPr="005043F2">
        <w:t xml:space="preserve"> Teschler-Nicola)  273-340 (Springer Vienna, 2006).</w:t>
      </w:r>
    </w:p>
    <w:p w14:paraId="16CE9CC1" w14:textId="77777777" w:rsidR="00F303F8" w:rsidRPr="005043F2" w:rsidRDefault="00F303F8" w:rsidP="009B679B">
      <w:pPr>
        <w:pStyle w:val="EndNoteBibliography"/>
        <w:spacing w:after="0"/>
        <w:ind w:left="720" w:hanging="720"/>
      </w:pPr>
      <w:r w:rsidRPr="005043F2">
        <w:t>153</w:t>
      </w:r>
      <w:r w:rsidRPr="005043F2">
        <w:tab/>
        <w:t xml:space="preserve">Trinkaus, E., Buzhilova, A. P., Mednikova, M. a. B. &amp; Dobrovolʹskai︠a︡, M. a. V. </w:t>
      </w:r>
      <w:r w:rsidRPr="005043F2">
        <w:rPr>
          <w:i/>
        </w:rPr>
        <w:t>The people of Sunghir: burials, bodies, and behavior in the earlier Upper Paleolithic</w:t>
      </w:r>
      <w:r w:rsidRPr="005043F2">
        <w:t>.  (Oxford University Press, 2014).</w:t>
      </w:r>
    </w:p>
    <w:p w14:paraId="0F60594E" w14:textId="17E147CD" w:rsidR="00F303F8" w:rsidRDefault="00F303F8" w:rsidP="009B679B">
      <w:pPr>
        <w:pStyle w:val="EndNoteBibliography"/>
        <w:spacing w:after="0"/>
        <w:ind w:left="720" w:hanging="720"/>
      </w:pPr>
      <w:r w:rsidRPr="005043F2">
        <w:lastRenderedPageBreak/>
        <w:t>154</w:t>
      </w:r>
      <w:r w:rsidRPr="005043F2">
        <w:tab/>
        <w:t>Martinón-Torres, M.</w:t>
      </w:r>
      <w:r w:rsidRPr="005043F2">
        <w:rPr>
          <w:i/>
        </w:rPr>
        <w:t xml:space="preserve"> et al.</w:t>
      </w:r>
      <w:r w:rsidRPr="005043F2">
        <w:t xml:space="preserve"> Dental remains from Dmanisi (Republic of Georgia): Morphological analysis and comparative study. </w:t>
      </w:r>
      <w:r w:rsidRPr="005043F2">
        <w:rPr>
          <w:i/>
        </w:rPr>
        <w:t>J Hum. Evol.</w:t>
      </w:r>
      <w:r w:rsidRPr="005043F2">
        <w:t xml:space="preserve"> </w:t>
      </w:r>
      <w:r w:rsidRPr="005043F2">
        <w:rPr>
          <w:b/>
        </w:rPr>
        <w:t>55</w:t>
      </w:r>
      <w:r w:rsidRPr="005043F2">
        <w:t>, 249-273, doi:</w:t>
      </w:r>
      <w:r w:rsidRPr="00F303F8">
        <w:t>https://doi.org/10.1016/j.jhevol.2007.12.008</w:t>
      </w:r>
      <w:r w:rsidRPr="005043F2">
        <w:t xml:space="preserve"> (2008).</w:t>
      </w:r>
    </w:p>
    <w:p w14:paraId="388C469C" w14:textId="574D768B" w:rsidR="00B72DB3" w:rsidRPr="005043F2" w:rsidRDefault="00B72DB3" w:rsidP="00B72DB3">
      <w:pPr>
        <w:pStyle w:val="EndNoteBibliography"/>
        <w:spacing w:after="0"/>
        <w:ind w:left="720" w:hanging="720"/>
      </w:pPr>
      <w:r w:rsidRPr="00111CD3">
        <w:t>155</w:t>
      </w:r>
      <w:r w:rsidRPr="00111CD3">
        <w:tab/>
        <w:t>Reimer, P. J.</w:t>
      </w:r>
      <w:r w:rsidRPr="00111CD3">
        <w:rPr>
          <w:i/>
        </w:rPr>
        <w:t xml:space="preserve"> et al.</w:t>
      </w:r>
      <w:r w:rsidRPr="00111CD3">
        <w:t xml:space="preserve"> </w:t>
      </w:r>
      <w:r w:rsidRPr="005043F2">
        <w:t xml:space="preserve">IntCal13 and Marine13 radiocarbon age calibration curves 0–50,000 years cal BP. </w:t>
      </w:r>
      <w:r w:rsidRPr="005043F2">
        <w:rPr>
          <w:i/>
        </w:rPr>
        <w:t>Radiocarbon</w:t>
      </w:r>
      <w:r w:rsidRPr="005043F2">
        <w:t xml:space="preserve"> </w:t>
      </w:r>
      <w:r w:rsidRPr="005043F2">
        <w:rPr>
          <w:b/>
        </w:rPr>
        <w:t>55</w:t>
      </w:r>
      <w:r w:rsidRPr="005043F2">
        <w:t>, 1869-1887, doi:</w:t>
      </w:r>
      <w:r w:rsidRPr="00F303F8">
        <w:t>https://doi.org/10.2458/azu_js_rc.55.16947</w:t>
      </w:r>
      <w:r w:rsidRPr="005043F2">
        <w:t xml:space="preserve"> (2013).</w:t>
      </w:r>
    </w:p>
    <w:p w14:paraId="7E4EB9DB" w14:textId="67BCF91C" w:rsidR="00F303F8" w:rsidRPr="00C613EE" w:rsidRDefault="00F303F8" w:rsidP="009B679B">
      <w:pPr>
        <w:pStyle w:val="EndNoteBibliography"/>
        <w:spacing w:after="0"/>
        <w:ind w:left="720" w:hanging="720"/>
        <w:rPr>
          <w:lang w:val="fr-FR"/>
        </w:rPr>
      </w:pPr>
      <w:r w:rsidRPr="005043F2">
        <w:t>15</w:t>
      </w:r>
      <w:r w:rsidR="00B72DB3">
        <w:t>6</w:t>
      </w:r>
      <w:r w:rsidRPr="005043F2">
        <w:tab/>
        <w:t xml:space="preserve">Bronk Ramsey, C. &amp; Lee, S. Recent and planned developments of the program OxCal. </w:t>
      </w:r>
      <w:r w:rsidRPr="00C613EE">
        <w:rPr>
          <w:i/>
          <w:lang w:val="fr-FR"/>
        </w:rPr>
        <w:t>Radiocarbon</w:t>
      </w:r>
      <w:r w:rsidRPr="00C613EE">
        <w:rPr>
          <w:lang w:val="fr-FR"/>
        </w:rPr>
        <w:t xml:space="preserve"> </w:t>
      </w:r>
      <w:r w:rsidRPr="00C613EE">
        <w:rPr>
          <w:b/>
          <w:lang w:val="fr-FR"/>
        </w:rPr>
        <w:t>55</w:t>
      </w:r>
      <w:r w:rsidRPr="00C613EE">
        <w:rPr>
          <w:lang w:val="fr-FR"/>
        </w:rPr>
        <w:t>, 720-730, doi:https://doi.org/10.1017/S0033822200057878 (2013).</w:t>
      </w:r>
    </w:p>
    <w:p w14:paraId="2D3D136D" w14:textId="6C0A12FE" w:rsidR="00F303F8" w:rsidRPr="005043F2" w:rsidRDefault="00F303F8" w:rsidP="009B679B">
      <w:pPr>
        <w:pStyle w:val="EndNoteBibliography"/>
        <w:spacing w:after="0"/>
        <w:ind w:left="720" w:hanging="720"/>
      </w:pPr>
      <w:r w:rsidRPr="00C613EE">
        <w:rPr>
          <w:lang w:val="fr-FR"/>
        </w:rPr>
        <w:t>15</w:t>
      </w:r>
      <w:r w:rsidR="00B72DB3">
        <w:rPr>
          <w:lang w:val="fr-FR"/>
        </w:rPr>
        <w:t>7</w:t>
      </w:r>
      <w:r w:rsidRPr="00C613EE">
        <w:rPr>
          <w:lang w:val="fr-FR"/>
        </w:rPr>
        <w:tab/>
        <w:t>Fewlass, H.</w:t>
      </w:r>
      <w:r w:rsidRPr="00C613EE">
        <w:rPr>
          <w:i/>
          <w:lang w:val="fr-FR"/>
        </w:rPr>
        <w:t xml:space="preserve"> et al.</w:t>
      </w:r>
      <w:r w:rsidRPr="00C613EE">
        <w:rPr>
          <w:lang w:val="fr-FR"/>
        </w:rPr>
        <w:t xml:space="preserve"> </w:t>
      </w:r>
      <w:r w:rsidRPr="005043F2">
        <w:t xml:space="preserve">Direct radiocarbon dates of mid Upper Palaeolithic human remains from Dolní Věstonice II and Pavlov I, Czech Republic. </w:t>
      </w:r>
      <w:r w:rsidRPr="005043F2">
        <w:rPr>
          <w:i/>
        </w:rPr>
        <w:t>Journal of Archaeological Science: Reports</w:t>
      </w:r>
      <w:r w:rsidRPr="005043F2">
        <w:t xml:space="preserve"> </w:t>
      </w:r>
      <w:r w:rsidRPr="005043F2">
        <w:rPr>
          <w:b/>
        </w:rPr>
        <w:t>27</w:t>
      </w:r>
      <w:r w:rsidRPr="005043F2">
        <w:t>, 102000, doi:</w:t>
      </w:r>
      <w:r w:rsidRPr="00F303F8">
        <w:t>https://doi.org/10.1016/j.jasrep.2019.102000</w:t>
      </w:r>
      <w:r w:rsidRPr="005043F2">
        <w:t xml:space="preserve"> (2019).</w:t>
      </w:r>
    </w:p>
    <w:p w14:paraId="1B1F02A8" w14:textId="603CECD9" w:rsidR="00F303F8" w:rsidRPr="005043F2" w:rsidRDefault="00F303F8" w:rsidP="009B679B">
      <w:pPr>
        <w:pStyle w:val="EndNoteBibliography"/>
        <w:spacing w:after="0"/>
        <w:ind w:left="720" w:hanging="720"/>
      </w:pPr>
      <w:r w:rsidRPr="005043F2">
        <w:t>15</w:t>
      </w:r>
      <w:r w:rsidR="00B72DB3">
        <w:t>8</w:t>
      </w:r>
      <w:r w:rsidRPr="005043F2">
        <w:tab/>
        <w:t xml:space="preserve">Pinhasi, R., Higham, T. F. G., Golovanova, L. V. &amp; Doronichev, V. B. Revised age of late Neanderthal occupation and the end of the Middle Paleolithic in the northern Caucasus. </w:t>
      </w:r>
      <w:r w:rsidRPr="005043F2">
        <w:rPr>
          <w:i/>
        </w:rPr>
        <w:t>Proceedings of the National Academy of Sciences</w:t>
      </w:r>
      <w:r w:rsidRPr="005043F2">
        <w:t xml:space="preserve"> </w:t>
      </w:r>
      <w:r w:rsidRPr="005043F2">
        <w:rPr>
          <w:b/>
        </w:rPr>
        <w:t>108</w:t>
      </w:r>
      <w:r w:rsidRPr="005043F2">
        <w:t>, 8611-8616, doi:10.1073/pnas.1018938108 (2011).</w:t>
      </w:r>
    </w:p>
    <w:p w14:paraId="0FB5BA81" w14:textId="72DAE683" w:rsidR="00F303F8" w:rsidRPr="005043F2" w:rsidRDefault="00F303F8" w:rsidP="009B679B">
      <w:pPr>
        <w:pStyle w:val="EndNoteBibliography"/>
        <w:spacing w:after="0"/>
        <w:ind w:left="720" w:hanging="720"/>
      </w:pPr>
      <w:r w:rsidRPr="00111CD3">
        <w:t>15</w:t>
      </w:r>
      <w:r w:rsidR="00B72DB3" w:rsidRPr="00111CD3">
        <w:t>9</w:t>
      </w:r>
      <w:r w:rsidRPr="00111CD3">
        <w:tab/>
        <w:t>Schmitz, R. W.</w:t>
      </w:r>
      <w:r w:rsidRPr="00111CD3">
        <w:rPr>
          <w:i/>
        </w:rPr>
        <w:t xml:space="preserve"> et al.</w:t>
      </w:r>
      <w:r w:rsidRPr="00111CD3">
        <w:t xml:space="preserve"> </w:t>
      </w:r>
      <w:r w:rsidRPr="005043F2">
        <w:t xml:space="preserve">The Neandertal type site revisited: Interdisciplinary investigations of skeletal remains from the Neander Valley, Germany. </w:t>
      </w:r>
      <w:r w:rsidRPr="005043F2">
        <w:rPr>
          <w:i/>
        </w:rPr>
        <w:t>Proceedings of the National Academy of Sciences</w:t>
      </w:r>
      <w:r w:rsidRPr="005043F2">
        <w:t xml:space="preserve"> </w:t>
      </w:r>
      <w:r w:rsidRPr="005043F2">
        <w:rPr>
          <w:b/>
        </w:rPr>
        <w:t>99</w:t>
      </w:r>
      <w:r w:rsidRPr="005043F2">
        <w:t>, 13342-13347, doi:10.1073/pnas.192464099 (2002).</w:t>
      </w:r>
    </w:p>
    <w:p w14:paraId="49C0A7AD" w14:textId="22563328" w:rsidR="00F303F8" w:rsidRPr="00C613EE" w:rsidRDefault="00F303F8" w:rsidP="009B679B">
      <w:pPr>
        <w:pStyle w:val="EndNoteBibliography"/>
        <w:spacing w:after="0"/>
        <w:ind w:left="720" w:hanging="720"/>
        <w:rPr>
          <w:lang w:val="fr-FR"/>
        </w:rPr>
      </w:pPr>
      <w:r w:rsidRPr="005043F2">
        <w:t>1</w:t>
      </w:r>
      <w:r w:rsidR="00B72DB3">
        <w:t>60</w:t>
      </w:r>
      <w:r w:rsidRPr="005043F2">
        <w:tab/>
        <w:t>Serre, D.</w:t>
      </w:r>
      <w:r w:rsidRPr="005043F2">
        <w:rPr>
          <w:i/>
        </w:rPr>
        <w:t xml:space="preserve"> et al.</w:t>
      </w:r>
      <w:r w:rsidRPr="005043F2">
        <w:t xml:space="preserve"> No Evidence of Neandertal mtDNA Contribution to Early Modern Humans. </w:t>
      </w:r>
      <w:r w:rsidRPr="00C613EE">
        <w:rPr>
          <w:i/>
          <w:lang w:val="fr-FR"/>
        </w:rPr>
        <w:t>PLOS Biology</w:t>
      </w:r>
      <w:r w:rsidRPr="00C613EE">
        <w:rPr>
          <w:lang w:val="fr-FR"/>
        </w:rPr>
        <w:t xml:space="preserve"> </w:t>
      </w:r>
      <w:r w:rsidRPr="00C613EE">
        <w:rPr>
          <w:b/>
          <w:lang w:val="fr-FR"/>
        </w:rPr>
        <w:t>2</w:t>
      </w:r>
      <w:r w:rsidRPr="00C613EE">
        <w:rPr>
          <w:lang w:val="fr-FR"/>
        </w:rPr>
        <w:t>, e57, doi:10.1371/journal.pbio.0020057 (2004).</w:t>
      </w:r>
    </w:p>
    <w:p w14:paraId="7EED7641" w14:textId="21541952" w:rsidR="00F303F8" w:rsidRPr="005043F2" w:rsidRDefault="00F303F8" w:rsidP="009B679B">
      <w:pPr>
        <w:pStyle w:val="EndNoteBibliography"/>
        <w:spacing w:after="0"/>
        <w:ind w:left="720" w:hanging="720"/>
      </w:pPr>
      <w:r w:rsidRPr="00C613EE">
        <w:rPr>
          <w:lang w:val="fr-FR"/>
        </w:rPr>
        <w:t>16</w:t>
      </w:r>
      <w:r w:rsidR="00B72DB3">
        <w:rPr>
          <w:lang w:val="fr-FR"/>
        </w:rPr>
        <w:t>1</w:t>
      </w:r>
      <w:r w:rsidRPr="00C613EE">
        <w:rPr>
          <w:lang w:val="fr-FR"/>
        </w:rPr>
        <w:tab/>
        <w:t>Semal, P.</w:t>
      </w:r>
      <w:r w:rsidRPr="00C613EE">
        <w:rPr>
          <w:i/>
          <w:lang w:val="fr-FR"/>
        </w:rPr>
        <w:t xml:space="preserve"> et al.</w:t>
      </w:r>
      <w:r w:rsidRPr="00C613EE">
        <w:rPr>
          <w:lang w:val="fr-FR"/>
        </w:rPr>
        <w:t xml:space="preserve"> </w:t>
      </w:r>
      <w:r w:rsidRPr="005043F2">
        <w:t xml:space="preserve">New data on the late Neandertals: Direct dating of the Belgian Spy fossils. </w:t>
      </w:r>
      <w:r w:rsidRPr="005043F2">
        <w:rPr>
          <w:i/>
        </w:rPr>
        <w:t>American Journal of Physical Anthropology</w:t>
      </w:r>
      <w:r w:rsidRPr="005043F2">
        <w:t xml:space="preserve"> </w:t>
      </w:r>
      <w:r w:rsidRPr="005043F2">
        <w:rPr>
          <w:b/>
        </w:rPr>
        <w:t>138</w:t>
      </w:r>
      <w:r w:rsidRPr="005043F2">
        <w:t>, 421-428, doi:10.1002/ajpa.20954 (2009).</w:t>
      </w:r>
    </w:p>
    <w:p w14:paraId="76DE96B8" w14:textId="6990F324" w:rsidR="00F303F8" w:rsidRPr="005043F2" w:rsidRDefault="00F303F8" w:rsidP="009B679B">
      <w:pPr>
        <w:pStyle w:val="EndNoteBibliography"/>
        <w:spacing w:after="0"/>
        <w:ind w:left="720" w:hanging="720"/>
      </w:pPr>
      <w:r w:rsidRPr="005043F2">
        <w:t>16</w:t>
      </w:r>
      <w:r w:rsidR="00B72DB3">
        <w:t>2</w:t>
      </w:r>
      <w:r w:rsidRPr="005043F2">
        <w:tab/>
        <w:t xml:space="preserve">Linnaeus, C. </w:t>
      </w:r>
      <w:r w:rsidRPr="005043F2">
        <w:rPr>
          <w:i/>
        </w:rPr>
        <w:t>Systema naturae per regna tria naturae, secundum classes, ordines, genera, species, cum characteribus, differentiis, synonymis, locis</w:t>
      </w:r>
      <w:r w:rsidRPr="005043F2">
        <w:t>.  (Laurentii Salvii, 1758).</w:t>
      </w:r>
    </w:p>
    <w:p w14:paraId="5448FB77" w14:textId="698789BD" w:rsidR="00F303F8" w:rsidRPr="00111CD3" w:rsidRDefault="00F303F8" w:rsidP="009B679B">
      <w:pPr>
        <w:pStyle w:val="EndNoteBibliography"/>
        <w:spacing w:after="0"/>
        <w:ind w:left="720" w:hanging="720"/>
      </w:pPr>
      <w:r w:rsidRPr="005043F2">
        <w:t>16</w:t>
      </w:r>
      <w:r w:rsidR="00B72DB3">
        <w:t>3</w:t>
      </w:r>
      <w:r w:rsidRPr="005043F2">
        <w:tab/>
        <w:t xml:space="preserve">Rabeder, G., Hofreiter, M. &amp; Withalm, G. The systematic position of the cave bear from Potočka zijalka (Slovenia). </w:t>
      </w:r>
      <w:r w:rsidRPr="00111CD3">
        <w:rPr>
          <w:i/>
        </w:rPr>
        <w:t>Mitt. Komm. Quartärforsch. Österr. Akad. Wiss.</w:t>
      </w:r>
      <w:r w:rsidRPr="00111CD3">
        <w:t>, 197-200 (2004).</w:t>
      </w:r>
    </w:p>
    <w:p w14:paraId="0EE3F05B" w14:textId="1B5C2B47" w:rsidR="00F303F8" w:rsidRPr="00111CD3" w:rsidRDefault="00F303F8" w:rsidP="009B679B">
      <w:pPr>
        <w:pStyle w:val="EndNoteBibliography"/>
        <w:spacing w:after="0"/>
        <w:ind w:left="720" w:hanging="720"/>
      </w:pPr>
      <w:r w:rsidRPr="00111CD3">
        <w:t>16</w:t>
      </w:r>
      <w:r w:rsidR="00B72DB3" w:rsidRPr="00111CD3">
        <w:t>4</w:t>
      </w:r>
      <w:r w:rsidRPr="00111CD3">
        <w:tab/>
        <w:t xml:space="preserve">Lesson, R. P. </w:t>
      </w:r>
      <w:r w:rsidRPr="00111CD3">
        <w:rPr>
          <w:i/>
        </w:rPr>
        <w:t>Manuel de mammalogie, ou Historie naturelle des mammifères</w:t>
      </w:r>
      <w:r w:rsidRPr="00111CD3">
        <w:t>. Vol. 1 (Roret libraire, 1827).</w:t>
      </w:r>
    </w:p>
    <w:p w14:paraId="59888AA7" w14:textId="55D99739" w:rsidR="00F303F8" w:rsidRPr="00F303F8" w:rsidRDefault="00F303F8" w:rsidP="009B679B">
      <w:pPr>
        <w:pStyle w:val="EndNoteBibliography"/>
        <w:spacing w:after="0"/>
        <w:ind w:left="720" w:hanging="720"/>
        <w:rPr>
          <w:lang w:val="de-DE"/>
        </w:rPr>
      </w:pPr>
      <w:r w:rsidRPr="00111CD3">
        <w:t>16</w:t>
      </w:r>
      <w:r w:rsidR="00B72DB3" w:rsidRPr="00111CD3">
        <w:t>5</w:t>
      </w:r>
      <w:r w:rsidRPr="00111CD3">
        <w:tab/>
        <w:t xml:space="preserve">Linnaeus, C. </w:t>
      </w:r>
      <w:r w:rsidRPr="00111CD3">
        <w:rPr>
          <w:i/>
        </w:rPr>
        <w:t xml:space="preserve">Systema naturae sive regna tria naturae, secundum classes, ordines, genera, species, cum characteribus, differentiis, synonymis, locis. </w:t>
      </w:r>
      <w:r w:rsidRPr="008C4B48">
        <w:rPr>
          <w:i/>
          <w:lang w:val="de-DE"/>
        </w:rPr>
        <w:t>Vol. I, No. 1, Edito duodecima, reformata</w:t>
      </w:r>
      <w:r w:rsidRPr="008C4B48">
        <w:rPr>
          <w:lang w:val="de-DE"/>
        </w:rPr>
        <w:t xml:space="preserve">.  </w:t>
      </w:r>
      <w:r w:rsidRPr="00F303F8">
        <w:rPr>
          <w:lang w:val="de-DE"/>
        </w:rPr>
        <w:t>(Laurentii Salvii, 1766).</w:t>
      </w:r>
    </w:p>
    <w:p w14:paraId="663C2054" w14:textId="2CC658E1" w:rsidR="00F303F8" w:rsidRPr="00F303F8" w:rsidRDefault="00F303F8" w:rsidP="009B679B">
      <w:pPr>
        <w:pStyle w:val="EndNoteBibliography"/>
        <w:spacing w:after="0"/>
        <w:ind w:left="720" w:hanging="720"/>
        <w:rPr>
          <w:lang w:val="de-DE"/>
        </w:rPr>
      </w:pPr>
      <w:r w:rsidRPr="00F303F8">
        <w:rPr>
          <w:lang w:val="de-DE"/>
        </w:rPr>
        <w:t>16</w:t>
      </w:r>
      <w:r w:rsidR="00B72DB3">
        <w:rPr>
          <w:lang w:val="de-DE"/>
        </w:rPr>
        <w:t>6</w:t>
      </w:r>
      <w:r w:rsidRPr="00F303F8">
        <w:rPr>
          <w:lang w:val="de-DE"/>
        </w:rPr>
        <w:tab/>
        <w:t xml:space="preserve">Goldfuss, A. </w:t>
      </w:r>
      <w:r w:rsidRPr="00F303F8">
        <w:rPr>
          <w:i/>
          <w:lang w:val="de-DE"/>
        </w:rPr>
        <w:t>Mikroskopische Beobachtungen über die Metamorphose des vegetabilischen und animalischen Lebens</w:t>
      </w:r>
      <w:r w:rsidRPr="00F303F8">
        <w:rPr>
          <w:lang w:val="de-DE"/>
        </w:rPr>
        <w:t>.  (Abhandlungen der Erlanger Societät. Band 1, 1810).</w:t>
      </w:r>
    </w:p>
    <w:p w14:paraId="2BB1136E" w14:textId="0CB41878" w:rsidR="00F303F8" w:rsidRPr="00F303F8" w:rsidRDefault="00F303F8" w:rsidP="009B679B">
      <w:pPr>
        <w:pStyle w:val="EndNoteBibliography"/>
        <w:spacing w:after="0"/>
        <w:ind w:left="720" w:hanging="720"/>
        <w:rPr>
          <w:lang w:val="de-DE"/>
        </w:rPr>
      </w:pPr>
      <w:r w:rsidRPr="00F303F8">
        <w:rPr>
          <w:lang w:val="de-DE"/>
        </w:rPr>
        <w:t>16</w:t>
      </w:r>
      <w:r w:rsidR="00B72DB3">
        <w:rPr>
          <w:lang w:val="de-DE"/>
        </w:rPr>
        <w:t>7</w:t>
      </w:r>
      <w:r w:rsidRPr="00F303F8">
        <w:rPr>
          <w:lang w:val="de-DE"/>
        </w:rPr>
        <w:tab/>
        <w:t xml:space="preserve">Schreber, J. C. </w:t>
      </w:r>
      <w:r w:rsidRPr="00F303F8">
        <w:rPr>
          <w:i/>
          <w:lang w:val="de-DE"/>
        </w:rPr>
        <w:t>Die Säugetiere in Abbildungen nach der Natur mit Beschreibungen</w:t>
      </w:r>
      <w:r w:rsidRPr="00F303F8">
        <w:rPr>
          <w:lang w:val="de-DE"/>
        </w:rPr>
        <w:t>.  (Walther, 1977).</w:t>
      </w:r>
    </w:p>
    <w:p w14:paraId="43431F6E" w14:textId="2AD0B9FB" w:rsidR="00F303F8" w:rsidRPr="00F303F8" w:rsidRDefault="00F303F8" w:rsidP="009B679B">
      <w:pPr>
        <w:pStyle w:val="EndNoteBibliography"/>
        <w:spacing w:after="0"/>
        <w:ind w:left="720" w:hanging="720"/>
        <w:rPr>
          <w:lang w:val="de-DE"/>
        </w:rPr>
      </w:pPr>
      <w:r w:rsidRPr="00F303F8">
        <w:rPr>
          <w:lang w:val="de-DE"/>
        </w:rPr>
        <w:t>16</w:t>
      </w:r>
      <w:r w:rsidR="00B72DB3">
        <w:rPr>
          <w:lang w:val="de-DE"/>
        </w:rPr>
        <w:t>8</w:t>
      </w:r>
      <w:r w:rsidRPr="00F303F8">
        <w:rPr>
          <w:lang w:val="de-DE"/>
        </w:rPr>
        <w:tab/>
        <w:t xml:space="preserve">Goldfuss, A. </w:t>
      </w:r>
      <w:r w:rsidRPr="00F303F8">
        <w:rPr>
          <w:i/>
          <w:lang w:val="de-DE"/>
        </w:rPr>
        <w:t>Ein Wort über die Bedeutung naturwissenschaftlicher Institute und über ihren Einfluss auf humane Bildung</w:t>
      </w:r>
      <w:r w:rsidRPr="00F303F8">
        <w:rPr>
          <w:lang w:val="de-DE"/>
        </w:rPr>
        <w:t>.  (1823).</w:t>
      </w:r>
    </w:p>
    <w:p w14:paraId="011988D8" w14:textId="69394F4F" w:rsidR="00F303F8" w:rsidRPr="00F303F8" w:rsidRDefault="00F303F8" w:rsidP="009B679B">
      <w:pPr>
        <w:pStyle w:val="EndNoteBibliography"/>
        <w:spacing w:after="0"/>
        <w:ind w:left="720" w:hanging="720"/>
        <w:rPr>
          <w:lang w:val="de-DE"/>
        </w:rPr>
      </w:pPr>
      <w:r w:rsidRPr="00F303F8">
        <w:rPr>
          <w:lang w:val="de-DE"/>
        </w:rPr>
        <w:t>16</w:t>
      </w:r>
      <w:r w:rsidR="00B72DB3">
        <w:rPr>
          <w:lang w:val="de-DE"/>
        </w:rPr>
        <w:t>9</w:t>
      </w:r>
      <w:r w:rsidRPr="00F303F8">
        <w:rPr>
          <w:lang w:val="de-DE"/>
        </w:rPr>
        <w:tab/>
        <w:t xml:space="preserve">Blumenbach, J. </w:t>
      </w:r>
      <w:r w:rsidRPr="00F303F8">
        <w:rPr>
          <w:i/>
          <w:lang w:val="de-DE"/>
        </w:rPr>
        <w:t>Handbuch der naturgeschichte16</w:t>
      </w:r>
      <w:r w:rsidRPr="00F303F8">
        <w:rPr>
          <w:lang w:val="de-DE"/>
        </w:rPr>
        <w:t>.  697 (1799).</w:t>
      </w:r>
    </w:p>
    <w:p w14:paraId="4BA37DB1" w14:textId="58E4C38C" w:rsidR="00F303F8" w:rsidRPr="00F303F8" w:rsidRDefault="00F303F8" w:rsidP="009B679B">
      <w:pPr>
        <w:pStyle w:val="EndNoteBibliography"/>
        <w:spacing w:after="0"/>
        <w:ind w:left="720" w:hanging="720"/>
        <w:rPr>
          <w:lang w:val="de-DE"/>
        </w:rPr>
      </w:pPr>
      <w:r w:rsidRPr="00F303F8">
        <w:rPr>
          <w:lang w:val="de-DE"/>
        </w:rPr>
        <w:t>1</w:t>
      </w:r>
      <w:r w:rsidR="00B72DB3">
        <w:rPr>
          <w:lang w:val="de-DE"/>
        </w:rPr>
        <w:t>70</w:t>
      </w:r>
      <w:r w:rsidRPr="00F303F8">
        <w:rPr>
          <w:lang w:val="de-DE"/>
        </w:rPr>
        <w:tab/>
        <w:t xml:space="preserve">Blumenbach, J. F. </w:t>
      </w:r>
      <w:r w:rsidRPr="00F303F8">
        <w:rPr>
          <w:i/>
          <w:lang w:val="de-DE"/>
        </w:rPr>
        <w:t>Geschichte und Beschreibung der Knochen des menschlichen Körpers</w:t>
      </w:r>
      <w:r w:rsidRPr="00F303F8">
        <w:rPr>
          <w:lang w:val="de-DE"/>
        </w:rPr>
        <w:t>.  (Dieterich, 1807).</w:t>
      </w:r>
    </w:p>
    <w:p w14:paraId="5A19C41F" w14:textId="3339ED9A" w:rsidR="00F303F8" w:rsidRPr="00F303F8" w:rsidRDefault="00F303F8" w:rsidP="009B679B">
      <w:pPr>
        <w:pStyle w:val="EndNoteBibliography"/>
        <w:spacing w:after="0"/>
        <w:ind w:left="720" w:hanging="720"/>
        <w:rPr>
          <w:lang w:val="de-DE"/>
        </w:rPr>
      </w:pPr>
      <w:r w:rsidRPr="00111CD3">
        <w:rPr>
          <w:lang w:val="de-DE"/>
        </w:rPr>
        <w:t>17</w:t>
      </w:r>
      <w:r w:rsidR="00B72DB3" w:rsidRPr="00111CD3">
        <w:rPr>
          <w:lang w:val="de-DE"/>
        </w:rPr>
        <w:t>1</w:t>
      </w:r>
      <w:r w:rsidRPr="00111CD3">
        <w:rPr>
          <w:lang w:val="de-DE"/>
        </w:rPr>
        <w:tab/>
        <w:t xml:space="preserve">Boddaert, P. </w:t>
      </w:r>
      <w:r w:rsidRPr="00111CD3">
        <w:rPr>
          <w:i/>
          <w:lang w:val="de-DE"/>
        </w:rPr>
        <w:t>Elenchus Animalium vol. 1</w:t>
      </w:r>
      <w:r w:rsidRPr="00111CD3">
        <w:rPr>
          <w:lang w:val="de-DE"/>
        </w:rPr>
        <w:t xml:space="preserve">.  </w:t>
      </w:r>
      <w:r w:rsidRPr="00F303F8">
        <w:rPr>
          <w:lang w:val="de-DE"/>
        </w:rPr>
        <w:t>174 (1785).</w:t>
      </w:r>
    </w:p>
    <w:p w14:paraId="2985AFE1" w14:textId="2D10A48D" w:rsidR="00F303F8" w:rsidRPr="00B72DB3" w:rsidRDefault="00F303F8" w:rsidP="009B679B">
      <w:pPr>
        <w:pStyle w:val="EndNoteBibliography"/>
        <w:ind w:left="720" w:hanging="720"/>
        <w:rPr>
          <w:lang w:val="it-IT"/>
        </w:rPr>
      </w:pPr>
      <w:r w:rsidRPr="00111CD3">
        <w:rPr>
          <w:lang w:val="de-DE"/>
        </w:rPr>
        <w:t>17</w:t>
      </w:r>
      <w:r w:rsidR="00B72DB3" w:rsidRPr="00111CD3">
        <w:rPr>
          <w:lang w:val="de-DE"/>
        </w:rPr>
        <w:t>2</w:t>
      </w:r>
      <w:r w:rsidRPr="00111CD3">
        <w:rPr>
          <w:lang w:val="de-DE"/>
        </w:rPr>
        <w:tab/>
        <w:t xml:space="preserve">Bojanus, H. </w:t>
      </w:r>
      <w:r w:rsidRPr="00111CD3">
        <w:rPr>
          <w:i/>
          <w:lang w:val="de-DE"/>
        </w:rPr>
        <w:t>De uro nostrato ejusque sceleto commentatio, Bovis primigenii sceleto aucta</w:t>
      </w:r>
      <w:r w:rsidRPr="00111CD3">
        <w:rPr>
          <w:lang w:val="de-DE"/>
        </w:rPr>
        <w:t xml:space="preserve">.  </w:t>
      </w:r>
      <w:r w:rsidRPr="00B72DB3">
        <w:rPr>
          <w:lang w:val="it-IT"/>
        </w:rPr>
        <w:t>(Nov. Act. Ac. Leopold., 1827).</w:t>
      </w:r>
    </w:p>
    <w:p w14:paraId="08B923AF" w14:textId="77777777" w:rsidR="00F303F8" w:rsidRPr="00B72DB3" w:rsidRDefault="00F303F8">
      <w:pPr>
        <w:rPr>
          <w:lang w:val="it-IT"/>
        </w:rPr>
      </w:pPr>
    </w:p>
    <w:p w14:paraId="419A94FD" w14:textId="77777777" w:rsidR="009B679B" w:rsidRPr="00B72DB3" w:rsidRDefault="009B679B">
      <w:pPr>
        <w:rPr>
          <w:lang w:val="it-IT"/>
        </w:rPr>
      </w:pPr>
    </w:p>
    <w:sectPr w:rsidR="009B679B" w:rsidRPr="00B72DB3" w:rsidSect="00F303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1B347" w14:textId="77777777" w:rsidR="00950ABE" w:rsidRDefault="00950ABE">
      <w:pPr>
        <w:spacing w:after="0" w:line="240" w:lineRule="auto"/>
      </w:pPr>
      <w:r>
        <w:separator/>
      </w:r>
    </w:p>
  </w:endnote>
  <w:endnote w:type="continuationSeparator" w:id="0">
    <w:p w14:paraId="1CBA5B36" w14:textId="77777777" w:rsidR="00950ABE" w:rsidRDefault="00950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vOT863180fb">
    <w:altName w:val="PMingLiU"/>
    <w:panose1 w:val="00000000000000000000"/>
    <w:charset w:val="88"/>
    <w:family w:val="auto"/>
    <w:notTrueType/>
    <w:pitch w:val="default"/>
    <w:sig w:usb0="00000003" w:usb1="08080000" w:usb2="00000010" w:usb3="00000000" w:csb0="00100001" w:csb1="00000000"/>
  </w:font>
  <w:font w:name="Arial">
    <w:panose1 w:val="020B0604020202020204"/>
    <w:charset w:val="00"/>
    <w:family w:val="swiss"/>
    <w:pitch w:val="variable"/>
    <w:sig w:usb0="E0002EFF" w:usb1="C000785B" w:usb2="00000009" w:usb3="00000000" w:csb0="000001FF" w:csb1="00000000"/>
  </w:font>
  <w:font w:name="WenQuanYi Micro Hei">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858460"/>
      <w:docPartObj>
        <w:docPartGallery w:val="Page Numbers (Bottom of Page)"/>
        <w:docPartUnique/>
      </w:docPartObj>
    </w:sdtPr>
    <w:sdtEndPr>
      <w:rPr>
        <w:noProof/>
      </w:rPr>
    </w:sdtEndPr>
    <w:sdtContent>
      <w:p w14:paraId="7126CD81" w14:textId="42E2FF19" w:rsidR="00B72DB3" w:rsidRDefault="00B72DB3">
        <w:pPr>
          <w:pStyle w:val="Footer"/>
          <w:jc w:val="right"/>
        </w:pPr>
        <w:r>
          <w:fldChar w:fldCharType="begin"/>
        </w:r>
        <w:r>
          <w:instrText xml:space="preserve"> PAGE   \* MERGEFORMAT </w:instrText>
        </w:r>
        <w:r>
          <w:fldChar w:fldCharType="separate"/>
        </w:r>
        <w:r w:rsidR="00111CD3">
          <w:rPr>
            <w:noProof/>
          </w:rPr>
          <w:t>21</w:t>
        </w:r>
        <w:r>
          <w:rPr>
            <w:noProof/>
          </w:rPr>
          <w:fldChar w:fldCharType="end"/>
        </w:r>
      </w:p>
    </w:sdtContent>
  </w:sdt>
  <w:p w14:paraId="78A6BC01" w14:textId="77777777" w:rsidR="00B72DB3" w:rsidRDefault="00B72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9AEA6" w14:textId="77777777" w:rsidR="00950ABE" w:rsidRDefault="00950ABE">
      <w:pPr>
        <w:spacing w:after="0" w:line="240" w:lineRule="auto"/>
      </w:pPr>
      <w:r>
        <w:separator/>
      </w:r>
    </w:p>
  </w:footnote>
  <w:footnote w:type="continuationSeparator" w:id="0">
    <w:p w14:paraId="74D463AB" w14:textId="77777777" w:rsidR="00950ABE" w:rsidRDefault="00950A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F303F8"/>
    <w:rsid w:val="00065C0D"/>
    <w:rsid w:val="00111CD3"/>
    <w:rsid w:val="00167750"/>
    <w:rsid w:val="001C6EBA"/>
    <w:rsid w:val="00262BCB"/>
    <w:rsid w:val="00296429"/>
    <w:rsid w:val="002D33A4"/>
    <w:rsid w:val="00355489"/>
    <w:rsid w:val="003E7229"/>
    <w:rsid w:val="003F220A"/>
    <w:rsid w:val="00424E8D"/>
    <w:rsid w:val="00480162"/>
    <w:rsid w:val="0048607D"/>
    <w:rsid w:val="004A2E3B"/>
    <w:rsid w:val="005141DE"/>
    <w:rsid w:val="0074708A"/>
    <w:rsid w:val="007B2148"/>
    <w:rsid w:val="007D3F12"/>
    <w:rsid w:val="00803732"/>
    <w:rsid w:val="008C4B48"/>
    <w:rsid w:val="00950ABE"/>
    <w:rsid w:val="00971281"/>
    <w:rsid w:val="00990FA9"/>
    <w:rsid w:val="009B679B"/>
    <w:rsid w:val="00A34D3E"/>
    <w:rsid w:val="00B72DB3"/>
    <w:rsid w:val="00B87641"/>
    <w:rsid w:val="00C004F8"/>
    <w:rsid w:val="00C613EE"/>
    <w:rsid w:val="00C70126"/>
    <w:rsid w:val="00D55DBD"/>
    <w:rsid w:val="00D97CD3"/>
    <w:rsid w:val="00DE3D5A"/>
    <w:rsid w:val="00DF0F3E"/>
    <w:rsid w:val="00E942FC"/>
    <w:rsid w:val="00F303F8"/>
    <w:rsid w:val="00F41B42"/>
    <w:rsid w:val="00FD1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FAC18"/>
  <w15:chartTrackingRefBased/>
  <w15:docId w15:val="{343B491E-444B-4769-BCF9-3D740EA63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3F8"/>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03F8"/>
    <w:rPr>
      <w:color w:val="0563C1" w:themeColor="hyperlink"/>
      <w:u w:val="single"/>
    </w:rPr>
  </w:style>
  <w:style w:type="paragraph" w:styleId="BalloonText">
    <w:name w:val="Balloon Text"/>
    <w:basedOn w:val="Normal"/>
    <w:link w:val="BalloonTextChar"/>
    <w:uiPriority w:val="99"/>
    <w:semiHidden/>
    <w:unhideWhenUsed/>
    <w:rsid w:val="00F303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3F8"/>
    <w:rPr>
      <w:rFonts w:ascii="Segoe UI" w:hAnsi="Segoe UI" w:cs="Segoe UI"/>
      <w:sz w:val="18"/>
      <w:szCs w:val="18"/>
    </w:rPr>
  </w:style>
  <w:style w:type="paragraph" w:customStyle="1" w:styleId="EndNoteBibliographyTitle">
    <w:name w:val="EndNote Bibliography Title"/>
    <w:basedOn w:val="Normal"/>
    <w:link w:val="EndNoteBibliographyTitleChar"/>
    <w:rsid w:val="00F303F8"/>
    <w:pPr>
      <w:spacing w:after="0"/>
      <w:jc w:val="center"/>
    </w:pPr>
    <w:rPr>
      <w:noProof/>
    </w:rPr>
  </w:style>
  <w:style w:type="character" w:customStyle="1" w:styleId="EndNoteBibliographyTitleChar">
    <w:name w:val="EndNote Bibliography Title Char"/>
    <w:basedOn w:val="DefaultParagraphFont"/>
    <w:link w:val="EndNoteBibliographyTitle"/>
    <w:rsid w:val="00F303F8"/>
    <w:rPr>
      <w:noProof/>
      <w:szCs w:val="24"/>
    </w:rPr>
  </w:style>
  <w:style w:type="paragraph" w:customStyle="1" w:styleId="EndNoteBibliography">
    <w:name w:val="EndNote Bibliography"/>
    <w:basedOn w:val="Normal"/>
    <w:link w:val="EndNoteBibliographyChar"/>
    <w:rsid w:val="00F303F8"/>
    <w:pPr>
      <w:spacing w:line="240" w:lineRule="auto"/>
    </w:pPr>
    <w:rPr>
      <w:noProof/>
    </w:rPr>
  </w:style>
  <w:style w:type="character" w:customStyle="1" w:styleId="EndNoteBibliographyChar">
    <w:name w:val="EndNote Bibliography Char"/>
    <w:basedOn w:val="DefaultParagraphFont"/>
    <w:link w:val="EndNoteBibliography"/>
    <w:rsid w:val="00F303F8"/>
    <w:rPr>
      <w:noProof/>
      <w:szCs w:val="24"/>
    </w:rPr>
  </w:style>
  <w:style w:type="table" w:styleId="TableGrid">
    <w:name w:val="Table Grid"/>
    <w:basedOn w:val="TableNormal"/>
    <w:uiPriority w:val="39"/>
    <w:rsid w:val="00F303F8"/>
    <w:pPr>
      <w:spacing w:after="0" w:line="240" w:lineRule="auto"/>
    </w:pPr>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303F8"/>
    <w:pPr>
      <w:spacing w:after="0" w:line="240" w:lineRule="auto"/>
    </w:pPr>
    <w:rPr>
      <w:rFonts w:asciiTheme="minorHAnsi" w:hAnsiTheme="minorHAnsi" w:cstheme="minorBidi"/>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303F8"/>
    <w:rPr>
      <w:sz w:val="16"/>
      <w:szCs w:val="16"/>
    </w:rPr>
  </w:style>
  <w:style w:type="paragraph" w:styleId="CommentText">
    <w:name w:val="annotation text"/>
    <w:basedOn w:val="Normal"/>
    <w:link w:val="CommentTextChar"/>
    <w:uiPriority w:val="99"/>
    <w:semiHidden/>
    <w:unhideWhenUsed/>
    <w:rsid w:val="00F303F8"/>
    <w:pPr>
      <w:spacing w:line="240" w:lineRule="auto"/>
    </w:pPr>
    <w:rPr>
      <w:rFonts w:asciiTheme="minorHAnsi" w:hAnsiTheme="minorHAnsi" w:cstheme="minorBidi"/>
      <w:sz w:val="20"/>
      <w:szCs w:val="20"/>
      <w:lang w:val="en-GB"/>
    </w:rPr>
  </w:style>
  <w:style w:type="character" w:customStyle="1" w:styleId="CommentTextChar">
    <w:name w:val="Comment Text Char"/>
    <w:basedOn w:val="DefaultParagraphFont"/>
    <w:link w:val="CommentText"/>
    <w:uiPriority w:val="99"/>
    <w:semiHidden/>
    <w:rsid w:val="00F303F8"/>
    <w:rPr>
      <w:rFonts w:asciiTheme="minorHAnsi" w:hAnsiTheme="minorHAnsi" w:cstheme="minorBidi"/>
      <w:sz w:val="20"/>
      <w:szCs w:val="20"/>
      <w:lang w:val="en-GB"/>
    </w:rPr>
  </w:style>
  <w:style w:type="paragraph" w:styleId="CommentSubject">
    <w:name w:val="annotation subject"/>
    <w:basedOn w:val="CommentText"/>
    <w:next w:val="CommentText"/>
    <w:link w:val="CommentSubjectChar"/>
    <w:uiPriority w:val="99"/>
    <w:semiHidden/>
    <w:unhideWhenUsed/>
    <w:rsid w:val="00F303F8"/>
    <w:rPr>
      <w:b/>
      <w:bCs/>
    </w:rPr>
  </w:style>
  <w:style w:type="character" w:customStyle="1" w:styleId="CommentSubjectChar">
    <w:name w:val="Comment Subject Char"/>
    <w:basedOn w:val="CommentTextChar"/>
    <w:link w:val="CommentSubject"/>
    <w:uiPriority w:val="99"/>
    <w:semiHidden/>
    <w:rsid w:val="00F303F8"/>
    <w:rPr>
      <w:rFonts w:asciiTheme="minorHAnsi" w:hAnsiTheme="minorHAnsi" w:cstheme="minorBidi"/>
      <w:b/>
      <w:bCs/>
      <w:sz w:val="20"/>
      <w:szCs w:val="20"/>
      <w:lang w:val="en-GB"/>
    </w:rPr>
  </w:style>
  <w:style w:type="paragraph" w:styleId="Header">
    <w:name w:val="header"/>
    <w:basedOn w:val="Normal"/>
    <w:link w:val="HeaderChar"/>
    <w:uiPriority w:val="99"/>
    <w:unhideWhenUsed/>
    <w:rsid w:val="00F303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3F8"/>
    <w:rPr>
      <w:szCs w:val="24"/>
    </w:rPr>
  </w:style>
  <w:style w:type="paragraph" w:styleId="Footer">
    <w:name w:val="footer"/>
    <w:basedOn w:val="Normal"/>
    <w:link w:val="FooterChar"/>
    <w:uiPriority w:val="99"/>
    <w:unhideWhenUsed/>
    <w:rsid w:val="00F303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3F8"/>
    <w:rPr>
      <w:szCs w:val="24"/>
    </w:rPr>
  </w:style>
  <w:style w:type="character" w:customStyle="1" w:styleId="captions">
    <w:name w:val="captions"/>
    <w:basedOn w:val="DefaultParagraphFont"/>
    <w:rsid w:val="00F303F8"/>
  </w:style>
  <w:style w:type="character" w:customStyle="1" w:styleId="tlid-translation">
    <w:name w:val="tlid-translation"/>
    <w:basedOn w:val="DefaultParagraphFont"/>
    <w:rsid w:val="00F303F8"/>
  </w:style>
  <w:style w:type="character" w:styleId="LineNumber">
    <w:name w:val="line number"/>
    <w:basedOn w:val="DefaultParagraphFont"/>
    <w:uiPriority w:val="99"/>
    <w:semiHidden/>
    <w:unhideWhenUsed/>
    <w:rsid w:val="00F30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tree.bio.ed.ac.uk/software/figtree/" TargetMode="External"/><Relationship Id="rId12"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drea_picin@eva.mpg.de" TargetMode="External"/><Relationship Id="rId11" Type="http://schemas.openxmlformats.org/officeDocument/2006/relationships/image" Target="media/image3.png"/><Relationship Id="rId5" Type="http://schemas.openxmlformats.org/officeDocument/2006/relationships/endnotes" Target="endnotes.xml"/><Relationship Id="rId10" Type="http://schemas.openxmlformats.org/officeDocument/2006/relationships/image" Target="media/image2.tiff"/><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33</Pages>
  <Words>12533</Words>
  <Characters>71439</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MPI EVA</Company>
  <LinksUpToDate>false</LinksUpToDate>
  <CharactersWithSpaces>83805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Picin</dc:creator>
  <cp:keywords/>
  <dc:description/>
  <cp:lastModifiedBy>Andrea Picin</cp:lastModifiedBy>
  <cp:revision>12</cp:revision>
  <cp:lastPrinted>2020-07-25T08:25:00Z</cp:lastPrinted>
  <dcterms:created xsi:type="dcterms:W3CDTF">2020-08-21T14:44:00Z</dcterms:created>
  <dcterms:modified xsi:type="dcterms:W3CDTF">2022-03-03T11:10:00Z</dcterms:modified>
</cp:coreProperties>
</file>