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70" w:rsidRPr="00270363" w:rsidRDefault="00024870" w:rsidP="00024870">
      <w:pPr>
        <w:pStyle w:val="Title"/>
        <w:spacing w:line="360" w:lineRule="auto"/>
        <w:rPr>
          <w:rFonts w:ascii="Times New Roman" w:hAnsi="Times New Roman" w:cs="Times New Roman"/>
        </w:rPr>
      </w:pPr>
      <w:r w:rsidRPr="00270363">
        <w:rPr>
          <w:rFonts w:ascii="Times New Roman" w:hAnsi="Times New Roman" w:cs="Times New Roman"/>
        </w:rPr>
        <w:t>The Con</w:t>
      </w:r>
      <w:bookmarkStart w:id="0" w:name="_GoBack"/>
      <w:bookmarkEnd w:id="0"/>
      <w:r w:rsidRPr="00270363">
        <w:rPr>
          <w:rFonts w:ascii="Times New Roman" w:hAnsi="Times New Roman" w:cs="Times New Roman"/>
        </w:rPr>
        <w:t>servation Value of Admixed Phenotypes in a Critically Endangered Species Complex</w:t>
      </w:r>
    </w:p>
    <w:p w:rsidR="00024870" w:rsidRPr="00EC6FFE" w:rsidRDefault="00024870" w:rsidP="0002487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24870" w:rsidRPr="00270363" w:rsidRDefault="00024870" w:rsidP="0002487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4870" w:rsidRPr="00270363" w:rsidRDefault="00024870" w:rsidP="0002487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270363">
        <w:rPr>
          <w:rFonts w:ascii="Times New Roman" w:hAnsi="Times New Roman" w:cs="Times New Roman"/>
          <w:b/>
          <w:sz w:val="24"/>
          <w:szCs w:val="24"/>
        </w:rPr>
        <w:t xml:space="preserve">Keren R. Sadanandan, Gabriel W. Low,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Sheeraja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Sridharan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Chyi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 Yin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Gwee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Elize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 Y. X. Ng,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Pramana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Yuda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Dewi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 M.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Prawiradilaga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, Jessica G. H. Lee,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Anaïs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0363">
        <w:rPr>
          <w:rFonts w:ascii="Times New Roman" w:hAnsi="Times New Roman" w:cs="Times New Roman"/>
          <w:b/>
          <w:sz w:val="24"/>
          <w:szCs w:val="24"/>
        </w:rPr>
        <w:t>Tritto</w:t>
      </w:r>
      <w:proofErr w:type="spellEnd"/>
      <w:r w:rsidRPr="00270363">
        <w:rPr>
          <w:rFonts w:ascii="Times New Roman" w:hAnsi="Times New Roman" w:cs="Times New Roman"/>
          <w:b/>
          <w:sz w:val="24"/>
          <w:szCs w:val="24"/>
        </w:rPr>
        <w:t>, Frank E. Rheindt</w:t>
      </w:r>
    </w:p>
    <w:p w:rsidR="00024870" w:rsidRPr="00270363" w:rsidRDefault="00024870" w:rsidP="0002487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>
      <w:pPr>
        <w:rPr>
          <w:rFonts w:ascii="Times New Roman" w:hAnsi="Times New Roman" w:cs="Times New Roman"/>
          <w:b/>
          <w:sz w:val="28"/>
        </w:rPr>
      </w:pPr>
    </w:p>
    <w:p w:rsidR="00024870" w:rsidRDefault="00024870" w:rsidP="00024870">
      <w:pPr>
        <w:rPr>
          <w:rFonts w:ascii="Times New Roman" w:hAnsi="Times New Roman" w:cs="Times New Roman"/>
          <w:b/>
          <w:sz w:val="24"/>
          <w:szCs w:val="24"/>
        </w:rPr>
        <w:sectPr w:rsidR="00024870" w:rsidSect="004340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24870" w:rsidRDefault="00024870" w:rsidP="0002487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36FBECA" wp14:editId="20F742D2">
            <wp:extent cx="9144000" cy="6317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3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870" w:rsidRDefault="00024870" w:rsidP="0002487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877A1">
        <w:rPr>
          <w:rFonts w:ascii="Times New Roman" w:hAnsi="Times New Roman" w:cs="Times New Roman"/>
          <w:b/>
          <w:sz w:val="24"/>
          <w:szCs w:val="24"/>
        </w:rPr>
        <w:t>Figure S1.</w:t>
      </w:r>
      <w:r w:rsidRPr="002877A1">
        <w:rPr>
          <w:rFonts w:ascii="Times New Roman" w:hAnsi="Times New Roman" w:cs="Times New Roman"/>
          <w:sz w:val="24"/>
          <w:szCs w:val="24"/>
        </w:rPr>
        <w:tab/>
      </w:r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Translational alignment of </w:t>
      </w:r>
      <w:r w:rsidRPr="00104BD2">
        <w:rPr>
          <w:rFonts w:ascii="Times New Roman" w:hAnsi="Times New Roman" w:cs="Times New Roman"/>
          <w:i/>
          <w:sz w:val="24"/>
          <w:szCs w:val="24"/>
          <w:lang w:val="en-GB"/>
        </w:rPr>
        <w:t>MC1R</w:t>
      </w:r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gene sequence across a subset of Black-winged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Myna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samples, showing no non-synonymous mutations or sequence diversity.</w:t>
      </w:r>
    </w:p>
    <w:p w:rsidR="00024870" w:rsidRDefault="00024870" w:rsidP="0002487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24870" w:rsidRPr="002877A1" w:rsidRDefault="00024870" w:rsidP="0002487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9134475" cy="6067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870" w:rsidRPr="002877A1" w:rsidRDefault="00024870" w:rsidP="0002487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877A1">
        <w:rPr>
          <w:rFonts w:ascii="Times New Roman" w:hAnsi="Times New Roman" w:cs="Times New Roman"/>
          <w:b/>
          <w:sz w:val="24"/>
          <w:szCs w:val="24"/>
          <w:lang w:val="en-GB"/>
        </w:rPr>
        <w:t>Figure S2.</w:t>
      </w:r>
      <w:r w:rsidRPr="002877A1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Patterns of shared allelic variation among Black-winged and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Javan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Mynas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. a)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Coancestry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coefficients between individual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Myna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samples are plotted above the diagonal, and averaged coefficients between and among taxa or populations are plotted below. Higher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coancestry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values for each pairwise comparison are indicated by darker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colors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(see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color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spectrum on the right). The morphological identity of samples is </w:t>
      </w:r>
      <w:r w:rsidRPr="002877A1">
        <w:rPr>
          <w:rFonts w:ascii="Times New Roman" w:hAnsi="Times New Roman" w:cs="Times New Roman"/>
          <w:sz w:val="24"/>
          <w:szCs w:val="24"/>
          <w:lang w:val="en-GB"/>
        </w:rPr>
        <w:lastRenderedPageBreak/>
        <w:t>indicated along axes. ‘</w:t>
      </w:r>
      <w:r w:rsidRPr="002877A1">
        <w:rPr>
          <w:rFonts w:ascii="Times New Roman" w:hAnsi="Times New Roman" w:cs="Times New Roman"/>
          <w:i/>
          <w:sz w:val="24"/>
          <w:szCs w:val="24"/>
          <w:lang w:val="en-GB"/>
        </w:rPr>
        <w:t>A. m.</w:t>
      </w:r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unknown’ samples can be assumed to be of the </w:t>
      </w:r>
      <w:proofErr w:type="spellStart"/>
      <w:r w:rsidRPr="002877A1">
        <w:rPr>
          <w:rFonts w:ascii="Times New Roman" w:hAnsi="Times New Roman" w:cs="Times New Roman"/>
          <w:i/>
          <w:sz w:val="24"/>
          <w:szCs w:val="24"/>
          <w:lang w:val="en-GB"/>
        </w:rPr>
        <w:t>melanopterus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subspecies (see Materials and Methods section 2.2). The tree above the matrix shows relationships among all taxa compared and was generated using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fineRADstructure’s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algorithm. Stippled box highlights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coancestry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values between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Javan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Mynas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and BWM subspecies A. m.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tertius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(darker yellow) and unbroken box highlights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coancestry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values between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Javan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Mynas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and BWM subspecies </w:t>
      </w:r>
      <w:r w:rsidRPr="002877A1">
        <w:rPr>
          <w:rFonts w:ascii="Times New Roman" w:hAnsi="Times New Roman" w:cs="Times New Roman"/>
          <w:i/>
          <w:sz w:val="24"/>
          <w:szCs w:val="24"/>
          <w:lang w:val="en-GB"/>
        </w:rPr>
        <w:t xml:space="preserve">A. m. </w:t>
      </w:r>
      <w:proofErr w:type="spellStart"/>
      <w:r w:rsidRPr="002877A1">
        <w:rPr>
          <w:rFonts w:ascii="Times New Roman" w:hAnsi="Times New Roman" w:cs="Times New Roman"/>
          <w:i/>
          <w:sz w:val="24"/>
          <w:szCs w:val="24"/>
          <w:lang w:val="en-GB"/>
        </w:rPr>
        <w:t>melanopterus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(lighter yellow). b) STRUCTURE results for K=2 and K=3 based on dataset 4 (Table S2; excluding Common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Myna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), showing genomic division between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Javan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77A1">
        <w:rPr>
          <w:rFonts w:ascii="Times New Roman" w:hAnsi="Times New Roman" w:cs="Times New Roman"/>
          <w:sz w:val="24"/>
          <w:szCs w:val="24"/>
          <w:lang w:val="en-GB"/>
        </w:rPr>
        <w:t>Mynas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and the two terminal BWM subspecies (</w:t>
      </w:r>
      <w:proofErr w:type="spellStart"/>
      <w:r w:rsidRPr="002877A1">
        <w:rPr>
          <w:rFonts w:ascii="Times New Roman" w:hAnsi="Times New Roman" w:cs="Times New Roman"/>
          <w:i/>
          <w:sz w:val="24"/>
          <w:szCs w:val="24"/>
          <w:lang w:val="en-GB"/>
        </w:rPr>
        <w:t>melanopterus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2877A1">
        <w:rPr>
          <w:rFonts w:ascii="Times New Roman" w:hAnsi="Times New Roman" w:cs="Times New Roman"/>
          <w:i/>
          <w:sz w:val="24"/>
          <w:szCs w:val="24"/>
          <w:lang w:val="en-GB"/>
        </w:rPr>
        <w:t>tertius</w:t>
      </w:r>
      <w:proofErr w:type="spellEnd"/>
      <w:r w:rsidRPr="002877A1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0E2628" w:rsidRPr="002877A1" w:rsidRDefault="000E2628" w:rsidP="000E262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0E2628" w:rsidRPr="002877A1" w:rsidSect="004340D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41B98"/>
    <w:multiLevelType w:val="hybridMultilevel"/>
    <w:tmpl w:val="91BAF4B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03"/>
    <w:rsid w:val="0002272C"/>
    <w:rsid w:val="00024870"/>
    <w:rsid w:val="000A6EDA"/>
    <w:rsid w:val="000E2628"/>
    <w:rsid w:val="00104BD2"/>
    <w:rsid w:val="002877A1"/>
    <w:rsid w:val="002D09A3"/>
    <w:rsid w:val="004340D9"/>
    <w:rsid w:val="004A4B79"/>
    <w:rsid w:val="007A5444"/>
    <w:rsid w:val="00830803"/>
    <w:rsid w:val="0084209E"/>
    <w:rsid w:val="00861EA0"/>
    <w:rsid w:val="00866BDD"/>
    <w:rsid w:val="00896DB6"/>
    <w:rsid w:val="00993130"/>
    <w:rsid w:val="00B1284E"/>
    <w:rsid w:val="00C01D4A"/>
    <w:rsid w:val="00CE2BFA"/>
    <w:rsid w:val="00CF1131"/>
    <w:rsid w:val="00E006E0"/>
    <w:rsid w:val="00EC684E"/>
    <w:rsid w:val="00FB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6F26DF-0C7C-4D02-A16F-358AAE69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2628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4870"/>
    <w:rPr>
      <w:color w:val="0000FF"/>
      <w:u w:val="single"/>
    </w:rPr>
  </w:style>
  <w:style w:type="paragraph" w:styleId="NoSpacing">
    <w:name w:val="No Spacing"/>
    <w:uiPriority w:val="1"/>
    <w:qFormat/>
    <w:rsid w:val="00024870"/>
    <w:pPr>
      <w:spacing w:after="0" w:line="240" w:lineRule="auto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248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02487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02272C"/>
  </w:style>
  <w:style w:type="paragraph" w:styleId="BalloonText">
    <w:name w:val="Balloon Text"/>
    <w:basedOn w:val="Normal"/>
    <w:link w:val="BalloonTextChar"/>
    <w:uiPriority w:val="99"/>
    <w:semiHidden/>
    <w:unhideWhenUsed/>
    <w:rsid w:val="00C01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6CD9E-4165-4C55-9A8D-5F98ADA9A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 Sadanandan</dc:creator>
  <cp:keywords/>
  <dc:description/>
  <cp:lastModifiedBy>Shyam Sundar W.</cp:lastModifiedBy>
  <cp:revision>20</cp:revision>
  <dcterms:created xsi:type="dcterms:W3CDTF">2020-02-04T18:06:00Z</dcterms:created>
  <dcterms:modified xsi:type="dcterms:W3CDTF">2020-09-03T01:26:00Z</dcterms:modified>
</cp:coreProperties>
</file>