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D438D" w14:textId="77777777" w:rsidR="000A1469" w:rsidRDefault="000A1469" w:rsidP="000A1469">
      <w:pPr>
        <w:spacing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A17C6">
        <w:rPr>
          <w:rFonts w:ascii="Times New Roman" w:hAnsi="Times New Roman" w:cs="Times New Roman"/>
          <w:caps/>
          <w:sz w:val="24"/>
          <w:szCs w:val="24"/>
        </w:rPr>
        <w:t>Neutrophil Elastase promotes macrophage cell adhesion and cytokine production through the integrin-S</w:t>
      </w:r>
      <w:r>
        <w:rPr>
          <w:rFonts w:ascii="Times New Roman" w:hAnsi="Times New Roman" w:cs="Times New Roman"/>
          <w:caps/>
          <w:sz w:val="24"/>
          <w:szCs w:val="24"/>
        </w:rPr>
        <w:t>rc</w:t>
      </w:r>
      <w:r w:rsidRPr="00DA17C6">
        <w:rPr>
          <w:rFonts w:ascii="Times New Roman" w:hAnsi="Times New Roman" w:cs="Times New Roman"/>
          <w:caps/>
          <w:sz w:val="24"/>
          <w:szCs w:val="24"/>
        </w:rPr>
        <w:t xml:space="preserve"> Kinases pathway</w:t>
      </w:r>
      <w:r w:rsidRPr="00000E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A52FAC" w14:textId="77777777" w:rsidR="000A1469" w:rsidRPr="00C15A78" w:rsidRDefault="000A1469" w:rsidP="000A1469">
      <w:pPr>
        <w:spacing w:line="480" w:lineRule="auto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C15A78">
        <w:rPr>
          <w:rFonts w:ascii="Times New Roman" w:hAnsi="Times New Roman" w:cs="Times New Roman"/>
        </w:rPr>
        <w:t>Karina Krotova</w:t>
      </w:r>
      <w:r w:rsidRPr="00C15A78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,2</w:t>
      </w:r>
      <w:r w:rsidRPr="00C15A78">
        <w:rPr>
          <w:rFonts w:ascii="Times New Roman" w:hAnsi="Times New Roman" w:cs="Times New Roman"/>
        </w:rPr>
        <w:t xml:space="preserve">, </w:t>
      </w:r>
      <w:proofErr w:type="spellStart"/>
      <w:r w:rsidRPr="00C15A78">
        <w:rPr>
          <w:rFonts w:ascii="Times New Roman" w:hAnsi="Times New Roman" w:cs="Times New Roman"/>
        </w:rPr>
        <w:t>Nazli</w:t>
      </w:r>
      <w:proofErr w:type="spellEnd"/>
      <w:r w:rsidRPr="00C15A78">
        <w:rPr>
          <w:rFonts w:ascii="Times New Roman" w:hAnsi="Times New Roman" w:cs="Times New Roman"/>
        </w:rPr>
        <w:t xml:space="preserve"> Khodayari</w:t>
      </w:r>
      <w:r w:rsidRPr="00C15A78">
        <w:rPr>
          <w:rFonts w:ascii="Times New Roman" w:hAnsi="Times New Roman" w:cs="Times New Roman"/>
          <w:vertAlign w:val="superscript"/>
        </w:rPr>
        <w:t>1</w:t>
      </w:r>
      <w:r w:rsidRPr="00C15A78">
        <w:rPr>
          <w:rFonts w:ascii="Times New Roman" w:hAnsi="Times New Roman" w:cs="Times New Roman"/>
        </w:rPr>
        <w:t>, </w:t>
      </w:r>
      <w:r>
        <w:rPr>
          <w:rFonts w:ascii="Times New Roman" w:hAnsi="Times New Roman" w:cs="Times New Roman"/>
        </w:rPr>
        <w:t>Regina Oshins</w:t>
      </w:r>
      <w:r w:rsidRPr="00C15A78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C15A78">
        <w:rPr>
          <w:rFonts w:ascii="Times New Roman" w:hAnsi="Times New Roman" w:cs="Times New Roman"/>
        </w:rPr>
        <w:t>George Aslanidi</w:t>
      </w:r>
      <w:r w:rsidRPr="00C15A78">
        <w:rPr>
          <w:rFonts w:ascii="Times New Roman" w:hAnsi="Times New Roman" w:cs="Times New Roman"/>
          <w:vertAlign w:val="superscript"/>
        </w:rPr>
        <w:t>2</w:t>
      </w:r>
      <w:r w:rsidRPr="00C15A78">
        <w:rPr>
          <w:rFonts w:ascii="Times New Roman" w:hAnsi="Times New Roman" w:cs="Times New Roman"/>
        </w:rPr>
        <w:t>, and Mark L. Brantly</w:t>
      </w:r>
      <w:r w:rsidRPr="00C15A78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*</w:t>
      </w:r>
    </w:p>
    <w:p w14:paraId="37229CD9" w14:textId="77777777" w:rsidR="000A1469" w:rsidRPr="00C15A78" w:rsidRDefault="000A1469" w:rsidP="000A1469">
      <w:pPr>
        <w:spacing w:line="480" w:lineRule="auto"/>
        <w:contextualSpacing/>
        <w:jc w:val="center"/>
      </w:pPr>
      <w:r w:rsidRPr="00C15A78">
        <w:rPr>
          <w:rFonts w:ascii="Times New Roman" w:hAnsi="Times New Roman" w:cs="Times New Roman"/>
          <w:vertAlign w:val="superscript"/>
        </w:rPr>
        <w:t>1</w:t>
      </w:r>
      <w:r w:rsidRPr="00C15A78">
        <w:rPr>
          <w:rFonts w:ascii="Times New Roman" w:hAnsi="Times New Roman" w:cs="Times New Roman"/>
        </w:rPr>
        <w:t>Division of Pulmonary, Critical Care and Sleep Medicine, Department of Medicine, University of Florida, Gainesville, Florida, United States</w:t>
      </w:r>
    </w:p>
    <w:p w14:paraId="45E806A0" w14:textId="3091AE11" w:rsidR="000A1469" w:rsidRDefault="000A1469" w:rsidP="000A1469">
      <w:pPr>
        <w:spacing w:line="480" w:lineRule="auto"/>
        <w:contextualSpacing/>
        <w:jc w:val="center"/>
        <w:rPr>
          <w:rFonts w:ascii="Times New Roman" w:hAnsi="Times New Roman" w:cs="Times New Roman"/>
        </w:rPr>
      </w:pPr>
      <w:r w:rsidRPr="00C15A78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Hormel Institute, University of Minnesota, Austin</w:t>
      </w:r>
      <w:r w:rsidRPr="00C15A7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Minnesota,</w:t>
      </w:r>
      <w:r w:rsidRPr="00C15A78">
        <w:rPr>
          <w:rFonts w:ascii="Times New Roman" w:hAnsi="Times New Roman" w:cs="Times New Roman"/>
        </w:rPr>
        <w:t xml:space="preserve"> United States</w:t>
      </w:r>
    </w:p>
    <w:p w14:paraId="5FCF9019" w14:textId="77777777" w:rsidR="000A1469" w:rsidRDefault="000A1469" w:rsidP="000A1469">
      <w:pPr>
        <w:spacing w:line="480" w:lineRule="auto"/>
        <w:contextualSpacing/>
        <w:jc w:val="center"/>
        <w:rPr>
          <w:rFonts w:ascii="Times New Roman" w:hAnsi="Times New Roman" w:cs="Times New Roman"/>
        </w:rPr>
      </w:pPr>
    </w:p>
    <w:p w14:paraId="462FCD8E" w14:textId="38D80BB0" w:rsidR="000A1469" w:rsidRDefault="000A1469" w:rsidP="000A1469">
      <w:pPr>
        <w:spacing w:line="480" w:lineRule="auto"/>
        <w:contextualSpacing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0A1469">
        <w:rPr>
          <w:rFonts w:ascii="Times New Roman" w:hAnsi="Times New Roman" w:cs="Times New Roman"/>
          <w:sz w:val="24"/>
          <w:szCs w:val="24"/>
        </w:rPr>
        <w:t xml:space="preserve">* Corresponding author. E-mail: </w:t>
      </w:r>
      <w:hyperlink r:id="rId4" w:history="1">
        <w:r w:rsidRPr="000A1469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mbrantly@ufl.edu</w:t>
        </w:r>
      </w:hyperlink>
    </w:p>
    <w:p w14:paraId="53453B66" w14:textId="22049771" w:rsidR="000A1469" w:rsidRDefault="000A1469" w:rsidP="000A1469">
      <w:pPr>
        <w:spacing w:line="480" w:lineRule="auto"/>
        <w:contextualSpacing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</w:p>
    <w:p w14:paraId="2532864C" w14:textId="77777777" w:rsidR="000A1469" w:rsidRPr="000A1469" w:rsidRDefault="000A1469" w:rsidP="000A1469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FAEBF2B" w14:textId="62D044F2" w:rsidR="00853752" w:rsidRDefault="000A1469">
      <w:pPr>
        <w:rPr>
          <w:rFonts w:ascii="Arial" w:hAnsi="Arial" w:cs="Arial"/>
          <w:b/>
          <w:bCs/>
          <w:sz w:val="24"/>
          <w:szCs w:val="24"/>
        </w:rPr>
      </w:pPr>
      <w:r w:rsidRPr="000A1469">
        <w:rPr>
          <w:rFonts w:ascii="Arial" w:hAnsi="Arial" w:cs="Arial"/>
          <w:b/>
          <w:bCs/>
          <w:sz w:val="24"/>
          <w:szCs w:val="24"/>
        </w:rPr>
        <w:t>Supplementary materials: unprocessed full blots</w:t>
      </w:r>
    </w:p>
    <w:p w14:paraId="6AF1E6A8" w14:textId="5D2AA6B4" w:rsidR="006072EF" w:rsidRDefault="006072EF">
      <w:pPr>
        <w:rPr>
          <w:rFonts w:ascii="Arial" w:hAnsi="Arial" w:cs="Arial"/>
          <w:b/>
          <w:bCs/>
          <w:sz w:val="24"/>
          <w:szCs w:val="24"/>
        </w:rPr>
      </w:pPr>
    </w:p>
    <w:p w14:paraId="484A21FB" w14:textId="5F0664D0" w:rsidR="006072EF" w:rsidRDefault="006072EF">
      <w:pPr>
        <w:rPr>
          <w:rFonts w:ascii="Arial" w:hAnsi="Arial" w:cs="Arial"/>
          <w:b/>
          <w:bCs/>
          <w:sz w:val="24"/>
          <w:szCs w:val="24"/>
        </w:rPr>
      </w:pPr>
    </w:p>
    <w:p w14:paraId="1356561C" w14:textId="72321BC7" w:rsidR="006072EF" w:rsidRDefault="006072EF">
      <w:pPr>
        <w:rPr>
          <w:rFonts w:ascii="Arial" w:hAnsi="Arial" w:cs="Arial"/>
          <w:b/>
          <w:bCs/>
          <w:sz w:val="24"/>
          <w:szCs w:val="24"/>
        </w:rPr>
      </w:pPr>
    </w:p>
    <w:p w14:paraId="0760968F" w14:textId="1F7CA9C4" w:rsidR="006072EF" w:rsidRDefault="006072EF">
      <w:pPr>
        <w:rPr>
          <w:rFonts w:ascii="Arial" w:hAnsi="Arial" w:cs="Arial"/>
          <w:b/>
          <w:bCs/>
          <w:sz w:val="24"/>
          <w:szCs w:val="24"/>
        </w:rPr>
      </w:pPr>
    </w:p>
    <w:p w14:paraId="0C89986D" w14:textId="1DDA0A94" w:rsidR="006072EF" w:rsidRDefault="006072EF" w:rsidP="006072EF">
      <w:pPr>
        <w:pageBreakBefore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1CFB2374" wp14:editId="4FA24D79">
            <wp:extent cx="6379023" cy="2863850"/>
            <wp:effectExtent l="0" t="0" r="317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539" cy="2910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4A33C" w14:textId="3BA74ED6" w:rsidR="00FA3A7D" w:rsidRDefault="00FA3A7D" w:rsidP="00FA3A7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7B8A08C9" wp14:editId="5F067C6D">
            <wp:extent cx="6365412" cy="3003550"/>
            <wp:effectExtent l="0" t="0" r="0" b="635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003" cy="3027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88464E" w14:textId="4FD84FB8" w:rsidR="00FA3A7D" w:rsidRDefault="00FA3A7D" w:rsidP="00FA3A7D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111A8F0E" wp14:editId="4F06FCF5">
            <wp:extent cx="5314950" cy="3332287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332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A3A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69"/>
    <w:rsid w:val="000A1469"/>
    <w:rsid w:val="006072EF"/>
    <w:rsid w:val="00853752"/>
    <w:rsid w:val="00FA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F86D5"/>
  <w15:chartTrackingRefBased/>
  <w15:docId w15:val="{A52087E6-782E-4A44-B4DE-0B2998DD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46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14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mbrantly@ufl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Krotova</dc:creator>
  <cp:keywords/>
  <dc:description/>
  <cp:lastModifiedBy>Karina Krotova</cp:lastModifiedBy>
  <cp:revision>3</cp:revision>
  <dcterms:created xsi:type="dcterms:W3CDTF">2020-08-11T15:36:00Z</dcterms:created>
  <dcterms:modified xsi:type="dcterms:W3CDTF">2020-08-11T17:01:00Z</dcterms:modified>
</cp:coreProperties>
</file>