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0B" w:rsidRPr="004F490D" w:rsidRDefault="00D91A0B" w:rsidP="00D91A0B">
      <w:pPr>
        <w:ind w:firstLineChars="100" w:firstLine="220"/>
      </w:pPr>
      <w:proofErr w:type="gramStart"/>
      <w:r w:rsidRPr="004F490D">
        <w:t>Supplementary Figure 1.</w:t>
      </w:r>
      <w:proofErr w:type="gramEnd"/>
      <w:r w:rsidRPr="004F490D">
        <w:t xml:space="preserve"> Representative </w:t>
      </w:r>
      <w:proofErr w:type="spellStart"/>
      <w:proofErr w:type="gramStart"/>
      <w:r w:rsidRPr="004F490D">
        <w:t>pyrograms</w:t>
      </w:r>
      <w:proofErr w:type="spellEnd"/>
      <w:proofErr w:type="gramEnd"/>
      <w:r w:rsidRPr="004F490D">
        <w:t xml:space="preserve"> of </w:t>
      </w:r>
      <w:proofErr w:type="spellStart"/>
      <w:r w:rsidRPr="004F490D">
        <w:rPr>
          <w:i/>
          <w:iCs/>
        </w:rPr>
        <w:t>IDH1</w:t>
      </w:r>
      <w:proofErr w:type="spellEnd"/>
      <w:r w:rsidRPr="004F490D">
        <w:t xml:space="preserve"> and </w:t>
      </w:r>
      <w:r w:rsidRPr="004F490D">
        <w:rPr>
          <w:i/>
          <w:iCs/>
        </w:rPr>
        <w:t>2</w:t>
      </w:r>
      <w:r w:rsidRPr="004F490D">
        <w:t xml:space="preserve"> mutations. </w:t>
      </w:r>
    </w:p>
    <w:p w:rsidR="00D91A0B" w:rsidRDefault="00D91A0B" w:rsidP="00D91A0B">
      <w:pPr>
        <w:ind w:firstLineChars="100" w:firstLine="220"/>
      </w:pPr>
      <w:proofErr w:type="gramStart"/>
      <w:r w:rsidRPr="00824E03">
        <w:rPr>
          <w:rFonts w:hint="eastAsia"/>
        </w:rPr>
        <w:t>S</w:t>
      </w:r>
      <w:r w:rsidRPr="00824E03">
        <w:t xml:space="preserve">upplementary Figure </w:t>
      </w:r>
      <w:r>
        <w:t>2</w:t>
      </w:r>
      <w:r w:rsidRPr="00824E03">
        <w:t>.</w:t>
      </w:r>
      <w:proofErr w:type="gramEnd"/>
      <w:r w:rsidRPr="00824E03">
        <w:t xml:space="preserve"> The methylation </w:t>
      </w:r>
      <w:proofErr w:type="spellStart"/>
      <w:r w:rsidRPr="00824E03">
        <w:t>heatmap</w:t>
      </w:r>
      <w:proofErr w:type="spellEnd"/>
      <w:r w:rsidRPr="00824E03">
        <w:t xml:space="preserve"> of 30 DNA methylation markers for intrahepatic </w:t>
      </w:r>
      <w:proofErr w:type="spellStart"/>
      <w:r w:rsidRPr="00824E03">
        <w:t>cholangiocarcinomas</w:t>
      </w:r>
      <w:proofErr w:type="spellEnd"/>
      <w:r w:rsidRPr="00824E03">
        <w:t xml:space="preserve"> (n=172) with mutant or wild</w:t>
      </w:r>
      <w:r w:rsidRPr="00824E03">
        <w:rPr>
          <w:rFonts w:ascii="Malgun Gothic" w:eastAsia="Malgun Gothic" w:hAnsi="Malgun Gothic" w:cs="Times New Roman"/>
        </w:rPr>
        <w:t>-</w:t>
      </w:r>
      <w:r w:rsidRPr="00824E03">
        <w:t xml:space="preserve">type </w:t>
      </w:r>
      <w:proofErr w:type="spellStart"/>
      <w:r w:rsidRPr="00824E03">
        <w:t>IDH1</w:t>
      </w:r>
      <w:proofErr w:type="spellEnd"/>
      <w:r w:rsidRPr="00824E03">
        <w:t>/2. Light brown (</w:t>
      </w:r>
      <w:proofErr w:type="spellStart"/>
      <w:r w:rsidRPr="00824E03">
        <w:t>4≤PMR</w:t>
      </w:r>
      <w:proofErr w:type="spellEnd"/>
      <w:r w:rsidRPr="00824E03">
        <w:t>&lt;20), brown (</w:t>
      </w:r>
      <w:proofErr w:type="spellStart"/>
      <w:r w:rsidRPr="00824E03">
        <w:t>20≤PMR</w:t>
      </w:r>
      <w:proofErr w:type="spellEnd"/>
      <w:r w:rsidRPr="00824E03">
        <w:t>&lt;50), and dark brown (</w:t>
      </w:r>
      <w:proofErr w:type="spellStart"/>
      <w:r w:rsidRPr="00824E03">
        <w:t>PMR≥50</w:t>
      </w:r>
      <w:proofErr w:type="spellEnd"/>
      <w:r w:rsidRPr="00824E03">
        <w:t xml:space="preserve">). </w:t>
      </w:r>
    </w:p>
    <w:p w:rsidR="00D91A0B" w:rsidRDefault="00D91A0B" w:rsidP="00D91A0B">
      <w:pPr>
        <w:ind w:firstLineChars="100" w:firstLine="220"/>
      </w:pPr>
      <w:proofErr w:type="gramStart"/>
      <w:r w:rsidRPr="004F490D">
        <w:t xml:space="preserve">Supplementary </w:t>
      </w:r>
      <w:r w:rsidRPr="004F490D">
        <w:rPr>
          <w:rFonts w:hint="eastAsia"/>
        </w:rPr>
        <w:t>F</w:t>
      </w:r>
      <w:r w:rsidRPr="004F490D">
        <w:t>igure 3.</w:t>
      </w:r>
      <w:proofErr w:type="gramEnd"/>
      <w:r w:rsidRPr="004F490D">
        <w:t xml:space="preserve"> Kaplan-Meier survival curves of the subgroup with no </w:t>
      </w:r>
      <w:proofErr w:type="spellStart"/>
      <w:r w:rsidRPr="004F490D">
        <w:rPr>
          <w:i/>
          <w:iCs/>
        </w:rPr>
        <w:t>IDH1</w:t>
      </w:r>
      <w:proofErr w:type="spellEnd"/>
      <w:r w:rsidRPr="004F490D">
        <w:t>/</w:t>
      </w:r>
      <w:r w:rsidRPr="004F490D">
        <w:rPr>
          <w:i/>
          <w:iCs/>
        </w:rPr>
        <w:t>2</w:t>
      </w:r>
      <w:r w:rsidRPr="004F490D">
        <w:t xml:space="preserve"> mutation (A &amp; B) and the subgroup with </w:t>
      </w:r>
      <w:proofErr w:type="spellStart"/>
      <w:r w:rsidRPr="004F490D">
        <w:rPr>
          <w:i/>
          <w:iCs/>
        </w:rPr>
        <w:t>IDH1</w:t>
      </w:r>
      <w:proofErr w:type="spellEnd"/>
      <w:r w:rsidRPr="004F490D">
        <w:t>/</w:t>
      </w:r>
      <w:r w:rsidRPr="004F490D">
        <w:rPr>
          <w:i/>
          <w:iCs/>
        </w:rPr>
        <w:t>2</w:t>
      </w:r>
      <w:r w:rsidRPr="004F490D">
        <w:t xml:space="preserve"> mutation (C &amp; D). Survival curves of patients with intrahepatic cholangiocarcinoma</w:t>
      </w:r>
      <w:r>
        <w:t xml:space="preserve"> (ICC)</w:t>
      </w:r>
      <w:r w:rsidRPr="004F490D">
        <w:t xml:space="preserve"> according to the methylation status of the eight DNA methylation markers. </w:t>
      </w:r>
      <w:proofErr w:type="spellStart"/>
      <w:r w:rsidRPr="004F490D">
        <w:t>ICCs</w:t>
      </w:r>
      <w:proofErr w:type="spellEnd"/>
      <w:r w:rsidRPr="004F490D">
        <w:t xml:space="preserve"> were classified into low- and high- methylation </w:t>
      </w:r>
      <w:proofErr w:type="spellStart"/>
      <w:r w:rsidRPr="004F490D">
        <w:t>tumors</w:t>
      </w:r>
      <w:proofErr w:type="spellEnd"/>
      <w:r w:rsidRPr="004F490D">
        <w:t xml:space="preserve">. </w:t>
      </w:r>
      <w:proofErr w:type="gramStart"/>
      <w:r w:rsidRPr="004F490D">
        <w:t>Cancer-specific survival (A &amp; C) and recurrence-free survival (B &amp; D).</w:t>
      </w:r>
      <w:proofErr w:type="gramEnd"/>
      <w:r w:rsidRPr="004F490D">
        <w:t xml:space="preserve"> </w:t>
      </w:r>
    </w:p>
    <w:p w:rsidR="003E7E8B" w:rsidRDefault="00D91A0B" w:rsidP="00D91A0B">
      <w:pPr>
        <w:ind w:firstLineChars="100" w:firstLine="220"/>
      </w:pPr>
      <w:proofErr w:type="gramStart"/>
      <w:r w:rsidRPr="00F70385">
        <w:t xml:space="preserve">Supplementary </w:t>
      </w:r>
      <w:r w:rsidRPr="00F70385">
        <w:rPr>
          <w:rFonts w:hint="eastAsia"/>
        </w:rPr>
        <w:t>F</w:t>
      </w:r>
      <w:r w:rsidRPr="00F70385">
        <w:t>igure 4.</w:t>
      </w:r>
      <w:proofErr w:type="gramEnd"/>
      <w:r w:rsidRPr="00F70385">
        <w:t xml:space="preserve"> Kaplan-Meier survival analysis of </w:t>
      </w:r>
      <w:proofErr w:type="spellStart"/>
      <w:r w:rsidRPr="00F70385">
        <w:t>TCGA</w:t>
      </w:r>
      <w:proofErr w:type="spellEnd"/>
      <w:r w:rsidRPr="00F70385">
        <w:t xml:space="preserve"> cohort of intrahepatic cholangiocarcinoma (ICC) (n=35). Beta-value of 0.15 (A &amp; B) or 0.2 (C &amp; D) was set at cut-off value to define methylation-positive. Survival curves of patients with ICC according to the methylation status of the eight DNA methylation markers. </w:t>
      </w:r>
      <w:proofErr w:type="spellStart"/>
      <w:r w:rsidRPr="00F70385">
        <w:t>ICCs</w:t>
      </w:r>
      <w:proofErr w:type="spellEnd"/>
      <w:r w:rsidRPr="00F70385">
        <w:t xml:space="preserve"> were classified into low-methylation (≤5 markers) and high-methylation (≥6 markers) </w:t>
      </w:r>
      <w:proofErr w:type="spellStart"/>
      <w:r w:rsidRPr="00F70385">
        <w:t>tumors</w:t>
      </w:r>
      <w:proofErr w:type="spellEnd"/>
      <w:r w:rsidRPr="00F70385">
        <w:t xml:space="preserve">. </w:t>
      </w:r>
      <w:proofErr w:type="gramStart"/>
      <w:r w:rsidRPr="00F70385">
        <w:t>Overall survival (A &amp; C) and progression-free survival (B &amp; D).</w:t>
      </w:r>
      <w:proofErr w:type="gramEnd"/>
    </w:p>
    <w:sectPr w:rsidR="003E7E8B" w:rsidSect="00AF7EF2">
      <w:footerReference w:type="default" r:id="rId4"/>
      <w:pgSz w:w="10773" w:h="14742" w:code="13"/>
      <w:pgMar w:top="1985" w:right="1701" w:bottom="1701" w:left="1701" w:header="851" w:footer="851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0128200"/>
      <w:docPartObj>
        <w:docPartGallery w:val="Page Numbers (Bottom of Page)"/>
        <w:docPartUnique/>
      </w:docPartObj>
    </w:sdtPr>
    <w:sdtEndPr/>
    <w:sdtContent>
      <w:p w:rsidR="00F61E9B" w:rsidRDefault="00D91A0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1A0B">
          <w:rPr>
            <w:noProof/>
            <w:lang w:val="ko-KR"/>
          </w:rPr>
          <w:t>1</w:t>
        </w:r>
        <w:r>
          <w:fldChar w:fldCharType="end"/>
        </w:r>
      </w:p>
    </w:sdtContent>
  </w:sdt>
  <w:p w:rsidR="00F61E9B" w:rsidRDefault="00D91A0B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D91A0B"/>
    <w:rsid w:val="001B0414"/>
    <w:rsid w:val="003E7E8B"/>
    <w:rsid w:val="00544413"/>
    <w:rsid w:val="00D91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91A0B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eastAsiaTheme="minorEastAsia"/>
      <w:kern w:val="2"/>
      <w:sz w:val="20"/>
      <w:lang w:val="en-US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D91A0B"/>
    <w:rPr>
      <w:rFonts w:eastAsiaTheme="minorEastAsia"/>
      <w:kern w:val="2"/>
      <w:sz w:val="20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1035</Characters>
  <Application>Microsoft Office Word</Application>
  <DocSecurity>0</DocSecurity>
  <Lines>8</Lines>
  <Paragraphs>2</Paragraphs>
  <ScaleCrop>false</ScaleCrop>
  <Company>Microsoft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0004277</dc:creator>
  <cp:lastModifiedBy>0004277</cp:lastModifiedBy>
  <cp:revision>1</cp:revision>
  <dcterms:created xsi:type="dcterms:W3CDTF">2020-09-08T09:28:00Z</dcterms:created>
  <dcterms:modified xsi:type="dcterms:W3CDTF">2020-09-08T09:29:00Z</dcterms:modified>
</cp:coreProperties>
</file>