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5AF8C" w14:textId="77777777" w:rsidR="00AA5FF0" w:rsidRDefault="00AA5FF0" w:rsidP="005E3187">
      <w:pPr>
        <w:rPr>
          <w:rFonts w:asciiTheme="majorBidi" w:hAnsiTheme="majorBidi" w:cstheme="majorBidi"/>
          <w:b/>
          <w:bCs/>
          <w:sz w:val="24"/>
          <w:szCs w:val="24"/>
          <w:lang w:val="en-CA"/>
        </w:rPr>
      </w:pPr>
    </w:p>
    <w:p w14:paraId="7121F5A5" w14:textId="77777777" w:rsidR="00AA5FF0" w:rsidRPr="00AA5FF0" w:rsidRDefault="00AA5FF0" w:rsidP="00AA5FF0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AA5FF0">
        <w:rPr>
          <w:rFonts w:asciiTheme="majorBidi" w:hAnsiTheme="majorBidi" w:cstheme="majorBidi"/>
          <w:b/>
          <w:bCs/>
          <w:i/>
          <w:iCs/>
          <w:sz w:val="24"/>
          <w:szCs w:val="24"/>
        </w:rPr>
        <w:t>Supplementary Information for</w:t>
      </w:r>
    </w:p>
    <w:p w14:paraId="59717547" w14:textId="70FA0463" w:rsidR="00AA5FF0" w:rsidRDefault="00AA5FF0" w:rsidP="00AA5FF0">
      <w:pPr>
        <w:autoSpaceDE w:val="0"/>
        <w:autoSpaceDN w:val="0"/>
        <w:adjustRightInd w:val="0"/>
        <w:spacing w:line="480" w:lineRule="auto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>Techno-economic Evaluation of Biogas Production from Food Waste via Anaerobic Digestion</w:t>
      </w:r>
    </w:p>
    <w:p w14:paraId="70AD0CDE" w14:textId="77777777" w:rsidR="00AA5FF0" w:rsidRDefault="00AA5FF0" w:rsidP="00AA5FF0">
      <w:pPr>
        <w:tabs>
          <w:tab w:val="left" w:pos="851"/>
        </w:tabs>
        <w:spacing w:line="360" w:lineRule="auto"/>
        <w:rPr>
          <w:rFonts w:asciiTheme="majorBidi" w:hAnsiTheme="majorBidi" w:cstheme="majorBidi"/>
          <w:sz w:val="24"/>
          <w:szCs w:val="24"/>
          <w:vertAlign w:val="superscript"/>
        </w:rPr>
      </w:pPr>
      <w:proofErr w:type="spellStart"/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>Abeer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Al-</w:t>
      </w:r>
      <w:proofErr w:type="spellStart"/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>Wahaibi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en-GB"/>
        </w:rPr>
        <w:t>a</w:t>
      </w: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, Ahmed I. Osman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en-GB"/>
        </w:rPr>
        <w:t>b*</w:t>
      </w: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, Ala’a H. Al-Muhtaseb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en-GB"/>
        </w:rPr>
        <w:t>a*</w:t>
      </w: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, 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Othman </w:t>
      </w:r>
      <w:proofErr w:type="spellStart"/>
      <w:r>
        <w:rPr>
          <w:rFonts w:asciiTheme="majorBidi" w:hAnsiTheme="majorBidi" w:cstheme="majorBidi"/>
          <w:sz w:val="24"/>
          <w:szCs w:val="24"/>
          <w:shd w:val="clear" w:color="auto" w:fill="FFFFFF"/>
        </w:rPr>
        <w:t>Alqaisi</w:t>
      </w:r>
      <w:proofErr w:type="spellEnd"/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4"/>
          <w:szCs w:val="24"/>
          <w:shd w:val="clear" w:color="auto" w:fill="FFFFFF"/>
          <w:vertAlign w:val="superscript"/>
        </w:rPr>
        <w:t>c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 xml:space="preserve">Mahad </w:t>
      </w:r>
      <w:proofErr w:type="spellStart"/>
      <w:r>
        <w:rPr>
          <w:rFonts w:asciiTheme="majorBidi" w:hAnsiTheme="majorBidi" w:cstheme="majorBidi"/>
          <w:sz w:val="24"/>
          <w:szCs w:val="24"/>
        </w:rPr>
        <w:t>Baawain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en-GB"/>
        </w:rPr>
        <w:t>d</w:t>
      </w:r>
      <w:r>
        <w:rPr>
          <w:rFonts w:asciiTheme="majorBidi" w:hAnsiTheme="majorBidi" w:cstheme="majorBidi"/>
          <w:sz w:val="24"/>
          <w:szCs w:val="24"/>
        </w:rPr>
        <w:t>, Samer Fawzy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en-GB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, David W. Rooney </w:t>
      </w:r>
      <w:r>
        <w:rPr>
          <w:rFonts w:asciiTheme="majorBidi" w:eastAsia="Times New Roman" w:hAnsiTheme="majorBidi" w:cstheme="majorBidi"/>
          <w:sz w:val="24"/>
          <w:szCs w:val="24"/>
          <w:vertAlign w:val="superscript"/>
          <w:lang w:eastAsia="en-GB"/>
        </w:rPr>
        <w:t xml:space="preserve">b </w:t>
      </w:r>
      <w:bookmarkStart w:id="0" w:name="_GoBack"/>
      <w:bookmarkEnd w:id="0"/>
    </w:p>
    <w:p w14:paraId="39D385F4" w14:textId="77777777" w:rsidR="00AA5FF0" w:rsidRDefault="00AA5FF0" w:rsidP="00AA5FF0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en-GB"/>
        </w:rPr>
      </w:pPr>
    </w:p>
    <w:p w14:paraId="02C6AB4D" w14:textId="77777777" w:rsidR="00AA5FF0" w:rsidRDefault="00AA5FF0" w:rsidP="00AA5FF0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a </w:t>
      </w:r>
      <w:r>
        <w:rPr>
          <w:rFonts w:asciiTheme="majorBidi" w:hAnsiTheme="majorBidi" w:cstheme="majorBidi"/>
          <w:sz w:val="24"/>
          <w:szCs w:val="24"/>
        </w:rPr>
        <w:t>Department of Petroleum and Chemical Engineering, College of Engineering, Sultan Qaboos University, Muscat, Oman</w:t>
      </w:r>
    </w:p>
    <w:p w14:paraId="1AA64B4B" w14:textId="77777777" w:rsidR="00AA5FF0" w:rsidRDefault="00AA5FF0" w:rsidP="00AA5FF0">
      <w:pPr>
        <w:spacing w:after="0" w:line="240" w:lineRule="auto"/>
        <w:jc w:val="center"/>
        <w:rPr>
          <w:rFonts w:asciiTheme="majorBidi" w:eastAsia="Times New Roman" w:hAnsiTheme="majorBidi" w:cstheme="majorBidi"/>
          <w:sz w:val="24"/>
          <w:szCs w:val="24"/>
          <w:lang w:eastAsia="en-GB"/>
        </w:rPr>
      </w:pPr>
    </w:p>
    <w:p w14:paraId="78A33710" w14:textId="77777777" w:rsidR="00AA5FF0" w:rsidRDefault="00AA5FF0" w:rsidP="00AA5FF0">
      <w:pPr>
        <w:tabs>
          <w:tab w:val="left" w:pos="851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b </w:t>
      </w:r>
      <w:r>
        <w:rPr>
          <w:rFonts w:asciiTheme="majorBidi" w:hAnsiTheme="majorBidi" w:cstheme="majorBidi"/>
          <w:sz w:val="24"/>
          <w:szCs w:val="24"/>
        </w:rPr>
        <w:t>School of Chemistry and Chemical Engineering, Queen’s University Belfast, Belfast BT9 5AG, Northern Ireland, UK.</w:t>
      </w:r>
    </w:p>
    <w:p w14:paraId="28846836" w14:textId="77777777" w:rsidR="00AA5FF0" w:rsidRDefault="00AA5FF0" w:rsidP="00AA5FF0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  <w:shd w:val="clear" w:color="auto" w:fill="FFFFFF"/>
          <w:vertAlign w:val="superscript"/>
          <w:lang w:eastAsia="en-GB"/>
        </w:rPr>
        <w:t xml:space="preserve">c </w:t>
      </w:r>
      <w:r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en-GB"/>
        </w:rPr>
        <w:t>Department of Animal and Veterinary Sciences</w:t>
      </w: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, </w:t>
      </w:r>
      <w:r>
        <w:rPr>
          <w:rFonts w:asciiTheme="majorBidi" w:eastAsia="Times New Roman" w:hAnsiTheme="majorBidi" w:cstheme="majorBidi"/>
          <w:sz w:val="24"/>
          <w:szCs w:val="24"/>
          <w:shd w:val="clear" w:color="auto" w:fill="FFFFFF"/>
          <w:lang w:eastAsia="en-GB"/>
        </w:rPr>
        <w:t xml:space="preserve">College of Agricultural &amp; Marine Sciences, </w:t>
      </w:r>
      <w:r>
        <w:rPr>
          <w:rFonts w:asciiTheme="majorBidi" w:hAnsiTheme="majorBidi" w:cstheme="majorBidi"/>
          <w:sz w:val="24"/>
          <w:szCs w:val="24"/>
        </w:rPr>
        <w:t>Sultan Qaboos University, Muscat, Oman</w:t>
      </w:r>
    </w:p>
    <w:p w14:paraId="7A9E9BC8" w14:textId="77777777" w:rsidR="00AA5FF0" w:rsidRDefault="00AA5FF0" w:rsidP="00AA5FF0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sz w:val="24"/>
          <w:szCs w:val="24"/>
          <w:lang w:eastAsia="en-GB"/>
        </w:rPr>
      </w:pPr>
    </w:p>
    <w:p w14:paraId="31CB4264" w14:textId="77777777" w:rsidR="00AA5FF0" w:rsidRDefault="00AA5FF0" w:rsidP="00AA5FF0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d </w:t>
      </w:r>
      <w:r>
        <w:rPr>
          <w:rFonts w:asciiTheme="majorBidi" w:hAnsiTheme="majorBidi" w:cstheme="majorBidi"/>
          <w:sz w:val="24"/>
          <w:szCs w:val="24"/>
        </w:rPr>
        <w:t xml:space="preserve">International Maritime College Oman, </w:t>
      </w:r>
      <w:proofErr w:type="spellStart"/>
      <w:r>
        <w:rPr>
          <w:rFonts w:asciiTheme="majorBidi" w:hAnsiTheme="majorBidi" w:cstheme="majorBidi"/>
          <w:sz w:val="24"/>
          <w:szCs w:val="24"/>
        </w:rPr>
        <w:t>Sohar</w:t>
      </w:r>
      <w:proofErr w:type="spellEnd"/>
      <w:r>
        <w:rPr>
          <w:rFonts w:asciiTheme="majorBidi" w:hAnsiTheme="majorBidi" w:cstheme="majorBidi"/>
          <w:sz w:val="24"/>
          <w:szCs w:val="24"/>
        </w:rPr>
        <w:t>-Muscat</w:t>
      </w:r>
    </w:p>
    <w:p w14:paraId="5DBEBE2F" w14:textId="77777777" w:rsidR="00AA5FF0" w:rsidRDefault="00AA5FF0" w:rsidP="00AA5FF0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992F254" w14:textId="77777777" w:rsidR="00AA5FF0" w:rsidRDefault="00AA5FF0" w:rsidP="00AA5FF0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156777E1" w14:textId="5AF6861D" w:rsidR="00AA5FF0" w:rsidRDefault="00AA5FF0" w:rsidP="00AA5FF0">
      <w:pPr>
        <w:suppressLineNumbers/>
        <w:tabs>
          <w:tab w:val="left" w:pos="851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Corresponding Authors: Ahmed Osman, </w:t>
      </w: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>Ala’a H. Al-Muhtaseb</w:t>
      </w:r>
    </w:p>
    <w:p w14:paraId="32C8742C" w14:textId="3D6EB3DA" w:rsidR="00AA5FF0" w:rsidRDefault="00AA5FF0" w:rsidP="00AA5FF0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CA"/>
        </w:rPr>
      </w:pPr>
      <w:r>
        <w:rPr>
          <w:rFonts w:asciiTheme="majorBidi" w:hAnsiTheme="majorBidi" w:cstheme="majorBidi"/>
          <w:sz w:val="24"/>
          <w:szCs w:val="24"/>
        </w:rPr>
        <w:t xml:space="preserve">Email: </w:t>
      </w:r>
      <w:hyperlink r:id="rId6" w:history="1">
        <w:r>
          <w:rPr>
            <w:rStyle w:val="Hyperlink"/>
            <w:rFonts w:asciiTheme="majorBidi" w:hAnsiTheme="majorBidi" w:cstheme="majorBidi"/>
            <w:sz w:val="24"/>
            <w:szCs w:val="24"/>
          </w:rPr>
          <w:t>aosmanahmed01@qub.ac.uk</w:t>
        </w:r>
      </w:hyperlink>
      <w:r>
        <w:rPr>
          <w:rStyle w:val="Hyperlink"/>
          <w:rFonts w:asciiTheme="majorBidi" w:hAnsiTheme="majorBidi" w:cstheme="majorBidi"/>
          <w:sz w:val="24"/>
          <w:szCs w:val="24"/>
        </w:rPr>
        <w:t xml:space="preserve">,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muhtaseb@squ.edu.om</w:t>
        </w:r>
      </w:hyperlink>
      <w:r>
        <w:rPr>
          <w:rFonts w:asciiTheme="majorBidi" w:hAnsiTheme="majorBidi" w:cstheme="majorBidi"/>
          <w:b/>
          <w:bCs/>
          <w:sz w:val="24"/>
          <w:szCs w:val="24"/>
          <w:lang w:val="en-CA"/>
        </w:rPr>
        <w:br w:type="page"/>
      </w:r>
    </w:p>
    <w:p w14:paraId="02F8689F" w14:textId="4B0C5291" w:rsidR="005E3187" w:rsidRPr="005E3187" w:rsidRDefault="005E3187" w:rsidP="005E3187">
      <w:pPr>
        <w:rPr>
          <w:rFonts w:asciiTheme="majorBidi" w:hAnsiTheme="majorBidi" w:cstheme="majorBidi"/>
          <w:sz w:val="24"/>
          <w:szCs w:val="24"/>
        </w:rPr>
      </w:pPr>
      <w:r w:rsidRPr="008B4BF3">
        <w:rPr>
          <w:rFonts w:asciiTheme="majorBidi" w:hAnsiTheme="majorBidi" w:cstheme="majorBidi"/>
          <w:b/>
          <w:bCs/>
          <w:sz w:val="24"/>
          <w:szCs w:val="24"/>
          <w:lang w:val="en-CA"/>
        </w:rPr>
        <w:lastRenderedPageBreak/>
        <w:t xml:space="preserve">Table </w:t>
      </w:r>
      <w:r w:rsidR="008B4BF3" w:rsidRPr="008B4BF3">
        <w:rPr>
          <w:rFonts w:asciiTheme="majorBidi" w:hAnsiTheme="majorBidi" w:cstheme="majorBidi"/>
          <w:b/>
          <w:bCs/>
          <w:sz w:val="24"/>
          <w:szCs w:val="24"/>
          <w:lang w:val="en-CA"/>
        </w:rPr>
        <w:t>S</w:t>
      </w:r>
      <w:r w:rsidRPr="008B4BF3">
        <w:rPr>
          <w:rFonts w:asciiTheme="majorBidi" w:hAnsiTheme="majorBidi" w:cstheme="majorBidi"/>
          <w:b/>
          <w:bCs/>
          <w:sz w:val="24"/>
          <w:szCs w:val="24"/>
          <w:lang w:val="en-CA"/>
        </w:rPr>
        <w:t>1</w:t>
      </w:r>
      <w:r w:rsidR="008B4BF3">
        <w:rPr>
          <w:rFonts w:asciiTheme="majorBidi" w:hAnsiTheme="majorBidi" w:cstheme="majorBidi"/>
          <w:b/>
          <w:bCs/>
          <w:sz w:val="24"/>
          <w:szCs w:val="24"/>
          <w:lang w:val="en-CA"/>
        </w:rPr>
        <w:t>:</w:t>
      </w:r>
      <w:r w:rsidRPr="005E3187">
        <w:rPr>
          <w:rFonts w:asciiTheme="majorBidi" w:hAnsiTheme="majorBidi" w:cstheme="majorBidi"/>
          <w:sz w:val="24"/>
          <w:szCs w:val="24"/>
          <w:lang w:val="en-CA"/>
        </w:rPr>
        <w:t xml:space="preserve"> Gas and methane production (ml/g DM) for different waste samples</w:t>
      </w:r>
      <w:r w:rsidR="00BF5296" w:rsidRPr="00BA45D1">
        <w:rPr>
          <w:rFonts w:asciiTheme="majorBidi" w:hAnsiTheme="majorBidi" w:cstheme="majorBidi"/>
          <w:sz w:val="24"/>
          <w:szCs w:val="24"/>
          <w:lang w:val="en-CA"/>
        </w:rPr>
        <w:t xml:space="preserve"> at 24 h </w:t>
      </w:r>
    </w:p>
    <w:p w14:paraId="35DD6156" w14:textId="77777777" w:rsidR="00E56263" w:rsidRPr="00BA45D1" w:rsidRDefault="00E56263">
      <w:pPr>
        <w:rPr>
          <w:rFonts w:asciiTheme="majorBidi" w:hAnsiTheme="majorBidi" w:cstheme="majorBidi"/>
          <w:sz w:val="24"/>
          <w:szCs w:val="24"/>
        </w:rPr>
      </w:pPr>
    </w:p>
    <w:tbl>
      <w:tblPr>
        <w:tblpPr w:leftFromText="180" w:rightFromText="180" w:vertAnchor="page" w:horzAnchor="margin" w:tblpXSpec="center" w:tblpY="2089"/>
        <w:tblW w:w="921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21"/>
        <w:gridCol w:w="2132"/>
        <w:gridCol w:w="2566"/>
      </w:tblGrid>
      <w:tr w:rsidR="00AA5FF0" w:rsidRPr="005E3187" w14:paraId="7E28C2CD" w14:textId="77777777" w:rsidTr="00AA5FF0">
        <w:trPr>
          <w:trHeight w:val="714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115E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Waste type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42E85" w14:textId="77777777" w:rsidR="00AA5FF0" w:rsidRPr="00BA45D1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BA45D1">
              <w:rPr>
                <w:rFonts w:asciiTheme="majorBidi" w:eastAsia="Times New Roman" w:hAnsiTheme="majorBidi" w:cstheme="majorBid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24 h Gas ml/g DM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98964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val="de-DE" w:eastAsia="en-GB"/>
              </w:rPr>
            </w:pPr>
            <w:r w:rsidRPr="005E3187">
              <w:rPr>
                <w:rFonts w:asciiTheme="majorBidi" w:eastAsia="Times New Roman" w:hAnsiTheme="majorBidi" w:cstheme="majorBidi"/>
                <w:b/>
                <w:bCs/>
                <w:color w:val="000000"/>
                <w:kern w:val="24"/>
                <w:sz w:val="24"/>
                <w:szCs w:val="24"/>
                <w:lang w:val="de-DE" w:eastAsia="en-GB"/>
              </w:rPr>
              <w:t>24 h Methane ml/g DM</w:t>
            </w:r>
          </w:p>
        </w:tc>
      </w:tr>
      <w:tr w:rsidR="00AA5FF0" w:rsidRPr="005E3187" w14:paraId="196F9DC4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62DE0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Fish Waste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AF0DF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75.8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776A6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1.0</w:t>
            </w:r>
          </w:p>
        </w:tc>
      </w:tr>
      <w:tr w:rsidR="00AA5FF0" w:rsidRPr="005E3187" w14:paraId="4AE58094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42B69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Meat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258BA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83.2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29B88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3.8</w:t>
            </w:r>
          </w:p>
        </w:tc>
      </w:tr>
      <w:tr w:rsidR="00AA5FF0" w:rsidRPr="005E3187" w14:paraId="18ACFE89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2953D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Leafy Vegetables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43F71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104.4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2BCAC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1.6</w:t>
            </w:r>
          </w:p>
        </w:tc>
      </w:tr>
      <w:tr w:rsidR="00AA5FF0" w:rsidRPr="005E3187" w14:paraId="1F231234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D7E66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Fruit &amp; Vegetables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6E478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166.2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7D27F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6.5</w:t>
            </w:r>
          </w:p>
        </w:tc>
      </w:tr>
      <w:tr w:rsidR="00AA5FF0" w:rsidRPr="005E3187" w14:paraId="36DB64DE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E13FC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Mixed food1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15BC6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189.2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AA1BA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7.0</w:t>
            </w:r>
          </w:p>
        </w:tc>
      </w:tr>
      <w:tr w:rsidR="00AA5FF0" w:rsidRPr="005E3187" w14:paraId="06A5E27B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95BB6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Mixed food2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01E65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189.7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AFB41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7.0</w:t>
            </w:r>
          </w:p>
        </w:tc>
      </w:tr>
      <w:tr w:rsidR="00AA5FF0" w:rsidRPr="005E3187" w14:paraId="57FEA367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E3172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Potato Peels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BB50F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200.5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DE7B3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5.3</w:t>
            </w:r>
          </w:p>
        </w:tc>
      </w:tr>
      <w:tr w:rsidR="00AA5FF0" w:rsidRPr="005E3187" w14:paraId="1DCA2BC5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F9D67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Cow Dung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66357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203.2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DE22B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5.0</w:t>
            </w:r>
          </w:p>
        </w:tc>
      </w:tr>
      <w:tr w:rsidR="00AA5FF0" w:rsidRPr="005E3187" w14:paraId="6B5EB3DA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DD51E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Bread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5D4B5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256.0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E2AD9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11.2</w:t>
            </w:r>
          </w:p>
        </w:tc>
      </w:tr>
      <w:tr w:rsidR="00AA5FF0" w:rsidRPr="005E3187" w14:paraId="641EE15D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6970D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Legume Beans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D9416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342.8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6B29C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8.4</w:t>
            </w:r>
          </w:p>
        </w:tc>
      </w:tr>
      <w:tr w:rsidR="00AA5FF0" w:rsidRPr="005E3187" w14:paraId="437E6B66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8A3B3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Date Fruits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CC79E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385.4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2DE14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13.0</w:t>
            </w:r>
          </w:p>
        </w:tc>
      </w:tr>
      <w:tr w:rsidR="00AA5FF0" w:rsidRPr="005E3187" w14:paraId="4960AEB2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B027E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Rice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B7ED4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421.4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D69CD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16.6</w:t>
            </w:r>
          </w:p>
        </w:tc>
      </w:tr>
      <w:tr w:rsidR="00AA5FF0" w:rsidRPr="005E3187" w14:paraId="09CA6794" w14:textId="77777777" w:rsidTr="00AA5FF0">
        <w:trPr>
          <w:trHeight w:val="697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AB89C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BA45D1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SE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8F943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22.9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F48D9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0.65</w:t>
            </w:r>
          </w:p>
        </w:tc>
      </w:tr>
      <w:tr w:rsidR="00AA5FF0" w:rsidRPr="005E3187" w14:paraId="279E52FD" w14:textId="77777777" w:rsidTr="00AA5FF0">
        <w:trPr>
          <w:trHeight w:val="358"/>
        </w:trPr>
        <w:tc>
          <w:tcPr>
            <w:tcW w:w="4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45BD4" w14:textId="77777777" w:rsidR="00AA5FF0" w:rsidRPr="005E3187" w:rsidRDefault="00AA5FF0" w:rsidP="00CD42B6">
            <w:pPr>
              <w:spacing w:after="0" w:line="240" w:lineRule="auto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P value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39D4C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&lt; 0.0001</w:t>
            </w:r>
          </w:p>
        </w:tc>
        <w:tc>
          <w:tcPr>
            <w:tcW w:w="2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638CF" w14:textId="77777777" w:rsidR="00AA5FF0" w:rsidRPr="005E3187" w:rsidRDefault="00AA5FF0" w:rsidP="00CD42B6">
            <w:pPr>
              <w:spacing w:after="0" w:line="240" w:lineRule="auto"/>
              <w:jc w:val="center"/>
              <w:textAlignment w:val="bottom"/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</w:pPr>
            <w:r w:rsidRPr="005E3187">
              <w:rPr>
                <w:rFonts w:asciiTheme="majorBidi" w:eastAsia="Times New Roman" w:hAnsiTheme="majorBidi" w:cstheme="majorBidi"/>
                <w:color w:val="000000"/>
                <w:kern w:val="24"/>
                <w:sz w:val="24"/>
                <w:szCs w:val="24"/>
                <w:lang w:eastAsia="en-GB"/>
              </w:rPr>
              <w:t>&lt; 0.0001</w:t>
            </w:r>
          </w:p>
        </w:tc>
      </w:tr>
    </w:tbl>
    <w:p w14:paraId="417E4C52" w14:textId="70AB94A7" w:rsidR="00867B61" w:rsidRDefault="00AA5FF0" w:rsidP="00AA5FF0">
      <w:pPr>
        <w:rPr>
          <w:rFonts w:asciiTheme="majorBidi" w:hAnsiTheme="majorBidi" w:cstheme="majorBidi"/>
          <w:sz w:val="24"/>
          <w:szCs w:val="24"/>
        </w:rPr>
      </w:pPr>
      <w:r w:rsidRPr="00BA45D1">
        <w:rPr>
          <w:rFonts w:asciiTheme="majorBidi" w:hAnsiTheme="majorBidi" w:cstheme="majorBidi"/>
          <w:sz w:val="24"/>
          <w:szCs w:val="24"/>
        </w:rPr>
        <w:t>24 h gas results presented in</w:t>
      </w:r>
      <w:r>
        <w:rPr>
          <w:rFonts w:asciiTheme="majorBidi" w:hAnsiTheme="majorBidi" w:cstheme="majorBidi"/>
          <w:sz w:val="24"/>
          <w:szCs w:val="24"/>
        </w:rPr>
        <w:t xml:space="preserve"> the</w:t>
      </w:r>
      <w:r w:rsidRPr="00BA45D1">
        <w:rPr>
          <w:rFonts w:asciiTheme="majorBidi" w:hAnsiTheme="majorBidi" w:cstheme="majorBidi"/>
          <w:sz w:val="24"/>
          <w:szCs w:val="24"/>
        </w:rPr>
        <w:t xml:space="preserve"> least</w:t>
      </w:r>
      <w:r>
        <w:rPr>
          <w:rFonts w:asciiTheme="majorBidi" w:hAnsiTheme="majorBidi" w:cstheme="majorBidi"/>
          <w:sz w:val="24"/>
          <w:szCs w:val="24"/>
        </w:rPr>
        <w:t>-</w:t>
      </w:r>
      <w:r w:rsidRPr="00BA45D1">
        <w:rPr>
          <w:rFonts w:asciiTheme="majorBidi" w:hAnsiTheme="majorBidi" w:cstheme="majorBidi"/>
          <w:sz w:val="24"/>
          <w:szCs w:val="24"/>
        </w:rPr>
        <w:t>square means, differences in results were considered significant if p-value &lt;0.05.</w:t>
      </w:r>
    </w:p>
    <w:p w14:paraId="0172B1A0" w14:textId="77777777" w:rsidR="00867B61" w:rsidRDefault="00867B6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B85A22F" w14:textId="24959A92" w:rsidR="00E56263" w:rsidRPr="00785F4C" w:rsidRDefault="00867B61" w:rsidP="00AA5FF0">
      <w:pPr>
        <w:rPr>
          <w:rFonts w:asciiTheme="majorBidi" w:hAnsiTheme="majorBidi" w:cstheme="majorBidi"/>
          <w:sz w:val="24"/>
          <w:szCs w:val="24"/>
          <w:lang w:val="en-CA"/>
        </w:rPr>
      </w:pPr>
      <w:r w:rsidRPr="008B4BF3">
        <w:rPr>
          <w:rFonts w:asciiTheme="majorBidi" w:hAnsiTheme="majorBidi" w:cstheme="majorBidi"/>
          <w:b/>
          <w:bCs/>
          <w:sz w:val="24"/>
          <w:szCs w:val="24"/>
          <w:lang w:val="en-CA"/>
        </w:rPr>
        <w:lastRenderedPageBreak/>
        <w:t>Table S</w:t>
      </w:r>
      <w:r>
        <w:rPr>
          <w:rFonts w:asciiTheme="majorBidi" w:hAnsiTheme="majorBidi" w:cstheme="majorBidi"/>
          <w:b/>
          <w:bCs/>
          <w:sz w:val="24"/>
          <w:szCs w:val="24"/>
          <w:lang w:val="en-CA"/>
        </w:rPr>
        <w:t xml:space="preserve">2: </w:t>
      </w:r>
      <w:r w:rsidR="00785F4C" w:rsidRPr="00785F4C">
        <w:rPr>
          <w:rFonts w:asciiTheme="majorBidi" w:hAnsiTheme="majorBidi" w:cstheme="majorBidi"/>
          <w:sz w:val="24"/>
          <w:szCs w:val="24"/>
          <w:lang w:val="en-CA"/>
        </w:rPr>
        <w:t>Equipment list for the biogas production from anaerobic digestion.</w:t>
      </w:r>
    </w:p>
    <w:p w14:paraId="1E6A5309" w14:textId="0C23A158" w:rsidR="00785F4C" w:rsidRDefault="00785F4C" w:rsidP="00AA5FF0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2CAE5E40" wp14:editId="00CB7D72">
            <wp:extent cx="3588327" cy="47482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144" cy="478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15EF2" w14:textId="08EF4CF4" w:rsidR="00785F4C" w:rsidRPr="00BA45D1" w:rsidRDefault="00785F4C" w:rsidP="00AA5FF0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5CB93A97" wp14:editId="76A6AB08">
            <wp:extent cx="3587750" cy="2908913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752" cy="2916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5F4C" w:rsidRPr="00BA45D1" w:rsidSect="008B4B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B53C1"/>
    <w:multiLevelType w:val="hybridMultilevel"/>
    <w:tmpl w:val="424E0FE4"/>
    <w:lvl w:ilvl="0" w:tplc="DEDEAFA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  <w:b/>
        <w:color w:val="00000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87"/>
    <w:rsid w:val="000559BB"/>
    <w:rsid w:val="00057C89"/>
    <w:rsid w:val="00091C69"/>
    <w:rsid w:val="000E5550"/>
    <w:rsid w:val="001A1C36"/>
    <w:rsid w:val="00217376"/>
    <w:rsid w:val="00260A99"/>
    <w:rsid w:val="003F211C"/>
    <w:rsid w:val="004262B4"/>
    <w:rsid w:val="004347E7"/>
    <w:rsid w:val="00495911"/>
    <w:rsid w:val="005110DC"/>
    <w:rsid w:val="00522630"/>
    <w:rsid w:val="00533EA1"/>
    <w:rsid w:val="005B712F"/>
    <w:rsid w:val="005E3187"/>
    <w:rsid w:val="006168E6"/>
    <w:rsid w:val="00643710"/>
    <w:rsid w:val="00693B1E"/>
    <w:rsid w:val="006B017F"/>
    <w:rsid w:val="006D16E3"/>
    <w:rsid w:val="00785F4C"/>
    <w:rsid w:val="007D79F8"/>
    <w:rsid w:val="00844A8C"/>
    <w:rsid w:val="00863336"/>
    <w:rsid w:val="00867B61"/>
    <w:rsid w:val="008A0A9A"/>
    <w:rsid w:val="008B4BF3"/>
    <w:rsid w:val="009161DD"/>
    <w:rsid w:val="00974D61"/>
    <w:rsid w:val="009D387F"/>
    <w:rsid w:val="00A579A8"/>
    <w:rsid w:val="00A754DF"/>
    <w:rsid w:val="00AA5FF0"/>
    <w:rsid w:val="00AB261D"/>
    <w:rsid w:val="00B93559"/>
    <w:rsid w:val="00BA45D1"/>
    <w:rsid w:val="00BE6BAA"/>
    <w:rsid w:val="00BF5296"/>
    <w:rsid w:val="00C42D6A"/>
    <w:rsid w:val="00CE3543"/>
    <w:rsid w:val="00CE583E"/>
    <w:rsid w:val="00D60CA1"/>
    <w:rsid w:val="00D8461B"/>
    <w:rsid w:val="00D912F6"/>
    <w:rsid w:val="00DD4494"/>
    <w:rsid w:val="00DD570E"/>
    <w:rsid w:val="00E56263"/>
    <w:rsid w:val="00E77E88"/>
    <w:rsid w:val="00E821A7"/>
    <w:rsid w:val="00E8653E"/>
    <w:rsid w:val="00F0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56595"/>
  <w15:chartTrackingRefBased/>
  <w15:docId w15:val="{86A18A7C-12F5-4B88-AB33-AF82F153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6B01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017F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95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44A8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A5F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muhtaseb@squ.edu.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osmanahmed01@qub.ac.u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37006-4382-4E47-91C8-06352DED0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I. Osman</dc:creator>
  <cp:keywords/>
  <dc:description/>
  <cp:lastModifiedBy>Ahmed Ibrahim Osman Ahmed</cp:lastModifiedBy>
  <cp:revision>2</cp:revision>
  <dcterms:created xsi:type="dcterms:W3CDTF">2020-08-13T16:56:00Z</dcterms:created>
  <dcterms:modified xsi:type="dcterms:W3CDTF">2020-08-13T16:56:00Z</dcterms:modified>
</cp:coreProperties>
</file>