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2D4F" w:rsidRPr="00236EC6" w:rsidRDefault="00236EC6" w:rsidP="000B77FA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236EC6">
        <w:rPr>
          <w:rFonts w:ascii="Times New Roman" w:hAnsi="Times New Roman" w:cs="Times New Roman"/>
          <w:b/>
          <w:sz w:val="20"/>
          <w:szCs w:val="20"/>
          <w:lang w:val="en-US"/>
        </w:rPr>
        <w:t>SUPPLEMENTARY</w:t>
      </w:r>
      <w:r w:rsidR="00C72D4F" w:rsidRPr="00236EC6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704E3F">
        <w:rPr>
          <w:rFonts w:ascii="Times New Roman" w:hAnsi="Times New Roman" w:cs="Times New Roman"/>
          <w:b/>
          <w:sz w:val="20"/>
          <w:szCs w:val="20"/>
          <w:lang w:val="en-US"/>
        </w:rPr>
        <w:t>INFORMATION</w:t>
      </w:r>
    </w:p>
    <w:p w:rsidR="00C72D4F" w:rsidRPr="00236EC6" w:rsidRDefault="00C72D4F" w:rsidP="000B77FA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spellStart"/>
      <w:r w:rsidRPr="00236EC6">
        <w:rPr>
          <w:rFonts w:ascii="Times New Roman" w:hAnsi="Times New Roman" w:cs="Times New Roman"/>
          <w:b/>
          <w:sz w:val="20"/>
          <w:szCs w:val="20"/>
          <w:lang w:val="en-US"/>
        </w:rPr>
        <w:t>bFGF</w:t>
      </w:r>
      <w:proofErr w:type="spellEnd"/>
      <w:r w:rsidRPr="00236EC6">
        <w:rPr>
          <w:rFonts w:ascii="Times New Roman" w:hAnsi="Times New Roman" w:cs="Times New Roman"/>
          <w:b/>
          <w:sz w:val="20"/>
          <w:szCs w:val="20"/>
          <w:lang w:val="en-US"/>
        </w:rPr>
        <w:t xml:space="preserve"> blockade reduces intraplaque angiogenesis and macrophage infiltration in atherosclerotic vein graft lesions in ApoE3*Leiden mice</w:t>
      </w:r>
    </w:p>
    <w:p w:rsidR="00C72D4F" w:rsidRPr="00704E3F" w:rsidRDefault="00C72D4F" w:rsidP="000B77F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val="nl-NL"/>
        </w:rPr>
      </w:pPr>
      <w:r w:rsidRPr="00704E3F">
        <w:rPr>
          <w:rFonts w:ascii="Times New Roman" w:hAnsi="Times New Roman" w:cs="Times New Roman"/>
          <w:sz w:val="20"/>
          <w:szCs w:val="20"/>
          <w:lang w:val="nl-NL"/>
        </w:rPr>
        <w:t>Laura Parma</w:t>
      </w:r>
      <w:r w:rsidRPr="00704E3F">
        <w:rPr>
          <w:rFonts w:ascii="Times New Roman" w:hAnsi="Times New Roman" w:cs="Times New Roman"/>
          <w:sz w:val="20"/>
          <w:szCs w:val="20"/>
          <w:vertAlign w:val="superscript"/>
          <w:lang w:val="nl-NL"/>
        </w:rPr>
        <w:t>1,2</w:t>
      </w:r>
      <w:r w:rsidRPr="00704E3F">
        <w:rPr>
          <w:rFonts w:ascii="Times New Roman" w:hAnsi="Times New Roman" w:cs="Times New Roman"/>
          <w:sz w:val="20"/>
          <w:szCs w:val="20"/>
          <w:lang w:val="nl-NL"/>
        </w:rPr>
        <w:t>, Hendrika A. B. Peters</w:t>
      </w:r>
      <w:r w:rsidRPr="00704E3F">
        <w:rPr>
          <w:rFonts w:ascii="Times New Roman" w:hAnsi="Times New Roman" w:cs="Times New Roman"/>
          <w:sz w:val="20"/>
          <w:szCs w:val="20"/>
          <w:vertAlign w:val="superscript"/>
          <w:lang w:val="nl-NL"/>
        </w:rPr>
        <w:t>1,2</w:t>
      </w:r>
      <w:r w:rsidRPr="00704E3F">
        <w:rPr>
          <w:rFonts w:ascii="Times New Roman" w:hAnsi="Times New Roman" w:cs="Times New Roman"/>
          <w:sz w:val="20"/>
          <w:szCs w:val="20"/>
          <w:lang w:val="nl-NL"/>
        </w:rPr>
        <w:t xml:space="preserve">, </w:t>
      </w:r>
      <w:r w:rsidR="00405AD5">
        <w:rPr>
          <w:rFonts w:ascii="Times New Roman" w:hAnsi="Times New Roman" w:cs="Times New Roman"/>
          <w:sz w:val="20"/>
          <w:szCs w:val="20"/>
          <w:lang w:val="nl-NL"/>
        </w:rPr>
        <w:t>Thijs J. Sluiter</w:t>
      </w:r>
      <w:r w:rsidR="00405AD5" w:rsidRPr="00507A64">
        <w:rPr>
          <w:rFonts w:ascii="Times New Roman" w:hAnsi="Times New Roman" w:cs="Times New Roman"/>
          <w:sz w:val="20"/>
          <w:szCs w:val="20"/>
          <w:vertAlign w:val="superscript"/>
          <w:lang w:val="nl-NL"/>
        </w:rPr>
        <w:t>1,2</w:t>
      </w:r>
      <w:r w:rsidR="00405AD5">
        <w:rPr>
          <w:rFonts w:ascii="Times New Roman" w:hAnsi="Times New Roman" w:cs="Times New Roman"/>
          <w:sz w:val="20"/>
          <w:szCs w:val="20"/>
          <w:lang w:val="nl-NL"/>
        </w:rPr>
        <w:t xml:space="preserve">, </w:t>
      </w:r>
      <w:r w:rsidRPr="00704E3F">
        <w:rPr>
          <w:rFonts w:ascii="Times New Roman" w:hAnsi="Times New Roman" w:cs="Times New Roman"/>
          <w:sz w:val="20"/>
          <w:szCs w:val="20"/>
          <w:lang w:val="nl-NL"/>
        </w:rPr>
        <w:t>Karin H. Simons</w:t>
      </w:r>
      <w:r w:rsidRPr="00704E3F">
        <w:rPr>
          <w:rFonts w:ascii="Times New Roman" w:hAnsi="Times New Roman" w:cs="Times New Roman"/>
          <w:sz w:val="20"/>
          <w:szCs w:val="20"/>
          <w:vertAlign w:val="superscript"/>
          <w:lang w:val="nl-NL"/>
        </w:rPr>
        <w:t>1,2</w:t>
      </w:r>
      <w:r w:rsidRPr="00704E3F">
        <w:rPr>
          <w:rFonts w:ascii="Times New Roman" w:hAnsi="Times New Roman" w:cs="Times New Roman"/>
          <w:sz w:val="20"/>
          <w:szCs w:val="20"/>
          <w:lang w:val="nl-NL"/>
        </w:rPr>
        <w:t>, Paolo Lazzari</w:t>
      </w:r>
      <w:r w:rsidRPr="00704E3F">
        <w:rPr>
          <w:rFonts w:ascii="Times New Roman" w:hAnsi="Times New Roman" w:cs="Times New Roman"/>
          <w:sz w:val="20"/>
          <w:szCs w:val="20"/>
          <w:vertAlign w:val="superscript"/>
          <w:lang w:val="nl-NL"/>
        </w:rPr>
        <w:t>3</w:t>
      </w:r>
      <w:r w:rsidRPr="00704E3F">
        <w:rPr>
          <w:rFonts w:ascii="Times New Roman" w:hAnsi="Times New Roman" w:cs="Times New Roman"/>
          <w:sz w:val="20"/>
          <w:szCs w:val="20"/>
          <w:lang w:val="nl-NL"/>
        </w:rPr>
        <w:t>, Margreet R. de Vries</w:t>
      </w:r>
      <w:r w:rsidRPr="00704E3F">
        <w:rPr>
          <w:rFonts w:ascii="Times New Roman" w:hAnsi="Times New Roman" w:cs="Times New Roman"/>
          <w:sz w:val="20"/>
          <w:szCs w:val="20"/>
          <w:vertAlign w:val="superscript"/>
          <w:lang w:val="nl-NL"/>
        </w:rPr>
        <w:t>1,2</w:t>
      </w:r>
      <w:r w:rsidRPr="00704E3F">
        <w:rPr>
          <w:rFonts w:ascii="Times New Roman" w:hAnsi="Times New Roman" w:cs="Times New Roman"/>
          <w:sz w:val="20"/>
          <w:szCs w:val="20"/>
          <w:lang w:val="nl-NL"/>
        </w:rPr>
        <w:t xml:space="preserve"> </w:t>
      </w:r>
      <w:proofErr w:type="spellStart"/>
      <w:r w:rsidRPr="00704E3F">
        <w:rPr>
          <w:rFonts w:ascii="Times New Roman" w:hAnsi="Times New Roman" w:cs="Times New Roman"/>
          <w:sz w:val="20"/>
          <w:szCs w:val="20"/>
          <w:lang w:val="nl-NL"/>
        </w:rPr>
        <w:t>and</w:t>
      </w:r>
      <w:proofErr w:type="spellEnd"/>
      <w:r w:rsidRPr="00704E3F">
        <w:rPr>
          <w:rFonts w:ascii="Times New Roman" w:hAnsi="Times New Roman" w:cs="Times New Roman"/>
          <w:sz w:val="20"/>
          <w:szCs w:val="20"/>
          <w:lang w:val="nl-NL"/>
        </w:rPr>
        <w:t xml:space="preserve"> Paul H.A. Quax</w:t>
      </w:r>
      <w:r w:rsidRPr="00704E3F">
        <w:rPr>
          <w:rFonts w:ascii="Times New Roman" w:hAnsi="Times New Roman" w:cs="Times New Roman"/>
          <w:sz w:val="20"/>
          <w:szCs w:val="20"/>
          <w:vertAlign w:val="superscript"/>
          <w:lang w:val="nl-NL"/>
        </w:rPr>
        <w:t>1,2</w:t>
      </w:r>
    </w:p>
    <w:p w:rsidR="00236EC6" w:rsidRPr="00236EC6" w:rsidRDefault="00236EC6" w:rsidP="00236EC6">
      <w:pPr>
        <w:jc w:val="both"/>
        <w:rPr>
          <w:rFonts w:ascii="Times New Roman" w:hAnsi="Times New Roman" w:cs="Times New Roman"/>
          <w:sz w:val="20"/>
          <w:szCs w:val="20"/>
        </w:rPr>
      </w:pPr>
      <w:r w:rsidRPr="00236EC6">
        <w:rPr>
          <w:rFonts w:ascii="Times New Roman" w:hAnsi="Times New Roman" w:cs="Times New Roman"/>
          <w:b/>
          <w:sz w:val="20"/>
          <w:szCs w:val="20"/>
          <w:lang w:val="en-US"/>
        </w:rPr>
        <w:t>Correspondence should be addressed to P.H.A. Quax</w:t>
      </w:r>
      <w:r w:rsidRPr="00236EC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36EC6">
        <w:rPr>
          <w:rFonts w:ascii="Times New Roman" w:hAnsi="Times New Roman" w:cs="Times New Roman"/>
          <w:sz w:val="20"/>
          <w:szCs w:val="20"/>
        </w:rPr>
        <w:t>(P.H.A.Quax@lumc.nl)</w:t>
      </w:r>
    </w:p>
    <w:p w:rsidR="00236EC6" w:rsidRPr="00236EC6" w:rsidRDefault="00236EC6" w:rsidP="00236EC6">
      <w:pPr>
        <w:jc w:val="both"/>
        <w:rPr>
          <w:rFonts w:ascii="Times New Roman" w:hAnsi="Times New Roman" w:cs="Times New Roman"/>
          <w:sz w:val="20"/>
          <w:szCs w:val="20"/>
        </w:rPr>
      </w:pPr>
      <w:r w:rsidRPr="00236EC6">
        <w:rPr>
          <w:rFonts w:ascii="Times New Roman" w:hAnsi="Times New Roman" w:cs="Times New Roman"/>
          <w:sz w:val="20"/>
          <w:szCs w:val="20"/>
        </w:rPr>
        <w:t>P.H.A Quax</w:t>
      </w:r>
    </w:p>
    <w:p w:rsidR="00236EC6" w:rsidRPr="00236EC6" w:rsidRDefault="00236EC6" w:rsidP="00236EC6">
      <w:pPr>
        <w:spacing w:line="36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236EC6">
        <w:rPr>
          <w:rFonts w:ascii="Times New Roman" w:eastAsia="Calibri" w:hAnsi="Times New Roman" w:cs="Times New Roman"/>
          <w:sz w:val="20"/>
          <w:szCs w:val="20"/>
        </w:rPr>
        <w:t>Department of Vascular Surgery, D6-33</w:t>
      </w:r>
    </w:p>
    <w:p w:rsidR="00236EC6" w:rsidRPr="00236EC6" w:rsidRDefault="00236EC6" w:rsidP="00236EC6">
      <w:pPr>
        <w:spacing w:line="36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236EC6">
        <w:rPr>
          <w:rFonts w:ascii="Times New Roman" w:eastAsia="Calibri" w:hAnsi="Times New Roman" w:cs="Times New Roman"/>
          <w:sz w:val="20"/>
          <w:szCs w:val="20"/>
        </w:rPr>
        <w:t xml:space="preserve">Leiden University Medical </w:t>
      </w:r>
      <w:proofErr w:type="spellStart"/>
      <w:r w:rsidRPr="00236EC6">
        <w:rPr>
          <w:rFonts w:ascii="Times New Roman" w:eastAsia="Calibri" w:hAnsi="Times New Roman" w:cs="Times New Roman"/>
          <w:sz w:val="20"/>
          <w:szCs w:val="20"/>
        </w:rPr>
        <w:t>Center</w:t>
      </w:r>
      <w:proofErr w:type="spellEnd"/>
    </w:p>
    <w:p w:rsidR="00236EC6" w:rsidRPr="00236EC6" w:rsidRDefault="00236EC6" w:rsidP="00236EC6">
      <w:pPr>
        <w:spacing w:line="36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236EC6">
        <w:rPr>
          <w:rFonts w:ascii="Times New Roman" w:eastAsia="Calibri" w:hAnsi="Times New Roman" w:cs="Times New Roman"/>
          <w:sz w:val="20"/>
          <w:szCs w:val="20"/>
        </w:rPr>
        <w:t>PO Box 9600, 2300 RC Leiden, The Netherlands</w:t>
      </w:r>
    </w:p>
    <w:p w:rsidR="00236EC6" w:rsidRPr="00236EC6" w:rsidRDefault="00236EC6" w:rsidP="00236EC6">
      <w:pPr>
        <w:spacing w:line="36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236EC6">
        <w:rPr>
          <w:rFonts w:ascii="Times New Roman" w:eastAsia="Calibri" w:hAnsi="Times New Roman" w:cs="Times New Roman"/>
          <w:sz w:val="20"/>
          <w:szCs w:val="20"/>
        </w:rPr>
        <w:t>Tel: +31 71 526 1584; Fax: +31 71 526 6750; Email:</w:t>
      </w:r>
      <w:r w:rsidRPr="00236EC6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Hlk861380"/>
      <w:r w:rsidRPr="00236EC6">
        <w:rPr>
          <w:rFonts w:ascii="Times New Roman" w:eastAsia="Calibri" w:hAnsi="Times New Roman" w:cs="Times New Roman"/>
          <w:sz w:val="20"/>
          <w:szCs w:val="20"/>
        </w:rPr>
        <w:fldChar w:fldCharType="begin"/>
      </w:r>
      <w:r w:rsidRPr="00236EC6">
        <w:rPr>
          <w:rFonts w:ascii="Times New Roman" w:eastAsia="Calibri" w:hAnsi="Times New Roman" w:cs="Times New Roman"/>
          <w:sz w:val="20"/>
          <w:szCs w:val="20"/>
        </w:rPr>
        <w:instrText xml:space="preserve"> HYPERLINK "mailto:P.H.A.Quax@lumc.nl" </w:instrText>
      </w:r>
      <w:r w:rsidRPr="00236EC6">
        <w:rPr>
          <w:rFonts w:ascii="Times New Roman" w:eastAsia="Calibri" w:hAnsi="Times New Roman" w:cs="Times New Roman"/>
          <w:sz w:val="20"/>
          <w:szCs w:val="20"/>
        </w:rPr>
        <w:fldChar w:fldCharType="separate"/>
      </w:r>
      <w:r w:rsidRPr="00236EC6">
        <w:rPr>
          <w:rStyle w:val="Hyperlink"/>
          <w:rFonts w:ascii="Times New Roman" w:eastAsia="Calibri" w:hAnsi="Times New Roman" w:cs="Times New Roman"/>
          <w:sz w:val="20"/>
          <w:szCs w:val="20"/>
        </w:rPr>
        <w:t>P.H.A.Quax@lumc.nl</w:t>
      </w:r>
      <w:bookmarkEnd w:id="0"/>
      <w:r w:rsidRPr="00236EC6">
        <w:rPr>
          <w:rFonts w:ascii="Times New Roman" w:eastAsia="Calibri" w:hAnsi="Times New Roman" w:cs="Times New Roman"/>
          <w:sz w:val="20"/>
          <w:szCs w:val="20"/>
        </w:rPr>
        <w:fldChar w:fldCharType="end"/>
      </w:r>
    </w:p>
    <w:p w:rsidR="00236EC6" w:rsidRPr="00236EC6" w:rsidRDefault="00236EC6" w:rsidP="000B77F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236EC6" w:rsidRDefault="00236EC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6D6493" w:rsidRPr="00236EC6" w:rsidRDefault="006D6493" w:rsidP="006D6493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36EC6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38D544E" wp14:editId="1FE812F9">
            <wp:extent cx="5731510" cy="17297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493" w:rsidRDefault="00C411A7" w:rsidP="006D649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Supplementary figure</w:t>
      </w:r>
      <w:r w:rsidR="006D6493" w:rsidRPr="00236EC6">
        <w:rPr>
          <w:rFonts w:ascii="Times New Roman" w:hAnsi="Times New Roman" w:cs="Times New Roman"/>
          <w:b/>
          <w:sz w:val="20"/>
          <w:szCs w:val="20"/>
        </w:rPr>
        <w:t xml:space="preserve"> 1. </w:t>
      </w:r>
      <w:r w:rsidR="006D6493" w:rsidRPr="00236EC6">
        <w:rPr>
          <w:rFonts w:ascii="Times New Roman" w:hAnsi="Times New Roman" w:cs="Times New Roman"/>
          <w:sz w:val="20"/>
          <w:szCs w:val="20"/>
        </w:rPr>
        <w:t>Bodyweight and cholesterol levels. (A). Bodyweight before (t=0) and 28 days after surgery (t=28) of control and K5 treated mice. (B). Plasma cholesterol levels before (t=0) and 28 days after surgery (t=28) of control and K5 treated mice.</w:t>
      </w:r>
    </w:p>
    <w:p w:rsidR="00405AD5" w:rsidRDefault="00405AD5" w:rsidP="006D649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05AD5" w:rsidRDefault="00405AD5" w:rsidP="006D649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05AD5" w:rsidRPr="00236EC6" w:rsidRDefault="00405AD5" w:rsidP="006D649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i/>
          <w:noProof/>
        </w:rPr>
        <w:lastRenderedPageBreak/>
        <w:drawing>
          <wp:inline distT="0" distB="0" distL="0" distR="0" wp14:anchorId="252275BA" wp14:editId="360B346A">
            <wp:extent cx="5731510" cy="586930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MA cc3.e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6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5AD5" w:rsidRDefault="00405AD5" w:rsidP="00405AD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47964132"/>
      <w:bookmarkStart w:id="2" w:name="_Hlk48037909"/>
      <w:r>
        <w:rPr>
          <w:rFonts w:ascii="Times New Roman" w:hAnsi="Times New Roman" w:cs="Times New Roman"/>
          <w:b/>
          <w:sz w:val="20"/>
          <w:szCs w:val="20"/>
        </w:rPr>
        <w:t xml:space="preserve">Supplementary </w:t>
      </w:r>
      <w:r w:rsidR="00C60826">
        <w:rPr>
          <w:rFonts w:ascii="Times New Roman" w:hAnsi="Times New Roman" w:cs="Times New Roman"/>
          <w:b/>
          <w:sz w:val="20"/>
          <w:szCs w:val="20"/>
        </w:rPr>
        <w:t>information</w:t>
      </w:r>
      <w:r>
        <w:rPr>
          <w:rFonts w:ascii="Times New Roman" w:hAnsi="Times New Roman" w:cs="Times New Roman"/>
          <w:b/>
          <w:sz w:val="20"/>
          <w:szCs w:val="20"/>
        </w:rPr>
        <w:t xml:space="preserve"> 2</w:t>
      </w:r>
      <w:bookmarkEnd w:id="1"/>
      <w:r w:rsidRPr="00236EC6">
        <w:rPr>
          <w:rFonts w:ascii="Times New Roman" w:hAnsi="Times New Roman" w:cs="Times New Roman"/>
          <w:b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Representative pictures of femoral artery cuffs of ctrl and K5 treated groups stained for DAPI</w:t>
      </w:r>
      <w:r w:rsidR="00415FB6">
        <w:rPr>
          <w:rFonts w:ascii="Times New Roman" w:hAnsi="Times New Roman" w:cs="Times New Roman"/>
          <w:sz w:val="20"/>
          <w:szCs w:val="20"/>
        </w:rPr>
        <w:t xml:space="preserve"> (blue)</w:t>
      </w:r>
      <w:r>
        <w:rPr>
          <w:rFonts w:ascii="Times New Roman" w:hAnsi="Times New Roman" w:cs="Times New Roman"/>
          <w:sz w:val="20"/>
          <w:szCs w:val="20"/>
        </w:rPr>
        <w:t xml:space="preserve">, αSMA </w:t>
      </w:r>
      <w:r w:rsidR="00415FB6">
        <w:rPr>
          <w:rFonts w:ascii="Times New Roman" w:hAnsi="Times New Roman" w:cs="Times New Roman"/>
          <w:sz w:val="20"/>
          <w:szCs w:val="20"/>
        </w:rPr>
        <w:t xml:space="preserve">(green) </w:t>
      </w:r>
      <w:r>
        <w:rPr>
          <w:rFonts w:ascii="Times New Roman" w:hAnsi="Times New Roman" w:cs="Times New Roman"/>
          <w:sz w:val="20"/>
          <w:szCs w:val="20"/>
        </w:rPr>
        <w:t>and Cleaved caspase 3</w:t>
      </w:r>
      <w:r w:rsidR="00415FB6">
        <w:rPr>
          <w:rFonts w:ascii="Times New Roman" w:hAnsi="Times New Roman" w:cs="Times New Roman"/>
          <w:sz w:val="20"/>
          <w:szCs w:val="20"/>
        </w:rPr>
        <w:t xml:space="preserve"> (magenta)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  <w:bookmarkEnd w:id="2"/>
    <w:p w:rsidR="00415FB6" w:rsidRDefault="00415FB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415FB6" w:rsidRDefault="00415FB6" w:rsidP="00405AD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5731510" cy="64598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l vcam mac3.em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5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FB6" w:rsidRDefault="00415FB6" w:rsidP="00415FB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3" w:name="_Hlk48037938"/>
      <w:r>
        <w:rPr>
          <w:rFonts w:ascii="Times New Roman" w:hAnsi="Times New Roman" w:cs="Times New Roman"/>
          <w:b/>
          <w:sz w:val="20"/>
          <w:szCs w:val="20"/>
        </w:rPr>
        <w:t xml:space="preserve">Supplementary </w:t>
      </w:r>
      <w:r w:rsidR="00C60826">
        <w:rPr>
          <w:rFonts w:ascii="Times New Roman" w:hAnsi="Times New Roman" w:cs="Times New Roman"/>
          <w:b/>
          <w:sz w:val="20"/>
          <w:szCs w:val="20"/>
        </w:rPr>
        <w:t>information</w:t>
      </w:r>
      <w:r>
        <w:rPr>
          <w:rFonts w:ascii="Times New Roman" w:hAnsi="Times New Roman" w:cs="Times New Roman"/>
          <w:b/>
          <w:sz w:val="20"/>
          <w:szCs w:val="20"/>
        </w:rPr>
        <w:t xml:space="preserve"> 3</w:t>
      </w:r>
      <w:r w:rsidRPr="00236EC6">
        <w:rPr>
          <w:rFonts w:ascii="Times New Roman" w:hAnsi="Times New Roman" w:cs="Times New Roman"/>
          <w:b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Representative pictures of Matrigel plugs of ctrl and K5 treated groups stained for DAPI (cyan), Mac3 (magenta) and VCAM-1 (yellow) and respective quantifications. Data are presented as </w:t>
      </w:r>
      <w:proofErr w:type="spellStart"/>
      <w:r>
        <w:rPr>
          <w:rFonts w:ascii="Times New Roman" w:hAnsi="Times New Roman" w:cs="Times New Roman"/>
          <w:sz w:val="20"/>
          <w:szCs w:val="20"/>
        </w:rPr>
        <w:t>mean±SEM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*p&lt;0.05; by one way </w:t>
      </w:r>
      <w:proofErr w:type="spellStart"/>
      <w:r>
        <w:rPr>
          <w:rFonts w:ascii="Times New Roman" w:hAnsi="Times New Roman" w:cs="Times New Roman"/>
          <w:sz w:val="20"/>
          <w:szCs w:val="20"/>
        </w:rPr>
        <w:t>Anova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bookmarkEnd w:id="3"/>
    <w:p w:rsidR="00415FB6" w:rsidRDefault="00415FB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415FB6" w:rsidRDefault="00415FB6" w:rsidP="00415FB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5731510" cy="52101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l ccl2.e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FB6" w:rsidRDefault="00415FB6" w:rsidP="00415FB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4" w:name="_Hlk48037990"/>
      <w:bookmarkStart w:id="5" w:name="_GoBack"/>
      <w:r>
        <w:rPr>
          <w:rFonts w:ascii="Times New Roman" w:hAnsi="Times New Roman" w:cs="Times New Roman"/>
          <w:b/>
          <w:sz w:val="20"/>
          <w:szCs w:val="20"/>
        </w:rPr>
        <w:t xml:space="preserve">Supplementary </w:t>
      </w:r>
      <w:r w:rsidR="00C60826">
        <w:rPr>
          <w:rFonts w:ascii="Times New Roman" w:hAnsi="Times New Roman" w:cs="Times New Roman"/>
          <w:b/>
          <w:sz w:val="20"/>
          <w:szCs w:val="20"/>
        </w:rPr>
        <w:t>information</w:t>
      </w:r>
      <w:r>
        <w:rPr>
          <w:rFonts w:ascii="Times New Roman" w:hAnsi="Times New Roman" w:cs="Times New Roman"/>
          <w:b/>
          <w:sz w:val="20"/>
          <w:szCs w:val="20"/>
        </w:rPr>
        <w:t xml:space="preserve"> 4</w:t>
      </w:r>
      <w:r w:rsidRPr="00236EC6">
        <w:rPr>
          <w:rFonts w:ascii="Times New Roman" w:hAnsi="Times New Roman" w:cs="Times New Roman"/>
          <w:b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Representative pictures of Matrigel plugs of ctrl and K5 treated groups stained for DAPI (cyan)</w:t>
      </w:r>
      <w:r w:rsidR="0066011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and </w:t>
      </w:r>
      <w:r w:rsidR="00660117">
        <w:rPr>
          <w:rFonts w:ascii="Times New Roman" w:hAnsi="Times New Roman" w:cs="Times New Roman"/>
          <w:sz w:val="20"/>
          <w:szCs w:val="20"/>
        </w:rPr>
        <w:t>CCL-2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="00660117">
        <w:rPr>
          <w:rFonts w:ascii="Times New Roman" w:hAnsi="Times New Roman" w:cs="Times New Roman"/>
          <w:sz w:val="20"/>
          <w:szCs w:val="20"/>
        </w:rPr>
        <w:t>red</w:t>
      </w:r>
      <w:r>
        <w:rPr>
          <w:rFonts w:ascii="Times New Roman" w:hAnsi="Times New Roman" w:cs="Times New Roman"/>
          <w:sz w:val="20"/>
          <w:szCs w:val="20"/>
        </w:rPr>
        <w:t>)</w:t>
      </w:r>
      <w:r w:rsidR="00660117">
        <w:rPr>
          <w:rFonts w:ascii="Times New Roman" w:hAnsi="Times New Roman" w:cs="Times New Roman"/>
          <w:sz w:val="20"/>
          <w:szCs w:val="20"/>
        </w:rPr>
        <w:t xml:space="preserve"> and respective quantification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3E4273">
        <w:rPr>
          <w:rFonts w:ascii="Times New Roman" w:hAnsi="Times New Roman" w:cs="Times New Roman"/>
          <w:sz w:val="20"/>
          <w:szCs w:val="20"/>
        </w:rPr>
        <w:t>N</w:t>
      </w:r>
      <w:r w:rsidR="003E4273" w:rsidRPr="003E4273">
        <w:rPr>
          <w:rFonts w:ascii="Times New Roman" w:hAnsi="Times New Roman" w:cs="Times New Roman"/>
          <w:sz w:val="20"/>
          <w:szCs w:val="20"/>
        </w:rPr>
        <w:t xml:space="preserve">o significant differences could be observed </w:t>
      </w:r>
      <w:r>
        <w:rPr>
          <w:rFonts w:ascii="Times New Roman" w:hAnsi="Times New Roman" w:cs="Times New Roman"/>
          <w:sz w:val="20"/>
          <w:szCs w:val="20"/>
        </w:rPr>
        <w:t xml:space="preserve">by one way </w:t>
      </w:r>
      <w:proofErr w:type="spellStart"/>
      <w:r>
        <w:rPr>
          <w:rFonts w:ascii="Times New Roman" w:hAnsi="Times New Roman" w:cs="Times New Roman"/>
          <w:sz w:val="20"/>
          <w:szCs w:val="20"/>
        </w:rPr>
        <w:t>Anova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bookmarkEnd w:id="4"/>
    <w:bookmarkEnd w:id="5"/>
    <w:p w:rsidR="00415FB6" w:rsidRDefault="00415FB6" w:rsidP="00415FB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5FB6" w:rsidRDefault="00415FB6" w:rsidP="00415FB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5FB6" w:rsidRDefault="00415FB6" w:rsidP="00415FB6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6D6493" w:rsidRPr="00236EC6" w:rsidRDefault="006D6493" w:rsidP="006D6493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75732" w:rsidRPr="00236EC6" w:rsidRDefault="00275732" w:rsidP="006D6493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75732" w:rsidRPr="00236EC6" w:rsidRDefault="00275732" w:rsidP="006D6493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D6493" w:rsidRPr="00236EC6" w:rsidRDefault="00275732" w:rsidP="00236EC6">
      <w:pPr>
        <w:rPr>
          <w:rFonts w:ascii="Times New Roman" w:hAnsi="Times New Roman" w:cs="Times New Roman"/>
          <w:b/>
          <w:sz w:val="20"/>
          <w:szCs w:val="20"/>
        </w:rPr>
      </w:pPr>
      <w:r w:rsidRPr="00236EC6">
        <w:rPr>
          <w:rFonts w:ascii="Times New Roman" w:hAnsi="Times New Roman" w:cs="Times New Roman"/>
          <w:b/>
          <w:noProof/>
          <w:sz w:val="20"/>
          <w:szCs w:val="20"/>
          <w:lang w:val="en-US"/>
        </w:rPr>
        <w:fldChar w:fldCharType="begin"/>
      </w:r>
      <w:r w:rsidRPr="00236EC6">
        <w:rPr>
          <w:rFonts w:ascii="Times New Roman" w:hAnsi="Times New Roman" w:cs="Times New Roman"/>
          <w:b/>
          <w:sz w:val="20"/>
          <w:szCs w:val="20"/>
        </w:rPr>
        <w:instrText xml:space="preserve"> ADDIN EN.REFLIST </w:instrText>
      </w:r>
      <w:r w:rsidRPr="00236EC6">
        <w:rPr>
          <w:rFonts w:ascii="Times New Roman" w:hAnsi="Times New Roman" w:cs="Times New Roman"/>
          <w:b/>
          <w:noProof/>
          <w:sz w:val="20"/>
          <w:szCs w:val="20"/>
          <w:lang w:val="en-US"/>
        </w:rPr>
        <w:fldChar w:fldCharType="end"/>
      </w:r>
    </w:p>
    <w:sectPr w:rsidR="006D6493" w:rsidRPr="00236EC6" w:rsidSect="00C10A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2037A"/>
    <w:multiLevelType w:val="hybridMultilevel"/>
    <w:tmpl w:val="4D44A778"/>
    <w:lvl w:ilvl="0" w:tplc="2230F110">
      <w:start w:val="1"/>
      <w:numFmt w:val="upperLetter"/>
      <w:lvlText w:val="%1)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Internal Medicine 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axevsvrhzt0djeszd7xxfxvs2092sfr0ds0&quot;&gt;general library&lt;record-ids&gt;&lt;item&gt;97&lt;/item&gt;&lt;/record-ids&gt;&lt;/item&gt;&lt;/Libraries&gt;"/>
  </w:docVars>
  <w:rsids>
    <w:rsidRoot w:val="00A7293E"/>
    <w:rsid w:val="000027B0"/>
    <w:rsid w:val="000112F8"/>
    <w:rsid w:val="000B77FA"/>
    <w:rsid w:val="00236EC6"/>
    <w:rsid w:val="00275732"/>
    <w:rsid w:val="003E4273"/>
    <w:rsid w:val="00405AD5"/>
    <w:rsid w:val="00415FB6"/>
    <w:rsid w:val="0045752A"/>
    <w:rsid w:val="00660117"/>
    <w:rsid w:val="006D6493"/>
    <w:rsid w:val="00704E3F"/>
    <w:rsid w:val="009068CF"/>
    <w:rsid w:val="00A7293E"/>
    <w:rsid w:val="00B647C7"/>
    <w:rsid w:val="00BC5792"/>
    <w:rsid w:val="00C10AB3"/>
    <w:rsid w:val="00C411A7"/>
    <w:rsid w:val="00C60826"/>
    <w:rsid w:val="00C72D4F"/>
    <w:rsid w:val="00DA499F"/>
    <w:rsid w:val="00EF2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1AF5CC-D033-4B84-8FB7-796371D48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2F8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27573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7573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75732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75732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236EC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5A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5AD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5AD5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AD5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1795A667</Template>
  <TotalTime>21</TotalTime>
  <Pages>5</Pages>
  <Words>244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Parma, L. (HLK)</dc:creator>
  <cp:keywords/>
  <dc:description/>
  <cp:lastModifiedBy>Parma, L. (HLK)</cp:lastModifiedBy>
  <cp:revision>10</cp:revision>
  <cp:lastPrinted>2020-06-02T13:01:00Z</cp:lastPrinted>
  <dcterms:created xsi:type="dcterms:W3CDTF">2020-03-02T10:20:00Z</dcterms:created>
  <dcterms:modified xsi:type="dcterms:W3CDTF">2020-08-11T09:33:00Z</dcterms:modified>
</cp:coreProperties>
</file>