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7450F" w14:textId="77777777" w:rsidR="00AE0FAA" w:rsidRPr="005A6F8D" w:rsidRDefault="00AE0FAA" w:rsidP="00AE0FAA">
      <w:pPr>
        <w:spacing w:line="480" w:lineRule="auto"/>
        <w:jc w:val="center"/>
        <w:rPr>
          <w:rFonts w:ascii="Arial" w:hAnsi="Arial" w:cs="Arial"/>
          <w:b/>
          <w:lang w:val="en-AU"/>
        </w:rPr>
      </w:pPr>
      <w:r w:rsidRPr="005A6F8D">
        <w:rPr>
          <w:rFonts w:ascii="Arial" w:hAnsi="Arial" w:cs="Arial"/>
          <w:b/>
          <w:lang w:val="en-AU"/>
        </w:rPr>
        <w:t>MicroRNAs 363 and 149 are differentially expressed in the maternal circulation preceding a diagnosis of preeclampsia.</w:t>
      </w:r>
    </w:p>
    <w:p w14:paraId="646C6145" w14:textId="77777777" w:rsidR="002F2F5C" w:rsidRPr="00107DD5" w:rsidRDefault="002F2F5C" w:rsidP="002F2F5C">
      <w:pPr>
        <w:spacing w:line="480" w:lineRule="auto"/>
        <w:rPr>
          <w:rFonts w:ascii="Arial" w:hAnsi="Arial" w:cs="Arial"/>
          <w:b/>
          <w:lang w:val="en-AU"/>
        </w:rPr>
      </w:pPr>
    </w:p>
    <w:p w14:paraId="2CDC9219" w14:textId="77777777" w:rsidR="002F2F5C" w:rsidRPr="00107DD5" w:rsidRDefault="002F2F5C" w:rsidP="002F2F5C">
      <w:pPr>
        <w:spacing w:line="480" w:lineRule="auto"/>
        <w:rPr>
          <w:rFonts w:ascii="Arial" w:hAnsi="Arial" w:cs="Arial"/>
          <w:b/>
        </w:rPr>
      </w:pPr>
      <w:r w:rsidRPr="00107DD5">
        <w:rPr>
          <w:rFonts w:ascii="Arial" w:hAnsi="Arial" w:cs="Arial"/>
          <w:b/>
        </w:rPr>
        <w:t>Authors</w:t>
      </w:r>
    </w:p>
    <w:p w14:paraId="24DD907E" w14:textId="75FC60EB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  <w:vertAlign w:val="superscript"/>
        </w:rPr>
      </w:pPr>
      <w:r w:rsidRPr="00107DD5">
        <w:rPr>
          <w:rFonts w:ascii="Arial" w:hAnsi="Arial" w:cs="Arial"/>
        </w:rPr>
        <w:t>Carole-Anne Whigham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</w:rPr>
        <w:t>, Teresa M MacDonald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</w:rPr>
        <w:t>, Susan P Walker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  <w:bCs/>
        </w:rPr>
        <w:t>,</w:t>
      </w:r>
      <w:r w:rsidR="00D94150" w:rsidRPr="00107DD5">
        <w:rPr>
          <w:rFonts w:ascii="Arial" w:hAnsi="Arial" w:cs="Arial"/>
          <w:bCs/>
        </w:rPr>
        <w:t xml:space="preserve"> Richard Hiscock</w:t>
      </w:r>
      <w:r w:rsidR="00D94150" w:rsidRPr="00107DD5">
        <w:rPr>
          <w:rFonts w:ascii="Arial" w:hAnsi="Arial" w:cs="Arial"/>
          <w:bCs/>
          <w:vertAlign w:val="superscript"/>
        </w:rPr>
        <w:t>1</w:t>
      </w:r>
      <w:r w:rsidR="00D94150" w:rsidRPr="00107DD5">
        <w:rPr>
          <w:rFonts w:ascii="Arial" w:hAnsi="Arial" w:cs="Arial"/>
          <w:bCs/>
        </w:rPr>
        <w:t>,</w:t>
      </w:r>
      <w:r w:rsidRPr="00107DD5">
        <w:rPr>
          <w:rFonts w:ascii="Arial" w:hAnsi="Arial" w:cs="Arial"/>
        </w:rPr>
        <w:t xml:space="preserve"> Natasha Pritchard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</w:rPr>
        <w:t>, Natalie J Hannan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</w:rPr>
        <w:t>, Ping Cannon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</w:rPr>
        <w:t xml:space="preserve">, </w:t>
      </w:r>
      <w:proofErr w:type="spellStart"/>
      <w:r w:rsidRPr="00107DD5">
        <w:rPr>
          <w:rFonts w:ascii="Arial" w:hAnsi="Arial" w:cs="Arial"/>
        </w:rPr>
        <w:t>Tuong</w:t>
      </w:r>
      <w:proofErr w:type="spellEnd"/>
      <w:r w:rsidRPr="00107DD5">
        <w:rPr>
          <w:rFonts w:ascii="Arial" w:hAnsi="Arial" w:cs="Arial"/>
        </w:rPr>
        <w:t xml:space="preserve"> Vi Nguyen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</w:rPr>
        <w:t>,</w:t>
      </w:r>
      <w:r w:rsidR="00AB6312">
        <w:rPr>
          <w:rFonts w:ascii="Arial" w:hAnsi="Arial" w:cs="Arial"/>
        </w:rPr>
        <w:t xml:space="preserve"> Manisha Miranda</w:t>
      </w:r>
      <w:r w:rsidR="00AB6312">
        <w:rPr>
          <w:rFonts w:ascii="Arial" w:hAnsi="Arial" w:cs="Arial"/>
          <w:vertAlign w:val="superscript"/>
        </w:rPr>
        <w:t>2</w:t>
      </w:r>
      <w:r w:rsidR="00AB6312">
        <w:rPr>
          <w:rFonts w:ascii="Arial" w:hAnsi="Arial" w:cs="Arial"/>
        </w:rPr>
        <w:t>,</w:t>
      </w:r>
      <w:r w:rsidRPr="00107DD5">
        <w:rPr>
          <w:rFonts w:ascii="Arial" w:hAnsi="Arial" w:cs="Arial"/>
        </w:rPr>
        <w:t xml:space="preserve"> Stephen Tong</w:t>
      </w:r>
      <w:r w:rsidRPr="00107DD5">
        <w:rPr>
          <w:rFonts w:ascii="Arial" w:hAnsi="Arial" w:cs="Arial"/>
          <w:bCs/>
          <w:vertAlign w:val="superscript"/>
        </w:rPr>
        <w:t>1,2</w:t>
      </w:r>
      <w:r w:rsidRPr="00107DD5">
        <w:rPr>
          <w:rFonts w:ascii="Arial" w:hAnsi="Arial" w:cs="Arial"/>
        </w:rPr>
        <w:t>, Tu’uhevaha J Kaitu’u-Lino</w:t>
      </w:r>
      <w:r w:rsidRPr="00107DD5">
        <w:rPr>
          <w:rFonts w:ascii="Arial" w:hAnsi="Arial" w:cs="Arial"/>
          <w:bCs/>
          <w:vertAlign w:val="superscript"/>
        </w:rPr>
        <w:t>1,2</w:t>
      </w:r>
    </w:p>
    <w:p w14:paraId="62FCE938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</w:p>
    <w:p w14:paraId="1B8BF312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  <w:vertAlign w:val="superscript"/>
        </w:rPr>
        <w:t>1</w:t>
      </w:r>
      <w:r w:rsidRPr="00107DD5">
        <w:rPr>
          <w:rFonts w:ascii="Arial" w:hAnsi="Arial" w:cs="Arial"/>
          <w:bCs/>
        </w:rPr>
        <w:t xml:space="preserve"> Translational Obstetrics Group, The Department of Obstetrics and Gynaecology, Mercy hospital for Women, University of Melbourne, 163 Studley Road, Heidelberg 3084, Victoria, Australia.</w:t>
      </w:r>
    </w:p>
    <w:p w14:paraId="62F8B854" w14:textId="77777777" w:rsidR="002F2F5C" w:rsidRPr="00107DD5" w:rsidRDefault="002F2F5C" w:rsidP="002F2F5C">
      <w:pPr>
        <w:spacing w:after="200" w:line="480" w:lineRule="auto"/>
        <w:jc w:val="both"/>
        <w:rPr>
          <w:rFonts w:ascii="Arial" w:hAnsi="Arial" w:cs="Arial"/>
        </w:rPr>
      </w:pPr>
      <w:r w:rsidRPr="00107DD5">
        <w:rPr>
          <w:rFonts w:ascii="Arial" w:hAnsi="Arial" w:cs="Arial"/>
          <w:vertAlign w:val="superscript"/>
        </w:rPr>
        <w:t>2</w:t>
      </w:r>
      <w:r w:rsidRPr="00107DD5">
        <w:rPr>
          <w:rFonts w:ascii="Arial" w:hAnsi="Arial" w:cs="Arial"/>
        </w:rPr>
        <w:t xml:space="preserve"> Mercy Perinatal, Mercy Hospital for Women, Victoria, Australia. </w:t>
      </w:r>
    </w:p>
    <w:p w14:paraId="7AC45098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</w:p>
    <w:p w14:paraId="5854CE81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>Corresponding Author:</w:t>
      </w:r>
    </w:p>
    <w:p w14:paraId="48830B4C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>Dr Carole-Anne Whigham</w:t>
      </w:r>
    </w:p>
    <w:p w14:paraId="665533AE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>Mercy Hospital for Women</w:t>
      </w:r>
    </w:p>
    <w:p w14:paraId="6DAC8894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>Dept. of Obstetrics and Gynaecology, University of Melbourne</w:t>
      </w:r>
    </w:p>
    <w:p w14:paraId="0F0084F6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>163 Studley Road</w:t>
      </w:r>
    </w:p>
    <w:p w14:paraId="21F99A20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>Heidelberg, Vic 3084, Australia</w:t>
      </w:r>
    </w:p>
    <w:p w14:paraId="7F9A7F69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>Telephone: +613 8458 4377</w:t>
      </w:r>
    </w:p>
    <w:p w14:paraId="6516CB6A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bCs/>
        </w:rPr>
      </w:pPr>
      <w:r w:rsidRPr="00107DD5">
        <w:rPr>
          <w:rFonts w:ascii="Arial" w:hAnsi="Arial" w:cs="Arial"/>
          <w:bCs/>
        </w:rPr>
        <w:t xml:space="preserve">Email: </w:t>
      </w:r>
      <w:hyperlink r:id="rId6" w:history="1">
        <w:r w:rsidRPr="00107DD5">
          <w:rPr>
            <w:rStyle w:val="Hyperlink"/>
            <w:rFonts w:ascii="Arial" w:hAnsi="Arial" w:cs="Arial"/>
            <w:bCs/>
          </w:rPr>
          <w:t>drcwhigham@gmail.com</w:t>
        </w:r>
      </w:hyperlink>
    </w:p>
    <w:p w14:paraId="67FF141B" w14:textId="36868D7B" w:rsidR="002F2F5C" w:rsidRPr="00107DD5" w:rsidRDefault="002F2F5C" w:rsidP="002F2F5C">
      <w:pPr>
        <w:spacing w:line="480" w:lineRule="auto"/>
        <w:rPr>
          <w:rFonts w:ascii="Arial" w:hAnsi="Arial" w:cs="Arial"/>
        </w:rPr>
      </w:pPr>
      <w:r w:rsidRPr="00107DD5">
        <w:rPr>
          <w:rFonts w:ascii="Arial" w:hAnsi="Arial" w:cs="Arial"/>
        </w:rPr>
        <w:t>The authors report no conflicts of interest.</w:t>
      </w:r>
    </w:p>
    <w:p w14:paraId="62EE77B5" w14:textId="70A57AFB" w:rsidR="002F2F5C" w:rsidRPr="00107DD5" w:rsidRDefault="002F2F5C" w:rsidP="002F2F5C">
      <w:pPr>
        <w:spacing w:line="480" w:lineRule="auto"/>
        <w:rPr>
          <w:rFonts w:ascii="Arial" w:hAnsi="Arial" w:cs="Arial"/>
        </w:rPr>
      </w:pPr>
    </w:p>
    <w:p w14:paraId="176BEEDD" w14:textId="22B75B8B" w:rsidR="00445F26" w:rsidRPr="00107DD5" w:rsidRDefault="00445F26" w:rsidP="002F2F5C">
      <w:pPr>
        <w:spacing w:line="480" w:lineRule="auto"/>
        <w:rPr>
          <w:rFonts w:ascii="Arial" w:hAnsi="Arial" w:cs="Arial"/>
        </w:rPr>
      </w:pPr>
    </w:p>
    <w:p w14:paraId="6BA9FD68" w14:textId="2D965342" w:rsidR="002F2F5C" w:rsidRPr="00107DD5" w:rsidRDefault="00445F26" w:rsidP="00445F26">
      <w:pPr>
        <w:spacing w:line="480" w:lineRule="auto"/>
        <w:jc w:val="both"/>
        <w:rPr>
          <w:rFonts w:ascii="Arial" w:hAnsi="Arial" w:cs="Arial"/>
          <w:i/>
        </w:rPr>
      </w:pPr>
      <w:r w:rsidRPr="00107DD5">
        <w:rPr>
          <w:rFonts w:ascii="Arial" w:hAnsi="Arial" w:cs="Arial"/>
          <w:i/>
        </w:rPr>
        <w:t xml:space="preserve">Supplementary Table 1: </w:t>
      </w:r>
      <w:proofErr w:type="spellStart"/>
      <w:r w:rsidRPr="00107DD5">
        <w:rPr>
          <w:rFonts w:ascii="Arial" w:hAnsi="Arial" w:cs="Arial"/>
          <w:i/>
        </w:rPr>
        <w:t>miRS</w:t>
      </w:r>
      <w:proofErr w:type="spellEnd"/>
      <w:r w:rsidRPr="00107DD5">
        <w:rPr>
          <w:rFonts w:ascii="Arial" w:hAnsi="Arial" w:cs="Arial"/>
          <w:i/>
        </w:rPr>
        <w:t xml:space="preserve"> included in the microarray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851"/>
        <w:gridCol w:w="1418"/>
        <w:gridCol w:w="1418"/>
        <w:gridCol w:w="1418"/>
      </w:tblGrid>
      <w:tr w:rsidR="002F2F5C" w:rsidRPr="00107DD5" w14:paraId="58B8DEF6" w14:textId="77777777" w:rsidTr="00A16D97">
        <w:trPr>
          <w:trHeight w:val="80"/>
        </w:trPr>
        <w:tc>
          <w:tcPr>
            <w:tcW w:w="1271" w:type="dxa"/>
          </w:tcPr>
          <w:p w14:paraId="37C33E65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lastRenderedPageBreak/>
              <w:t>1</w:t>
            </w:r>
          </w:p>
        </w:tc>
        <w:tc>
          <w:tcPr>
            <w:tcW w:w="1985" w:type="dxa"/>
          </w:tcPr>
          <w:p w14:paraId="583D71AC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QC</w:t>
            </w:r>
          </w:p>
        </w:tc>
        <w:tc>
          <w:tcPr>
            <w:tcW w:w="851" w:type="dxa"/>
          </w:tcPr>
          <w:p w14:paraId="483EAA2D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1418" w:type="dxa"/>
          </w:tcPr>
          <w:p w14:paraId="27136042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519E</w:t>
            </w:r>
          </w:p>
        </w:tc>
        <w:tc>
          <w:tcPr>
            <w:tcW w:w="1418" w:type="dxa"/>
          </w:tcPr>
          <w:p w14:paraId="2D608AA3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37</w:t>
            </w:r>
          </w:p>
        </w:tc>
        <w:tc>
          <w:tcPr>
            <w:tcW w:w="1418" w:type="dxa"/>
          </w:tcPr>
          <w:p w14:paraId="6BB34DB4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516-1</w:t>
            </w:r>
          </w:p>
        </w:tc>
      </w:tr>
      <w:tr w:rsidR="002F2F5C" w:rsidRPr="00107DD5" w14:paraId="0102C22E" w14:textId="77777777" w:rsidTr="00A16D97">
        <w:tc>
          <w:tcPr>
            <w:tcW w:w="1271" w:type="dxa"/>
          </w:tcPr>
          <w:p w14:paraId="474E64D9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985" w:type="dxa"/>
          </w:tcPr>
          <w:p w14:paraId="257FBEBD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QC</w:t>
            </w:r>
          </w:p>
        </w:tc>
        <w:tc>
          <w:tcPr>
            <w:tcW w:w="851" w:type="dxa"/>
          </w:tcPr>
          <w:p w14:paraId="30C50D56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1418" w:type="dxa"/>
          </w:tcPr>
          <w:p w14:paraId="129D6A52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526A-1</w:t>
            </w:r>
          </w:p>
        </w:tc>
        <w:tc>
          <w:tcPr>
            <w:tcW w:w="1418" w:type="dxa"/>
          </w:tcPr>
          <w:p w14:paraId="3C04899B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38</w:t>
            </w:r>
          </w:p>
        </w:tc>
        <w:tc>
          <w:tcPr>
            <w:tcW w:w="1418" w:type="dxa"/>
          </w:tcPr>
          <w:p w14:paraId="151FD388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516-2</w:t>
            </w:r>
          </w:p>
        </w:tc>
      </w:tr>
      <w:tr w:rsidR="002F2F5C" w:rsidRPr="00107DD5" w14:paraId="04B61A26" w14:textId="77777777" w:rsidTr="00A16D97">
        <w:tc>
          <w:tcPr>
            <w:tcW w:w="1271" w:type="dxa"/>
          </w:tcPr>
          <w:p w14:paraId="61E013E9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85" w:type="dxa"/>
          </w:tcPr>
          <w:p w14:paraId="6C68AA22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QC</w:t>
            </w:r>
          </w:p>
        </w:tc>
        <w:tc>
          <w:tcPr>
            <w:tcW w:w="851" w:type="dxa"/>
          </w:tcPr>
          <w:p w14:paraId="0653D384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1418" w:type="dxa"/>
          </w:tcPr>
          <w:p w14:paraId="58E6177D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526A-2</w:t>
            </w:r>
          </w:p>
        </w:tc>
        <w:tc>
          <w:tcPr>
            <w:tcW w:w="1418" w:type="dxa"/>
          </w:tcPr>
          <w:p w14:paraId="0E1FFA85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39</w:t>
            </w:r>
          </w:p>
        </w:tc>
        <w:tc>
          <w:tcPr>
            <w:tcW w:w="1418" w:type="dxa"/>
          </w:tcPr>
          <w:p w14:paraId="7BDA6733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516B-2</w:t>
            </w:r>
          </w:p>
        </w:tc>
      </w:tr>
      <w:tr w:rsidR="002F2F5C" w:rsidRPr="00107DD5" w14:paraId="73E69183" w14:textId="77777777" w:rsidTr="00A16D97">
        <w:tc>
          <w:tcPr>
            <w:tcW w:w="1271" w:type="dxa"/>
          </w:tcPr>
          <w:p w14:paraId="5915D8C7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985" w:type="dxa"/>
          </w:tcPr>
          <w:p w14:paraId="362A343E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QC</w:t>
            </w:r>
          </w:p>
        </w:tc>
        <w:tc>
          <w:tcPr>
            <w:tcW w:w="851" w:type="dxa"/>
          </w:tcPr>
          <w:p w14:paraId="0C230239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1418" w:type="dxa"/>
          </w:tcPr>
          <w:p w14:paraId="3618F410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526B</w:t>
            </w:r>
          </w:p>
        </w:tc>
        <w:tc>
          <w:tcPr>
            <w:tcW w:w="1418" w:type="dxa"/>
          </w:tcPr>
          <w:p w14:paraId="7657DBDB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40</w:t>
            </w:r>
          </w:p>
        </w:tc>
        <w:tc>
          <w:tcPr>
            <w:tcW w:w="1418" w:type="dxa"/>
          </w:tcPr>
          <w:p w14:paraId="239A5CCB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10B</w:t>
            </w:r>
          </w:p>
        </w:tc>
      </w:tr>
      <w:tr w:rsidR="002F2F5C" w:rsidRPr="00107DD5" w14:paraId="76E24ACD" w14:textId="77777777" w:rsidTr="00A16D97">
        <w:tc>
          <w:tcPr>
            <w:tcW w:w="1271" w:type="dxa"/>
          </w:tcPr>
          <w:p w14:paraId="6F695083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985" w:type="dxa"/>
          </w:tcPr>
          <w:p w14:paraId="3642B098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HK 191</w:t>
            </w:r>
          </w:p>
        </w:tc>
        <w:tc>
          <w:tcPr>
            <w:tcW w:w="851" w:type="dxa"/>
          </w:tcPr>
          <w:p w14:paraId="377D8C90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1418" w:type="dxa"/>
          </w:tcPr>
          <w:p w14:paraId="668645E1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520A</w:t>
            </w:r>
          </w:p>
        </w:tc>
        <w:tc>
          <w:tcPr>
            <w:tcW w:w="1418" w:type="dxa"/>
          </w:tcPr>
          <w:p w14:paraId="4833B336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41</w:t>
            </w:r>
          </w:p>
        </w:tc>
        <w:tc>
          <w:tcPr>
            <w:tcW w:w="1418" w:type="dxa"/>
          </w:tcPr>
          <w:p w14:paraId="026EFCBB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363</w:t>
            </w:r>
          </w:p>
        </w:tc>
      </w:tr>
      <w:tr w:rsidR="002F2F5C" w:rsidRPr="00107DD5" w14:paraId="2C9713C0" w14:textId="77777777" w:rsidTr="00A16D97">
        <w:tc>
          <w:tcPr>
            <w:tcW w:w="1271" w:type="dxa"/>
          </w:tcPr>
          <w:p w14:paraId="625C9581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985" w:type="dxa"/>
          </w:tcPr>
          <w:p w14:paraId="14E07086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HK SNORD44</w:t>
            </w:r>
          </w:p>
        </w:tc>
        <w:tc>
          <w:tcPr>
            <w:tcW w:w="851" w:type="dxa"/>
          </w:tcPr>
          <w:p w14:paraId="0149856C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1418" w:type="dxa"/>
          </w:tcPr>
          <w:p w14:paraId="7C90314F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520C</w:t>
            </w:r>
          </w:p>
        </w:tc>
        <w:tc>
          <w:tcPr>
            <w:tcW w:w="1418" w:type="dxa"/>
          </w:tcPr>
          <w:p w14:paraId="42C0A2EE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42</w:t>
            </w:r>
          </w:p>
        </w:tc>
        <w:tc>
          <w:tcPr>
            <w:tcW w:w="1418" w:type="dxa"/>
          </w:tcPr>
          <w:p w14:paraId="733753CF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149</w:t>
            </w:r>
          </w:p>
        </w:tc>
      </w:tr>
      <w:tr w:rsidR="002F2F5C" w:rsidRPr="00107DD5" w14:paraId="5A8EDF76" w14:textId="77777777" w:rsidTr="00A16D97">
        <w:tc>
          <w:tcPr>
            <w:tcW w:w="1271" w:type="dxa"/>
          </w:tcPr>
          <w:p w14:paraId="3ADD87CA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985" w:type="dxa"/>
          </w:tcPr>
          <w:p w14:paraId="5FAF1E75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HK SNORD48</w:t>
            </w:r>
          </w:p>
        </w:tc>
        <w:tc>
          <w:tcPr>
            <w:tcW w:w="851" w:type="dxa"/>
          </w:tcPr>
          <w:p w14:paraId="5C3052AE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1418" w:type="dxa"/>
          </w:tcPr>
          <w:p w14:paraId="44E0D7CB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520F</w:t>
            </w:r>
          </w:p>
        </w:tc>
        <w:tc>
          <w:tcPr>
            <w:tcW w:w="1418" w:type="dxa"/>
          </w:tcPr>
          <w:p w14:paraId="00C366E2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43</w:t>
            </w:r>
          </w:p>
        </w:tc>
        <w:tc>
          <w:tcPr>
            <w:tcW w:w="1418" w:type="dxa"/>
          </w:tcPr>
          <w:p w14:paraId="634EA14C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16</w:t>
            </w:r>
          </w:p>
        </w:tc>
      </w:tr>
      <w:tr w:rsidR="002F2F5C" w:rsidRPr="00107DD5" w14:paraId="50E83794" w14:textId="77777777" w:rsidTr="00A16D97">
        <w:tc>
          <w:tcPr>
            <w:tcW w:w="1271" w:type="dxa"/>
          </w:tcPr>
          <w:p w14:paraId="361FAB07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985" w:type="dxa"/>
          </w:tcPr>
          <w:p w14:paraId="77F0FA5D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518B</w:t>
            </w:r>
          </w:p>
        </w:tc>
        <w:tc>
          <w:tcPr>
            <w:tcW w:w="851" w:type="dxa"/>
          </w:tcPr>
          <w:p w14:paraId="72C1C548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26</w:t>
            </w:r>
          </w:p>
        </w:tc>
        <w:tc>
          <w:tcPr>
            <w:tcW w:w="1418" w:type="dxa"/>
          </w:tcPr>
          <w:p w14:paraId="0EBA52F8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520G</w:t>
            </w:r>
          </w:p>
        </w:tc>
        <w:tc>
          <w:tcPr>
            <w:tcW w:w="1418" w:type="dxa"/>
          </w:tcPr>
          <w:p w14:paraId="1D0DB8A8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44</w:t>
            </w:r>
          </w:p>
        </w:tc>
        <w:tc>
          <w:tcPr>
            <w:tcW w:w="1418" w:type="dxa"/>
          </w:tcPr>
          <w:p w14:paraId="3271C03A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21</w:t>
            </w:r>
          </w:p>
        </w:tc>
      </w:tr>
      <w:tr w:rsidR="002F2F5C" w:rsidRPr="00107DD5" w14:paraId="5270CABA" w14:textId="77777777" w:rsidTr="00A16D97">
        <w:tc>
          <w:tcPr>
            <w:tcW w:w="1271" w:type="dxa"/>
          </w:tcPr>
          <w:p w14:paraId="77A8FFAE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1985" w:type="dxa"/>
          </w:tcPr>
          <w:p w14:paraId="2965AB07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518C</w:t>
            </w:r>
          </w:p>
        </w:tc>
        <w:tc>
          <w:tcPr>
            <w:tcW w:w="851" w:type="dxa"/>
          </w:tcPr>
          <w:p w14:paraId="3C5EE5EA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27</w:t>
            </w:r>
          </w:p>
        </w:tc>
        <w:tc>
          <w:tcPr>
            <w:tcW w:w="1418" w:type="dxa"/>
          </w:tcPr>
          <w:p w14:paraId="1FA70898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520H</w:t>
            </w:r>
          </w:p>
        </w:tc>
        <w:tc>
          <w:tcPr>
            <w:tcW w:w="1418" w:type="dxa"/>
          </w:tcPr>
          <w:p w14:paraId="660166BD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45</w:t>
            </w:r>
          </w:p>
        </w:tc>
        <w:tc>
          <w:tcPr>
            <w:tcW w:w="1418" w:type="dxa"/>
          </w:tcPr>
          <w:p w14:paraId="5ECF515A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424</w:t>
            </w:r>
          </w:p>
        </w:tc>
      </w:tr>
      <w:tr w:rsidR="002F2F5C" w:rsidRPr="00107DD5" w14:paraId="44E85743" w14:textId="77777777" w:rsidTr="00A16D97">
        <w:tc>
          <w:tcPr>
            <w:tcW w:w="1271" w:type="dxa"/>
          </w:tcPr>
          <w:p w14:paraId="4C1E2407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3B58EDF2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518E</w:t>
            </w:r>
          </w:p>
        </w:tc>
        <w:tc>
          <w:tcPr>
            <w:tcW w:w="851" w:type="dxa"/>
          </w:tcPr>
          <w:p w14:paraId="5DAD28BD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28</w:t>
            </w:r>
          </w:p>
        </w:tc>
        <w:tc>
          <w:tcPr>
            <w:tcW w:w="1418" w:type="dxa"/>
          </w:tcPr>
          <w:p w14:paraId="5700D3F8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521-1</w:t>
            </w:r>
          </w:p>
        </w:tc>
        <w:tc>
          <w:tcPr>
            <w:tcW w:w="1418" w:type="dxa"/>
          </w:tcPr>
          <w:p w14:paraId="55D0ADDB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46</w:t>
            </w:r>
          </w:p>
        </w:tc>
        <w:tc>
          <w:tcPr>
            <w:tcW w:w="1418" w:type="dxa"/>
          </w:tcPr>
          <w:p w14:paraId="41AA7F74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144</w:t>
            </w:r>
          </w:p>
        </w:tc>
      </w:tr>
      <w:tr w:rsidR="002F2F5C" w:rsidRPr="00107DD5" w14:paraId="3380DA11" w14:textId="77777777" w:rsidTr="00A16D97">
        <w:tc>
          <w:tcPr>
            <w:tcW w:w="1271" w:type="dxa"/>
          </w:tcPr>
          <w:p w14:paraId="2068822E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985" w:type="dxa"/>
          </w:tcPr>
          <w:p w14:paraId="6456D435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518F</w:t>
            </w:r>
          </w:p>
        </w:tc>
        <w:tc>
          <w:tcPr>
            <w:tcW w:w="851" w:type="dxa"/>
          </w:tcPr>
          <w:p w14:paraId="7217E99D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29</w:t>
            </w:r>
          </w:p>
        </w:tc>
        <w:tc>
          <w:tcPr>
            <w:tcW w:w="1418" w:type="dxa"/>
          </w:tcPr>
          <w:p w14:paraId="1A6A2F9D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521-2</w:t>
            </w:r>
          </w:p>
        </w:tc>
        <w:tc>
          <w:tcPr>
            <w:tcW w:w="1418" w:type="dxa"/>
          </w:tcPr>
          <w:p w14:paraId="76B14C02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47</w:t>
            </w:r>
          </w:p>
        </w:tc>
        <w:tc>
          <w:tcPr>
            <w:tcW w:w="1418" w:type="dxa"/>
          </w:tcPr>
          <w:p w14:paraId="0ABDEEDA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29A</w:t>
            </w:r>
          </w:p>
        </w:tc>
      </w:tr>
      <w:tr w:rsidR="002F2F5C" w:rsidRPr="00107DD5" w14:paraId="5D787D8D" w14:textId="77777777" w:rsidTr="00A16D97">
        <w:tc>
          <w:tcPr>
            <w:tcW w:w="1271" w:type="dxa"/>
          </w:tcPr>
          <w:p w14:paraId="713A92D8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1985" w:type="dxa"/>
          </w:tcPr>
          <w:p w14:paraId="6F204C0C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517A</w:t>
            </w:r>
          </w:p>
        </w:tc>
        <w:tc>
          <w:tcPr>
            <w:tcW w:w="851" w:type="dxa"/>
          </w:tcPr>
          <w:p w14:paraId="451251A2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418" w:type="dxa"/>
          </w:tcPr>
          <w:p w14:paraId="6AD295A1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512-1</w:t>
            </w:r>
          </w:p>
        </w:tc>
        <w:tc>
          <w:tcPr>
            <w:tcW w:w="1418" w:type="dxa"/>
          </w:tcPr>
          <w:p w14:paraId="2BC34344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48</w:t>
            </w:r>
          </w:p>
        </w:tc>
        <w:tc>
          <w:tcPr>
            <w:tcW w:w="1418" w:type="dxa"/>
          </w:tcPr>
          <w:p w14:paraId="7CF85241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18A</w:t>
            </w:r>
          </w:p>
        </w:tc>
      </w:tr>
      <w:tr w:rsidR="002F2F5C" w:rsidRPr="00107DD5" w14:paraId="75D1E1D4" w14:textId="77777777" w:rsidTr="00A16D97">
        <w:trPr>
          <w:gridAfter w:val="2"/>
          <w:wAfter w:w="2836" w:type="dxa"/>
        </w:trPr>
        <w:tc>
          <w:tcPr>
            <w:tcW w:w="1271" w:type="dxa"/>
          </w:tcPr>
          <w:p w14:paraId="72756076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985" w:type="dxa"/>
          </w:tcPr>
          <w:p w14:paraId="1C0291B2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517B</w:t>
            </w:r>
          </w:p>
        </w:tc>
        <w:tc>
          <w:tcPr>
            <w:tcW w:w="851" w:type="dxa"/>
          </w:tcPr>
          <w:p w14:paraId="299C12D6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31</w:t>
            </w:r>
          </w:p>
        </w:tc>
        <w:tc>
          <w:tcPr>
            <w:tcW w:w="1418" w:type="dxa"/>
          </w:tcPr>
          <w:p w14:paraId="638B65EB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512-2</w:t>
            </w:r>
          </w:p>
        </w:tc>
      </w:tr>
      <w:tr w:rsidR="002F2F5C" w:rsidRPr="00107DD5" w14:paraId="0A787342" w14:textId="77777777" w:rsidTr="00A16D97">
        <w:trPr>
          <w:gridAfter w:val="2"/>
          <w:wAfter w:w="2836" w:type="dxa"/>
        </w:trPr>
        <w:tc>
          <w:tcPr>
            <w:tcW w:w="1271" w:type="dxa"/>
          </w:tcPr>
          <w:p w14:paraId="0FD16CB7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1985" w:type="dxa"/>
          </w:tcPr>
          <w:p w14:paraId="70447521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517C</w:t>
            </w:r>
          </w:p>
        </w:tc>
        <w:tc>
          <w:tcPr>
            <w:tcW w:w="851" w:type="dxa"/>
          </w:tcPr>
          <w:p w14:paraId="0D4E6C3A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32</w:t>
            </w:r>
          </w:p>
        </w:tc>
        <w:tc>
          <w:tcPr>
            <w:tcW w:w="1418" w:type="dxa"/>
          </w:tcPr>
          <w:p w14:paraId="149A9CA7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515-1</w:t>
            </w:r>
          </w:p>
        </w:tc>
      </w:tr>
      <w:tr w:rsidR="002F2F5C" w:rsidRPr="00107DD5" w14:paraId="49E36DE3" w14:textId="77777777" w:rsidTr="00A16D97">
        <w:trPr>
          <w:gridAfter w:val="2"/>
          <w:wAfter w:w="2836" w:type="dxa"/>
        </w:trPr>
        <w:tc>
          <w:tcPr>
            <w:tcW w:w="1271" w:type="dxa"/>
          </w:tcPr>
          <w:p w14:paraId="49EA747B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1985" w:type="dxa"/>
          </w:tcPr>
          <w:p w14:paraId="428373CA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519A-1</w:t>
            </w:r>
          </w:p>
        </w:tc>
        <w:tc>
          <w:tcPr>
            <w:tcW w:w="851" w:type="dxa"/>
          </w:tcPr>
          <w:p w14:paraId="47FDF5CF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33</w:t>
            </w:r>
          </w:p>
        </w:tc>
        <w:tc>
          <w:tcPr>
            <w:tcW w:w="1418" w:type="dxa"/>
          </w:tcPr>
          <w:p w14:paraId="74CBCF7A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515-2</w:t>
            </w:r>
          </w:p>
        </w:tc>
      </w:tr>
      <w:tr w:rsidR="002F2F5C" w:rsidRPr="00107DD5" w14:paraId="5CACFE74" w14:textId="77777777" w:rsidTr="00A16D97">
        <w:trPr>
          <w:gridAfter w:val="2"/>
          <w:wAfter w:w="2836" w:type="dxa"/>
        </w:trPr>
        <w:tc>
          <w:tcPr>
            <w:tcW w:w="1271" w:type="dxa"/>
          </w:tcPr>
          <w:p w14:paraId="34FB6CF7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1985" w:type="dxa"/>
          </w:tcPr>
          <w:p w14:paraId="2C900EDB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519A-2</w:t>
            </w:r>
          </w:p>
        </w:tc>
        <w:tc>
          <w:tcPr>
            <w:tcW w:w="851" w:type="dxa"/>
          </w:tcPr>
          <w:p w14:paraId="2D96BA35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34</w:t>
            </w:r>
          </w:p>
        </w:tc>
        <w:tc>
          <w:tcPr>
            <w:tcW w:w="1418" w:type="dxa"/>
          </w:tcPr>
          <w:p w14:paraId="0A724425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523</w:t>
            </w:r>
          </w:p>
        </w:tc>
      </w:tr>
      <w:tr w:rsidR="002F2F5C" w:rsidRPr="00107DD5" w14:paraId="6E64F5FD" w14:textId="77777777" w:rsidTr="00A16D97">
        <w:trPr>
          <w:gridAfter w:val="2"/>
          <w:wAfter w:w="2836" w:type="dxa"/>
        </w:trPr>
        <w:tc>
          <w:tcPr>
            <w:tcW w:w="1271" w:type="dxa"/>
          </w:tcPr>
          <w:p w14:paraId="73AA9F20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1985" w:type="dxa"/>
          </w:tcPr>
          <w:p w14:paraId="73A7798B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519B</w:t>
            </w:r>
          </w:p>
        </w:tc>
        <w:tc>
          <w:tcPr>
            <w:tcW w:w="851" w:type="dxa"/>
          </w:tcPr>
          <w:p w14:paraId="7AEED17D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35</w:t>
            </w:r>
          </w:p>
        </w:tc>
        <w:tc>
          <w:tcPr>
            <w:tcW w:w="1418" w:type="dxa"/>
          </w:tcPr>
          <w:p w14:paraId="36E79C53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524</w:t>
            </w:r>
          </w:p>
        </w:tc>
      </w:tr>
      <w:tr w:rsidR="002F2F5C" w:rsidRPr="00107DD5" w14:paraId="6CB6D98E" w14:textId="77777777" w:rsidTr="00A16D97">
        <w:trPr>
          <w:gridAfter w:val="2"/>
          <w:wAfter w:w="2836" w:type="dxa"/>
        </w:trPr>
        <w:tc>
          <w:tcPr>
            <w:tcW w:w="1271" w:type="dxa"/>
          </w:tcPr>
          <w:p w14:paraId="323DE2F2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1985" w:type="dxa"/>
          </w:tcPr>
          <w:p w14:paraId="0B383775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519D</w:t>
            </w:r>
          </w:p>
        </w:tc>
        <w:tc>
          <w:tcPr>
            <w:tcW w:w="851" w:type="dxa"/>
          </w:tcPr>
          <w:p w14:paraId="06B4394E" w14:textId="77777777" w:rsidR="002F2F5C" w:rsidRPr="00107DD5" w:rsidRDefault="002F2F5C" w:rsidP="00A16D9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36</w:t>
            </w:r>
          </w:p>
        </w:tc>
        <w:tc>
          <w:tcPr>
            <w:tcW w:w="1418" w:type="dxa"/>
          </w:tcPr>
          <w:p w14:paraId="4B0728D9" w14:textId="77777777" w:rsidR="002F2F5C" w:rsidRPr="00107DD5" w:rsidRDefault="002F2F5C" w:rsidP="00A16D97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525</w:t>
            </w:r>
          </w:p>
        </w:tc>
      </w:tr>
    </w:tbl>
    <w:p w14:paraId="3A117448" w14:textId="77777777" w:rsidR="002F2F5C" w:rsidRPr="00107DD5" w:rsidRDefault="002F2F5C" w:rsidP="002F2F5C">
      <w:pPr>
        <w:spacing w:line="480" w:lineRule="auto"/>
        <w:jc w:val="both"/>
        <w:rPr>
          <w:rFonts w:ascii="Arial" w:hAnsi="Arial" w:cs="Arial"/>
          <w:i/>
        </w:rPr>
      </w:pPr>
    </w:p>
    <w:p w14:paraId="2A3C2457" w14:textId="14B68EFE" w:rsidR="002F2F5C" w:rsidRPr="00107DD5" w:rsidRDefault="002F2F5C" w:rsidP="002F2F5C">
      <w:pPr>
        <w:spacing w:line="480" w:lineRule="auto"/>
        <w:rPr>
          <w:rFonts w:ascii="Arial" w:hAnsi="Arial" w:cs="Arial"/>
        </w:rPr>
      </w:pPr>
    </w:p>
    <w:p w14:paraId="3A986943" w14:textId="77777777" w:rsidR="00445F26" w:rsidRPr="00107DD5" w:rsidRDefault="00445F26" w:rsidP="002F2F5C">
      <w:pPr>
        <w:spacing w:line="480" w:lineRule="auto"/>
        <w:rPr>
          <w:rFonts w:ascii="Arial" w:hAnsi="Arial" w:cs="Arial"/>
        </w:rPr>
      </w:pPr>
    </w:p>
    <w:p w14:paraId="4EBE609D" w14:textId="2FC23144" w:rsidR="006433CF" w:rsidRPr="00107DD5" w:rsidRDefault="006433CF">
      <w:pPr>
        <w:rPr>
          <w:rFonts w:ascii="Arial" w:hAnsi="Arial" w:cs="Arial"/>
        </w:rPr>
      </w:pPr>
    </w:p>
    <w:p w14:paraId="47E8BF91" w14:textId="4709EA8D" w:rsidR="00445F26" w:rsidRPr="00107DD5" w:rsidRDefault="00445F26">
      <w:pPr>
        <w:rPr>
          <w:rFonts w:ascii="Arial" w:hAnsi="Arial" w:cs="Arial"/>
        </w:rPr>
      </w:pPr>
    </w:p>
    <w:p w14:paraId="62780AFF" w14:textId="324AC86E" w:rsidR="00445F26" w:rsidRPr="00107DD5" w:rsidRDefault="00445F26">
      <w:pPr>
        <w:rPr>
          <w:rFonts w:ascii="Arial" w:hAnsi="Arial" w:cs="Arial"/>
        </w:rPr>
      </w:pPr>
    </w:p>
    <w:p w14:paraId="79F7FE19" w14:textId="39DBF2A1" w:rsidR="00445F26" w:rsidRPr="00107DD5" w:rsidRDefault="00445F26">
      <w:pPr>
        <w:rPr>
          <w:rFonts w:ascii="Arial" w:hAnsi="Arial" w:cs="Arial"/>
        </w:rPr>
      </w:pPr>
    </w:p>
    <w:p w14:paraId="45F7D38B" w14:textId="4F7B5928" w:rsidR="00445F26" w:rsidRPr="00107DD5" w:rsidRDefault="00445F26">
      <w:pPr>
        <w:rPr>
          <w:rFonts w:ascii="Arial" w:hAnsi="Arial" w:cs="Arial"/>
        </w:rPr>
      </w:pPr>
    </w:p>
    <w:p w14:paraId="4A182F51" w14:textId="1CDC23D3" w:rsidR="00445F26" w:rsidRPr="00107DD5" w:rsidRDefault="00445F26">
      <w:pPr>
        <w:rPr>
          <w:rFonts w:ascii="Arial" w:hAnsi="Arial" w:cs="Arial"/>
        </w:rPr>
      </w:pPr>
    </w:p>
    <w:p w14:paraId="4457109F" w14:textId="5B257BBA" w:rsidR="00445F26" w:rsidRPr="00107DD5" w:rsidRDefault="00445F26">
      <w:pPr>
        <w:rPr>
          <w:rFonts w:ascii="Arial" w:hAnsi="Arial" w:cs="Arial"/>
        </w:rPr>
      </w:pPr>
    </w:p>
    <w:p w14:paraId="71749760" w14:textId="3855B7DB" w:rsidR="00B30DEE" w:rsidRPr="00107DD5" w:rsidRDefault="00B30DEE" w:rsidP="00B30DEE">
      <w:pPr>
        <w:spacing w:line="480" w:lineRule="auto"/>
        <w:jc w:val="both"/>
        <w:rPr>
          <w:rFonts w:ascii="Arial" w:hAnsi="Arial" w:cs="Arial"/>
          <w:i/>
        </w:rPr>
      </w:pPr>
      <w:r w:rsidRPr="00107DD5">
        <w:rPr>
          <w:rFonts w:ascii="Arial" w:hAnsi="Arial" w:cs="Arial"/>
          <w:i/>
        </w:rPr>
        <w:lastRenderedPageBreak/>
        <w:t>Supplementary Table 2: FLAG 36 Week Demographics</w:t>
      </w:r>
    </w:p>
    <w:tbl>
      <w:tblPr>
        <w:tblpPr w:leftFromText="180" w:rightFromText="180" w:vertAnchor="text" w:horzAnchor="page" w:tblpX="1909" w:tblpY="1"/>
        <w:tblW w:w="8472" w:type="dxa"/>
        <w:tblLook w:val="04A0" w:firstRow="1" w:lastRow="0" w:firstColumn="1" w:lastColumn="0" w:noHBand="0" w:noVBand="1"/>
      </w:tblPr>
      <w:tblGrid>
        <w:gridCol w:w="3544"/>
        <w:gridCol w:w="1910"/>
        <w:gridCol w:w="3018"/>
      </w:tblGrid>
      <w:tr w:rsidR="00D707F3" w:rsidRPr="00107DD5" w14:paraId="37E1509E" w14:textId="77777777" w:rsidTr="00D707F3">
        <w:trPr>
          <w:trHeight w:val="711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B31D8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4120B" w14:textId="1FA80A10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Controls (n=19</w:t>
            </w:r>
            <w:r w:rsidR="00800CBA" w:rsidRPr="00107DD5">
              <w:rPr>
                <w:rFonts w:ascii="Arial" w:hAnsi="Arial" w:cs="Arial"/>
              </w:rPr>
              <w:t>8</w:t>
            </w:r>
            <w:r w:rsidRPr="00107DD5">
              <w:rPr>
                <w:rFonts w:ascii="Arial" w:hAnsi="Arial" w:cs="Arial"/>
              </w:rPr>
              <w:t>)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52364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Preeclamptic</w:t>
            </w:r>
          </w:p>
          <w:p w14:paraId="7D0B5C4F" w14:textId="5A62252F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(n=34)</w:t>
            </w:r>
          </w:p>
        </w:tc>
      </w:tr>
      <w:tr w:rsidR="00D707F3" w:rsidRPr="00107DD5" w14:paraId="60A77A63" w14:textId="77777777" w:rsidTr="00D707F3">
        <w:trPr>
          <w:trHeight w:val="731"/>
        </w:trPr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59DE8900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Maternal Age </w:t>
            </w:r>
            <w:r w:rsidRPr="00107DD5">
              <w:rPr>
                <w:rFonts w:ascii="Arial" w:hAnsi="Arial" w:cs="Arial"/>
              </w:rPr>
              <w:t xml:space="preserve">(years) </w:t>
            </w:r>
          </w:p>
          <w:p w14:paraId="493AA967" w14:textId="63E4980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Mean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vAlign w:val="center"/>
          </w:tcPr>
          <w:p w14:paraId="6A81BD8A" w14:textId="3B04B380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32.48 </w:t>
            </w:r>
          </w:p>
        </w:tc>
        <w:tc>
          <w:tcPr>
            <w:tcW w:w="3018" w:type="dxa"/>
            <w:tcBorders>
              <w:top w:val="single" w:sz="4" w:space="0" w:color="auto"/>
            </w:tcBorders>
            <w:vAlign w:val="center"/>
          </w:tcPr>
          <w:p w14:paraId="0E515145" w14:textId="6860FEC2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32.79</w:t>
            </w:r>
          </w:p>
        </w:tc>
      </w:tr>
      <w:tr w:rsidR="00D707F3" w:rsidRPr="00107DD5" w14:paraId="1ED7A323" w14:textId="77777777" w:rsidTr="00D707F3">
        <w:trPr>
          <w:trHeight w:val="711"/>
        </w:trPr>
        <w:tc>
          <w:tcPr>
            <w:tcW w:w="3544" w:type="dxa"/>
            <w:vAlign w:val="center"/>
          </w:tcPr>
          <w:p w14:paraId="140F1C42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Gestation at Delivery </w:t>
            </w:r>
            <w:r w:rsidRPr="00107DD5">
              <w:rPr>
                <w:rFonts w:ascii="Arial" w:hAnsi="Arial" w:cs="Arial"/>
              </w:rPr>
              <w:t>(weeks)</w:t>
            </w:r>
          </w:p>
          <w:p w14:paraId="22BBBFDC" w14:textId="2A84028B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Mean</w:t>
            </w:r>
          </w:p>
        </w:tc>
        <w:tc>
          <w:tcPr>
            <w:tcW w:w="1910" w:type="dxa"/>
            <w:vAlign w:val="center"/>
          </w:tcPr>
          <w:p w14:paraId="17BC1106" w14:textId="679799BE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39.52</w:t>
            </w:r>
          </w:p>
        </w:tc>
        <w:tc>
          <w:tcPr>
            <w:tcW w:w="3018" w:type="dxa"/>
            <w:vAlign w:val="center"/>
          </w:tcPr>
          <w:p w14:paraId="24E5CC34" w14:textId="0EA6495E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39.12</w:t>
            </w:r>
          </w:p>
        </w:tc>
      </w:tr>
      <w:tr w:rsidR="00D707F3" w:rsidRPr="00107DD5" w14:paraId="20F37A15" w14:textId="77777777" w:rsidTr="00D707F3">
        <w:trPr>
          <w:trHeight w:val="731"/>
        </w:trPr>
        <w:tc>
          <w:tcPr>
            <w:tcW w:w="3544" w:type="dxa"/>
            <w:vAlign w:val="center"/>
          </w:tcPr>
          <w:p w14:paraId="519A2AB0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Gestation at Blood Collection </w:t>
            </w:r>
            <w:r w:rsidRPr="00107DD5">
              <w:rPr>
                <w:rFonts w:ascii="Arial" w:hAnsi="Arial" w:cs="Arial"/>
              </w:rPr>
              <w:t xml:space="preserve">(weeks) </w:t>
            </w:r>
          </w:p>
          <w:p w14:paraId="22648BE3" w14:textId="4FB1D05B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Median </w:t>
            </w:r>
            <w:r w:rsidR="003E5699" w:rsidRPr="00107DD5">
              <w:rPr>
                <w:rFonts w:ascii="Arial" w:hAnsi="Arial" w:cs="Arial"/>
              </w:rPr>
              <w:t>(</w:t>
            </w:r>
            <w:r w:rsidR="008665CE" w:rsidRPr="00107DD5">
              <w:rPr>
                <w:rFonts w:ascii="Arial" w:hAnsi="Arial" w:cs="Arial"/>
              </w:rPr>
              <w:t>IQR</w:t>
            </w:r>
            <w:r w:rsidR="003E5699" w:rsidRPr="00107DD5">
              <w:rPr>
                <w:rFonts w:ascii="Arial" w:hAnsi="Arial" w:cs="Arial"/>
              </w:rPr>
              <w:t>)</w:t>
            </w:r>
          </w:p>
        </w:tc>
        <w:tc>
          <w:tcPr>
            <w:tcW w:w="1910" w:type="dxa"/>
            <w:vAlign w:val="center"/>
          </w:tcPr>
          <w:p w14:paraId="56BE1829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36.14</w:t>
            </w:r>
          </w:p>
          <w:p w14:paraId="0657572A" w14:textId="0487D547" w:rsidR="008665CE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8665CE" w:rsidRPr="00107DD5">
              <w:rPr>
                <w:rFonts w:ascii="Arial" w:hAnsi="Arial" w:cs="Arial"/>
              </w:rPr>
              <w:t>35.7-36.6</w:t>
            </w:r>
            <w:r w:rsidRPr="00107DD5">
              <w:rPr>
                <w:rFonts w:ascii="Arial" w:hAnsi="Arial" w:cs="Arial"/>
              </w:rPr>
              <w:t>)</w:t>
            </w:r>
          </w:p>
        </w:tc>
        <w:tc>
          <w:tcPr>
            <w:tcW w:w="3018" w:type="dxa"/>
            <w:vAlign w:val="center"/>
          </w:tcPr>
          <w:p w14:paraId="7BC31E1C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36.14</w:t>
            </w:r>
          </w:p>
          <w:p w14:paraId="5FB7959C" w14:textId="66E65FC4" w:rsidR="008665CE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8665CE" w:rsidRPr="00107DD5">
              <w:rPr>
                <w:rFonts w:ascii="Arial" w:hAnsi="Arial" w:cs="Arial"/>
              </w:rPr>
              <w:t>35.6-36.5</w:t>
            </w:r>
            <w:r w:rsidRPr="00107DD5">
              <w:rPr>
                <w:rFonts w:ascii="Arial" w:hAnsi="Arial" w:cs="Arial"/>
              </w:rPr>
              <w:t>)</w:t>
            </w:r>
          </w:p>
        </w:tc>
      </w:tr>
      <w:tr w:rsidR="00D707F3" w:rsidRPr="00107DD5" w14:paraId="6EE0832F" w14:textId="77777777" w:rsidTr="00D707F3">
        <w:trPr>
          <w:trHeight w:val="731"/>
        </w:trPr>
        <w:tc>
          <w:tcPr>
            <w:tcW w:w="3544" w:type="dxa"/>
            <w:vAlign w:val="center"/>
          </w:tcPr>
          <w:p w14:paraId="379F4D7F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DD5">
              <w:rPr>
                <w:rFonts w:ascii="Arial" w:hAnsi="Arial" w:cs="Arial"/>
                <w:b/>
              </w:rPr>
              <w:t>BMI</w:t>
            </w:r>
            <w:r w:rsidRPr="00107DD5">
              <w:rPr>
                <w:rFonts w:ascii="Arial" w:hAnsi="Arial" w:cs="Arial"/>
              </w:rPr>
              <w:t xml:space="preserve"> (kg/m</w:t>
            </w:r>
            <w:r w:rsidRPr="00107DD5">
              <w:rPr>
                <w:rFonts w:ascii="Arial" w:hAnsi="Arial" w:cs="Arial"/>
                <w:vertAlign w:val="superscript"/>
              </w:rPr>
              <w:t>2</w:t>
            </w:r>
            <w:r w:rsidRPr="00107DD5">
              <w:rPr>
                <w:rFonts w:ascii="Arial" w:hAnsi="Arial" w:cs="Arial"/>
              </w:rPr>
              <w:t>)</w:t>
            </w:r>
          </w:p>
          <w:p w14:paraId="756CE11E" w14:textId="097640F5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</w:t>
            </w:r>
            <w:r w:rsidR="003E5699" w:rsidRPr="00107DD5">
              <w:rPr>
                <w:rFonts w:ascii="Arial" w:hAnsi="Arial" w:cs="Arial"/>
              </w:rPr>
              <w:t xml:space="preserve"> (IQR)</w:t>
            </w:r>
            <w:r w:rsidRPr="00107DD5">
              <w:rPr>
                <w:rFonts w:ascii="Arial" w:hAnsi="Arial" w:cs="Arial"/>
              </w:rPr>
              <w:t>*</w:t>
            </w:r>
          </w:p>
        </w:tc>
        <w:tc>
          <w:tcPr>
            <w:tcW w:w="1910" w:type="dxa"/>
            <w:vAlign w:val="center"/>
          </w:tcPr>
          <w:p w14:paraId="301D102A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24</w:t>
            </w:r>
            <w:r w:rsidR="00605AA0" w:rsidRPr="00107DD5">
              <w:rPr>
                <w:rFonts w:ascii="Arial" w:hAnsi="Arial" w:cs="Arial"/>
              </w:rPr>
              <w:t xml:space="preserve"> </w:t>
            </w:r>
          </w:p>
          <w:p w14:paraId="6D052FE3" w14:textId="31660D55" w:rsidR="00605AA0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605AA0" w:rsidRPr="00107DD5">
              <w:rPr>
                <w:rFonts w:ascii="Arial" w:hAnsi="Arial" w:cs="Arial"/>
              </w:rPr>
              <w:t>21.6-27.6</w:t>
            </w:r>
            <w:r w:rsidRPr="00107DD5">
              <w:rPr>
                <w:rFonts w:ascii="Arial" w:hAnsi="Arial" w:cs="Arial"/>
              </w:rPr>
              <w:t>)</w:t>
            </w:r>
          </w:p>
        </w:tc>
        <w:tc>
          <w:tcPr>
            <w:tcW w:w="3018" w:type="dxa"/>
            <w:vAlign w:val="center"/>
          </w:tcPr>
          <w:p w14:paraId="17955859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26.6</w:t>
            </w:r>
          </w:p>
          <w:p w14:paraId="7B0AF832" w14:textId="5BD2C545" w:rsidR="00605AA0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605AA0" w:rsidRPr="00107DD5">
              <w:rPr>
                <w:rFonts w:ascii="Arial" w:hAnsi="Arial" w:cs="Arial"/>
              </w:rPr>
              <w:t>23.6-30.7</w:t>
            </w:r>
            <w:r w:rsidRPr="00107DD5">
              <w:rPr>
                <w:rFonts w:ascii="Arial" w:hAnsi="Arial" w:cs="Arial"/>
              </w:rPr>
              <w:t>)</w:t>
            </w:r>
          </w:p>
        </w:tc>
      </w:tr>
      <w:tr w:rsidR="00D707F3" w:rsidRPr="00107DD5" w14:paraId="23AD0319" w14:textId="77777777" w:rsidTr="00D707F3">
        <w:trPr>
          <w:trHeight w:val="1442"/>
        </w:trPr>
        <w:tc>
          <w:tcPr>
            <w:tcW w:w="3544" w:type="dxa"/>
            <w:vAlign w:val="center"/>
          </w:tcPr>
          <w:p w14:paraId="36158701" w14:textId="49B45F45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Parity</w:t>
            </w:r>
            <w:r w:rsidR="00B30DEE" w:rsidRPr="00107DD5">
              <w:rPr>
                <w:rFonts w:ascii="Arial" w:hAnsi="Arial" w:cs="Arial"/>
                <w:b/>
              </w:rPr>
              <w:t xml:space="preserve"> </w:t>
            </w:r>
            <w:r w:rsidR="00B30DEE" w:rsidRPr="00107DD5">
              <w:rPr>
                <w:rFonts w:ascii="Arial" w:hAnsi="Arial" w:cs="Arial"/>
              </w:rPr>
              <w:t>%</w:t>
            </w:r>
            <w:r w:rsidRPr="00107DD5">
              <w:rPr>
                <w:rFonts w:ascii="Arial" w:hAnsi="Arial" w:cs="Arial"/>
              </w:rPr>
              <w:t xml:space="preserve"> </w:t>
            </w:r>
            <w:r w:rsidR="00B30DEE" w:rsidRPr="00107DD5">
              <w:rPr>
                <w:rFonts w:ascii="Arial" w:hAnsi="Arial" w:cs="Arial"/>
              </w:rPr>
              <w:t xml:space="preserve"> (</w:t>
            </w:r>
            <w:r w:rsidRPr="00107DD5">
              <w:rPr>
                <w:rFonts w:ascii="Arial" w:hAnsi="Arial" w:cs="Arial"/>
              </w:rPr>
              <w:t xml:space="preserve">no) </w:t>
            </w:r>
          </w:p>
          <w:p w14:paraId="72E8FE9D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0</w:t>
            </w:r>
          </w:p>
          <w:p w14:paraId="6F7CB149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1</w:t>
            </w:r>
          </w:p>
          <w:p w14:paraId="1DAA3F39" w14:textId="1894AF0C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≥2                                            </w:t>
            </w:r>
          </w:p>
        </w:tc>
        <w:tc>
          <w:tcPr>
            <w:tcW w:w="1910" w:type="dxa"/>
            <w:vAlign w:val="center"/>
          </w:tcPr>
          <w:p w14:paraId="2748315E" w14:textId="565D396A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62 (122)</w:t>
            </w:r>
          </w:p>
          <w:p w14:paraId="66035434" w14:textId="0B69E7D9" w:rsidR="00D707F3" w:rsidRPr="00107DD5" w:rsidRDefault="00D707F3" w:rsidP="00D707F3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28 (54)</w:t>
            </w:r>
          </w:p>
          <w:p w14:paraId="3E89DE1C" w14:textId="0A207EF3" w:rsidR="00D707F3" w:rsidRPr="00107DD5" w:rsidRDefault="00D707F3" w:rsidP="00D707F3">
            <w:pPr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10 (20)                                    </w:t>
            </w:r>
          </w:p>
        </w:tc>
        <w:tc>
          <w:tcPr>
            <w:tcW w:w="3018" w:type="dxa"/>
            <w:vAlign w:val="center"/>
          </w:tcPr>
          <w:p w14:paraId="74A706C5" w14:textId="28643BEF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71 (24)</w:t>
            </w:r>
          </w:p>
          <w:p w14:paraId="430469BD" w14:textId="32D4A652" w:rsidR="00D707F3" w:rsidRPr="00107DD5" w:rsidRDefault="00D707F3" w:rsidP="00D707F3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26 (9)</w:t>
            </w:r>
          </w:p>
          <w:p w14:paraId="4A79259D" w14:textId="6F2E0878" w:rsidR="00D707F3" w:rsidRPr="00107DD5" w:rsidRDefault="00D707F3" w:rsidP="00D707F3">
            <w:pPr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 (1)</w:t>
            </w:r>
          </w:p>
        </w:tc>
      </w:tr>
      <w:tr w:rsidR="00D707F3" w:rsidRPr="00107DD5" w14:paraId="4C1D7145" w14:textId="77777777" w:rsidTr="00D707F3">
        <w:trPr>
          <w:trHeight w:val="731"/>
        </w:trPr>
        <w:tc>
          <w:tcPr>
            <w:tcW w:w="3544" w:type="dxa"/>
            <w:vAlign w:val="center"/>
          </w:tcPr>
          <w:p w14:paraId="50A004BA" w14:textId="77777777" w:rsidR="00D707F3" w:rsidRPr="00107DD5" w:rsidRDefault="00D707F3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Birth weight</w:t>
            </w:r>
            <w:r w:rsidRPr="00107DD5">
              <w:rPr>
                <w:rFonts w:ascii="Arial" w:hAnsi="Arial" w:cs="Arial"/>
              </w:rPr>
              <w:t xml:space="preserve"> (g)</w:t>
            </w:r>
          </w:p>
          <w:p w14:paraId="25E2314F" w14:textId="7AC11215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</w:t>
            </w:r>
            <w:r w:rsidR="00B30DEE" w:rsidRPr="00107DD5">
              <w:rPr>
                <w:rFonts w:ascii="Arial" w:hAnsi="Arial" w:cs="Arial"/>
              </w:rPr>
              <w:t>an</w:t>
            </w:r>
          </w:p>
        </w:tc>
        <w:tc>
          <w:tcPr>
            <w:tcW w:w="1910" w:type="dxa"/>
            <w:vAlign w:val="center"/>
          </w:tcPr>
          <w:p w14:paraId="718A6017" w14:textId="011E5E7E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</w:t>
            </w:r>
            <w:r w:rsidR="00B30DEE" w:rsidRPr="00107DD5">
              <w:rPr>
                <w:rFonts w:ascii="Arial" w:hAnsi="Arial" w:cs="Arial"/>
              </w:rPr>
              <w:t>466</w:t>
            </w:r>
            <w:r w:rsidRPr="00107DD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18" w:type="dxa"/>
            <w:vAlign w:val="center"/>
          </w:tcPr>
          <w:p w14:paraId="64953BA1" w14:textId="353C9ED5" w:rsidR="00D707F3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3331</w:t>
            </w:r>
          </w:p>
        </w:tc>
      </w:tr>
      <w:tr w:rsidR="00D707F3" w:rsidRPr="00107DD5" w14:paraId="0CD14565" w14:textId="77777777" w:rsidTr="00D707F3">
        <w:trPr>
          <w:trHeight w:val="731"/>
        </w:trPr>
        <w:tc>
          <w:tcPr>
            <w:tcW w:w="3544" w:type="dxa"/>
            <w:vAlign w:val="center"/>
          </w:tcPr>
          <w:p w14:paraId="208F3F7B" w14:textId="7695AB6B" w:rsidR="00D707F3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Male </w:t>
            </w:r>
            <w:r w:rsidR="00B30DEE" w:rsidRPr="00107DD5">
              <w:rPr>
                <w:rFonts w:ascii="Arial" w:hAnsi="Arial" w:cs="Arial"/>
                <w:b/>
              </w:rPr>
              <w:t>%</w:t>
            </w:r>
            <w:r w:rsidRPr="00107DD5">
              <w:rPr>
                <w:rFonts w:ascii="Arial" w:hAnsi="Arial" w:cs="Arial"/>
              </w:rPr>
              <w:t>. (</w:t>
            </w:r>
            <w:r w:rsidR="00B30DEE" w:rsidRPr="00107DD5">
              <w:rPr>
                <w:rFonts w:ascii="Arial" w:hAnsi="Arial" w:cs="Arial"/>
              </w:rPr>
              <w:t>no</w:t>
            </w:r>
            <w:r w:rsidRPr="00107DD5">
              <w:rPr>
                <w:rFonts w:ascii="Arial" w:hAnsi="Arial" w:cs="Arial"/>
              </w:rPr>
              <w:t xml:space="preserve">) </w:t>
            </w:r>
          </w:p>
        </w:tc>
        <w:tc>
          <w:tcPr>
            <w:tcW w:w="1910" w:type="dxa"/>
            <w:vAlign w:val="center"/>
          </w:tcPr>
          <w:p w14:paraId="32831C3D" w14:textId="634666E3" w:rsidR="00D707F3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47 </w:t>
            </w:r>
            <w:r w:rsidR="00D707F3" w:rsidRPr="00107DD5">
              <w:rPr>
                <w:rFonts w:ascii="Arial" w:hAnsi="Arial" w:cs="Arial"/>
              </w:rPr>
              <w:t>(</w:t>
            </w:r>
            <w:r w:rsidRPr="00107DD5">
              <w:rPr>
                <w:rFonts w:ascii="Arial" w:hAnsi="Arial" w:cs="Arial"/>
              </w:rPr>
              <w:t>93</w:t>
            </w:r>
            <w:r w:rsidR="00D707F3" w:rsidRPr="00107DD5">
              <w:rPr>
                <w:rFonts w:ascii="Arial" w:hAnsi="Arial" w:cs="Arial"/>
              </w:rPr>
              <w:t>)</w:t>
            </w:r>
          </w:p>
        </w:tc>
        <w:tc>
          <w:tcPr>
            <w:tcW w:w="3018" w:type="dxa"/>
            <w:vAlign w:val="center"/>
          </w:tcPr>
          <w:p w14:paraId="6ADF1FBB" w14:textId="090A1C21" w:rsidR="00B30DEE" w:rsidRPr="00107DD5" w:rsidRDefault="00D707F3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</w:t>
            </w:r>
            <w:r w:rsidR="00B30DEE" w:rsidRPr="00107DD5">
              <w:rPr>
                <w:rFonts w:ascii="Arial" w:hAnsi="Arial" w:cs="Arial"/>
              </w:rPr>
              <w:t xml:space="preserve">47 </w:t>
            </w:r>
            <w:r w:rsidRPr="00107DD5">
              <w:rPr>
                <w:rFonts w:ascii="Arial" w:hAnsi="Arial" w:cs="Arial"/>
              </w:rPr>
              <w:t>(</w:t>
            </w:r>
            <w:r w:rsidR="00B30DEE" w:rsidRPr="00107DD5">
              <w:rPr>
                <w:rFonts w:ascii="Arial" w:hAnsi="Arial" w:cs="Arial"/>
              </w:rPr>
              <w:t>16</w:t>
            </w:r>
            <w:r w:rsidRPr="00107DD5">
              <w:rPr>
                <w:rFonts w:ascii="Arial" w:hAnsi="Arial" w:cs="Arial"/>
              </w:rPr>
              <w:t>)</w:t>
            </w:r>
          </w:p>
        </w:tc>
      </w:tr>
      <w:tr w:rsidR="00B30DEE" w:rsidRPr="00107DD5" w14:paraId="68442474" w14:textId="77777777" w:rsidTr="00D707F3">
        <w:trPr>
          <w:trHeight w:val="731"/>
        </w:trPr>
        <w:tc>
          <w:tcPr>
            <w:tcW w:w="3544" w:type="dxa"/>
            <w:vAlign w:val="center"/>
          </w:tcPr>
          <w:p w14:paraId="310C9C30" w14:textId="53F18B01" w:rsidR="00B30DEE" w:rsidRPr="00107DD5" w:rsidRDefault="009156DE" w:rsidP="00B30DE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36 week </w:t>
            </w:r>
            <w:r w:rsidR="00B30DEE" w:rsidRPr="00107DD5">
              <w:rPr>
                <w:rFonts w:ascii="Arial" w:hAnsi="Arial" w:cs="Arial"/>
                <w:b/>
              </w:rPr>
              <w:t>Systolic BP</w:t>
            </w:r>
            <w:r w:rsidR="0012716A">
              <w:rPr>
                <w:rFonts w:ascii="Arial" w:hAnsi="Arial" w:cs="Arial"/>
                <w:b/>
              </w:rPr>
              <w:t xml:space="preserve"> </w:t>
            </w:r>
            <w:r w:rsidR="00B30DEE" w:rsidRPr="0012716A">
              <w:rPr>
                <w:rFonts w:ascii="Arial" w:hAnsi="Arial" w:cs="Arial"/>
                <w:b/>
                <w:bCs/>
              </w:rPr>
              <w:t>(mmHg)</w:t>
            </w:r>
          </w:p>
          <w:p w14:paraId="77FA1F73" w14:textId="32CD4645" w:rsidR="00B30DEE" w:rsidRPr="0066347F" w:rsidRDefault="00B30DEE" w:rsidP="00B30DEE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107DD5">
              <w:rPr>
                <w:rFonts w:ascii="Arial" w:hAnsi="Arial" w:cs="Arial"/>
              </w:rPr>
              <w:t>Mean</w:t>
            </w:r>
            <w:r w:rsidR="0066347F">
              <w:rPr>
                <w:rFonts w:ascii="Arial" w:hAnsi="Arial" w:cs="Arial"/>
                <w:vertAlign w:val="superscript"/>
              </w:rPr>
              <w:t>****</w:t>
            </w:r>
          </w:p>
          <w:p w14:paraId="1F8501B2" w14:textId="0CC83732" w:rsidR="00B30DEE" w:rsidRPr="00107DD5" w:rsidRDefault="00B30DEE" w:rsidP="00B30DEE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0" w:type="dxa"/>
            <w:vAlign w:val="center"/>
          </w:tcPr>
          <w:p w14:paraId="4C9EC109" w14:textId="0D372039" w:rsidR="00B30DEE" w:rsidRPr="00107DD5" w:rsidRDefault="00D52B30" w:rsidP="00B30DE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66347F">
              <w:rPr>
                <w:rFonts w:ascii="Arial" w:hAnsi="Arial" w:cs="Arial"/>
              </w:rPr>
              <w:t>2</w:t>
            </w:r>
            <w:r w:rsidR="00EE2C9C">
              <w:rPr>
                <w:rFonts w:ascii="Arial" w:hAnsi="Arial" w:cs="Arial"/>
                <w:vertAlign w:val="superscript"/>
              </w:rPr>
              <w:t>#</w:t>
            </w:r>
            <w:r w:rsidR="00B30DEE" w:rsidRPr="00107DD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18" w:type="dxa"/>
            <w:vAlign w:val="center"/>
          </w:tcPr>
          <w:p w14:paraId="01605907" w14:textId="3C1A1ECC" w:rsidR="00B30DEE" w:rsidRPr="00107DD5" w:rsidRDefault="009156DE" w:rsidP="00B30DE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</w:t>
            </w:r>
            <w:r>
              <w:rPr>
                <w:rFonts w:ascii="Arial" w:hAnsi="Arial" w:cs="Arial"/>
                <w:vertAlign w:val="superscript"/>
              </w:rPr>
              <w:t>#</w:t>
            </w:r>
            <w:r w:rsidR="00B30DEE" w:rsidRPr="00107DD5">
              <w:rPr>
                <w:rFonts w:ascii="Arial" w:hAnsi="Arial" w:cs="Arial"/>
              </w:rPr>
              <w:t xml:space="preserve"> </w:t>
            </w:r>
          </w:p>
        </w:tc>
      </w:tr>
      <w:tr w:rsidR="00B30DEE" w:rsidRPr="00107DD5" w14:paraId="2D21BC41" w14:textId="77777777" w:rsidTr="00D707F3">
        <w:trPr>
          <w:trHeight w:val="731"/>
        </w:trPr>
        <w:tc>
          <w:tcPr>
            <w:tcW w:w="3544" w:type="dxa"/>
            <w:vAlign w:val="center"/>
          </w:tcPr>
          <w:p w14:paraId="2ACD2681" w14:textId="077B5D9A" w:rsidR="00B30DEE" w:rsidRPr="00107DD5" w:rsidRDefault="009156DE" w:rsidP="00B30DEE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36 week</w:t>
            </w:r>
            <w:r w:rsidR="00F14178">
              <w:rPr>
                <w:rFonts w:ascii="Arial" w:hAnsi="Arial" w:cs="Arial"/>
                <w:b/>
              </w:rPr>
              <w:t xml:space="preserve"> </w:t>
            </w:r>
            <w:r w:rsidR="00B30DEE" w:rsidRPr="00107DD5">
              <w:rPr>
                <w:rFonts w:ascii="Arial" w:hAnsi="Arial" w:cs="Arial"/>
                <w:b/>
              </w:rPr>
              <w:t>Diastolic BP</w:t>
            </w:r>
            <w:r w:rsidR="0012716A">
              <w:rPr>
                <w:rFonts w:ascii="Arial" w:hAnsi="Arial" w:cs="Arial"/>
                <w:b/>
              </w:rPr>
              <w:t xml:space="preserve"> </w:t>
            </w:r>
            <w:r w:rsidR="00B30DEE" w:rsidRPr="00107DD5">
              <w:rPr>
                <w:rFonts w:ascii="Arial" w:hAnsi="Arial" w:cs="Arial"/>
                <w:b/>
              </w:rPr>
              <w:t>(mmHg)</w:t>
            </w:r>
          </w:p>
          <w:p w14:paraId="7B31FFBD" w14:textId="7F7DAE94" w:rsidR="00B30DEE" w:rsidRPr="00EE6F50" w:rsidRDefault="00B30DEE" w:rsidP="00B30DEE">
            <w:pPr>
              <w:spacing w:line="360" w:lineRule="auto"/>
              <w:rPr>
                <w:rFonts w:ascii="Arial" w:hAnsi="Arial" w:cs="Arial"/>
                <w:b/>
                <w:vertAlign w:val="superscript"/>
              </w:rPr>
            </w:pPr>
            <w:r w:rsidRPr="00107DD5">
              <w:rPr>
                <w:rFonts w:ascii="Arial" w:hAnsi="Arial" w:cs="Arial"/>
              </w:rPr>
              <w:t>Me</w:t>
            </w:r>
            <w:r w:rsidR="0066347F">
              <w:rPr>
                <w:rFonts w:ascii="Arial" w:hAnsi="Arial" w:cs="Arial"/>
              </w:rPr>
              <w:t>an</w:t>
            </w:r>
            <w:r w:rsidR="00EE6F50">
              <w:rPr>
                <w:rFonts w:ascii="Arial" w:hAnsi="Arial" w:cs="Arial"/>
                <w:vertAlign w:val="superscript"/>
              </w:rPr>
              <w:t>****</w:t>
            </w:r>
          </w:p>
        </w:tc>
        <w:tc>
          <w:tcPr>
            <w:tcW w:w="1910" w:type="dxa"/>
            <w:vAlign w:val="center"/>
          </w:tcPr>
          <w:p w14:paraId="482CE2AE" w14:textId="672BD1DF" w:rsidR="00B30DEE" w:rsidRPr="00EE2C9C" w:rsidRDefault="00D52B30" w:rsidP="00B30DEE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6347F">
              <w:rPr>
                <w:rFonts w:ascii="Arial" w:hAnsi="Arial" w:cs="Arial"/>
              </w:rPr>
              <w:t>68</w:t>
            </w:r>
            <w:r w:rsidR="00EE2C9C">
              <w:rPr>
                <w:rFonts w:ascii="Arial" w:hAnsi="Arial" w:cs="Arial"/>
                <w:vertAlign w:val="superscript"/>
              </w:rPr>
              <w:t>#</w:t>
            </w:r>
          </w:p>
        </w:tc>
        <w:tc>
          <w:tcPr>
            <w:tcW w:w="3018" w:type="dxa"/>
            <w:vAlign w:val="center"/>
          </w:tcPr>
          <w:p w14:paraId="7D011223" w14:textId="511C546C" w:rsidR="00B30DEE" w:rsidRPr="00107DD5" w:rsidRDefault="009156DE" w:rsidP="00B30DE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  <w:r>
              <w:rPr>
                <w:rFonts w:ascii="Arial" w:hAnsi="Arial" w:cs="Arial"/>
                <w:vertAlign w:val="superscript"/>
              </w:rPr>
              <w:t>#</w:t>
            </w:r>
            <w:r w:rsidR="00B30DEE" w:rsidRPr="00107DD5">
              <w:rPr>
                <w:rFonts w:ascii="Arial" w:hAnsi="Arial" w:cs="Arial"/>
              </w:rPr>
              <w:t xml:space="preserve"> </w:t>
            </w:r>
          </w:p>
        </w:tc>
      </w:tr>
    </w:tbl>
    <w:p w14:paraId="68E9AA67" w14:textId="7E708B70" w:rsidR="00D707F3" w:rsidRDefault="00D707F3">
      <w:pPr>
        <w:rPr>
          <w:rFonts w:ascii="Arial" w:hAnsi="Arial" w:cs="Arial"/>
        </w:rPr>
      </w:pPr>
    </w:p>
    <w:p w14:paraId="3EA23E99" w14:textId="77777777" w:rsidR="00F14178" w:rsidRPr="00107DD5" w:rsidRDefault="00F14178">
      <w:pPr>
        <w:rPr>
          <w:rFonts w:ascii="Arial" w:hAnsi="Arial" w:cs="Arial"/>
        </w:rPr>
      </w:pPr>
    </w:p>
    <w:p w14:paraId="47EFA459" w14:textId="21D32409" w:rsidR="00445F26" w:rsidRPr="00EE2C9C" w:rsidRDefault="00EE2C9C">
      <w:pPr>
        <w:rPr>
          <w:rFonts w:ascii="Arial" w:hAnsi="Arial" w:cs="Arial"/>
          <w:sz w:val="20"/>
          <w:szCs w:val="20"/>
        </w:rPr>
      </w:pPr>
      <w:r w:rsidRPr="00EE2C9C">
        <w:rPr>
          <w:rFonts w:ascii="Arial" w:hAnsi="Arial" w:cs="Arial"/>
          <w:sz w:val="20"/>
          <w:szCs w:val="20"/>
        </w:rPr>
        <w:t># BP data available for 197/198 controls</w:t>
      </w:r>
      <w:r w:rsidR="009156DE">
        <w:rPr>
          <w:rFonts w:ascii="Arial" w:hAnsi="Arial" w:cs="Arial"/>
          <w:sz w:val="20"/>
          <w:szCs w:val="20"/>
        </w:rPr>
        <w:t>; 32/34 PE</w:t>
      </w:r>
    </w:p>
    <w:p w14:paraId="2FF3BA13" w14:textId="6F4A6D6F" w:rsidR="00287DB6" w:rsidRDefault="00287DB6" w:rsidP="00287DB6">
      <w:pPr>
        <w:spacing w:line="480" w:lineRule="auto"/>
        <w:jc w:val="both"/>
        <w:rPr>
          <w:rFonts w:ascii="Arial" w:hAnsi="Arial" w:cs="Arial"/>
          <w:i/>
        </w:rPr>
      </w:pPr>
    </w:p>
    <w:p w14:paraId="15553F20" w14:textId="77777777" w:rsidR="004C2C8A" w:rsidRDefault="004C2C8A" w:rsidP="00287DB6">
      <w:pPr>
        <w:spacing w:line="480" w:lineRule="auto"/>
        <w:jc w:val="both"/>
        <w:rPr>
          <w:rFonts w:ascii="Arial" w:hAnsi="Arial" w:cs="Arial"/>
          <w:i/>
        </w:rPr>
      </w:pPr>
    </w:p>
    <w:p w14:paraId="259FCC62" w14:textId="77777777" w:rsidR="00F14178" w:rsidRPr="00107DD5" w:rsidRDefault="00F14178" w:rsidP="00287DB6">
      <w:pPr>
        <w:spacing w:line="480" w:lineRule="auto"/>
        <w:jc w:val="both"/>
        <w:rPr>
          <w:rFonts w:ascii="Arial" w:hAnsi="Arial" w:cs="Arial"/>
          <w:i/>
        </w:rPr>
      </w:pPr>
    </w:p>
    <w:p w14:paraId="1DED01BF" w14:textId="77777777" w:rsidR="00287DB6" w:rsidRPr="00107DD5" w:rsidRDefault="00287DB6" w:rsidP="00287DB6">
      <w:pPr>
        <w:spacing w:line="480" w:lineRule="auto"/>
        <w:jc w:val="both"/>
        <w:rPr>
          <w:rFonts w:ascii="Arial" w:hAnsi="Arial" w:cs="Arial"/>
          <w:i/>
        </w:rPr>
      </w:pPr>
    </w:p>
    <w:p w14:paraId="6C0D20A4" w14:textId="18B9EE32" w:rsidR="00287DB6" w:rsidRPr="00107DD5" w:rsidRDefault="00287DB6" w:rsidP="00287DB6">
      <w:pPr>
        <w:spacing w:line="480" w:lineRule="auto"/>
        <w:jc w:val="both"/>
        <w:rPr>
          <w:rFonts w:ascii="Arial" w:hAnsi="Arial" w:cs="Arial"/>
          <w:i/>
        </w:rPr>
      </w:pPr>
      <w:r w:rsidRPr="00107DD5">
        <w:rPr>
          <w:rFonts w:ascii="Arial" w:hAnsi="Arial" w:cs="Arial"/>
          <w:i/>
        </w:rPr>
        <w:lastRenderedPageBreak/>
        <w:t>Supplementary Table 3: FLAG 28 Week Demographics</w:t>
      </w:r>
    </w:p>
    <w:tbl>
      <w:tblPr>
        <w:tblpPr w:leftFromText="180" w:rightFromText="180" w:vertAnchor="text" w:horzAnchor="page" w:tblpX="1909" w:tblpY="1"/>
        <w:tblW w:w="8472" w:type="dxa"/>
        <w:tblLook w:val="04A0" w:firstRow="1" w:lastRow="0" w:firstColumn="1" w:lastColumn="0" w:noHBand="0" w:noVBand="1"/>
      </w:tblPr>
      <w:tblGrid>
        <w:gridCol w:w="3544"/>
        <w:gridCol w:w="1910"/>
        <w:gridCol w:w="3018"/>
      </w:tblGrid>
      <w:tr w:rsidR="00287DB6" w:rsidRPr="00107DD5" w14:paraId="4BDF8FE6" w14:textId="77777777" w:rsidTr="00252FDC">
        <w:trPr>
          <w:trHeight w:val="711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A3641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02D0F" w14:textId="53A3CFC6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Controls (n=91)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D834D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Preeclamptic</w:t>
            </w:r>
          </w:p>
          <w:p w14:paraId="52A2D559" w14:textId="5FB027D5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(n=43)</w:t>
            </w:r>
          </w:p>
        </w:tc>
      </w:tr>
      <w:tr w:rsidR="00287DB6" w:rsidRPr="00107DD5" w14:paraId="45F17F9C" w14:textId="77777777" w:rsidTr="00252FDC">
        <w:trPr>
          <w:trHeight w:val="731"/>
        </w:trPr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5AA04FDB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Maternal Age </w:t>
            </w:r>
            <w:r w:rsidRPr="00107DD5">
              <w:rPr>
                <w:rFonts w:ascii="Arial" w:hAnsi="Arial" w:cs="Arial"/>
              </w:rPr>
              <w:t xml:space="preserve">(years) </w:t>
            </w:r>
          </w:p>
          <w:p w14:paraId="53247493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Mean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vAlign w:val="center"/>
          </w:tcPr>
          <w:p w14:paraId="38991A72" w14:textId="58C6E2D1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32.2 </w:t>
            </w:r>
          </w:p>
        </w:tc>
        <w:tc>
          <w:tcPr>
            <w:tcW w:w="3018" w:type="dxa"/>
            <w:tcBorders>
              <w:top w:val="single" w:sz="4" w:space="0" w:color="auto"/>
            </w:tcBorders>
            <w:vAlign w:val="center"/>
          </w:tcPr>
          <w:p w14:paraId="64986898" w14:textId="390264D5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32.8</w:t>
            </w:r>
          </w:p>
        </w:tc>
      </w:tr>
      <w:tr w:rsidR="00287DB6" w:rsidRPr="00107DD5" w14:paraId="3E6FE6BB" w14:textId="77777777" w:rsidTr="00252FDC">
        <w:trPr>
          <w:trHeight w:val="711"/>
        </w:trPr>
        <w:tc>
          <w:tcPr>
            <w:tcW w:w="3544" w:type="dxa"/>
            <w:vAlign w:val="center"/>
          </w:tcPr>
          <w:p w14:paraId="5CB96F31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Gestation at Delivery </w:t>
            </w:r>
            <w:r w:rsidRPr="00107DD5">
              <w:rPr>
                <w:rFonts w:ascii="Arial" w:hAnsi="Arial" w:cs="Arial"/>
              </w:rPr>
              <w:t>(weeks)</w:t>
            </w:r>
          </w:p>
          <w:p w14:paraId="50EB9DBD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Mean</w:t>
            </w:r>
          </w:p>
        </w:tc>
        <w:tc>
          <w:tcPr>
            <w:tcW w:w="1910" w:type="dxa"/>
            <w:vAlign w:val="center"/>
          </w:tcPr>
          <w:p w14:paraId="7A0F4DEC" w14:textId="445B2C2B" w:rsidR="00287DB6" w:rsidRPr="00107DD5" w:rsidRDefault="00860051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39.8</w:t>
            </w:r>
          </w:p>
        </w:tc>
        <w:tc>
          <w:tcPr>
            <w:tcW w:w="3018" w:type="dxa"/>
            <w:vAlign w:val="center"/>
          </w:tcPr>
          <w:p w14:paraId="382D5703" w14:textId="2BA8205B" w:rsidR="00287DB6" w:rsidRPr="00107DD5" w:rsidRDefault="00860051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38.9</w:t>
            </w:r>
          </w:p>
        </w:tc>
      </w:tr>
      <w:tr w:rsidR="00287DB6" w:rsidRPr="00107DD5" w14:paraId="64A845D6" w14:textId="77777777" w:rsidTr="00252FDC">
        <w:trPr>
          <w:trHeight w:val="731"/>
        </w:trPr>
        <w:tc>
          <w:tcPr>
            <w:tcW w:w="3544" w:type="dxa"/>
            <w:vAlign w:val="center"/>
          </w:tcPr>
          <w:p w14:paraId="65F36933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Gestation at Blood Collection </w:t>
            </w:r>
            <w:r w:rsidRPr="00107DD5">
              <w:rPr>
                <w:rFonts w:ascii="Arial" w:hAnsi="Arial" w:cs="Arial"/>
              </w:rPr>
              <w:t xml:space="preserve">(weeks) </w:t>
            </w:r>
          </w:p>
          <w:p w14:paraId="4617BE7E" w14:textId="1750C4F2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Mean </w:t>
            </w:r>
          </w:p>
        </w:tc>
        <w:tc>
          <w:tcPr>
            <w:tcW w:w="1910" w:type="dxa"/>
            <w:vAlign w:val="center"/>
          </w:tcPr>
          <w:p w14:paraId="17F3B002" w14:textId="380D7AA4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28.1</w:t>
            </w:r>
          </w:p>
        </w:tc>
        <w:tc>
          <w:tcPr>
            <w:tcW w:w="3018" w:type="dxa"/>
            <w:vAlign w:val="center"/>
          </w:tcPr>
          <w:p w14:paraId="7AB3F418" w14:textId="44752993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28.0</w:t>
            </w:r>
          </w:p>
        </w:tc>
      </w:tr>
      <w:tr w:rsidR="00287DB6" w:rsidRPr="00107DD5" w14:paraId="230C7418" w14:textId="77777777" w:rsidTr="00252FDC">
        <w:trPr>
          <w:trHeight w:val="731"/>
        </w:trPr>
        <w:tc>
          <w:tcPr>
            <w:tcW w:w="3544" w:type="dxa"/>
            <w:vAlign w:val="center"/>
          </w:tcPr>
          <w:p w14:paraId="268C0C2B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DD5">
              <w:rPr>
                <w:rFonts w:ascii="Arial" w:hAnsi="Arial" w:cs="Arial"/>
                <w:b/>
              </w:rPr>
              <w:t>BMI</w:t>
            </w:r>
            <w:r w:rsidRPr="00107DD5">
              <w:rPr>
                <w:rFonts w:ascii="Arial" w:hAnsi="Arial" w:cs="Arial"/>
              </w:rPr>
              <w:t xml:space="preserve"> (kg/m</w:t>
            </w:r>
            <w:r w:rsidRPr="00107DD5">
              <w:rPr>
                <w:rFonts w:ascii="Arial" w:hAnsi="Arial" w:cs="Arial"/>
                <w:vertAlign w:val="superscript"/>
              </w:rPr>
              <w:t>2</w:t>
            </w:r>
            <w:r w:rsidRPr="00107DD5">
              <w:rPr>
                <w:rFonts w:ascii="Arial" w:hAnsi="Arial" w:cs="Arial"/>
              </w:rPr>
              <w:t>)</w:t>
            </w:r>
          </w:p>
          <w:p w14:paraId="65BB96E6" w14:textId="678F5139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</w:t>
            </w:r>
            <w:r w:rsidR="003E5699" w:rsidRPr="00107DD5">
              <w:rPr>
                <w:rFonts w:ascii="Arial" w:hAnsi="Arial" w:cs="Arial"/>
              </w:rPr>
              <w:t xml:space="preserve"> (I</w:t>
            </w:r>
            <w:r w:rsidR="00ED7E7D" w:rsidRPr="00107DD5">
              <w:rPr>
                <w:rFonts w:ascii="Arial" w:hAnsi="Arial" w:cs="Arial"/>
              </w:rPr>
              <w:t>QR</w:t>
            </w:r>
            <w:r w:rsidR="003E5699" w:rsidRPr="00107DD5">
              <w:rPr>
                <w:rFonts w:ascii="Arial" w:hAnsi="Arial" w:cs="Arial"/>
              </w:rPr>
              <w:t>)</w:t>
            </w:r>
            <w:r w:rsidRPr="00107DD5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910" w:type="dxa"/>
            <w:vAlign w:val="center"/>
          </w:tcPr>
          <w:p w14:paraId="01AA65A2" w14:textId="773E6394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</w:t>
            </w:r>
            <w:r w:rsidR="00ED7E7D" w:rsidRPr="00107DD5">
              <w:rPr>
                <w:rFonts w:ascii="Arial" w:hAnsi="Arial" w:cs="Arial"/>
              </w:rPr>
              <w:t>5</w:t>
            </w:r>
            <w:r w:rsidRPr="00107DD5">
              <w:rPr>
                <w:rFonts w:ascii="Arial" w:hAnsi="Arial" w:cs="Arial"/>
              </w:rPr>
              <w:t>.5</w:t>
            </w:r>
          </w:p>
          <w:p w14:paraId="6898E81E" w14:textId="518C5356" w:rsidR="00ED7E7D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ED7E7D" w:rsidRPr="00107DD5">
              <w:rPr>
                <w:rFonts w:ascii="Arial" w:hAnsi="Arial" w:cs="Arial"/>
              </w:rPr>
              <w:t>22.3-29.3</w:t>
            </w:r>
            <w:r w:rsidRPr="00107DD5">
              <w:rPr>
                <w:rFonts w:ascii="Arial" w:hAnsi="Arial" w:cs="Arial"/>
              </w:rPr>
              <w:t>)</w:t>
            </w:r>
          </w:p>
        </w:tc>
        <w:tc>
          <w:tcPr>
            <w:tcW w:w="3018" w:type="dxa"/>
            <w:vAlign w:val="center"/>
          </w:tcPr>
          <w:p w14:paraId="6ECEE120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27.4</w:t>
            </w:r>
          </w:p>
          <w:p w14:paraId="4D0DBCAF" w14:textId="3F49610A" w:rsidR="00ED7E7D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ED7E7D" w:rsidRPr="00107DD5">
              <w:rPr>
                <w:rFonts w:ascii="Arial" w:hAnsi="Arial" w:cs="Arial"/>
              </w:rPr>
              <w:t>23.1-30.1</w:t>
            </w:r>
            <w:r w:rsidRPr="00107DD5">
              <w:rPr>
                <w:rFonts w:ascii="Arial" w:hAnsi="Arial" w:cs="Arial"/>
              </w:rPr>
              <w:t>)</w:t>
            </w:r>
          </w:p>
        </w:tc>
      </w:tr>
      <w:tr w:rsidR="00287DB6" w:rsidRPr="00107DD5" w14:paraId="78C40D0C" w14:textId="77777777" w:rsidTr="00252FDC">
        <w:trPr>
          <w:trHeight w:val="1442"/>
        </w:trPr>
        <w:tc>
          <w:tcPr>
            <w:tcW w:w="3544" w:type="dxa"/>
            <w:vAlign w:val="center"/>
          </w:tcPr>
          <w:p w14:paraId="2FCE937D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Parity </w:t>
            </w:r>
            <w:r w:rsidRPr="00107DD5">
              <w:rPr>
                <w:rFonts w:ascii="Arial" w:hAnsi="Arial" w:cs="Arial"/>
              </w:rPr>
              <w:t xml:space="preserve">%  (no) </w:t>
            </w:r>
          </w:p>
          <w:p w14:paraId="22FCE2ED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0</w:t>
            </w:r>
          </w:p>
          <w:p w14:paraId="5A9A60A2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1</w:t>
            </w:r>
          </w:p>
          <w:p w14:paraId="6F7A0C14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≥2                                            </w:t>
            </w:r>
          </w:p>
        </w:tc>
        <w:tc>
          <w:tcPr>
            <w:tcW w:w="1910" w:type="dxa"/>
            <w:vAlign w:val="center"/>
          </w:tcPr>
          <w:p w14:paraId="382E4451" w14:textId="4E9B8C11" w:rsidR="00287DB6" w:rsidRPr="00107DD5" w:rsidRDefault="001F05F1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52 (47)</w:t>
            </w:r>
          </w:p>
          <w:p w14:paraId="61FFA460" w14:textId="6D1D2648" w:rsidR="00287DB6" w:rsidRPr="00107DD5" w:rsidRDefault="001F05F1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34 (31)</w:t>
            </w:r>
          </w:p>
          <w:p w14:paraId="2751E59F" w14:textId="0AC12541" w:rsidR="00287DB6" w:rsidRPr="00107DD5" w:rsidRDefault="001F05F1" w:rsidP="00252FDC">
            <w:pPr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14 (13)</w:t>
            </w:r>
            <w:r w:rsidR="00287DB6" w:rsidRPr="00107DD5">
              <w:rPr>
                <w:rFonts w:ascii="Arial" w:hAnsi="Arial" w:cs="Arial"/>
              </w:rPr>
              <w:t xml:space="preserve">                                   </w:t>
            </w:r>
          </w:p>
        </w:tc>
        <w:tc>
          <w:tcPr>
            <w:tcW w:w="3018" w:type="dxa"/>
            <w:vAlign w:val="center"/>
          </w:tcPr>
          <w:p w14:paraId="0BE2CA13" w14:textId="7BCD656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74 (32)</w:t>
            </w:r>
          </w:p>
          <w:p w14:paraId="166EEF0E" w14:textId="4BD35C6B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19 (8)</w:t>
            </w:r>
          </w:p>
          <w:p w14:paraId="38D5AFBF" w14:textId="4B6DBC08" w:rsidR="00287DB6" w:rsidRPr="00107DD5" w:rsidRDefault="00287DB6" w:rsidP="00252FDC">
            <w:pPr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7 (3)</w:t>
            </w:r>
          </w:p>
        </w:tc>
      </w:tr>
      <w:tr w:rsidR="00287DB6" w:rsidRPr="00107DD5" w14:paraId="4CF30EE0" w14:textId="77777777" w:rsidTr="00252FDC">
        <w:trPr>
          <w:trHeight w:val="731"/>
        </w:trPr>
        <w:tc>
          <w:tcPr>
            <w:tcW w:w="3544" w:type="dxa"/>
            <w:vAlign w:val="center"/>
          </w:tcPr>
          <w:p w14:paraId="14357D53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Birth weight</w:t>
            </w:r>
            <w:r w:rsidRPr="00107DD5">
              <w:rPr>
                <w:rFonts w:ascii="Arial" w:hAnsi="Arial" w:cs="Arial"/>
              </w:rPr>
              <w:t xml:space="preserve"> (g)</w:t>
            </w:r>
          </w:p>
          <w:p w14:paraId="63158549" w14:textId="50E3CD42" w:rsidR="00287DB6" w:rsidRPr="00107DD5" w:rsidRDefault="00287DB6" w:rsidP="00252FDC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107DD5">
              <w:rPr>
                <w:rFonts w:ascii="Arial" w:hAnsi="Arial" w:cs="Arial"/>
              </w:rPr>
              <w:t>Me</w:t>
            </w:r>
            <w:r w:rsidR="003A1B4B" w:rsidRPr="00107DD5">
              <w:rPr>
                <w:rFonts w:ascii="Arial" w:hAnsi="Arial" w:cs="Arial"/>
              </w:rPr>
              <w:t xml:space="preserve">dian </w:t>
            </w:r>
            <w:r w:rsidR="003E5699" w:rsidRPr="00107DD5">
              <w:rPr>
                <w:rFonts w:ascii="Arial" w:hAnsi="Arial" w:cs="Arial"/>
              </w:rPr>
              <w:t>(</w:t>
            </w:r>
            <w:r w:rsidR="00ED7E7D" w:rsidRPr="00107DD5">
              <w:rPr>
                <w:rFonts w:ascii="Arial" w:hAnsi="Arial" w:cs="Arial"/>
              </w:rPr>
              <w:t>IQR</w:t>
            </w:r>
            <w:r w:rsidR="003E5699" w:rsidRPr="00107DD5">
              <w:rPr>
                <w:rFonts w:ascii="Arial" w:hAnsi="Arial" w:cs="Arial"/>
              </w:rPr>
              <w:t>)</w:t>
            </w:r>
            <w:r w:rsidR="003A1B4B" w:rsidRPr="00107DD5">
              <w:rPr>
                <w:rFonts w:ascii="Arial" w:hAnsi="Arial" w:cs="Arial"/>
                <w:vertAlign w:val="superscript"/>
              </w:rPr>
              <w:t>****</w:t>
            </w:r>
          </w:p>
        </w:tc>
        <w:tc>
          <w:tcPr>
            <w:tcW w:w="1910" w:type="dxa"/>
            <w:vAlign w:val="center"/>
          </w:tcPr>
          <w:p w14:paraId="4D6D9C84" w14:textId="77777777" w:rsidR="00287DB6" w:rsidRPr="00107DD5" w:rsidRDefault="003A1B4B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3560</w:t>
            </w:r>
          </w:p>
          <w:p w14:paraId="4BA71AD5" w14:textId="4FB12FAC" w:rsidR="00ED7E7D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ED7E7D" w:rsidRPr="00107DD5">
              <w:rPr>
                <w:rFonts w:ascii="Arial" w:hAnsi="Arial" w:cs="Arial"/>
              </w:rPr>
              <w:t>3260-3800</w:t>
            </w:r>
            <w:r w:rsidRPr="00107DD5">
              <w:rPr>
                <w:rFonts w:ascii="Arial" w:hAnsi="Arial" w:cs="Arial"/>
              </w:rPr>
              <w:t>)</w:t>
            </w:r>
          </w:p>
        </w:tc>
        <w:tc>
          <w:tcPr>
            <w:tcW w:w="3018" w:type="dxa"/>
            <w:vAlign w:val="center"/>
          </w:tcPr>
          <w:p w14:paraId="308342EA" w14:textId="77777777" w:rsidR="00287DB6" w:rsidRPr="00107DD5" w:rsidRDefault="003A1B4B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2990</w:t>
            </w:r>
          </w:p>
          <w:p w14:paraId="64BD4AFF" w14:textId="0CE7BF3B" w:rsidR="00ED7E7D" w:rsidRPr="00107DD5" w:rsidRDefault="003E5699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</w:t>
            </w:r>
            <w:r w:rsidR="00ED7E7D" w:rsidRPr="00107DD5">
              <w:rPr>
                <w:rFonts w:ascii="Arial" w:hAnsi="Arial" w:cs="Arial"/>
              </w:rPr>
              <w:t>2720-3390</w:t>
            </w:r>
            <w:r w:rsidRPr="00107DD5">
              <w:rPr>
                <w:rFonts w:ascii="Arial" w:hAnsi="Arial" w:cs="Arial"/>
              </w:rPr>
              <w:t>)</w:t>
            </w:r>
          </w:p>
        </w:tc>
      </w:tr>
      <w:tr w:rsidR="00287DB6" w:rsidRPr="00107DD5" w14:paraId="7E9A3325" w14:textId="77777777" w:rsidTr="00252FDC">
        <w:trPr>
          <w:trHeight w:val="731"/>
        </w:trPr>
        <w:tc>
          <w:tcPr>
            <w:tcW w:w="3544" w:type="dxa"/>
            <w:vAlign w:val="center"/>
          </w:tcPr>
          <w:p w14:paraId="238E72FB" w14:textId="77777777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Male %</w:t>
            </w:r>
            <w:r w:rsidRPr="00107DD5">
              <w:rPr>
                <w:rFonts w:ascii="Arial" w:hAnsi="Arial" w:cs="Arial"/>
              </w:rPr>
              <w:t xml:space="preserve">. (no) </w:t>
            </w:r>
          </w:p>
        </w:tc>
        <w:tc>
          <w:tcPr>
            <w:tcW w:w="1910" w:type="dxa"/>
            <w:vAlign w:val="center"/>
          </w:tcPr>
          <w:p w14:paraId="2ADDC53A" w14:textId="747CEC7B" w:rsidR="00287DB6" w:rsidRPr="00107DD5" w:rsidRDefault="003A1B4B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48 (44)</w:t>
            </w:r>
          </w:p>
        </w:tc>
        <w:tc>
          <w:tcPr>
            <w:tcW w:w="3018" w:type="dxa"/>
            <w:vAlign w:val="center"/>
          </w:tcPr>
          <w:p w14:paraId="18E404D6" w14:textId="10DE25C8" w:rsidR="00287DB6" w:rsidRPr="00107DD5" w:rsidRDefault="00287DB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</w:t>
            </w:r>
            <w:r w:rsidR="003A1B4B" w:rsidRPr="00107DD5">
              <w:rPr>
                <w:rFonts w:ascii="Arial" w:hAnsi="Arial" w:cs="Arial"/>
              </w:rPr>
              <w:t>47 (20)</w:t>
            </w:r>
          </w:p>
        </w:tc>
      </w:tr>
    </w:tbl>
    <w:p w14:paraId="291E0848" w14:textId="0ED5A8BD" w:rsidR="00445F26" w:rsidRPr="00107DD5" w:rsidRDefault="00445F26">
      <w:pPr>
        <w:rPr>
          <w:rFonts w:ascii="Arial" w:hAnsi="Arial" w:cs="Arial"/>
        </w:rPr>
      </w:pPr>
    </w:p>
    <w:p w14:paraId="35B70F56" w14:textId="4AD42451" w:rsidR="00A80601" w:rsidRPr="00107DD5" w:rsidRDefault="00A80601">
      <w:pPr>
        <w:rPr>
          <w:rFonts w:ascii="Arial" w:hAnsi="Arial" w:cs="Arial"/>
        </w:rPr>
      </w:pPr>
    </w:p>
    <w:p w14:paraId="47821B9B" w14:textId="77777777" w:rsidR="00A80601" w:rsidRPr="00107DD5" w:rsidRDefault="00A80601">
      <w:pPr>
        <w:rPr>
          <w:rFonts w:ascii="Arial" w:hAnsi="Arial" w:cs="Arial"/>
        </w:rPr>
      </w:pPr>
    </w:p>
    <w:p w14:paraId="2964642D" w14:textId="7955C067" w:rsidR="00A80601" w:rsidRPr="00107DD5" w:rsidRDefault="00A80601" w:rsidP="00A80601">
      <w:pPr>
        <w:spacing w:line="360" w:lineRule="auto"/>
        <w:rPr>
          <w:rFonts w:ascii="Arial" w:hAnsi="Arial" w:cs="Arial"/>
        </w:rPr>
      </w:pPr>
      <w:r w:rsidRPr="00107DD5">
        <w:rPr>
          <w:rFonts w:ascii="Arial" w:hAnsi="Arial" w:cs="Arial"/>
        </w:rPr>
        <w:t>BMI = body mass index, SBP = systolic blood pressure and DBP = diastolic blood pressure. Mann-Whitney U tests used for comparison of medians</w:t>
      </w:r>
      <w:r w:rsidR="00ED7E7D" w:rsidRPr="00107DD5">
        <w:rPr>
          <w:rFonts w:ascii="Arial" w:hAnsi="Arial" w:cs="Arial"/>
        </w:rPr>
        <w:t xml:space="preserve"> with interquartile range</w:t>
      </w:r>
      <w:r w:rsidRPr="00107DD5">
        <w:rPr>
          <w:rFonts w:ascii="Arial" w:hAnsi="Arial" w:cs="Arial"/>
        </w:rPr>
        <w:t>. ***p&lt;0.0001 § Normal range &lt;0.03</w:t>
      </w:r>
    </w:p>
    <w:p w14:paraId="13AADC23" w14:textId="1CCBF20D" w:rsidR="00A80601" w:rsidRPr="00107DD5" w:rsidRDefault="00A80601" w:rsidP="00A80601">
      <w:pPr>
        <w:spacing w:line="360" w:lineRule="auto"/>
        <w:rPr>
          <w:rFonts w:ascii="Arial" w:hAnsi="Arial" w:cs="Arial"/>
        </w:rPr>
      </w:pPr>
    </w:p>
    <w:p w14:paraId="57118D33" w14:textId="5762CB5F" w:rsidR="00A80601" w:rsidRPr="00107DD5" w:rsidRDefault="00A80601" w:rsidP="00A80601">
      <w:pPr>
        <w:spacing w:line="360" w:lineRule="auto"/>
        <w:rPr>
          <w:rFonts w:ascii="Arial" w:hAnsi="Arial" w:cs="Arial"/>
        </w:rPr>
      </w:pPr>
    </w:p>
    <w:p w14:paraId="0420E04B" w14:textId="7C495C7B" w:rsidR="00A80601" w:rsidRPr="00107DD5" w:rsidRDefault="00A80601" w:rsidP="00A80601">
      <w:pPr>
        <w:spacing w:line="360" w:lineRule="auto"/>
        <w:rPr>
          <w:rFonts w:ascii="Arial" w:hAnsi="Arial" w:cs="Arial"/>
        </w:rPr>
      </w:pPr>
    </w:p>
    <w:p w14:paraId="256DE694" w14:textId="0433740A" w:rsidR="00A80601" w:rsidRPr="00107DD5" w:rsidRDefault="00A80601" w:rsidP="00A80601">
      <w:pPr>
        <w:spacing w:line="360" w:lineRule="auto"/>
        <w:rPr>
          <w:rFonts w:ascii="Arial" w:hAnsi="Arial" w:cs="Arial"/>
        </w:rPr>
      </w:pPr>
    </w:p>
    <w:p w14:paraId="44F766EB" w14:textId="77777777" w:rsidR="00A80601" w:rsidRPr="00107DD5" w:rsidRDefault="00A80601" w:rsidP="00A80601">
      <w:pPr>
        <w:spacing w:line="360" w:lineRule="auto"/>
        <w:rPr>
          <w:rFonts w:ascii="Arial" w:hAnsi="Arial" w:cs="Arial"/>
        </w:rPr>
      </w:pPr>
    </w:p>
    <w:p w14:paraId="5F30018F" w14:textId="4FB8C349" w:rsidR="00445F26" w:rsidRPr="00107DD5" w:rsidRDefault="00445F26">
      <w:pPr>
        <w:rPr>
          <w:rFonts w:ascii="Arial" w:hAnsi="Arial" w:cs="Arial"/>
        </w:rPr>
      </w:pPr>
    </w:p>
    <w:p w14:paraId="7E28A4CD" w14:textId="77777777" w:rsidR="00445F26" w:rsidRPr="00107DD5" w:rsidRDefault="00445F26">
      <w:pPr>
        <w:rPr>
          <w:rFonts w:ascii="Arial" w:hAnsi="Arial" w:cs="Arial"/>
        </w:rPr>
      </w:pPr>
    </w:p>
    <w:tbl>
      <w:tblPr>
        <w:tblpPr w:leftFromText="180" w:rightFromText="180" w:vertAnchor="text" w:horzAnchor="page" w:tblpX="1909" w:tblpY="1"/>
        <w:tblW w:w="8472" w:type="dxa"/>
        <w:tblLook w:val="04A0" w:firstRow="1" w:lastRow="0" w:firstColumn="1" w:lastColumn="0" w:noHBand="0" w:noVBand="1"/>
      </w:tblPr>
      <w:tblGrid>
        <w:gridCol w:w="3437"/>
        <w:gridCol w:w="2017"/>
        <w:gridCol w:w="3018"/>
      </w:tblGrid>
      <w:tr w:rsidR="00445F26" w:rsidRPr="00107DD5" w14:paraId="27A1E4C9" w14:textId="77777777" w:rsidTr="00252FDC">
        <w:trPr>
          <w:trHeight w:val="711"/>
        </w:trPr>
        <w:tc>
          <w:tcPr>
            <w:tcW w:w="8472" w:type="dxa"/>
            <w:gridSpan w:val="3"/>
            <w:tcBorders>
              <w:bottom w:val="single" w:sz="4" w:space="0" w:color="auto"/>
            </w:tcBorders>
            <w:vAlign w:val="center"/>
          </w:tcPr>
          <w:p w14:paraId="1CA5BB9D" w14:textId="77777777" w:rsidR="00605AA0" w:rsidRPr="00107DD5" w:rsidRDefault="00605AA0" w:rsidP="00252FDC">
            <w:pPr>
              <w:spacing w:line="360" w:lineRule="auto"/>
              <w:rPr>
                <w:rFonts w:ascii="Arial" w:hAnsi="Arial" w:cs="Arial"/>
                <w:i/>
              </w:rPr>
            </w:pPr>
          </w:p>
          <w:p w14:paraId="3D66B105" w14:textId="140D37F2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i/>
              </w:rPr>
            </w:pPr>
            <w:r w:rsidRPr="00107DD5">
              <w:rPr>
                <w:rFonts w:ascii="Arial" w:hAnsi="Arial" w:cs="Arial"/>
                <w:i/>
              </w:rPr>
              <w:lastRenderedPageBreak/>
              <w:t xml:space="preserve">Supplementary Table 4.  Maternal clinical characteristics – established preeclampsia bloods </w:t>
            </w:r>
          </w:p>
        </w:tc>
      </w:tr>
      <w:tr w:rsidR="00445F26" w:rsidRPr="00107DD5" w14:paraId="42B79C28" w14:textId="77777777" w:rsidTr="00252FDC">
        <w:trPr>
          <w:trHeight w:val="711"/>
        </w:trPr>
        <w:tc>
          <w:tcPr>
            <w:tcW w:w="3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2C6F1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6CFD0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Controls (n=22)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F2440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Preeclamptic</w:t>
            </w:r>
          </w:p>
          <w:p w14:paraId="571E5BE1" w14:textId="1201DDE2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(n=32)</w:t>
            </w:r>
          </w:p>
        </w:tc>
      </w:tr>
      <w:tr w:rsidR="00445F26" w:rsidRPr="00107DD5" w14:paraId="7A6F99FE" w14:textId="77777777" w:rsidTr="00252FDC">
        <w:trPr>
          <w:trHeight w:val="731"/>
        </w:trPr>
        <w:tc>
          <w:tcPr>
            <w:tcW w:w="3437" w:type="dxa"/>
            <w:tcBorders>
              <w:top w:val="single" w:sz="4" w:space="0" w:color="auto"/>
            </w:tcBorders>
            <w:vAlign w:val="center"/>
          </w:tcPr>
          <w:p w14:paraId="18EE9289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Maternal Age </w:t>
            </w:r>
            <w:r w:rsidRPr="00107DD5">
              <w:rPr>
                <w:rFonts w:ascii="Arial" w:hAnsi="Arial" w:cs="Arial"/>
              </w:rPr>
              <w:t xml:space="preserve">(years) </w:t>
            </w:r>
          </w:p>
          <w:p w14:paraId="137849BE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vAlign w:val="center"/>
          </w:tcPr>
          <w:p w14:paraId="08B1CBCD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32 (29 – 34.8) </w:t>
            </w:r>
          </w:p>
        </w:tc>
        <w:tc>
          <w:tcPr>
            <w:tcW w:w="3018" w:type="dxa"/>
            <w:tcBorders>
              <w:top w:val="single" w:sz="4" w:space="0" w:color="auto"/>
            </w:tcBorders>
            <w:vAlign w:val="center"/>
          </w:tcPr>
          <w:p w14:paraId="27E43FC8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31 (26 – 34) </w:t>
            </w:r>
          </w:p>
        </w:tc>
      </w:tr>
      <w:tr w:rsidR="00445F26" w:rsidRPr="00107DD5" w14:paraId="1414A51F" w14:textId="77777777" w:rsidTr="00252FDC">
        <w:trPr>
          <w:trHeight w:val="711"/>
        </w:trPr>
        <w:tc>
          <w:tcPr>
            <w:tcW w:w="3437" w:type="dxa"/>
            <w:vAlign w:val="center"/>
          </w:tcPr>
          <w:p w14:paraId="2673AA46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Gestation at Delivery </w:t>
            </w:r>
            <w:r w:rsidRPr="00107DD5">
              <w:rPr>
                <w:rFonts w:ascii="Arial" w:hAnsi="Arial" w:cs="Arial"/>
              </w:rPr>
              <w:t>(weeks)</w:t>
            </w:r>
          </w:p>
          <w:p w14:paraId="3E5802CA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 ***</w:t>
            </w:r>
          </w:p>
        </w:tc>
        <w:tc>
          <w:tcPr>
            <w:tcW w:w="2017" w:type="dxa"/>
            <w:vAlign w:val="center"/>
          </w:tcPr>
          <w:p w14:paraId="516FE489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39.6 (39 – 40.7)</w:t>
            </w:r>
          </w:p>
        </w:tc>
        <w:tc>
          <w:tcPr>
            <w:tcW w:w="3018" w:type="dxa"/>
            <w:vAlign w:val="center"/>
          </w:tcPr>
          <w:p w14:paraId="4C9F3DDA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30.6 (28 – 32) </w:t>
            </w:r>
          </w:p>
        </w:tc>
      </w:tr>
      <w:tr w:rsidR="00445F26" w:rsidRPr="00107DD5" w14:paraId="6C716940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770F5054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Gestation at Blood Collection </w:t>
            </w:r>
            <w:r w:rsidRPr="00107DD5">
              <w:rPr>
                <w:rFonts w:ascii="Arial" w:hAnsi="Arial" w:cs="Arial"/>
              </w:rPr>
              <w:t xml:space="preserve">(weeks) </w:t>
            </w:r>
          </w:p>
          <w:p w14:paraId="21899DF4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Median (IQR) </w:t>
            </w:r>
          </w:p>
        </w:tc>
        <w:tc>
          <w:tcPr>
            <w:tcW w:w="2017" w:type="dxa"/>
            <w:vAlign w:val="center"/>
          </w:tcPr>
          <w:p w14:paraId="377D61CC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28.1 (27.4 – 30.3)</w:t>
            </w:r>
          </w:p>
        </w:tc>
        <w:tc>
          <w:tcPr>
            <w:tcW w:w="3018" w:type="dxa"/>
            <w:vAlign w:val="center"/>
          </w:tcPr>
          <w:p w14:paraId="601DA5E0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29.1 (27.7 – 30.9) </w:t>
            </w:r>
          </w:p>
        </w:tc>
      </w:tr>
      <w:tr w:rsidR="00445F26" w:rsidRPr="00107DD5" w14:paraId="5BEFF162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55DFA526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DD5">
              <w:rPr>
                <w:rFonts w:ascii="Arial" w:hAnsi="Arial" w:cs="Arial"/>
                <w:b/>
              </w:rPr>
              <w:t>BMI</w:t>
            </w:r>
            <w:r w:rsidRPr="00107DD5">
              <w:rPr>
                <w:rFonts w:ascii="Arial" w:hAnsi="Arial" w:cs="Arial"/>
              </w:rPr>
              <w:t xml:space="preserve"> (kg/m</w:t>
            </w:r>
            <w:r w:rsidRPr="00107DD5">
              <w:rPr>
                <w:rFonts w:ascii="Arial" w:hAnsi="Arial" w:cs="Arial"/>
                <w:vertAlign w:val="superscript"/>
              </w:rPr>
              <w:t>2</w:t>
            </w:r>
            <w:r w:rsidRPr="00107DD5">
              <w:rPr>
                <w:rFonts w:ascii="Arial" w:hAnsi="Arial" w:cs="Arial"/>
              </w:rPr>
              <w:t>)</w:t>
            </w:r>
          </w:p>
          <w:p w14:paraId="7FCF8807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(range) *</w:t>
            </w:r>
          </w:p>
        </w:tc>
        <w:tc>
          <w:tcPr>
            <w:tcW w:w="2017" w:type="dxa"/>
            <w:vAlign w:val="center"/>
          </w:tcPr>
          <w:p w14:paraId="57A283F4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24.7 (22 – 29.8) </w:t>
            </w:r>
          </w:p>
        </w:tc>
        <w:tc>
          <w:tcPr>
            <w:tcW w:w="3018" w:type="dxa"/>
            <w:vAlign w:val="center"/>
          </w:tcPr>
          <w:p w14:paraId="10AD1AF5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29.7 (25 – 35.2) </w:t>
            </w:r>
          </w:p>
        </w:tc>
      </w:tr>
      <w:tr w:rsidR="00445F26" w:rsidRPr="00107DD5" w14:paraId="5552032E" w14:textId="77777777" w:rsidTr="00252FDC">
        <w:trPr>
          <w:trHeight w:val="1442"/>
        </w:trPr>
        <w:tc>
          <w:tcPr>
            <w:tcW w:w="3437" w:type="dxa"/>
            <w:vAlign w:val="center"/>
          </w:tcPr>
          <w:p w14:paraId="1F0C2847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Parity</w:t>
            </w:r>
            <w:r w:rsidRPr="00107DD5">
              <w:rPr>
                <w:rFonts w:ascii="Arial" w:hAnsi="Arial" w:cs="Arial"/>
              </w:rPr>
              <w:t xml:space="preserve"> no. (%) </w:t>
            </w:r>
          </w:p>
          <w:p w14:paraId="3071DFF2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0</w:t>
            </w:r>
          </w:p>
          <w:p w14:paraId="1BA90A94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1</w:t>
            </w:r>
          </w:p>
          <w:p w14:paraId="3F078411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≥2</w:t>
            </w:r>
          </w:p>
        </w:tc>
        <w:tc>
          <w:tcPr>
            <w:tcW w:w="2017" w:type="dxa"/>
            <w:vAlign w:val="center"/>
          </w:tcPr>
          <w:p w14:paraId="1E6251C6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</w:p>
          <w:p w14:paraId="3CE7EB5A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11 (50)</w:t>
            </w:r>
          </w:p>
          <w:p w14:paraId="283CAE0B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7 (32) </w:t>
            </w:r>
          </w:p>
          <w:p w14:paraId="3AEDA760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4 (18) </w:t>
            </w:r>
          </w:p>
        </w:tc>
        <w:tc>
          <w:tcPr>
            <w:tcW w:w="3018" w:type="dxa"/>
            <w:vAlign w:val="center"/>
          </w:tcPr>
          <w:p w14:paraId="4A3ADD60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</w:p>
          <w:p w14:paraId="4F4B7B00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25 (76) </w:t>
            </w:r>
          </w:p>
          <w:p w14:paraId="1DBA81A6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 (15)</w:t>
            </w:r>
          </w:p>
          <w:p w14:paraId="170C7E32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 (9) </w:t>
            </w:r>
          </w:p>
        </w:tc>
      </w:tr>
      <w:tr w:rsidR="00445F26" w:rsidRPr="00107DD5" w14:paraId="0F16E76E" w14:textId="77777777" w:rsidTr="00252FDC">
        <w:trPr>
          <w:trHeight w:val="1077"/>
        </w:trPr>
        <w:tc>
          <w:tcPr>
            <w:tcW w:w="3437" w:type="dxa"/>
            <w:vAlign w:val="center"/>
          </w:tcPr>
          <w:p w14:paraId="4650CC55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SBP at Booking </w:t>
            </w:r>
            <w:r w:rsidRPr="00107DD5">
              <w:rPr>
                <w:rFonts w:ascii="Arial" w:hAnsi="Arial" w:cs="Arial"/>
              </w:rPr>
              <w:t>(mmHg)</w:t>
            </w:r>
          </w:p>
          <w:p w14:paraId="24BBC3CE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Median (IQR) </w:t>
            </w:r>
          </w:p>
        </w:tc>
        <w:tc>
          <w:tcPr>
            <w:tcW w:w="2017" w:type="dxa"/>
            <w:vAlign w:val="center"/>
          </w:tcPr>
          <w:p w14:paraId="52537107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108 (100 -115) </w:t>
            </w:r>
          </w:p>
        </w:tc>
        <w:tc>
          <w:tcPr>
            <w:tcW w:w="3018" w:type="dxa"/>
            <w:vAlign w:val="center"/>
          </w:tcPr>
          <w:p w14:paraId="66240669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120 (110 – 125) </w:t>
            </w:r>
          </w:p>
        </w:tc>
      </w:tr>
      <w:tr w:rsidR="00445F26" w:rsidRPr="00107DD5" w14:paraId="6022E7D4" w14:textId="77777777" w:rsidTr="00252FDC">
        <w:trPr>
          <w:trHeight w:val="1077"/>
        </w:trPr>
        <w:tc>
          <w:tcPr>
            <w:tcW w:w="3437" w:type="dxa"/>
            <w:vAlign w:val="center"/>
          </w:tcPr>
          <w:p w14:paraId="7CB90F0B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SBP at Delivery</w:t>
            </w:r>
            <w:r w:rsidRPr="00107DD5">
              <w:rPr>
                <w:rFonts w:ascii="Arial" w:hAnsi="Arial" w:cs="Arial"/>
              </w:rPr>
              <w:t xml:space="preserve"> (mmHg)</w:t>
            </w:r>
          </w:p>
          <w:p w14:paraId="62832004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 ***</w:t>
            </w:r>
          </w:p>
        </w:tc>
        <w:tc>
          <w:tcPr>
            <w:tcW w:w="2017" w:type="dxa"/>
            <w:vAlign w:val="center"/>
          </w:tcPr>
          <w:p w14:paraId="5B701F94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130 (125 – 132) </w:t>
            </w:r>
          </w:p>
        </w:tc>
        <w:tc>
          <w:tcPr>
            <w:tcW w:w="3018" w:type="dxa"/>
            <w:vAlign w:val="center"/>
          </w:tcPr>
          <w:p w14:paraId="777860B5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170 (160 – 180) </w:t>
            </w:r>
          </w:p>
        </w:tc>
      </w:tr>
      <w:tr w:rsidR="00445F26" w:rsidRPr="00107DD5" w14:paraId="35418651" w14:textId="77777777" w:rsidTr="00252FDC">
        <w:trPr>
          <w:trHeight w:val="1077"/>
        </w:trPr>
        <w:tc>
          <w:tcPr>
            <w:tcW w:w="3437" w:type="dxa"/>
            <w:vAlign w:val="center"/>
          </w:tcPr>
          <w:p w14:paraId="36249565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DBP at Delivery</w:t>
            </w:r>
            <w:r w:rsidRPr="00107DD5">
              <w:rPr>
                <w:rFonts w:ascii="Arial" w:hAnsi="Arial" w:cs="Arial"/>
              </w:rPr>
              <w:t xml:space="preserve"> (mmHg)</w:t>
            </w:r>
          </w:p>
          <w:p w14:paraId="34841451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 ***</w:t>
            </w:r>
          </w:p>
        </w:tc>
        <w:tc>
          <w:tcPr>
            <w:tcW w:w="2017" w:type="dxa"/>
            <w:vAlign w:val="center"/>
          </w:tcPr>
          <w:p w14:paraId="4A0C2BFC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79 (71 – 84) </w:t>
            </w:r>
          </w:p>
        </w:tc>
        <w:tc>
          <w:tcPr>
            <w:tcW w:w="3018" w:type="dxa"/>
            <w:vAlign w:val="center"/>
          </w:tcPr>
          <w:p w14:paraId="5000441A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100 (95 – 110) </w:t>
            </w:r>
          </w:p>
        </w:tc>
      </w:tr>
      <w:tr w:rsidR="00445F26" w:rsidRPr="00107DD5" w14:paraId="75B1ADD2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2DCAA858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Birth weight</w:t>
            </w:r>
            <w:r w:rsidRPr="00107DD5">
              <w:rPr>
                <w:rFonts w:ascii="Arial" w:hAnsi="Arial" w:cs="Arial"/>
              </w:rPr>
              <w:t xml:space="preserve"> (g)</w:t>
            </w:r>
          </w:p>
          <w:p w14:paraId="52A9066B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 ***</w:t>
            </w:r>
          </w:p>
        </w:tc>
        <w:tc>
          <w:tcPr>
            <w:tcW w:w="2017" w:type="dxa"/>
            <w:vAlign w:val="center"/>
          </w:tcPr>
          <w:p w14:paraId="39681788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3335 (3165 – 3668) </w:t>
            </w:r>
          </w:p>
        </w:tc>
        <w:tc>
          <w:tcPr>
            <w:tcW w:w="3018" w:type="dxa"/>
            <w:vAlign w:val="center"/>
          </w:tcPr>
          <w:p w14:paraId="695B7C05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1127 (859 – 1531)</w:t>
            </w:r>
          </w:p>
        </w:tc>
      </w:tr>
      <w:tr w:rsidR="00445F26" w:rsidRPr="00107DD5" w14:paraId="39C541F7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3C66419B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Male </w:t>
            </w:r>
            <w:r w:rsidRPr="00107DD5">
              <w:rPr>
                <w:rFonts w:ascii="Arial" w:hAnsi="Arial" w:cs="Arial"/>
              </w:rPr>
              <w:t xml:space="preserve">no. (%) </w:t>
            </w:r>
          </w:p>
        </w:tc>
        <w:tc>
          <w:tcPr>
            <w:tcW w:w="2017" w:type="dxa"/>
            <w:vAlign w:val="center"/>
          </w:tcPr>
          <w:p w14:paraId="39EFBBF0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14 (64)</w:t>
            </w:r>
          </w:p>
        </w:tc>
        <w:tc>
          <w:tcPr>
            <w:tcW w:w="3018" w:type="dxa"/>
            <w:vAlign w:val="center"/>
          </w:tcPr>
          <w:p w14:paraId="3D09BDDB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22 (67)</w:t>
            </w:r>
          </w:p>
        </w:tc>
      </w:tr>
      <w:tr w:rsidR="00445F26" w:rsidRPr="00107DD5" w14:paraId="7415B472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5F807E8A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Highest protein creatinine ratio (g/</w:t>
            </w:r>
            <w:proofErr w:type="spellStart"/>
            <w:r w:rsidRPr="00107DD5">
              <w:rPr>
                <w:rFonts w:ascii="Arial" w:hAnsi="Arial" w:cs="Arial"/>
                <w:b/>
              </w:rPr>
              <w:t>mmoL</w:t>
            </w:r>
            <w:proofErr w:type="spellEnd"/>
            <w:r w:rsidRPr="00107DD5">
              <w:rPr>
                <w:rFonts w:ascii="Arial" w:hAnsi="Arial" w:cs="Arial"/>
                <w:b/>
              </w:rPr>
              <w:t>) §</w:t>
            </w:r>
          </w:p>
          <w:p w14:paraId="5F835DDB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</w:rPr>
              <w:t>Median (IQR)</w:t>
            </w:r>
          </w:p>
        </w:tc>
        <w:tc>
          <w:tcPr>
            <w:tcW w:w="2017" w:type="dxa"/>
            <w:vAlign w:val="center"/>
          </w:tcPr>
          <w:p w14:paraId="4DB47FB6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----</w:t>
            </w:r>
          </w:p>
        </w:tc>
        <w:tc>
          <w:tcPr>
            <w:tcW w:w="3018" w:type="dxa"/>
            <w:vAlign w:val="center"/>
          </w:tcPr>
          <w:p w14:paraId="20944B33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0.3 (0.15 – 0.57) </w:t>
            </w:r>
          </w:p>
        </w:tc>
      </w:tr>
      <w:tr w:rsidR="00445F26" w:rsidRPr="00107DD5" w14:paraId="2A7AED42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7FB88035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lastRenderedPageBreak/>
              <w:t>Liver function abnormalities</w:t>
            </w:r>
          </w:p>
          <w:p w14:paraId="641B68C3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</w:rPr>
              <w:t>Number (%)</w:t>
            </w:r>
          </w:p>
        </w:tc>
        <w:tc>
          <w:tcPr>
            <w:tcW w:w="2017" w:type="dxa"/>
            <w:vAlign w:val="center"/>
          </w:tcPr>
          <w:p w14:paraId="0A8EF642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---</w:t>
            </w:r>
          </w:p>
        </w:tc>
        <w:tc>
          <w:tcPr>
            <w:tcW w:w="3018" w:type="dxa"/>
            <w:vAlign w:val="center"/>
          </w:tcPr>
          <w:p w14:paraId="2989E74B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19 (58) </w:t>
            </w:r>
          </w:p>
        </w:tc>
      </w:tr>
      <w:tr w:rsidR="00445F26" w:rsidRPr="00107DD5" w14:paraId="68AC6374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48ECBB9E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 xml:space="preserve">Thrombocytopenia &lt;150 (x10^9/L)  </w:t>
            </w:r>
          </w:p>
          <w:p w14:paraId="43E38AF5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Number (%) </w:t>
            </w:r>
          </w:p>
          <w:p w14:paraId="3CE6708B" w14:textId="466FA396" w:rsidR="00605AA0" w:rsidRPr="00107DD5" w:rsidRDefault="00605AA0" w:rsidP="00252F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17" w:type="dxa"/>
            <w:vAlign w:val="center"/>
          </w:tcPr>
          <w:p w14:paraId="6F785DA8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---</w:t>
            </w:r>
          </w:p>
        </w:tc>
        <w:tc>
          <w:tcPr>
            <w:tcW w:w="3018" w:type="dxa"/>
            <w:vAlign w:val="center"/>
          </w:tcPr>
          <w:p w14:paraId="77ADFC13" w14:textId="77777777" w:rsidR="00445F26" w:rsidRPr="00107DD5" w:rsidRDefault="00445F26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14 (42) </w:t>
            </w:r>
          </w:p>
        </w:tc>
      </w:tr>
    </w:tbl>
    <w:p w14:paraId="1E21103A" w14:textId="77777777" w:rsidR="00632C48" w:rsidRPr="00107DD5" w:rsidRDefault="00632C48" w:rsidP="00632C48">
      <w:pPr>
        <w:spacing w:line="360" w:lineRule="auto"/>
        <w:rPr>
          <w:rFonts w:ascii="Arial" w:hAnsi="Arial" w:cs="Arial"/>
        </w:rPr>
      </w:pPr>
      <w:r w:rsidRPr="00107DD5">
        <w:rPr>
          <w:rFonts w:ascii="Arial" w:hAnsi="Arial" w:cs="Arial"/>
        </w:rPr>
        <w:t>BMI = body mass index, SBP = systolic blood pressure and DBP = diastolic blood pressure. Mann-Whitney U tests used for comparison of medians. BMI data available for 31/33 PE patients. SBP at booking available at booking available for 16/33 PE patients. *p&lt;0.05 ***p&lt;0.0001 § Normal range &lt;0.03</w:t>
      </w:r>
    </w:p>
    <w:p w14:paraId="01EEB371" w14:textId="4B7B0D72" w:rsidR="00445F26" w:rsidRPr="00107DD5" w:rsidRDefault="00445F26">
      <w:pPr>
        <w:rPr>
          <w:rFonts w:ascii="Arial" w:hAnsi="Arial" w:cs="Arial"/>
        </w:rPr>
      </w:pPr>
    </w:p>
    <w:p w14:paraId="4ABFB3CB" w14:textId="3761435F" w:rsidR="00B30DEE" w:rsidRPr="00107DD5" w:rsidRDefault="00B30DEE">
      <w:pPr>
        <w:rPr>
          <w:rFonts w:ascii="Arial" w:hAnsi="Arial" w:cs="Arial"/>
        </w:rPr>
      </w:pPr>
    </w:p>
    <w:p w14:paraId="29625813" w14:textId="3CD98C19" w:rsidR="00B30DEE" w:rsidRPr="00107DD5" w:rsidRDefault="00B30DEE">
      <w:pPr>
        <w:rPr>
          <w:rFonts w:ascii="Arial" w:hAnsi="Arial" w:cs="Arial"/>
        </w:rPr>
      </w:pPr>
    </w:p>
    <w:p w14:paraId="00E06198" w14:textId="3B0CB4C6" w:rsidR="00B30DEE" w:rsidRPr="00107DD5" w:rsidRDefault="00B30DEE">
      <w:pPr>
        <w:rPr>
          <w:rFonts w:ascii="Arial" w:hAnsi="Arial" w:cs="Arial"/>
        </w:rPr>
      </w:pPr>
    </w:p>
    <w:p w14:paraId="717FDE61" w14:textId="51831B5C" w:rsidR="00B30DEE" w:rsidRPr="00107DD5" w:rsidRDefault="00B30DEE">
      <w:pPr>
        <w:rPr>
          <w:rFonts w:ascii="Arial" w:hAnsi="Arial" w:cs="Arial"/>
        </w:rPr>
      </w:pPr>
    </w:p>
    <w:p w14:paraId="2DBD7675" w14:textId="58763EC5" w:rsidR="00B30DEE" w:rsidRPr="00107DD5" w:rsidRDefault="00B30DEE">
      <w:pPr>
        <w:rPr>
          <w:rFonts w:ascii="Arial" w:hAnsi="Arial" w:cs="Arial"/>
        </w:rPr>
      </w:pPr>
    </w:p>
    <w:p w14:paraId="4B52E45B" w14:textId="460F5A43" w:rsidR="00B30DEE" w:rsidRPr="00107DD5" w:rsidRDefault="00B30DEE">
      <w:pPr>
        <w:rPr>
          <w:rFonts w:ascii="Arial" w:hAnsi="Arial" w:cs="Arial"/>
        </w:rPr>
      </w:pPr>
    </w:p>
    <w:p w14:paraId="5606A90F" w14:textId="1064883C" w:rsidR="00B30DEE" w:rsidRPr="00107DD5" w:rsidRDefault="00B30DEE">
      <w:pPr>
        <w:rPr>
          <w:rFonts w:ascii="Arial" w:hAnsi="Arial" w:cs="Arial"/>
        </w:rPr>
      </w:pPr>
    </w:p>
    <w:p w14:paraId="7BCB1C91" w14:textId="3A13DE69" w:rsidR="00B30DEE" w:rsidRPr="00107DD5" w:rsidRDefault="00B30DEE">
      <w:pPr>
        <w:rPr>
          <w:rFonts w:ascii="Arial" w:hAnsi="Arial" w:cs="Arial"/>
        </w:rPr>
      </w:pPr>
    </w:p>
    <w:p w14:paraId="2748462D" w14:textId="1AB8F2A2" w:rsidR="00B30DEE" w:rsidRPr="00107DD5" w:rsidRDefault="00B30DEE">
      <w:pPr>
        <w:rPr>
          <w:rFonts w:ascii="Arial" w:hAnsi="Arial" w:cs="Arial"/>
        </w:rPr>
      </w:pPr>
    </w:p>
    <w:p w14:paraId="4440F2DD" w14:textId="0AB1E31A" w:rsidR="00B30DEE" w:rsidRPr="00107DD5" w:rsidRDefault="00B30DEE">
      <w:pPr>
        <w:rPr>
          <w:rFonts w:ascii="Arial" w:hAnsi="Arial" w:cs="Arial"/>
        </w:rPr>
      </w:pPr>
    </w:p>
    <w:p w14:paraId="6562159D" w14:textId="7EE41893" w:rsidR="00B30DEE" w:rsidRPr="00107DD5" w:rsidRDefault="00B30DEE">
      <w:pPr>
        <w:rPr>
          <w:rFonts w:ascii="Arial" w:hAnsi="Arial" w:cs="Arial"/>
        </w:rPr>
      </w:pPr>
    </w:p>
    <w:p w14:paraId="0F8FB8DD" w14:textId="17B3BAB3" w:rsidR="00B30DEE" w:rsidRPr="00107DD5" w:rsidRDefault="00B30DEE">
      <w:pPr>
        <w:rPr>
          <w:rFonts w:ascii="Arial" w:hAnsi="Arial" w:cs="Arial"/>
        </w:rPr>
      </w:pPr>
    </w:p>
    <w:p w14:paraId="650E1248" w14:textId="67E04944" w:rsidR="00B30DEE" w:rsidRPr="00107DD5" w:rsidRDefault="00B30DEE">
      <w:pPr>
        <w:rPr>
          <w:rFonts w:ascii="Arial" w:hAnsi="Arial" w:cs="Arial"/>
        </w:rPr>
      </w:pPr>
    </w:p>
    <w:p w14:paraId="2267B23C" w14:textId="7F2D7D49" w:rsidR="00B30DEE" w:rsidRPr="00107DD5" w:rsidRDefault="00B30DEE">
      <w:pPr>
        <w:rPr>
          <w:rFonts w:ascii="Arial" w:hAnsi="Arial" w:cs="Arial"/>
        </w:rPr>
      </w:pPr>
    </w:p>
    <w:p w14:paraId="0F2C6364" w14:textId="34EDAF32" w:rsidR="00B30DEE" w:rsidRPr="00107DD5" w:rsidRDefault="00B30DEE">
      <w:pPr>
        <w:rPr>
          <w:rFonts w:ascii="Arial" w:hAnsi="Arial" w:cs="Arial"/>
        </w:rPr>
      </w:pPr>
    </w:p>
    <w:p w14:paraId="1D66F007" w14:textId="1112EE60" w:rsidR="00B30DEE" w:rsidRPr="00107DD5" w:rsidRDefault="00B30DEE">
      <w:pPr>
        <w:rPr>
          <w:rFonts w:ascii="Arial" w:hAnsi="Arial" w:cs="Arial"/>
        </w:rPr>
      </w:pPr>
    </w:p>
    <w:p w14:paraId="1E4F8456" w14:textId="6B949834" w:rsidR="00B30DEE" w:rsidRPr="00107DD5" w:rsidRDefault="00B30DEE">
      <w:pPr>
        <w:rPr>
          <w:rFonts w:ascii="Arial" w:hAnsi="Arial" w:cs="Arial"/>
        </w:rPr>
      </w:pPr>
    </w:p>
    <w:p w14:paraId="3E9FEF3D" w14:textId="18A9C3D1" w:rsidR="00B30DEE" w:rsidRPr="00107DD5" w:rsidRDefault="00B30DEE">
      <w:pPr>
        <w:rPr>
          <w:rFonts w:ascii="Arial" w:hAnsi="Arial" w:cs="Arial"/>
        </w:rPr>
      </w:pPr>
    </w:p>
    <w:p w14:paraId="43C9D56F" w14:textId="310DD91E" w:rsidR="00B30DEE" w:rsidRPr="00107DD5" w:rsidRDefault="00B30DEE">
      <w:pPr>
        <w:rPr>
          <w:rFonts w:ascii="Arial" w:hAnsi="Arial" w:cs="Arial"/>
        </w:rPr>
      </w:pPr>
    </w:p>
    <w:p w14:paraId="7B4F2CE9" w14:textId="277ADEC2" w:rsidR="00B30DEE" w:rsidRPr="00107DD5" w:rsidRDefault="00B30DEE">
      <w:pPr>
        <w:rPr>
          <w:rFonts w:ascii="Arial" w:hAnsi="Arial" w:cs="Arial"/>
        </w:rPr>
      </w:pPr>
    </w:p>
    <w:p w14:paraId="2FC0728C" w14:textId="04F735F0" w:rsidR="00B30DEE" w:rsidRPr="00107DD5" w:rsidRDefault="00B30DEE">
      <w:pPr>
        <w:rPr>
          <w:rFonts w:ascii="Arial" w:hAnsi="Arial" w:cs="Arial"/>
        </w:rPr>
      </w:pPr>
    </w:p>
    <w:p w14:paraId="1ADCD9D5" w14:textId="259D8936" w:rsidR="00B30DEE" w:rsidRPr="00107DD5" w:rsidRDefault="00B30DEE">
      <w:pPr>
        <w:rPr>
          <w:rFonts w:ascii="Arial" w:hAnsi="Arial" w:cs="Arial"/>
        </w:rPr>
      </w:pPr>
    </w:p>
    <w:p w14:paraId="27A5A560" w14:textId="18C615AA" w:rsidR="00B30DEE" w:rsidRPr="00107DD5" w:rsidRDefault="00B30DEE">
      <w:pPr>
        <w:rPr>
          <w:rFonts w:ascii="Arial" w:hAnsi="Arial" w:cs="Arial"/>
        </w:rPr>
      </w:pPr>
    </w:p>
    <w:p w14:paraId="0239E0AC" w14:textId="016CC5A9" w:rsidR="00B30DEE" w:rsidRPr="00107DD5" w:rsidRDefault="00B30DEE">
      <w:pPr>
        <w:rPr>
          <w:rFonts w:ascii="Arial" w:hAnsi="Arial" w:cs="Arial"/>
        </w:rPr>
      </w:pPr>
    </w:p>
    <w:p w14:paraId="44E78717" w14:textId="01364BA7" w:rsidR="00B30DEE" w:rsidRPr="00107DD5" w:rsidRDefault="00B30DEE">
      <w:pPr>
        <w:rPr>
          <w:rFonts w:ascii="Arial" w:hAnsi="Arial" w:cs="Arial"/>
        </w:rPr>
      </w:pPr>
    </w:p>
    <w:p w14:paraId="1B010549" w14:textId="11347D2B" w:rsidR="00B30DEE" w:rsidRPr="00107DD5" w:rsidRDefault="00B30DEE">
      <w:pPr>
        <w:rPr>
          <w:rFonts w:ascii="Arial" w:hAnsi="Arial" w:cs="Arial"/>
        </w:rPr>
      </w:pPr>
    </w:p>
    <w:p w14:paraId="25B289B7" w14:textId="4D59FE52" w:rsidR="00B30DEE" w:rsidRPr="00107DD5" w:rsidRDefault="00B30DEE">
      <w:pPr>
        <w:rPr>
          <w:rFonts w:ascii="Arial" w:hAnsi="Arial" w:cs="Arial"/>
        </w:rPr>
      </w:pPr>
    </w:p>
    <w:p w14:paraId="107E60E7" w14:textId="5B583643" w:rsidR="00B30DEE" w:rsidRPr="00107DD5" w:rsidRDefault="00B30DEE">
      <w:pPr>
        <w:rPr>
          <w:rFonts w:ascii="Arial" w:hAnsi="Arial" w:cs="Arial"/>
        </w:rPr>
      </w:pPr>
    </w:p>
    <w:p w14:paraId="622698F5" w14:textId="7DC6C910" w:rsidR="00B30DEE" w:rsidRPr="00107DD5" w:rsidRDefault="00B30DEE">
      <w:pPr>
        <w:rPr>
          <w:rFonts w:ascii="Arial" w:hAnsi="Arial" w:cs="Arial"/>
        </w:rPr>
      </w:pPr>
    </w:p>
    <w:p w14:paraId="4E1C77C1" w14:textId="352AF437" w:rsidR="00B30DEE" w:rsidRPr="00107DD5" w:rsidRDefault="00B30DEE">
      <w:pPr>
        <w:rPr>
          <w:rFonts w:ascii="Arial" w:hAnsi="Arial" w:cs="Arial"/>
        </w:rPr>
      </w:pPr>
    </w:p>
    <w:p w14:paraId="4BE7B84C" w14:textId="13961F0B" w:rsidR="00B30DEE" w:rsidRPr="00107DD5" w:rsidRDefault="00B30DEE">
      <w:pPr>
        <w:rPr>
          <w:rFonts w:ascii="Arial" w:hAnsi="Arial" w:cs="Arial"/>
        </w:rPr>
      </w:pPr>
    </w:p>
    <w:p w14:paraId="7B08F976" w14:textId="16CEF049" w:rsidR="00B30DEE" w:rsidRPr="00107DD5" w:rsidRDefault="00B30DEE">
      <w:pPr>
        <w:rPr>
          <w:rFonts w:ascii="Arial" w:hAnsi="Arial" w:cs="Arial"/>
        </w:rPr>
      </w:pPr>
    </w:p>
    <w:p w14:paraId="6DB1E234" w14:textId="5C3FE218" w:rsidR="00A80601" w:rsidRPr="00107DD5" w:rsidRDefault="00A80601">
      <w:pPr>
        <w:rPr>
          <w:rFonts w:ascii="Arial" w:hAnsi="Arial" w:cs="Arial"/>
        </w:rPr>
      </w:pPr>
    </w:p>
    <w:p w14:paraId="19D1A0A4" w14:textId="1A0C78F7" w:rsidR="00A80601" w:rsidRPr="00107DD5" w:rsidRDefault="00A80601">
      <w:pPr>
        <w:rPr>
          <w:rFonts w:ascii="Arial" w:hAnsi="Arial" w:cs="Arial"/>
        </w:rPr>
      </w:pPr>
    </w:p>
    <w:p w14:paraId="6B8956D9" w14:textId="77777777" w:rsidR="00A80601" w:rsidRPr="00107DD5" w:rsidRDefault="00A80601">
      <w:pPr>
        <w:rPr>
          <w:rFonts w:ascii="Arial" w:hAnsi="Arial" w:cs="Arial"/>
        </w:rPr>
      </w:pPr>
    </w:p>
    <w:tbl>
      <w:tblPr>
        <w:tblpPr w:leftFromText="180" w:rightFromText="180" w:vertAnchor="text" w:horzAnchor="page" w:tblpX="1909" w:tblpY="1"/>
        <w:tblW w:w="8472" w:type="dxa"/>
        <w:tblLook w:val="04A0" w:firstRow="1" w:lastRow="0" w:firstColumn="1" w:lastColumn="0" w:noHBand="0" w:noVBand="1"/>
      </w:tblPr>
      <w:tblGrid>
        <w:gridCol w:w="3437"/>
        <w:gridCol w:w="2017"/>
        <w:gridCol w:w="3018"/>
      </w:tblGrid>
      <w:tr w:rsidR="00B30DEE" w:rsidRPr="00107DD5" w14:paraId="35356D3E" w14:textId="77777777" w:rsidTr="00252FDC">
        <w:trPr>
          <w:trHeight w:val="711"/>
        </w:trPr>
        <w:tc>
          <w:tcPr>
            <w:tcW w:w="8472" w:type="dxa"/>
            <w:gridSpan w:val="3"/>
            <w:tcBorders>
              <w:bottom w:val="single" w:sz="4" w:space="0" w:color="auto"/>
            </w:tcBorders>
            <w:vAlign w:val="center"/>
          </w:tcPr>
          <w:p w14:paraId="58AB0D98" w14:textId="1D205020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i/>
              </w:rPr>
            </w:pPr>
            <w:r w:rsidRPr="00107DD5">
              <w:rPr>
                <w:rFonts w:ascii="Arial" w:hAnsi="Arial" w:cs="Arial"/>
                <w:i/>
              </w:rPr>
              <w:t xml:space="preserve">Supplementary Table 5.  Maternal clinical characteristics – placentas </w:t>
            </w:r>
          </w:p>
        </w:tc>
      </w:tr>
      <w:tr w:rsidR="00B30DEE" w:rsidRPr="00107DD5" w14:paraId="395840F1" w14:textId="77777777" w:rsidTr="00252FDC">
        <w:trPr>
          <w:trHeight w:val="711"/>
        </w:trPr>
        <w:tc>
          <w:tcPr>
            <w:tcW w:w="3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CA203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039A9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Controls (n=12)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0E9CD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Preeclamptic</w:t>
            </w:r>
          </w:p>
          <w:p w14:paraId="5A563C68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(n=37)</w:t>
            </w:r>
          </w:p>
        </w:tc>
      </w:tr>
      <w:tr w:rsidR="00B30DEE" w:rsidRPr="00107DD5" w14:paraId="39427990" w14:textId="77777777" w:rsidTr="00252FDC">
        <w:trPr>
          <w:trHeight w:val="731"/>
        </w:trPr>
        <w:tc>
          <w:tcPr>
            <w:tcW w:w="3437" w:type="dxa"/>
            <w:tcBorders>
              <w:top w:val="single" w:sz="4" w:space="0" w:color="auto"/>
            </w:tcBorders>
            <w:vAlign w:val="center"/>
          </w:tcPr>
          <w:p w14:paraId="09C02B41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Maternal Age </w:t>
            </w:r>
            <w:r w:rsidRPr="00107DD5">
              <w:rPr>
                <w:rFonts w:ascii="Arial" w:hAnsi="Arial" w:cs="Arial"/>
              </w:rPr>
              <w:t xml:space="preserve">(years) </w:t>
            </w:r>
          </w:p>
          <w:p w14:paraId="2C481DF4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vAlign w:val="center"/>
          </w:tcPr>
          <w:p w14:paraId="65B1DC1A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31.0 (26.5 – 36.3) </w:t>
            </w:r>
          </w:p>
        </w:tc>
        <w:tc>
          <w:tcPr>
            <w:tcW w:w="3018" w:type="dxa"/>
            <w:tcBorders>
              <w:top w:val="single" w:sz="4" w:space="0" w:color="auto"/>
            </w:tcBorders>
            <w:vAlign w:val="center"/>
          </w:tcPr>
          <w:p w14:paraId="7355AFB4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31 (28 – 33)</w:t>
            </w:r>
          </w:p>
        </w:tc>
      </w:tr>
      <w:tr w:rsidR="00B30DEE" w:rsidRPr="00107DD5" w14:paraId="17B232DC" w14:textId="77777777" w:rsidTr="00252FDC">
        <w:trPr>
          <w:trHeight w:val="711"/>
        </w:trPr>
        <w:tc>
          <w:tcPr>
            <w:tcW w:w="3437" w:type="dxa"/>
            <w:vAlign w:val="center"/>
          </w:tcPr>
          <w:p w14:paraId="463E55D0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Gestation at Delivery </w:t>
            </w:r>
            <w:r w:rsidRPr="00107DD5">
              <w:rPr>
                <w:rFonts w:ascii="Arial" w:hAnsi="Arial" w:cs="Arial"/>
              </w:rPr>
              <w:t>(weeks)</w:t>
            </w:r>
          </w:p>
          <w:p w14:paraId="606EF7DC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</w:t>
            </w:r>
          </w:p>
        </w:tc>
        <w:tc>
          <w:tcPr>
            <w:tcW w:w="2017" w:type="dxa"/>
            <w:vAlign w:val="center"/>
          </w:tcPr>
          <w:p w14:paraId="1C2790F6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29.9 (28.9 – 31.6) </w:t>
            </w:r>
          </w:p>
        </w:tc>
        <w:tc>
          <w:tcPr>
            <w:tcW w:w="3018" w:type="dxa"/>
            <w:vAlign w:val="center"/>
          </w:tcPr>
          <w:p w14:paraId="34F0DF45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30 (27.7 – 31.6)  </w:t>
            </w:r>
          </w:p>
        </w:tc>
      </w:tr>
      <w:tr w:rsidR="00B30DEE" w:rsidRPr="00107DD5" w14:paraId="658CBA2B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2A55DEC4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DD5">
              <w:rPr>
                <w:rFonts w:ascii="Arial" w:hAnsi="Arial" w:cs="Arial"/>
                <w:b/>
              </w:rPr>
              <w:t>BMI</w:t>
            </w:r>
            <w:r w:rsidRPr="00107DD5">
              <w:rPr>
                <w:rFonts w:ascii="Arial" w:hAnsi="Arial" w:cs="Arial"/>
              </w:rPr>
              <w:t xml:space="preserve"> (kg/m</w:t>
            </w:r>
            <w:r w:rsidRPr="00107DD5">
              <w:rPr>
                <w:rFonts w:ascii="Arial" w:hAnsi="Arial" w:cs="Arial"/>
                <w:vertAlign w:val="superscript"/>
              </w:rPr>
              <w:t>2</w:t>
            </w:r>
            <w:r w:rsidRPr="00107DD5">
              <w:rPr>
                <w:rFonts w:ascii="Arial" w:hAnsi="Arial" w:cs="Arial"/>
              </w:rPr>
              <w:t>)</w:t>
            </w:r>
          </w:p>
          <w:p w14:paraId="3B4FCB90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(range)</w:t>
            </w:r>
            <w:r w:rsidRPr="00107DD5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2017" w:type="dxa"/>
            <w:vAlign w:val="center"/>
          </w:tcPr>
          <w:p w14:paraId="7F411C4A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26.2 (23.7 – 31.3) </w:t>
            </w:r>
          </w:p>
        </w:tc>
        <w:tc>
          <w:tcPr>
            <w:tcW w:w="3018" w:type="dxa"/>
            <w:vAlign w:val="center"/>
          </w:tcPr>
          <w:p w14:paraId="7FE73FE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27 (24.3 – 37.2)</w:t>
            </w:r>
          </w:p>
        </w:tc>
      </w:tr>
      <w:tr w:rsidR="00B30DEE" w:rsidRPr="00107DD5" w14:paraId="00B4AC4F" w14:textId="77777777" w:rsidTr="00252FDC">
        <w:trPr>
          <w:trHeight w:val="1442"/>
        </w:trPr>
        <w:tc>
          <w:tcPr>
            <w:tcW w:w="3437" w:type="dxa"/>
            <w:vAlign w:val="center"/>
          </w:tcPr>
          <w:p w14:paraId="62CEF7A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Parity</w:t>
            </w:r>
            <w:r w:rsidRPr="00107DD5">
              <w:rPr>
                <w:rFonts w:ascii="Arial" w:hAnsi="Arial" w:cs="Arial"/>
              </w:rPr>
              <w:t xml:space="preserve"> no. (%) </w:t>
            </w:r>
          </w:p>
          <w:p w14:paraId="3900DC47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0</w:t>
            </w:r>
          </w:p>
          <w:p w14:paraId="710F5240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1</w:t>
            </w:r>
          </w:p>
          <w:p w14:paraId="73D365D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   ≥2</w:t>
            </w:r>
          </w:p>
        </w:tc>
        <w:tc>
          <w:tcPr>
            <w:tcW w:w="2017" w:type="dxa"/>
            <w:vAlign w:val="center"/>
          </w:tcPr>
          <w:p w14:paraId="0FF80956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</w:p>
          <w:p w14:paraId="398ADC51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3</w:t>
            </w:r>
          </w:p>
          <w:p w14:paraId="1F32F27C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</w:t>
            </w:r>
          </w:p>
          <w:p w14:paraId="008D3779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4</w:t>
            </w:r>
          </w:p>
        </w:tc>
        <w:tc>
          <w:tcPr>
            <w:tcW w:w="3018" w:type="dxa"/>
            <w:vAlign w:val="center"/>
          </w:tcPr>
          <w:p w14:paraId="4495C7D1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</w:p>
          <w:p w14:paraId="411F72D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24</w:t>
            </w:r>
          </w:p>
          <w:p w14:paraId="6E86A110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8</w:t>
            </w:r>
          </w:p>
          <w:p w14:paraId="3DDDCAAA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5</w:t>
            </w:r>
          </w:p>
        </w:tc>
      </w:tr>
      <w:tr w:rsidR="00B30DEE" w:rsidRPr="00107DD5" w14:paraId="0EB11589" w14:textId="77777777" w:rsidTr="00252FDC">
        <w:trPr>
          <w:trHeight w:val="1077"/>
        </w:trPr>
        <w:tc>
          <w:tcPr>
            <w:tcW w:w="3437" w:type="dxa"/>
            <w:vAlign w:val="center"/>
          </w:tcPr>
          <w:p w14:paraId="2E43104B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 xml:space="preserve">SBP at Booking </w:t>
            </w:r>
            <w:r w:rsidRPr="00107DD5">
              <w:rPr>
                <w:rFonts w:ascii="Arial" w:hAnsi="Arial" w:cs="Arial"/>
              </w:rPr>
              <w:t>(mmHg)</w:t>
            </w:r>
          </w:p>
          <w:p w14:paraId="5DD4CC8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Median (IQR) </w:t>
            </w:r>
          </w:p>
        </w:tc>
        <w:tc>
          <w:tcPr>
            <w:tcW w:w="2017" w:type="dxa"/>
            <w:vAlign w:val="center"/>
          </w:tcPr>
          <w:p w14:paraId="47B881F2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110 (110 – 120) </w:t>
            </w:r>
          </w:p>
        </w:tc>
        <w:tc>
          <w:tcPr>
            <w:tcW w:w="3018" w:type="dxa"/>
            <w:vAlign w:val="center"/>
          </w:tcPr>
          <w:p w14:paraId="0C5E09F8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120 (110 – 124) </w:t>
            </w:r>
          </w:p>
        </w:tc>
      </w:tr>
      <w:tr w:rsidR="00B30DEE" w:rsidRPr="00107DD5" w14:paraId="6876B472" w14:textId="77777777" w:rsidTr="00252FDC">
        <w:trPr>
          <w:trHeight w:val="1077"/>
        </w:trPr>
        <w:tc>
          <w:tcPr>
            <w:tcW w:w="3437" w:type="dxa"/>
            <w:vAlign w:val="center"/>
          </w:tcPr>
          <w:p w14:paraId="3A93E337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SBP at Delivery</w:t>
            </w:r>
            <w:r w:rsidRPr="00107DD5">
              <w:rPr>
                <w:rFonts w:ascii="Arial" w:hAnsi="Arial" w:cs="Arial"/>
              </w:rPr>
              <w:t xml:space="preserve"> (mmHg)</w:t>
            </w:r>
          </w:p>
          <w:p w14:paraId="56808288" w14:textId="1F233140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Median (IQR) </w:t>
            </w:r>
          </w:p>
        </w:tc>
        <w:tc>
          <w:tcPr>
            <w:tcW w:w="2017" w:type="dxa"/>
            <w:vAlign w:val="center"/>
          </w:tcPr>
          <w:p w14:paraId="1B1C752C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120 (112 – 126)</w:t>
            </w:r>
          </w:p>
        </w:tc>
        <w:tc>
          <w:tcPr>
            <w:tcW w:w="3018" w:type="dxa"/>
            <w:vAlign w:val="center"/>
          </w:tcPr>
          <w:p w14:paraId="2DC7E3B0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175 (160 – 182) </w:t>
            </w:r>
          </w:p>
        </w:tc>
      </w:tr>
      <w:tr w:rsidR="00B30DEE" w:rsidRPr="00107DD5" w14:paraId="46E48FA7" w14:textId="77777777" w:rsidTr="00252FDC">
        <w:trPr>
          <w:trHeight w:val="1077"/>
        </w:trPr>
        <w:tc>
          <w:tcPr>
            <w:tcW w:w="3437" w:type="dxa"/>
            <w:vAlign w:val="center"/>
          </w:tcPr>
          <w:p w14:paraId="2CF56DA1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  <w:b/>
              </w:rPr>
              <w:t>DBP at Delivery</w:t>
            </w:r>
            <w:r w:rsidRPr="00107DD5">
              <w:rPr>
                <w:rFonts w:ascii="Arial" w:hAnsi="Arial" w:cs="Arial"/>
              </w:rPr>
              <w:t xml:space="preserve"> (mmHg)</w:t>
            </w:r>
          </w:p>
          <w:p w14:paraId="5E7B88C3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 ***</w:t>
            </w:r>
          </w:p>
        </w:tc>
        <w:tc>
          <w:tcPr>
            <w:tcW w:w="2017" w:type="dxa"/>
            <w:vAlign w:val="center"/>
          </w:tcPr>
          <w:p w14:paraId="443A816C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71 (70 – 78.5) </w:t>
            </w:r>
          </w:p>
        </w:tc>
        <w:tc>
          <w:tcPr>
            <w:tcW w:w="3018" w:type="dxa"/>
            <w:vAlign w:val="center"/>
          </w:tcPr>
          <w:p w14:paraId="1383EB3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100 (95 – 110)</w:t>
            </w:r>
          </w:p>
        </w:tc>
      </w:tr>
      <w:tr w:rsidR="00B30DEE" w:rsidRPr="00107DD5" w14:paraId="171ABAD6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4967C33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Birth weight</w:t>
            </w:r>
            <w:r w:rsidRPr="00107DD5">
              <w:rPr>
                <w:rFonts w:ascii="Arial" w:hAnsi="Arial" w:cs="Arial"/>
              </w:rPr>
              <w:t xml:space="preserve"> (g)</w:t>
            </w:r>
          </w:p>
          <w:p w14:paraId="2CBA2FF7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Median (IQR) *</w:t>
            </w:r>
          </w:p>
        </w:tc>
        <w:tc>
          <w:tcPr>
            <w:tcW w:w="2017" w:type="dxa"/>
            <w:vAlign w:val="center"/>
          </w:tcPr>
          <w:p w14:paraId="7DCED5AB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1401 (1232 – 1651) </w:t>
            </w:r>
          </w:p>
        </w:tc>
        <w:tc>
          <w:tcPr>
            <w:tcW w:w="3018" w:type="dxa"/>
            <w:vAlign w:val="center"/>
          </w:tcPr>
          <w:p w14:paraId="02E7F125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1094 (848 – 1400)</w:t>
            </w:r>
          </w:p>
        </w:tc>
      </w:tr>
      <w:tr w:rsidR="00B30DEE" w:rsidRPr="00107DD5" w14:paraId="175182DC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777E6587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 xml:space="preserve">Male </w:t>
            </w:r>
            <w:r w:rsidRPr="00107DD5">
              <w:rPr>
                <w:rFonts w:ascii="Arial" w:hAnsi="Arial" w:cs="Arial"/>
              </w:rPr>
              <w:t xml:space="preserve">no. (%) </w:t>
            </w:r>
          </w:p>
        </w:tc>
        <w:tc>
          <w:tcPr>
            <w:tcW w:w="2017" w:type="dxa"/>
            <w:vAlign w:val="center"/>
          </w:tcPr>
          <w:p w14:paraId="4709EF51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6 (50)</w:t>
            </w:r>
          </w:p>
        </w:tc>
        <w:tc>
          <w:tcPr>
            <w:tcW w:w="3018" w:type="dxa"/>
            <w:vAlign w:val="center"/>
          </w:tcPr>
          <w:p w14:paraId="632ED941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17 (46)</w:t>
            </w:r>
          </w:p>
        </w:tc>
      </w:tr>
      <w:tr w:rsidR="00B30DEE" w:rsidRPr="00107DD5" w14:paraId="79AAB16B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2D15E925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Highest protein creatinine ratio (g/</w:t>
            </w:r>
            <w:proofErr w:type="spellStart"/>
            <w:r w:rsidRPr="00107DD5">
              <w:rPr>
                <w:rFonts w:ascii="Arial" w:hAnsi="Arial" w:cs="Arial"/>
                <w:b/>
              </w:rPr>
              <w:t>mmoL</w:t>
            </w:r>
            <w:proofErr w:type="spellEnd"/>
            <w:r w:rsidRPr="00107DD5">
              <w:rPr>
                <w:rFonts w:ascii="Arial" w:hAnsi="Arial" w:cs="Arial"/>
                <w:b/>
              </w:rPr>
              <w:t>) §</w:t>
            </w:r>
          </w:p>
          <w:p w14:paraId="3C9E0543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</w:rPr>
              <w:t>Median (IQR)</w:t>
            </w:r>
          </w:p>
        </w:tc>
        <w:tc>
          <w:tcPr>
            <w:tcW w:w="2017" w:type="dxa"/>
            <w:vAlign w:val="center"/>
          </w:tcPr>
          <w:p w14:paraId="153CA67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N/A</w:t>
            </w:r>
          </w:p>
        </w:tc>
        <w:tc>
          <w:tcPr>
            <w:tcW w:w="3018" w:type="dxa"/>
            <w:vAlign w:val="center"/>
          </w:tcPr>
          <w:p w14:paraId="52CC10BB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0.25 (0.13 – 0.55) </w:t>
            </w:r>
          </w:p>
        </w:tc>
      </w:tr>
      <w:tr w:rsidR="00B30DEE" w:rsidRPr="00107DD5" w14:paraId="50D3D740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24654DC2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t>Liver function abnormalities</w:t>
            </w:r>
          </w:p>
          <w:p w14:paraId="5D64D6EE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</w:rPr>
              <w:t>Number (%)</w:t>
            </w:r>
          </w:p>
        </w:tc>
        <w:tc>
          <w:tcPr>
            <w:tcW w:w="2017" w:type="dxa"/>
            <w:vAlign w:val="center"/>
          </w:tcPr>
          <w:p w14:paraId="00963EEF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N/A</w:t>
            </w:r>
          </w:p>
        </w:tc>
        <w:tc>
          <w:tcPr>
            <w:tcW w:w="3018" w:type="dxa"/>
            <w:vAlign w:val="center"/>
          </w:tcPr>
          <w:p w14:paraId="1EF8FB77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23 (62)</w:t>
            </w:r>
          </w:p>
        </w:tc>
      </w:tr>
      <w:tr w:rsidR="00B30DEE" w:rsidRPr="00107DD5" w14:paraId="498F466D" w14:textId="77777777" w:rsidTr="00252FDC">
        <w:trPr>
          <w:trHeight w:val="731"/>
        </w:trPr>
        <w:tc>
          <w:tcPr>
            <w:tcW w:w="3437" w:type="dxa"/>
            <w:vAlign w:val="center"/>
          </w:tcPr>
          <w:p w14:paraId="69F5A17B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  <w:b/>
              </w:rPr>
            </w:pPr>
            <w:r w:rsidRPr="00107DD5">
              <w:rPr>
                <w:rFonts w:ascii="Arial" w:hAnsi="Arial" w:cs="Arial"/>
                <w:b/>
              </w:rPr>
              <w:lastRenderedPageBreak/>
              <w:t xml:space="preserve">Thrombocytopenia &lt;150 (x10^9/L)  </w:t>
            </w:r>
          </w:p>
          <w:p w14:paraId="0F40CB25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 xml:space="preserve">Number (%) </w:t>
            </w:r>
          </w:p>
        </w:tc>
        <w:tc>
          <w:tcPr>
            <w:tcW w:w="2017" w:type="dxa"/>
            <w:vAlign w:val="center"/>
          </w:tcPr>
          <w:p w14:paraId="43BE0DA7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N/A</w:t>
            </w:r>
          </w:p>
        </w:tc>
        <w:tc>
          <w:tcPr>
            <w:tcW w:w="3018" w:type="dxa"/>
            <w:vAlign w:val="center"/>
          </w:tcPr>
          <w:p w14:paraId="6D1E96E2" w14:textId="77777777" w:rsidR="00B30DEE" w:rsidRPr="00107DD5" w:rsidRDefault="00B30DEE" w:rsidP="00252FDC">
            <w:pPr>
              <w:spacing w:line="360" w:lineRule="auto"/>
              <w:rPr>
                <w:rFonts w:ascii="Arial" w:hAnsi="Arial" w:cs="Arial"/>
              </w:rPr>
            </w:pPr>
            <w:r w:rsidRPr="00107DD5">
              <w:rPr>
                <w:rFonts w:ascii="Arial" w:hAnsi="Arial" w:cs="Arial"/>
              </w:rPr>
              <w:t>14 (34)</w:t>
            </w:r>
          </w:p>
        </w:tc>
      </w:tr>
    </w:tbl>
    <w:p w14:paraId="188D93D9" w14:textId="77777777" w:rsidR="00B30DEE" w:rsidRPr="00107DD5" w:rsidRDefault="00B30DEE" w:rsidP="00B30DEE">
      <w:pPr>
        <w:spacing w:line="360" w:lineRule="auto"/>
        <w:rPr>
          <w:rFonts w:ascii="Arial" w:eastAsia="MS Gothic" w:hAnsi="Arial" w:cs="Arial"/>
          <w:color w:val="000000"/>
        </w:rPr>
      </w:pPr>
    </w:p>
    <w:p w14:paraId="0A6DB3EB" w14:textId="77777777" w:rsidR="00B30DEE" w:rsidRPr="00287DB6" w:rsidRDefault="00B30DEE" w:rsidP="00B30DEE">
      <w:pPr>
        <w:spacing w:line="360" w:lineRule="auto"/>
        <w:rPr>
          <w:rFonts w:ascii="Arial" w:hAnsi="Arial" w:cs="Arial"/>
        </w:rPr>
      </w:pPr>
      <w:r w:rsidRPr="00107DD5">
        <w:rPr>
          <w:rFonts w:ascii="Arial" w:hAnsi="Arial" w:cs="Arial"/>
        </w:rPr>
        <w:t>BMI = body mass index, SBP = systolic blood pressure and DBP = diastolic blood pressure. Mann-Whitney U tests used for comparison of medians. BMI data available for 8/12 PT controls and 38/46 PE patients. SBP at booking  available for 11/22 PT controls and 30/37 PE patients. *p&lt;0.05 ***p&lt;0.0001 § Normal range &lt;0.03</w:t>
      </w:r>
    </w:p>
    <w:p w14:paraId="3D82A970" w14:textId="77777777" w:rsidR="00B30DEE" w:rsidRPr="00287DB6" w:rsidRDefault="00B30DEE">
      <w:pPr>
        <w:rPr>
          <w:rFonts w:ascii="Arial" w:hAnsi="Arial" w:cs="Arial"/>
        </w:rPr>
      </w:pPr>
    </w:p>
    <w:sectPr w:rsidR="00B30DEE" w:rsidRPr="00287DB6" w:rsidSect="0055535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6DBB8B" w14:textId="77777777" w:rsidR="000F32DC" w:rsidRDefault="000F32DC" w:rsidP="00445F26">
      <w:r>
        <w:separator/>
      </w:r>
    </w:p>
  </w:endnote>
  <w:endnote w:type="continuationSeparator" w:id="0">
    <w:p w14:paraId="3A9D7238" w14:textId="77777777" w:rsidR="000F32DC" w:rsidRDefault="000F32DC" w:rsidP="00445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BA6AD9" w14:textId="77777777" w:rsidR="000F32DC" w:rsidRDefault="000F32DC" w:rsidP="00445F26">
      <w:r>
        <w:separator/>
      </w:r>
    </w:p>
  </w:footnote>
  <w:footnote w:type="continuationSeparator" w:id="0">
    <w:p w14:paraId="3B0397E6" w14:textId="77777777" w:rsidR="000F32DC" w:rsidRDefault="000F32DC" w:rsidP="00445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5C"/>
    <w:rsid w:val="00013950"/>
    <w:rsid w:val="00020502"/>
    <w:rsid w:val="0006607A"/>
    <w:rsid w:val="000F32DC"/>
    <w:rsid w:val="00107DD5"/>
    <w:rsid w:val="0012716A"/>
    <w:rsid w:val="00186462"/>
    <w:rsid w:val="00194DE4"/>
    <w:rsid w:val="001A200B"/>
    <w:rsid w:val="001A6A24"/>
    <w:rsid w:val="001F05F1"/>
    <w:rsid w:val="001F670D"/>
    <w:rsid w:val="00200F47"/>
    <w:rsid w:val="00287DB6"/>
    <w:rsid w:val="002C4C2A"/>
    <w:rsid w:val="002F2F5C"/>
    <w:rsid w:val="00322395"/>
    <w:rsid w:val="00330E87"/>
    <w:rsid w:val="00332B5B"/>
    <w:rsid w:val="0033608A"/>
    <w:rsid w:val="00373BB4"/>
    <w:rsid w:val="0039619F"/>
    <w:rsid w:val="003A1B4B"/>
    <w:rsid w:val="003E5699"/>
    <w:rsid w:val="003F6EA2"/>
    <w:rsid w:val="00426501"/>
    <w:rsid w:val="00445F26"/>
    <w:rsid w:val="00460058"/>
    <w:rsid w:val="0049797F"/>
    <w:rsid w:val="004A49E4"/>
    <w:rsid w:val="004C2C8A"/>
    <w:rsid w:val="0051556F"/>
    <w:rsid w:val="00555356"/>
    <w:rsid w:val="00571013"/>
    <w:rsid w:val="005C14E4"/>
    <w:rsid w:val="00605AA0"/>
    <w:rsid w:val="00632C48"/>
    <w:rsid w:val="006433CF"/>
    <w:rsid w:val="00644BB6"/>
    <w:rsid w:val="0066347F"/>
    <w:rsid w:val="006F2DEB"/>
    <w:rsid w:val="00730647"/>
    <w:rsid w:val="007718AA"/>
    <w:rsid w:val="007724F5"/>
    <w:rsid w:val="007C4A21"/>
    <w:rsid w:val="007F4FE7"/>
    <w:rsid w:val="007F52E3"/>
    <w:rsid w:val="00800CBA"/>
    <w:rsid w:val="00845145"/>
    <w:rsid w:val="00860051"/>
    <w:rsid w:val="008665CE"/>
    <w:rsid w:val="0087729C"/>
    <w:rsid w:val="00883AC1"/>
    <w:rsid w:val="009156DE"/>
    <w:rsid w:val="00915F8D"/>
    <w:rsid w:val="00981929"/>
    <w:rsid w:val="009A0FFB"/>
    <w:rsid w:val="009B6298"/>
    <w:rsid w:val="009E587F"/>
    <w:rsid w:val="00A26C1B"/>
    <w:rsid w:val="00A42CCA"/>
    <w:rsid w:val="00A80601"/>
    <w:rsid w:val="00A92E20"/>
    <w:rsid w:val="00AB6312"/>
    <w:rsid w:val="00AC606B"/>
    <w:rsid w:val="00AE0FAA"/>
    <w:rsid w:val="00B0782C"/>
    <w:rsid w:val="00B14202"/>
    <w:rsid w:val="00B203DF"/>
    <w:rsid w:val="00B240B6"/>
    <w:rsid w:val="00B30DEE"/>
    <w:rsid w:val="00B64A04"/>
    <w:rsid w:val="00B838B6"/>
    <w:rsid w:val="00B94B28"/>
    <w:rsid w:val="00BC0F27"/>
    <w:rsid w:val="00BD69A1"/>
    <w:rsid w:val="00CC4BB8"/>
    <w:rsid w:val="00CE3407"/>
    <w:rsid w:val="00D52B30"/>
    <w:rsid w:val="00D630B7"/>
    <w:rsid w:val="00D707F3"/>
    <w:rsid w:val="00D94150"/>
    <w:rsid w:val="00DD1ACC"/>
    <w:rsid w:val="00DF064D"/>
    <w:rsid w:val="00E04F71"/>
    <w:rsid w:val="00E158A2"/>
    <w:rsid w:val="00EB5DD9"/>
    <w:rsid w:val="00ED7E7D"/>
    <w:rsid w:val="00EE2C9C"/>
    <w:rsid w:val="00EE6F50"/>
    <w:rsid w:val="00EF3FAD"/>
    <w:rsid w:val="00F10539"/>
    <w:rsid w:val="00F14178"/>
    <w:rsid w:val="00F340B0"/>
    <w:rsid w:val="00FD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CBBEF"/>
  <w14:defaultImageDpi w14:val="32767"/>
  <w15:chartTrackingRefBased/>
  <w15:docId w15:val="{FED1E945-3CBA-DD44-A4DD-FF1E0A90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F2F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200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00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F2F5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F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5F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F26"/>
  </w:style>
  <w:style w:type="paragraph" w:styleId="Footer">
    <w:name w:val="footer"/>
    <w:basedOn w:val="Normal"/>
    <w:link w:val="FooterChar"/>
    <w:uiPriority w:val="99"/>
    <w:unhideWhenUsed/>
    <w:rsid w:val="00445F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cwhigham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812</Words>
  <Characters>4631</Characters>
  <Application>Microsoft Office Word</Application>
  <DocSecurity>0</DocSecurity>
  <Lines>38</Lines>
  <Paragraphs>10</Paragraphs>
  <ScaleCrop>false</ScaleCrop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Carole-Anne Whigham</cp:lastModifiedBy>
  <cp:revision>2</cp:revision>
  <dcterms:created xsi:type="dcterms:W3CDTF">2020-09-17T23:36:00Z</dcterms:created>
  <dcterms:modified xsi:type="dcterms:W3CDTF">2020-09-17T23:36:00Z</dcterms:modified>
</cp:coreProperties>
</file>