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07D82" w14:textId="205C25E5" w:rsidR="003A6FE8" w:rsidRPr="00234984" w:rsidRDefault="003A6FE8" w:rsidP="007A63C9">
      <w:pPr>
        <w:spacing w:line="480" w:lineRule="auto"/>
        <w:jc w:val="center"/>
        <w:rPr>
          <w:rFonts w:ascii="Times New Roman" w:hAnsi="Times New Roman" w:cs="Times New Roman"/>
          <w:b/>
          <w:sz w:val="46"/>
          <w:szCs w:val="46"/>
        </w:rPr>
      </w:pPr>
      <w:r w:rsidRPr="00234984">
        <w:rPr>
          <w:rFonts w:ascii="Times New Roman" w:hAnsi="Times New Roman" w:cs="Times New Roman"/>
          <w:b/>
          <w:sz w:val="46"/>
          <w:szCs w:val="46"/>
        </w:rPr>
        <w:t>Supplementary Information</w:t>
      </w:r>
    </w:p>
    <w:p w14:paraId="1E4BF8F1" w14:textId="4540A733" w:rsidR="00800FAB" w:rsidRPr="00234984" w:rsidRDefault="00800FAB" w:rsidP="007A63C9">
      <w:pPr>
        <w:spacing w:line="480" w:lineRule="auto"/>
        <w:jc w:val="center"/>
        <w:rPr>
          <w:rFonts w:ascii="Times New Roman" w:hAnsi="Times New Roman" w:cs="Times New Roman"/>
          <w:b/>
          <w:sz w:val="46"/>
          <w:szCs w:val="46"/>
        </w:rPr>
      </w:pPr>
    </w:p>
    <w:p w14:paraId="5C5B27DE" w14:textId="77777777" w:rsidR="00800FAB" w:rsidRPr="00234984" w:rsidRDefault="00800FAB" w:rsidP="007A63C9">
      <w:pPr>
        <w:spacing w:line="480" w:lineRule="auto"/>
        <w:jc w:val="center"/>
        <w:rPr>
          <w:rFonts w:ascii="Times New Roman" w:hAnsi="Times New Roman" w:cs="Times New Roman"/>
          <w:b/>
          <w:sz w:val="46"/>
          <w:szCs w:val="46"/>
        </w:rPr>
      </w:pPr>
    </w:p>
    <w:p w14:paraId="6E2F3C09" w14:textId="5191022A" w:rsidR="00800FAB" w:rsidRPr="00234984" w:rsidRDefault="00800FAB" w:rsidP="00800FAB">
      <w:pPr>
        <w:spacing w:line="480" w:lineRule="auto"/>
        <w:jc w:val="center"/>
        <w:rPr>
          <w:rFonts w:ascii="Times New Roman" w:hAnsi="Times New Roman" w:cs="Times New Roman"/>
          <w:b/>
          <w:sz w:val="30"/>
          <w:szCs w:val="30"/>
        </w:rPr>
      </w:pPr>
      <w:r w:rsidRPr="00234984">
        <w:rPr>
          <w:rFonts w:ascii="Times New Roman" w:hAnsi="Times New Roman" w:cs="Times New Roman"/>
          <w:b/>
          <w:sz w:val="30"/>
          <w:szCs w:val="30"/>
        </w:rPr>
        <w:t>Direct measurement of the thermoelectric properties of electrochemically deposited Bi</w:t>
      </w:r>
      <w:r w:rsidRPr="00234984">
        <w:rPr>
          <w:rFonts w:ascii="Times New Roman" w:hAnsi="Times New Roman" w:cs="Times New Roman"/>
          <w:b/>
          <w:sz w:val="30"/>
          <w:szCs w:val="30"/>
          <w:vertAlign w:val="subscript"/>
        </w:rPr>
        <w:t>2</w:t>
      </w:r>
      <w:r w:rsidRPr="00234984">
        <w:rPr>
          <w:rFonts w:ascii="Times New Roman" w:hAnsi="Times New Roman" w:cs="Times New Roman"/>
          <w:b/>
          <w:sz w:val="30"/>
          <w:szCs w:val="30"/>
        </w:rPr>
        <w:t>Te</w:t>
      </w:r>
      <w:r w:rsidRPr="00234984">
        <w:rPr>
          <w:rFonts w:ascii="Times New Roman" w:hAnsi="Times New Roman" w:cs="Times New Roman"/>
          <w:b/>
          <w:sz w:val="30"/>
          <w:szCs w:val="30"/>
          <w:vertAlign w:val="subscript"/>
        </w:rPr>
        <w:t>3</w:t>
      </w:r>
      <w:r w:rsidRPr="00234984">
        <w:rPr>
          <w:rFonts w:ascii="Times New Roman" w:hAnsi="Times New Roman" w:cs="Times New Roman"/>
          <w:b/>
          <w:sz w:val="30"/>
          <w:szCs w:val="30"/>
        </w:rPr>
        <w:t xml:space="preserve"> thin films</w:t>
      </w:r>
    </w:p>
    <w:p w14:paraId="430CE218" w14:textId="77777777" w:rsidR="00800FAB" w:rsidRPr="00234984" w:rsidRDefault="00800FAB" w:rsidP="00800FAB">
      <w:pPr>
        <w:spacing w:line="480" w:lineRule="auto"/>
        <w:jc w:val="center"/>
        <w:rPr>
          <w:rFonts w:ascii="Times New Roman" w:hAnsi="Times New Roman" w:cs="Times New Roman"/>
          <w:b/>
          <w:sz w:val="30"/>
          <w:szCs w:val="30"/>
        </w:rPr>
      </w:pPr>
    </w:p>
    <w:p w14:paraId="08D1519C" w14:textId="45A434CA" w:rsidR="007A63C9" w:rsidRPr="00234984" w:rsidRDefault="007A63C9" w:rsidP="007A63C9">
      <w:pPr>
        <w:spacing w:line="480" w:lineRule="auto"/>
        <w:jc w:val="both"/>
        <w:rPr>
          <w:rFonts w:ascii="Times New Roman" w:hAnsi="Times New Roman" w:cs="Times New Roman"/>
          <w:vertAlign w:val="superscript"/>
          <w:lang w:val="es-ES"/>
        </w:rPr>
      </w:pPr>
      <w:r w:rsidRPr="00234984">
        <w:rPr>
          <w:rFonts w:ascii="Times New Roman" w:hAnsi="Times New Roman" w:cs="Times New Roman"/>
          <w:lang w:val="es-ES"/>
        </w:rPr>
        <w:t>Jose Recatala-Gomez</w:t>
      </w:r>
      <w:r w:rsidRPr="00234984">
        <w:rPr>
          <w:rFonts w:ascii="Times New Roman" w:hAnsi="Times New Roman" w:cs="Times New Roman"/>
          <w:vertAlign w:val="superscript"/>
          <w:lang w:val="es-ES"/>
        </w:rPr>
        <w:t>1,2</w:t>
      </w:r>
      <w:r w:rsidRPr="00234984">
        <w:rPr>
          <w:rFonts w:ascii="Times New Roman" w:hAnsi="Times New Roman" w:cs="Times New Roman"/>
          <w:lang w:val="es-ES"/>
        </w:rPr>
        <w:t>, Pawan Kumar</w:t>
      </w:r>
      <w:r w:rsidRPr="00234984">
        <w:rPr>
          <w:rFonts w:ascii="Times New Roman" w:hAnsi="Times New Roman" w:cs="Times New Roman"/>
          <w:vertAlign w:val="superscript"/>
          <w:lang w:val="es-ES"/>
        </w:rPr>
        <w:t>1</w:t>
      </w:r>
      <w:r w:rsidRPr="00234984">
        <w:rPr>
          <w:rFonts w:ascii="Times New Roman" w:hAnsi="Times New Roman" w:cs="Times New Roman"/>
          <w:lang w:val="es-ES"/>
        </w:rPr>
        <w:t>, Ady Suwardi</w:t>
      </w:r>
      <w:r w:rsidRPr="00234984">
        <w:rPr>
          <w:rFonts w:ascii="Times New Roman" w:hAnsi="Times New Roman" w:cs="Times New Roman"/>
          <w:vertAlign w:val="superscript"/>
          <w:lang w:val="es-ES"/>
        </w:rPr>
        <w:t>1</w:t>
      </w:r>
      <w:r w:rsidRPr="00234984">
        <w:rPr>
          <w:rFonts w:ascii="Times New Roman" w:hAnsi="Times New Roman" w:cs="Times New Roman"/>
          <w:lang w:val="es-ES"/>
        </w:rPr>
        <w:t>, Anas Abutaha</w:t>
      </w:r>
      <w:r w:rsidRPr="00234984">
        <w:rPr>
          <w:rFonts w:ascii="Times New Roman" w:hAnsi="Times New Roman" w:cs="Times New Roman"/>
          <w:vertAlign w:val="superscript"/>
          <w:lang w:val="es-ES"/>
        </w:rPr>
        <w:t>1</w:t>
      </w:r>
      <w:r w:rsidR="00BB5E66">
        <w:rPr>
          <w:rFonts w:ascii="Times New Roman" w:hAnsi="Times New Roman" w:cs="Times New Roman"/>
          <w:vertAlign w:val="superscript"/>
          <w:lang w:val="es-ES"/>
        </w:rPr>
        <w:t>,3</w:t>
      </w:r>
      <w:r w:rsidRPr="00234984">
        <w:rPr>
          <w:rFonts w:ascii="Times New Roman" w:hAnsi="Times New Roman" w:cs="Times New Roman"/>
          <w:lang w:val="es-ES"/>
        </w:rPr>
        <w:t>, Iris Nandhakumar</w:t>
      </w:r>
      <w:r w:rsidRPr="00234984">
        <w:rPr>
          <w:rFonts w:ascii="Times New Roman" w:hAnsi="Times New Roman" w:cs="Times New Roman"/>
          <w:vertAlign w:val="superscript"/>
          <w:lang w:val="es-ES"/>
        </w:rPr>
        <w:t>2*</w:t>
      </w:r>
      <w:r w:rsidRPr="00234984">
        <w:rPr>
          <w:rFonts w:ascii="Times New Roman" w:hAnsi="Times New Roman" w:cs="Times New Roman"/>
          <w:lang w:val="es-ES"/>
        </w:rPr>
        <w:t xml:space="preserve"> and Kedar Hippalgaonkar</w:t>
      </w:r>
      <w:r w:rsidR="00BB5E66">
        <w:rPr>
          <w:rFonts w:ascii="Times New Roman" w:hAnsi="Times New Roman" w:cs="Times New Roman"/>
          <w:vertAlign w:val="superscript"/>
          <w:lang w:val="es-ES"/>
        </w:rPr>
        <w:t>1,4</w:t>
      </w:r>
      <w:r w:rsidRPr="00234984">
        <w:rPr>
          <w:rFonts w:ascii="Times New Roman" w:hAnsi="Times New Roman" w:cs="Times New Roman"/>
          <w:vertAlign w:val="superscript"/>
          <w:lang w:val="es-ES"/>
        </w:rPr>
        <w:t>*</w:t>
      </w:r>
    </w:p>
    <w:p w14:paraId="274CB822" w14:textId="30154F68" w:rsidR="00800FAB" w:rsidRPr="00234984" w:rsidRDefault="00800FAB" w:rsidP="007A63C9">
      <w:pPr>
        <w:spacing w:line="480" w:lineRule="auto"/>
        <w:jc w:val="both"/>
        <w:rPr>
          <w:rFonts w:ascii="Times New Roman" w:hAnsi="Times New Roman" w:cs="Times New Roman"/>
          <w:vertAlign w:val="superscript"/>
          <w:lang w:val="es-ES"/>
        </w:rPr>
      </w:pPr>
    </w:p>
    <w:p w14:paraId="613495FA" w14:textId="51F2CFB1" w:rsidR="007A63C9" w:rsidRPr="00234984" w:rsidRDefault="007A63C9" w:rsidP="007A63C9">
      <w:pPr>
        <w:spacing w:line="480" w:lineRule="auto"/>
        <w:jc w:val="both"/>
        <w:rPr>
          <w:rFonts w:ascii="Times New Roman" w:hAnsi="Times New Roman" w:cs="Times New Roman"/>
        </w:rPr>
      </w:pPr>
      <w:r w:rsidRPr="00234984">
        <w:rPr>
          <w:rFonts w:ascii="Times New Roman" w:hAnsi="Times New Roman" w:cs="Times New Roman"/>
          <w:vertAlign w:val="superscript"/>
        </w:rPr>
        <w:t>1</w:t>
      </w:r>
      <w:r w:rsidR="00B851FB">
        <w:rPr>
          <w:rFonts w:ascii="Times New Roman" w:hAnsi="Times New Roman" w:cs="Times New Roman"/>
          <w:vertAlign w:val="superscript"/>
        </w:rPr>
        <w:t xml:space="preserve"> </w:t>
      </w:r>
      <w:r w:rsidRPr="00234984">
        <w:rPr>
          <w:rFonts w:ascii="Times New Roman" w:hAnsi="Times New Roman" w:cs="Times New Roman"/>
        </w:rPr>
        <w:t>Institute of Materials Research and Engineering, Agency for Science Technology and Research, #08-03, 2 Fusionopolis Way, Innovis, Singapore 138634</w:t>
      </w:r>
    </w:p>
    <w:p w14:paraId="396A7C86" w14:textId="6E58604D" w:rsidR="007A63C9" w:rsidRDefault="007A63C9" w:rsidP="007A63C9">
      <w:pPr>
        <w:spacing w:line="480" w:lineRule="auto"/>
        <w:jc w:val="both"/>
        <w:rPr>
          <w:rFonts w:ascii="Times New Roman" w:hAnsi="Times New Roman" w:cs="Times New Roman"/>
        </w:rPr>
      </w:pPr>
      <w:r w:rsidRPr="00234984">
        <w:rPr>
          <w:rFonts w:ascii="Times New Roman" w:hAnsi="Times New Roman" w:cs="Times New Roman"/>
          <w:vertAlign w:val="superscript"/>
        </w:rPr>
        <w:t>2</w:t>
      </w:r>
      <w:r w:rsidR="00B851FB">
        <w:rPr>
          <w:rFonts w:ascii="Times New Roman" w:hAnsi="Times New Roman" w:cs="Times New Roman"/>
          <w:vertAlign w:val="superscript"/>
        </w:rPr>
        <w:t xml:space="preserve"> </w:t>
      </w:r>
      <w:r w:rsidRPr="00234984">
        <w:rPr>
          <w:rFonts w:ascii="Times New Roman" w:hAnsi="Times New Roman" w:cs="Times New Roman"/>
        </w:rPr>
        <w:t>Department of Chemistry, University of Southampton, University Road, Highfield, Southampton SO17 1BJ, U.K.</w:t>
      </w:r>
    </w:p>
    <w:p w14:paraId="2EB80D8D" w14:textId="2671F9AD" w:rsidR="005F2C8C" w:rsidRPr="005F2C8C" w:rsidRDefault="005F2C8C" w:rsidP="007A63C9">
      <w:pPr>
        <w:spacing w:line="480" w:lineRule="auto"/>
        <w:jc w:val="both"/>
        <w:rPr>
          <w:rFonts w:ascii="Times New Roman" w:hAnsi="Times New Roman" w:cs="Times New Roman"/>
        </w:rPr>
      </w:pPr>
      <w:r w:rsidRPr="005F2C8C">
        <w:rPr>
          <w:rFonts w:ascii="Times New Roman" w:hAnsi="Times New Roman" w:cs="Times New Roman"/>
          <w:vertAlign w:val="superscript"/>
        </w:rPr>
        <w:t>3</w:t>
      </w:r>
      <w:r w:rsidR="00B851FB">
        <w:rPr>
          <w:rFonts w:ascii="Times New Roman" w:hAnsi="Times New Roman" w:cs="Times New Roman"/>
          <w:vertAlign w:val="superscript"/>
        </w:rPr>
        <w:t xml:space="preserve"> </w:t>
      </w:r>
      <w:r w:rsidR="006C12E2" w:rsidRPr="006C12E2">
        <w:rPr>
          <w:rFonts w:ascii="Times New Roman" w:hAnsi="Times New Roman" w:cs="Times New Roman"/>
        </w:rPr>
        <w:t>Qatar Environment and Energy Research Institute, Hamad Bin Khalifa University, Qatar Foundation, 34110 Doha, Qatar</w:t>
      </w:r>
      <w:bookmarkStart w:id="0" w:name="_GoBack"/>
      <w:bookmarkEnd w:id="0"/>
    </w:p>
    <w:p w14:paraId="4537FF50" w14:textId="062DA517" w:rsidR="007A63C9" w:rsidRPr="00234984" w:rsidRDefault="00B851FB" w:rsidP="007A63C9">
      <w:pPr>
        <w:spacing w:line="480" w:lineRule="auto"/>
        <w:jc w:val="both"/>
        <w:rPr>
          <w:rFonts w:ascii="Times New Roman" w:hAnsi="Times New Roman" w:cs="Times New Roman"/>
        </w:rPr>
      </w:pPr>
      <w:r>
        <w:rPr>
          <w:rFonts w:ascii="Times New Roman" w:hAnsi="Times New Roman" w:cs="Times New Roman"/>
          <w:vertAlign w:val="superscript"/>
        </w:rPr>
        <w:t>4</w:t>
      </w:r>
      <w:r w:rsidR="007A63C9" w:rsidRPr="00234984">
        <w:rPr>
          <w:rFonts w:ascii="Times New Roman" w:hAnsi="Times New Roman" w:cs="Times New Roman"/>
        </w:rPr>
        <w:t xml:space="preserve"> School of Material Science and Engineering, Nanyang Technological University, Singapore 639798.</w:t>
      </w:r>
    </w:p>
    <w:p w14:paraId="104A89B7" w14:textId="77777777" w:rsidR="007A63C9" w:rsidRPr="00234984" w:rsidRDefault="007A63C9" w:rsidP="007A63C9">
      <w:pPr>
        <w:spacing w:line="480" w:lineRule="auto"/>
        <w:jc w:val="both"/>
        <w:rPr>
          <w:rFonts w:ascii="Times New Roman" w:hAnsi="Times New Roman" w:cs="Times New Roman"/>
        </w:rPr>
      </w:pPr>
      <w:r w:rsidRPr="00234984">
        <w:rPr>
          <w:rFonts w:ascii="Times New Roman" w:hAnsi="Times New Roman" w:cs="Times New Roman"/>
          <w:bCs/>
          <w:lang w:val="en-US"/>
        </w:rPr>
        <w:t xml:space="preserve">Corresponding author: </w:t>
      </w:r>
      <w:hyperlink r:id="rId8" w:history="1">
        <w:r w:rsidRPr="00234984">
          <w:rPr>
            <w:rStyle w:val="Hyperlink"/>
            <w:rFonts w:ascii="Times New Roman" w:hAnsi="Times New Roman" w:cs="Times New Roman"/>
            <w:bCs/>
            <w:lang w:val="en-US"/>
          </w:rPr>
          <w:t>iris@soton.ac.uk</w:t>
        </w:r>
      </w:hyperlink>
      <w:r w:rsidRPr="00234984">
        <w:rPr>
          <w:rFonts w:ascii="Times New Roman" w:hAnsi="Times New Roman" w:cs="Times New Roman"/>
          <w:bCs/>
          <w:lang w:val="en-US"/>
        </w:rPr>
        <w:t xml:space="preserve">, </w:t>
      </w:r>
      <w:hyperlink r:id="rId9" w:history="1">
        <w:r w:rsidRPr="00234984">
          <w:rPr>
            <w:rStyle w:val="Hyperlink"/>
            <w:rFonts w:ascii="Times New Roman" w:hAnsi="Times New Roman" w:cs="Times New Roman"/>
            <w:bCs/>
            <w:lang w:val="en-US"/>
          </w:rPr>
          <w:t>kedar@ntu.edu.sg</w:t>
        </w:r>
      </w:hyperlink>
    </w:p>
    <w:p w14:paraId="7CEC1AE9" w14:textId="65474899" w:rsidR="007A63C9" w:rsidRPr="00234984" w:rsidRDefault="007A63C9" w:rsidP="007A63C9">
      <w:pPr>
        <w:spacing w:line="480" w:lineRule="auto"/>
        <w:jc w:val="center"/>
        <w:rPr>
          <w:rFonts w:ascii="Times New Roman" w:hAnsi="Times New Roman" w:cs="Times New Roman"/>
          <w:b/>
          <w:sz w:val="46"/>
          <w:szCs w:val="46"/>
        </w:rPr>
      </w:pPr>
    </w:p>
    <w:p w14:paraId="7AB9042C" w14:textId="77777777" w:rsidR="00113F48" w:rsidRPr="00234984" w:rsidRDefault="00113F48" w:rsidP="007A63C9">
      <w:pPr>
        <w:spacing w:line="480" w:lineRule="auto"/>
        <w:jc w:val="center"/>
        <w:rPr>
          <w:rFonts w:ascii="Times New Roman" w:hAnsi="Times New Roman" w:cs="Times New Roman"/>
          <w:b/>
          <w:sz w:val="46"/>
          <w:szCs w:val="46"/>
        </w:rPr>
      </w:pPr>
    </w:p>
    <w:p w14:paraId="4E1B984D" w14:textId="6300FFEA" w:rsidR="003A6FE8" w:rsidRPr="00234984" w:rsidRDefault="003A6FE8" w:rsidP="00FA629C">
      <w:pPr>
        <w:pStyle w:val="ListParagraph"/>
        <w:numPr>
          <w:ilvl w:val="0"/>
          <w:numId w:val="1"/>
        </w:numPr>
        <w:spacing w:line="480" w:lineRule="auto"/>
        <w:jc w:val="both"/>
        <w:rPr>
          <w:rFonts w:ascii="Times New Roman" w:hAnsi="Times New Roman" w:cs="Times New Roman"/>
          <w:b/>
          <w:sz w:val="24"/>
          <w:szCs w:val="24"/>
        </w:rPr>
      </w:pPr>
      <w:r w:rsidRPr="00234984">
        <w:rPr>
          <w:rFonts w:ascii="Times New Roman" w:hAnsi="Times New Roman" w:cs="Times New Roman"/>
          <w:b/>
          <w:sz w:val="24"/>
          <w:szCs w:val="24"/>
        </w:rPr>
        <w:t>Literature review on measurement of the thermoelectric properties of electrodeposited films</w:t>
      </w:r>
    </w:p>
    <w:p w14:paraId="38669F61" w14:textId="0EC5B44A" w:rsidR="00BB3859" w:rsidRPr="00234984" w:rsidRDefault="00E53085" w:rsidP="00FA629C">
      <w:pPr>
        <w:spacing w:line="480" w:lineRule="auto"/>
        <w:jc w:val="both"/>
        <w:rPr>
          <w:rFonts w:ascii="Times New Roman" w:hAnsi="Times New Roman" w:cs="Times New Roman"/>
        </w:rPr>
      </w:pPr>
      <w:r w:rsidRPr="00234984">
        <w:rPr>
          <w:rFonts w:ascii="Times New Roman" w:hAnsi="Times New Roman" w:cs="Times New Roman"/>
        </w:rPr>
        <w:t>This section</w:t>
      </w:r>
      <w:r w:rsidR="003D137D" w:rsidRPr="00234984">
        <w:rPr>
          <w:rFonts w:ascii="Times New Roman" w:hAnsi="Times New Roman" w:cs="Times New Roman"/>
        </w:rPr>
        <w:t xml:space="preserve"> presents the results of the s</w:t>
      </w:r>
      <w:r w:rsidR="00BB3859" w:rsidRPr="00234984">
        <w:rPr>
          <w:rFonts w:ascii="Times New Roman" w:hAnsi="Times New Roman" w:cs="Times New Roman"/>
        </w:rPr>
        <w:t xml:space="preserve">urvey on measurement of the TE properties of electrodeposited bismuth telluride thin film. The most widespread approach is to mechanically separate the film from the substrate (green) whilst some </w:t>
      </w:r>
      <w:r w:rsidR="00B10E6D" w:rsidRPr="00234984">
        <w:rPr>
          <w:rFonts w:ascii="Times New Roman" w:hAnsi="Times New Roman" w:cs="Times New Roman"/>
        </w:rPr>
        <w:t>groups report measurement on top of the seed layer (blue).</w:t>
      </w:r>
    </w:p>
    <w:tbl>
      <w:tblPr>
        <w:tblW w:w="8921" w:type="dxa"/>
        <w:jc w:val="right"/>
        <w:tblCellMar>
          <w:left w:w="0" w:type="dxa"/>
          <w:right w:w="0" w:type="dxa"/>
        </w:tblCellMar>
        <w:tblLook w:val="0600" w:firstRow="0" w:lastRow="0" w:firstColumn="0" w:lastColumn="0" w:noHBand="1" w:noVBand="1"/>
      </w:tblPr>
      <w:tblGrid>
        <w:gridCol w:w="1408"/>
        <w:gridCol w:w="1843"/>
        <w:gridCol w:w="2551"/>
        <w:gridCol w:w="3119"/>
      </w:tblGrid>
      <w:tr w:rsidR="003A6FE8" w:rsidRPr="00234984" w14:paraId="03D9ADFA" w14:textId="77777777" w:rsidTr="00257A8A">
        <w:trPr>
          <w:trHeight w:val="43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13AEA508"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b/>
                <w:bCs/>
              </w:rPr>
              <w:t>Reference</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2DFDDC54"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b/>
                <w:bCs/>
              </w:rPr>
              <w:t>Synthesis</w:t>
            </w:r>
          </w:p>
        </w:tc>
        <w:tc>
          <w:tcPr>
            <w:tcW w:w="255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7EFA53BC"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b/>
                <w:bCs/>
              </w:rPr>
              <w:t>Substrate</w:t>
            </w:r>
          </w:p>
        </w:tc>
        <w:tc>
          <w:tcPr>
            <w:tcW w:w="311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646B4F9A" w14:textId="7A162A7E" w:rsidR="003A6FE8" w:rsidRPr="00234984" w:rsidRDefault="009F324A" w:rsidP="00FA629C">
            <w:pPr>
              <w:spacing w:line="480" w:lineRule="auto"/>
              <w:jc w:val="center"/>
              <w:rPr>
                <w:rFonts w:ascii="Times New Roman" w:hAnsi="Times New Roman" w:cs="Times New Roman"/>
              </w:rPr>
            </w:pPr>
            <w:r w:rsidRPr="00234984">
              <w:rPr>
                <w:rFonts w:ascii="Times New Roman" w:hAnsi="Times New Roman" w:cs="Times New Roman"/>
                <w:b/>
                <w:bCs/>
              </w:rPr>
              <w:t>Measurement approach</w:t>
            </w:r>
          </w:p>
        </w:tc>
      </w:tr>
      <w:tr w:rsidR="003A6FE8" w:rsidRPr="00234984" w14:paraId="57D56A9E"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50F3F9EE" w14:textId="1AAD60A2"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Glatz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{"citationItems":[{"id":"ITEM-1","itemData":{"DOI":"10.1016/j.electacta.2008.06.065","ISBN":"0013-4686","ISSN":"00134686","abstract":"A new method for the electrochemical deposition of Bi2+xTe3-xis presented, which combines voltage-controlled deposition pulses with current-controlled resting pulses. This method is based on results of a comprehensive electrochemical investigation including cyclic voltammetry, chronoamperometry and chronopotentiometry, which has been performed on the system Bi and Te on Pt in 2 M HNO3. The influence of electrolyte composition, deposition potential and deposition pulse duration on morphology and stoichiometry of the deposited material as well as the variation of the composition over the thickness of the layer has been investigated by means of SEM and EDX. The crystal structure was examined with XRD. Layers deposited with the new method show a constant and reproducible stoichiometry over their entire thickness. Layers of up to 800 μm thickness deposited with deposition rates of up to 50 μm/h have been achieved. The composition and hence the thermoelectric behavior may be adjusted via electrolyte composition or the deposition potential. Fabrication of n-type and, for the first time, p-type Bi2+xTe3-xis demonstrated and verified by measurements of the Seebeck coefficients. The suitability of the proposed method for low-cost fabrication of micro-thermoelectric devices is shown. The advantages of this method may also apply for electrochemical deposition of other binary or ternary compounds. © 2008 Elsevier Ltd. All rights reserved.","author":[{"dropping-particle":"","family":"Glatz","given":"Wulf","non-dropping-particle":"","parse-names":false,"suffix":""},{"dropping-particle":"","family":"Durrer","given":"Lukas","non-dropping-particle":"","parse-names":false,"suffix":""},{"dropping-particle":"","family":"Schwyter","given":"Etienne","non-dropping-particle":"","parse-names":false,"suffix":""},{"dropping-particle":"","family":"Hierold","given":"Christofer","non-dropping-particle":"","parse-names":false,"suffix":""}],"container-title":"Electrochimica Acta","id":"ITEM-1","issue":"2","issued":{"date-parts":[["2008"]]},"page":"755-762","title":"Novel mixed method for the electrochemical deposition of thick layers of Bi2+xTe3-xwith controlled stoichiometry","type":"article-journal","volume":"54"},"uris":["http://www.mendeley.com/documents/?uuid=0e1ad219-d4e2-4d69-96af-f7d4e1488598","http://www.mendeley.com/documents/?uuid=720114ab-0346-434b-9ce5-8f0c839c5c18"]}],"mendeley":{"formattedCitation":"&lt;sup&gt;1&lt;/sup&gt;","plainTextFormattedCitation":"1","previouslyFormattedCitation":"&lt;sup&gt;1&lt;/sup&gt;"},"properties":{"noteIndex":0},"schema":"https://github.com/citation-style-language/schema/raw/master/csl-citation.json"}</w:instrText>
            </w:r>
            <w:r w:rsidRPr="00234984">
              <w:rPr>
                <w:rFonts w:ascii="Times New Roman" w:hAnsi="Times New Roman" w:cs="Times New Roman"/>
                <w:i/>
                <w:iCs/>
              </w:rPr>
              <w:fldChar w:fldCharType="separate"/>
            </w:r>
            <w:r w:rsidR="00E946B9" w:rsidRPr="00234984">
              <w:rPr>
                <w:rFonts w:ascii="Times New Roman" w:hAnsi="Times New Roman" w:cs="Times New Roman"/>
                <w:iCs/>
                <w:noProof/>
                <w:vertAlign w:val="superscript"/>
              </w:rPr>
              <w:t>1</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3AC7FC73"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Pulsed 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252C8B37"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5 nm Cr, 200 nm Au and 40nm Pt deposited on a Si wafer</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38E582BD"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(method unspecified)</w:t>
            </w:r>
          </w:p>
        </w:tc>
      </w:tr>
      <w:tr w:rsidR="003A6FE8" w:rsidRPr="00234984" w14:paraId="1E2A3983"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3168270F" w14:textId="5FA4AD15"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Magri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10.1039/jm9960600773","ISSN":"0959-9428","author":[{"dropping-particle":"","family":"Magri","given":"Pierre","non-dropping-particle":"","parse-names":false,"suffix":""},{"dropping-particle":"","family":"Boulanger","given":"Clotilde","non-dropping-particle":"","parse-names":false,"suffix":""},{"dropping-particle":"","family":"Lecuire","given":"Jean-Marie","non-dropping-particle":"","parse-names":false,"suffix":""}],"container-title":"Journal of Materials Chemistry","id":"ITEM-1","issue":"5","issued":{"date-parts":[["1996"]]},"page":"773","title":"Synthesis, properties and performances of electrodeposited bismuth telluride films","type":"article-journal","volume":"6"},"uris":["http://www.mendeley.com/documents/?uuid=b0c6c810-748d-428c-bdd1-e596ef520979","http://www.mendeley.com/documents/?uuid=d1bff215-ce0a-47a7-909e-a6ffac6fa65f"]}],"mendeley":{"formattedCitation":"&lt;sup&gt;2&lt;/sup&gt;","plainTextFormattedCitation":"2","previouslyFormattedCitation":"&lt;sup&gt;2&lt;/sup&gt;"},"properties":{"noteIndex":0},"schema":"https://github.com/citation-style-language/schema/raw/master/csl-citation.json"}</w:instrText>
            </w:r>
            <w:r w:rsidRPr="00234984">
              <w:rPr>
                <w:rFonts w:ascii="Times New Roman" w:hAnsi="Times New Roman" w:cs="Times New Roman"/>
                <w:i/>
                <w:iCs/>
              </w:rPr>
              <w:fldChar w:fldCharType="separate"/>
            </w:r>
            <w:r w:rsidR="00E946B9" w:rsidRPr="00234984">
              <w:rPr>
                <w:rFonts w:ascii="Times New Roman" w:hAnsi="Times New Roman" w:cs="Times New Roman"/>
                <w:iCs/>
                <w:noProof/>
                <w:vertAlign w:val="superscript"/>
              </w:rPr>
              <w:t>2</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03AF475D"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Galvanostatic cathodic 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76517740"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Platinum disks</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2E58C27E"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(unspecified)</w:t>
            </w:r>
          </w:p>
        </w:tc>
      </w:tr>
      <w:tr w:rsidR="003A6FE8" w:rsidRPr="00234984" w14:paraId="4C4A7A7D"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54ED12FB" w14:textId="4C8F5C81"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Na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{"citationItems":[{"id":"ITEM-1","itemData":{"DOI":"10.1021/acsami.6b10188","ISBN":"1944-8244","ISSN":"19448252","PMID":"27801559","abstract":"Highly conductive n-type Bi2Te3 films on a flexible substrate were prepared via electrodeposition followed by a transfer process using an adhesive substrate. The growth of the Bi2Te3 crystals was precisely controlled by an electrochemical deposition potential (Vdep), which was critical to the preferred orientation of the crystal growth along the (110) direction and thus to the properties of a flexible thermoelectric generator (FTEG). A Bi2Te3 film prepared under Vdep of 0.02 V showed high electrical conductivity (691 S cm–1) with a maximum power factor of 1473 μW m–1 K–2, which is the highest among the Bi2Te3 films prepared by the electrodeposition methods. As-prepared FTEG was bendable, showing only a small resistance change after 300 repeated bending cycles. Combined with the n-type Bi2Te3 FTEG, a prototype p-n-type flexible thermoelectric (pn-FTEG) was prepared using p-type poly(3,4-ethylene dioxythiophene)s. The pn-FTEG (5-couples) generated an output voltage of 5 mV at ΔT = 12 K with high output powe...","author":[{"dropping-particle":"","family":"Na","given":"Jongbeom","non-dropping-particle":"","parse-names":false,"suffix":""},{"dropping-particle":"","family":"Kim","given":"Younghoon","non-dropping-particle":"","parse-names":false,"suffix":""},{"dropping-particle":"","family":"Park","given":"Teahoon","non-dropping-particle":"","parse-names":false,"suffix":""},{"dropping-particle":"","family":"Park","given":"Chihyun","non-dropping-particle":"","parse-names":false,"suffix":""},{"dropping-particle":"","family":"Kim","given":"Eunkyoung","non-dropping-particle":"","parse-names":false,"suffix":""}],"container-title":"ACS Applied Materials and Interfaces","id":"ITEM-1","issue":"47","issued":{"date-parts":[["2016"]]},"page":"32392-32400","title":"Preparation of Bismuth Telluride Films with High Thermoelectric Power Factor","type":"article-journal","volume":"8"},"uris":["http://www.mendeley.com/documents/?uuid=aa0457a3-7807-4bef-92cd-06f4f809eedc","http://www.mendeley.com/documents/?uuid=8ca7c85d-1237-47ac-8df2-c02bdf1af0de"]}],"mendeley":{"formattedCitation":"&lt;sup&gt;3&lt;/sup&gt;","plainTextFormattedCitation":"3","previouslyFormattedCitation":"&lt;sup&gt;3&lt;/sup&gt;"},"properties":{"noteIndex":0},"schema":"https://github.com/citation-style-language/schema/raw/master/csl-citation.json"}</w:instrText>
            </w:r>
            <w:r w:rsidRPr="00234984">
              <w:rPr>
                <w:rFonts w:ascii="Times New Roman" w:hAnsi="Times New Roman" w:cs="Times New Roman"/>
                <w:i/>
                <w:iCs/>
              </w:rPr>
              <w:fldChar w:fldCharType="separate"/>
            </w:r>
            <w:r w:rsidR="00E946B9" w:rsidRPr="00234984">
              <w:rPr>
                <w:rFonts w:ascii="Times New Roman" w:hAnsi="Times New Roman" w:cs="Times New Roman"/>
                <w:iCs/>
                <w:noProof/>
                <w:vertAlign w:val="superscript"/>
              </w:rPr>
              <w:t>3</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25FE1076"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Pulsed 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1ECA3A36"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Stainless Steel</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4F27FE10"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using adhesive film substrate</w:t>
            </w:r>
          </w:p>
        </w:tc>
      </w:tr>
      <w:tr w:rsidR="003A6FE8" w:rsidRPr="00234984" w14:paraId="537D638D"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6049DC9C" w14:textId="542B68B3"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Song </w:t>
            </w:r>
            <w:r w:rsidRPr="00234984">
              <w:rPr>
                <w:rFonts w:ascii="Times New Roman" w:hAnsi="Times New Roman" w:cs="Times New Roman"/>
                <w:i/>
                <w:iCs/>
              </w:rPr>
              <w:t>et. al.</w:t>
            </w:r>
            <w:r w:rsidR="00262F09"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{"citationItems":[{"id":"ITEM-1","itemData":{"DOI":"10.1016/j.cap.2014.12.004","ISBN":"15671739","ISSN":"15671739","PMID":"4817840","abstract":"Bismuth telluride (Bi2Te3) thin films were electrodeposited at room temperature from nitric baths in the presence of a surfactant, cetyltrimethylammonium bromide (CTAB). Nearly stoichiometric Bi2Te3 thin films were obtained from electrolytes containing 7.5 mM Bi(NO3)3. The surface morphology and mechanical properties of the electrodeposited thin film were improved by the addition of CTAB to the electrolyte, while the electrical and thermoelectric properties were preserved. Post-deposition annealing in a reducing environment did not improve the electrical and thermoelectric properties, possibly because the change in the microstructure of the Bi2Te3 thin film was too small.","author":[{"dropping-particle":"","family":"Song","given":"Youngsup","non-dropping-particle":"","parse-names":false,"suffix":""},{"dropping-particle":"","family":"Yoo","given":"In-Joon","non-dropping-particle":"","parse-names":false,"suffix":""},{"dropping-particle":"","family":"Heo","given":"Na-Ri","non-dropping-particle":"","parse-names":false,"suffix":""},{"dropping-particle":"","family":"Lim","given":"Dong Chan","non-dropping-particle":"","parse-names":false,"suffix":""},{"dropping-particle":"","family":"Lee","given":"Dongyun","non-dropping-particle":"","parse-names":false,"suffix":""},{"dropping-particle":"","family":"Lee","given":"Joo Yul","non-dropping-particle":"","parse-names":false,"suffix":""},{"dropping-particle":"","family":"Lee","given":"Kyu Hwan","non-dropping-particle":"","parse-names":false,"suffix":""},{"dropping-particle":"","family":"Kim","given":"Kwang-Ho","non-dropping-particle":"","parse-names":false,"suffix":""},{"dropping-particle":"","family":"Lim","given":"Jae-Hong","non-dropping-particle":"","parse-names":false,"suffix":""}],"container-title":"Current Applied Physics","id":"ITEM-1","issue":"3","issued":{"date-parts":[["2015","3"]]},"page":"261-264","publisher":"Elsevier B.V","title":"Electrodeposition of thermoelectric Bi2Te3 thin films with added surfactant","type":"article-journal","volume":"15"},"uris":["http://www.mendeley.com/documents/?uuid=7323edb0-b330-4f10-b689-d0a9797690f7","http://www.mendeley.com/documents/?uuid=86707d92-8da8-4d0d-9e83-477bdda29f99"]}],"mendeley":{"formattedCitation":"&lt;sup&gt;4&lt;/sup&gt;","plainTextFormattedCitation":"4","previouslyFormattedCitation":"&lt;sup&gt;4&lt;/sup&gt;"},"properties":{"noteIndex":0},"schema":"https://github.com/citation-style-language/schema/raw/master/csl-citation.json"}</w:instrText>
            </w:r>
            <w:r w:rsidR="00262F09" w:rsidRPr="00234984">
              <w:rPr>
                <w:rFonts w:ascii="Times New Roman" w:hAnsi="Times New Roman" w:cs="Times New Roman"/>
                <w:i/>
                <w:iCs/>
              </w:rPr>
              <w:fldChar w:fldCharType="separate"/>
            </w:r>
            <w:r w:rsidR="00262F09" w:rsidRPr="00234984">
              <w:rPr>
                <w:rFonts w:ascii="Times New Roman" w:hAnsi="Times New Roman" w:cs="Times New Roman"/>
                <w:iCs/>
                <w:noProof/>
                <w:vertAlign w:val="superscript"/>
              </w:rPr>
              <w:t>4</w:t>
            </w:r>
            <w:r w:rsidR="00262F09" w:rsidRPr="00234984">
              <w:rPr>
                <w:rFonts w:ascii="Times New Roman" w:hAnsi="Times New Roman" w:cs="Times New Roman"/>
                <w:i/>
                <w:iCs/>
              </w:rPr>
              <w:fldChar w:fldCharType="end"/>
            </w:r>
            <w:r w:rsidR="00262F09" w:rsidRPr="00234984">
              <w:rPr>
                <w:rFonts w:ascii="Times New Roman" w:hAnsi="Times New Roman" w:cs="Times New Roman"/>
              </w:rPr>
              <w:t xml:space="preserve"> </w:t>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0CA1264A"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Potentiostatic electrodeposition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1D46A1A7"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80-nm Au layer on top of a 20-nm Ni layer deposited on a Si wafer</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39B4430F"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using epoxy</w:t>
            </w:r>
          </w:p>
        </w:tc>
      </w:tr>
      <w:tr w:rsidR="003A6FE8" w:rsidRPr="00234984" w14:paraId="4F5C9329"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0C60EE8B" w14:textId="2DBB4B2E"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Kang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{"citationItems":[{"id":"ITEM-1","itemData":{"DOI":"10.1016/j.tsf.2016.12.047","ISSN":"00406090","abstract":"The reduction behaviors of unitary and binary bismuth cation (BiIII), tellurium cation (TeIV) in nitric acid and hydrochloric acid solutions were studied at different acid concentrations. Compared to the nitrate bath, the reduction of BiIIIwas retarded and the reduction of TeIVwas promoted in hydrochloric acid. As a result, the difference in the reduction potential of BiIIIand TeIVwas markedly reduced in the presence of chloride ion. The acid concentration affected the morphologies of the Bi-Te deposit; specifically a rougher deposit was electroplated at higher acid concentrations. A 25 μm Bi2Te3film obtained from 0.7 M HNO3at − 20 mV versus saturated calomel electrode (SCE) had columnar structure with (110) preferred orientation and its Seebeck coefficient and power factor were − 72.3 μV/K and 732 μW/m·K2, respectively. A 25 μm smooth, compact, nano-grained Bi2Te3film was fabricated in 0.35 M HCl at − 20 mV versus SCE and its Seebeck coefficient and power factor were − 105.0 μV/K and 169 μW/m·K2, respectively.","author":[{"dropping-particle":"","family":"Kang","given":"Wan Shan","non-dropping-particle":"","parse-names":false,"suffix":""},{"dropping-particle":"","family":"Li","given":"Wen Jin","non-dropping-particle":"","parse-names":false,"suffix":""},{"dropping-particle":"","family":"Chou","given":"Wei Chen","non-dropping-particle":"","parse-names":false,"suffix":""},{"dropping-particle":"","family":"Tseng","given":"Mao Feng","non-dropping-particle":"","parse-names":false,"suffix":""},{"dropping-particle":"","family":"Lin","given":"Chao Sung","non-dropping-particle":"","parse-names":false,"suffix":""}],"container-title":"Thin Solid Films","id":"ITEM-1","issued":{"date-parts":[["2017"]]},"page":"90-97","publisher":"Elsevier B.V.","title":"Microstructure and thermoelectric properties of Bi2Te3electrodeposits plated in nitric and hydrochloric acid baths","type":"article-journal","volume":"623"},"uris":["http://www.mendeley.com/documents/?uuid=5f58a82c-2788-401e-a487-159d3f326ca8","http://www.mendeley.com/documents/?uuid=58537d42-989d-415a-a5bd-7a70c1761871"]}],"mendeley":{"formattedCitation":"&lt;sup&gt;5&lt;/sup&gt;","plainTextFormattedCitation":"5","previouslyFormattedCitation":"&lt;sup&gt;5&lt;/sup&gt;"},"properties":{"noteIndex":0},"schema":"https://github.com/citation-style-language/schema/raw/master/csl-citation.json"}</w:instrText>
            </w:r>
            <w:r w:rsidRPr="00234984">
              <w:rPr>
                <w:rFonts w:ascii="Times New Roman" w:hAnsi="Times New Roman" w:cs="Times New Roman"/>
                <w:i/>
                <w:iCs/>
              </w:rPr>
              <w:fldChar w:fldCharType="separate"/>
            </w:r>
            <w:r w:rsidR="00E946B9" w:rsidRPr="00234984">
              <w:rPr>
                <w:rFonts w:ascii="Times New Roman" w:hAnsi="Times New Roman" w:cs="Times New Roman"/>
                <w:iCs/>
                <w:noProof/>
                <w:vertAlign w:val="superscript"/>
              </w:rPr>
              <w:t>5</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7DAC078F"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Potentiostatic electrodeposition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4BAAFA93"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Au layer on top of a 20-nm Ni layer deposited on a Si wafer</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795BBC88"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using epoxy</w:t>
            </w:r>
          </w:p>
        </w:tc>
      </w:tr>
      <w:tr w:rsidR="003A6FE8" w:rsidRPr="00234984" w14:paraId="39EEAB32"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2D865926" w14:textId="79FFC531"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Lei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{"citationItems":[{"id":"ITEM-1","itemData":{"DOI":"10.1039/c6cp02360f","ISSN":"14639076","PMID":"27166737","abstract":"&lt;p&gt;Bismuth telluride is currently the best performing thermoelectric material for room temperature operations in commercial thermoelectric devices.&lt;/p&gt;","author":[{"dropping-particle":"","family":"Lei","given":"C.","non-dropping-particle":"","parse-names":false,"suffix":""},{"dropping-particle":"","family":"Burton","given":"M. R.","non-dropping-particle":"","parse-names":false,"suffix":""},{"dropping-particle":"","family":"Nandhakumar","given":"I. S.","non-dropping-particle":"","parse-names":false,"suffix":""}],"container-title":"Physical Chemistry Chemical Physics","id":"ITEM-1","issue":"21","issued":{"date-parts":[["2016"]]},"page":"14164-14167","publisher":"Royal Society of Chemistry","title":"Facile production of thermoelectric bismuth telluride thick films in the presence of polyvinyl alcohol","type":"article-journal","volume":"18"},"uris":["http://www.mendeley.com/documents/?uuid=6b345700-1498-4eac-907d-bfcc8275df74","http://www.mendeley.com/documents/?uuid=afdab23f-5543-4482-a0a8-bb86cfe1b775"]}],"mendeley":{"formattedCitation":"&lt;sup&gt;6&lt;/sup&gt;","plainTextFormattedCitation":"6","previouslyFormattedCitation":"&lt;sup&gt;6&lt;/sup&gt;"},"properties":{"noteIndex":0},"schema":"https://github.com/citation-style-language/schema/raw/master/csl-citation.json"}</w:instrText>
            </w:r>
            <w:r w:rsidRPr="00234984">
              <w:rPr>
                <w:rFonts w:ascii="Times New Roman" w:hAnsi="Times New Roman" w:cs="Times New Roman"/>
                <w:i/>
                <w:iCs/>
              </w:rPr>
              <w:fldChar w:fldCharType="separate"/>
            </w:r>
            <w:r w:rsidR="00E946B9" w:rsidRPr="00234984">
              <w:rPr>
                <w:rFonts w:ascii="Times New Roman" w:hAnsi="Times New Roman" w:cs="Times New Roman"/>
                <w:iCs/>
                <w:noProof/>
                <w:vertAlign w:val="superscript"/>
              </w:rPr>
              <w:t>6</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1616C4B3"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Pulsed 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0284BBDB"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Ni foil</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39277635"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using epoxy</w:t>
            </w:r>
          </w:p>
        </w:tc>
      </w:tr>
      <w:tr w:rsidR="003A6FE8" w:rsidRPr="00234984" w14:paraId="27DDB7E3"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142A62C7" w14:textId="23B7E334"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lastRenderedPageBreak/>
              <w:t xml:space="preserve">Takahashi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10.1063/1.1785834","ISSN":"0021-8979","author":[{"dropping-particle":"","family":"Takahashi","given":"Makoto","non-dropping-particle":"","parse-names":false,"suffix":""},{"dropping-particle":"","family":"Kojima","given":"Masashi","non-dropping-particle":"","parse-names":false,"suffix":""},{"dropping-particle":"","family":"Sato","given":"Shoji","non-dropping-particle":"","parse-names":false,"suffix":""},{"dropping-particle":"","family":"Ohnisi","given":"Naoyuki","non-dropping-particle":"","parse-names":false,"suffix":""},{"dropping-particle":"","family":"Nishiwaki","given":"Akira","non-dropping-particle":"","parse-names":false,"suffix":""},{"dropping-particle":"","family":"Wakita","given":"Koichi","non-dropping-particle":"","parse-names":false,"suffix":""},{"dropping-particle":"","family":"Miyuki","given":"Takuma","non-dropping-particle":"","parse-names":false,"suffix":""},{"dropping-particle":"","family":"Ikeda","given":"Shoichiro","non-dropping-particle":"","parse-names":false,"suffix":""},{"dropping-particle":"","family":"Muramatsu","given":"Yasuhiko","non-dropping-particle":"","parse-names":false,"suffix":""}],"container-title":"Journal of Applied Physics","id":"ITEM-1","issue":"10","issued":{"date-parts":[["2004","11"]]},"page":"5582-5587","title":"Electric and thermoelectric properties of electrodeposited bismuth telluride (Bi2Te3) films","type":"article-journal","volume":"96"},"uris":["http://www.mendeley.com/documents/?uuid=520244ae-46b5-4cda-87c4-b9843b72d814","http://www.mendeley.com/documents/?uuid=e57c1ccd-6349-4b98-8ebe-0379e8878173"]}],"mendeley":{"formattedCitation":"&lt;sup&gt;7&lt;/sup&gt;","plainTextFormattedCitation":"7","previouslyFormattedCitation":"&lt;sup&gt;7&lt;/sup&gt;"},"properties":{"noteIndex":0},"schema":"https://github.com/citation-style-language/schema/raw/master/csl-citation.json"}</w:instrText>
            </w:r>
            <w:r w:rsidRPr="00234984">
              <w:rPr>
                <w:rFonts w:ascii="Times New Roman" w:hAnsi="Times New Roman" w:cs="Times New Roman"/>
                <w:i/>
                <w:iCs/>
              </w:rPr>
              <w:fldChar w:fldCharType="separate"/>
            </w:r>
            <w:r w:rsidR="00E946B9" w:rsidRPr="00234984">
              <w:rPr>
                <w:rFonts w:ascii="Times New Roman" w:hAnsi="Times New Roman" w:cs="Times New Roman"/>
                <w:iCs/>
                <w:noProof/>
                <w:vertAlign w:val="superscript"/>
              </w:rPr>
              <w:t>7</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391C15F4"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Potentiostatic electrodeposition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05830B2F"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Ti sheets</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0F50BFE0"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using epoxy</w:t>
            </w:r>
          </w:p>
        </w:tc>
      </w:tr>
      <w:tr w:rsidR="003A6FE8" w:rsidRPr="00234984" w14:paraId="70C5A990"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7FE44C30" w14:textId="37D73B19" w:rsidR="003A6FE8" w:rsidRPr="00234984" w:rsidRDefault="00D124C4" w:rsidP="00FA629C">
            <w:pPr>
              <w:spacing w:line="480" w:lineRule="auto"/>
              <w:jc w:val="center"/>
              <w:rPr>
                <w:rFonts w:ascii="Times New Roman" w:hAnsi="Times New Roman" w:cs="Times New Roman"/>
              </w:rPr>
            </w:pPr>
            <w:r w:rsidRPr="00234984">
              <w:rPr>
                <w:rFonts w:ascii="Times New Roman" w:hAnsi="Times New Roman" w:cs="Times New Roman"/>
              </w:rPr>
              <w:t>M</w:t>
            </w:r>
            <w:r w:rsidR="00D9042E" w:rsidRPr="00234984">
              <w:rPr>
                <w:rFonts w:ascii="Times New Roman" w:hAnsi="Times New Roman" w:cs="Times New Roman"/>
              </w:rPr>
              <w:t>a</w:t>
            </w:r>
            <w:r w:rsidR="003A6FE8" w:rsidRPr="00234984">
              <w:rPr>
                <w:rFonts w:ascii="Times New Roman" w:hAnsi="Times New Roman" w:cs="Times New Roman"/>
              </w:rPr>
              <w:t xml:space="preserve"> </w:t>
            </w:r>
            <w:r w:rsidR="003A6FE8" w:rsidRPr="00234984">
              <w:rPr>
                <w:rFonts w:ascii="Times New Roman" w:hAnsi="Times New Roman" w:cs="Times New Roman"/>
                <w:i/>
                <w:iCs/>
              </w:rPr>
              <w:t>et. al.</w:t>
            </w:r>
            <w:r w:rsidR="00A7625B"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{"citationItems":[{"id":"ITEM-1","itemData":{"DOI":"10.1016/j.electacta.2011.01.093","ISBN":"0013-4686","ISSN":"00134686","PMID":"27166737","abstract":"? 2016 WILEY-VCH Verlag GmbH &amp; Co. KGaA, Weinheim.Nanocrystalline Bismuth Telluride (Bi2Te3) thin film was electrodeposited potentiostatically at room temperature from acidic bath. In order to study their structural, morphological properties and compositional analysis of as synthesized thin film were systematically examined by X-ray diffraction (XRD), scanning electron microscopy (SEM) and and energy dispersive spectroscopy (EDS). The crystallographic characterization of Bi2Te3 thin film was carried out using XRD and main diffraction peak at (015) plane of the Bi2Te3 confirmed that the formation of rhombohedral crystal structure. Rapid development in thermoelectric material due to directly converting thermal energy to electric energy. The thermoelectric performance of Bi2Te3 thin film was assessed with the result of electrical resistivity and Seebeck coefficient parameters. In addition, such well adherent Bi2Te3 thin film with improved Seebeck coefficient and electrical conductivity which is helpful for development of efficient materials for thermoelectric application. In order to study the thermoelectric performance of Bi2Te3 it is prepared by potentiostatic electrodeposition.","author":[{"dropping-particle":"","family":"Ma","given":"Yi","non-dropping-particle":"","parse-names":false,"suffix":""},{"dropping-particle":"","family":"Ahlberg","given":"Elisabet","non-dropping-particle":"","parse-names":false,"suffix":""},{"dropping-particle":"","family":"Sun","given":"Ye","non-dropping-particle":"","parse-names":false,"suffix":""},{"dropping-particle":"","family":"Iversen","given":"Bo Brummerstedt","non-dropping-particle":"","parse-names":false,"suffix":""},{"dropping-particle":"","family":"Palmqvist","given":"Anders E.C.","non-dropping-particle":"","parse-names":false,"suffix":""}],"container-title":"Electrochimica Acta","id":"ITEM-1","issue":"11","issued":{"date-parts":[["2011","4"]]},"page":"4216-4223","publisher":"Elsevier B.V.","title":"Thermoelectric properties of thin films of bismuth telluride electrochemically deposited on stainless steel substrates","type":"article-journal","volume":"56"},"uris":["http://www.mendeley.com/documents/?uuid=2b30e30a-d088-4f9a-9978-2133645db901","http://www.mendeley.com/documents/?uuid=601a7735-6e49-457b-9277-0e04b72f1a63"]}],"mendeley":{"formattedCitation":"&lt;sup&gt;8&lt;/sup&gt;","plainTextFormattedCitation":"8","previouslyFormattedCitation":"&lt;sup&gt;8&lt;/sup&gt;"},"properties":{"noteIndex":0},"schema":"https://github.com/citation-style-language/schema/raw/master/csl-citation.json"}</w:instrText>
            </w:r>
            <w:r w:rsidR="00A7625B" w:rsidRPr="00234984">
              <w:rPr>
                <w:rFonts w:ascii="Times New Roman" w:hAnsi="Times New Roman" w:cs="Times New Roman"/>
                <w:i/>
                <w:iCs/>
              </w:rPr>
              <w:fldChar w:fldCharType="separate"/>
            </w:r>
            <w:r w:rsidR="00A7625B" w:rsidRPr="00234984">
              <w:rPr>
                <w:rFonts w:ascii="Times New Roman" w:hAnsi="Times New Roman" w:cs="Times New Roman"/>
                <w:iCs/>
                <w:noProof/>
                <w:vertAlign w:val="superscript"/>
              </w:rPr>
              <w:t>8</w:t>
            </w:r>
            <w:r w:rsidR="00A7625B" w:rsidRPr="00234984">
              <w:rPr>
                <w:rFonts w:ascii="Times New Roman" w:hAnsi="Times New Roman" w:cs="Times New Roman"/>
                <w:i/>
                <w:iCs/>
              </w:rPr>
              <w:fldChar w:fldCharType="end"/>
            </w:r>
            <w:r w:rsidRPr="00234984">
              <w:rPr>
                <w:rFonts w:ascii="Times New Roman" w:hAnsi="Times New Roman" w:cs="Times New Roman"/>
              </w:rPr>
              <w:t xml:space="preserve"> </w:t>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744BCDA3"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Pulsed 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1B1CDE54"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Stainless Steel</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3D89F696"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using epoxy</w:t>
            </w:r>
          </w:p>
        </w:tc>
      </w:tr>
      <w:tr w:rsidR="003A6FE8" w:rsidRPr="00234984" w14:paraId="2AAE35EC"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6A06E7AE" w14:textId="1E88A4DD"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Burton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{"citationItems":[{"id":"ITEM-1","itemData":{"DOI":"10.1016/j.elecom.2017.02.004","ISSN":"13882481","abstract":"We report a novel route to the fabrication of 3D nanostructured stoichiometric bismuth telluride (Bi2Te3) films by electrodeposition through inverse lipid cubic phases as evidenced by Small-angle X-ray Scattering (SAXS) and Helium Ion Microscopy (HIM). The nanostructured Bi2Te3films were composed of interconnected nanowires with diameters of 60–150 Å.","author":[{"dropping-particle":"","family":"Burton","given":"M. R.","non-dropping-particle":"","parse-names":false,"suffix":""},{"dropping-particle":"","family":"Richardson","given":"S. J.","non-dropping-particle":"","parse-names":false,"suffix":""},{"dropping-particle":"","family":"Staniec","given":"P. A.","non-dropping-particle":"","parse-names":false,"suffix":""},{"dropping-particle":"","family":"Terrill","given":"N. J.","non-dropping-particle":"","parse-names":false,"suffix":""},{"dropping-particle":"","family":"Elliott","given":"J. M.","non-dropping-particle":"","parse-names":false,"suffix":""},{"dropping-particle":"","family":"Squires","given":"A. M.","non-dropping-particle":"","parse-names":false,"suffix":""},{"dropping-particle":"","family":"White","given":"N. M.","non-dropping-particle":"","parse-names":false,"suffix":""},{"dropping-particle":"","family":"Nandhakumar","given":"Iris S.","non-dropping-particle":"","parse-names":false,"suffix":""}],"container-title":"Electrochemistry Communications","id":"ITEM-1","issued":{"date-parts":[["2017"]]},"page":"71-74","publisher":"Elsevier B.V.","title":"A novel route to nanostructured bismuth telluride films by electrodeposition","type":"article-journal","volume":"76"},"uris":["http://www.mendeley.com/documents/?uuid=1ea897a6-d262-466d-a3ce-94e030e43288","http://www.mendeley.com/documents/?uuid=b3aad1cc-566f-4d81-9141-aaf521aff86c"]}],"mendeley":{"formattedCitation":"&lt;sup&gt;9&lt;/sup&gt;","plainTextFormattedCitation":"9","previouslyFormattedCitation":"&lt;sup&gt;9&lt;/sup&gt;"},"properties":{"noteIndex":0},"schema":"https://github.com/citation-style-language/schema/raw/master/csl-citation.json"}</w:instrText>
            </w:r>
            <w:r w:rsidRPr="00234984">
              <w:rPr>
                <w:rFonts w:ascii="Times New Roman" w:hAnsi="Times New Roman" w:cs="Times New Roman"/>
                <w:i/>
                <w:iCs/>
              </w:rPr>
              <w:fldChar w:fldCharType="separate"/>
            </w:r>
            <w:r w:rsidR="00E946B9" w:rsidRPr="00234984">
              <w:rPr>
                <w:rFonts w:ascii="Times New Roman" w:hAnsi="Times New Roman" w:cs="Times New Roman"/>
                <w:iCs/>
                <w:noProof/>
                <w:vertAlign w:val="superscript"/>
              </w:rPr>
              <w:t>9</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25F2ED7B"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Potentiostatic electrodeposition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738D5768"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200-nm Au layer on top of a 20-nm Ti layer deposited on a Si wafer</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105F14D0"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using epoxy</w:t>
            </w:r>
          </w:p>
        </w:tc>
      </w:tr>
      <w:tr w:rsidR="003A6FE8" w:rsidRPr="00234984" w14:paraId="500A0393"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785767B6" w14:textId="7448251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Heo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{"citationItems":[{"id":"ITEM-1","itemData":{"DOI":"10.1149/1.2168378","ISBN":"0013-4651","ISSN":"00134651","abstract":"Bismuth and tellurium were electrodeposited from acidic aqueous solutions of Bi-2(SO4)(3) and K2TeO3 at constant potentials in order to produce a Bi2Te3 film for miniaturized thermoelectric devices. Electrodeposition behavior was examined using cathodic polarization and electrochemical quartz crystal microbalance techniques. The solution composition and the cathodic potential affected the chemical composition, preferred crystal orientation, and thermoelectric characteristics of the deposits. Films electrodeposited at potentials more positive than -100 mV vs Ag/AgCl had a dense, smooth surface and high crystallinity. The film composition depended more strongly on the solution composition than on the applied potential. A stoichiometric Bi2Te3 film could be obtained from a solution containing 2 mM Bi(III) and 2.6 mM Te(IV). The Seebeck coefficient increased with Te content of the film and was inversely proportional to the electrical conductivity. The highest power factor (7.4x10(-4) Wm(-1) K-2) was obtained in the case of the Bi2Te3 film electrodeposited at 0 V, 293 K, pH 0.5, in a sulfuric acid solution containing 2 mM Bi(III) and 2 mM Te(IV); the film contained 57 mol % Te, corresponding to Bi-rich and a carrier concentration of 6.6x10(20) cm(-3).","author":[{"dropping-particle":"","family":"Heo","given":"Pilwon","non-dropping-particle":"","parse-names":false,"suffix":""},{"dropping-particle":"","family":"Hagiwara","given":"Kenji","non-dropping-particle":"","parse-names":false,"suffix":""},{"dropping-particle":"","family":"Ichino","given":"Ryoichi","non-dropping-particle":"","parse-names":false,"suffix":""},{"dropping-particle":"","family":"Okido","given":"Masazumi","non-dropping-particle":"","parse-names":false,"suffix":""}],"container-title":"Journal of The Electrochemical Society","id":"ITEM-1","issue":"4","issued":{"date-parts":[["2006"]]},"page":"C213","title":"Electrodeposition and Thermoelectric Characterization of Bi[sub 2]Te[sub 3]","type":"article-journal","volume":"153"},"uris":["http://www.mendeley.com/documents/?uuid=478cf15f-b19b-48be-9fc2-6ddaf3e8cdeb","http://www.mendeley.com/documents/?uuid=eec51eae-fb89-415f-94a9-85da52dd04ed"]}],"mendeley":{"formattedCitation":"&lt;sup&gt;10&lt;/sup&gt;","plainTextFormattedCitation":"10","previouslyFormattedCitation":"&lt;sup&gt;10&lt;/sup&gt;"},"properties":{"noteIndex":0},"schema":"https://github.com/citation-style-language/schema/raw/master/csl-citation.json"}</w:instrText>
            </w:r>
            <w:r w:rsidRPr="00234984">
              <w:rPr>
                <w:rFonts w:ascii="Times New Roman" w:hAnsi="Times New Roman" w:cs="Times New Roman"/>
                <w:i/>
                <w:iCs/>
              </w:rPr>
              <w:fldChar w:fldCharType="separate"/>
            </w:r>
            <w:r w:rsidR="00E946B9" w:rsidRPr="00234984">
              <w:rPr>
                <w:rFonts w:ascii="Times New Roman" w:hAnsi="Times New Roman" w:cs="Times New Roman"/>
                <w:iCs/>
                <w:noProof/>
                <w:vertAlign w:val="superscript"/>
              </w:rPr>
              <w:t>10</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4C32AE2C"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Potentiostatic electrodeposition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4F50ADF8"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Au layer on top of a Si wafer</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652ED0B8"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using epoxy</w:t>
            </w:r>
          </w:p>
        </w:tc>
      </w:tr>
      <w:tr w:rsidR="003A6FE8" w:rsidRPr="00234984" w14:paraId="663E5874"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107AF38C" w14:textId="7C2C0106"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Manzano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{"citationItems":[{"id":"ITEM-1","itemData":{"DOI":"10.1007/s10008-013-2066-7","ISSN":"14328488","abstract":"Bi2Te3 films have been grown by constant and pulsed electrochemical deposition. The pulsed deposition was carried out by alternating between a constant potential (potentiostatic mode) and an open circuit potential (galvanostatic mode, where current density is fixed at 0 mA/cm 2). The Harris texture analysis was performed to determine the degree of preferred orientation. The results showed that the films were strongly oriented along (1 1 0) direction. The morphology and compositions of the films were then analyzed. Finally, their Seebeck coefficient and electrical resistivity were measured and used to determine the thermoelectric Power Factor of the films for a temperature range between 57 and 107 C. © 2013 Springer-Verlag Berlin Heidelberg.","author":[{"dropping-particle":"V.","family":"Manzano","given":"Cristina","non-dropping-particle":"","parse-names":false,"suffix":""},{"dropping-particle":"","family":"Rojas","given":"Adriana A.","non-dropping-particle":"","parse-names":false,"suffix":""},{"dropping-particle":"","family":"Decepida","given":"Michelle","non-dropping-particle":"","parse-names":false,"suffix":""},{"dropping-particle":"","family":"Abad","given":"Begoña","non-dropping-particle":"","parse-names":false,"suffix":""},{"dropping-particle":"","family":"Feliz","given":"Yazmin","non-dropping-particle":"","parse-names":false,"suffix":""},{"dropping-particle":"","family":"Caballero-Calero","given":"Olga","non-dropping-particle":"","parse-names":false,"suffix":""},{"dropping-particle":"","family":"Borca-Tasciuc","given":"Diana Andra","non-dropping-particle":"","parse-names":false,"suffix":""},{"dropping-particle":"","family":"Martin-Gonzalez","given":"Marisol","non-dropping-particle":"","parse-names":false,"suffix":""}],"container-title":"Journal of Solid State Electrochemistry","id":"ITEM-1","issue":"7","issued":{"date-parts":[["2013"]]},"page":"2071-2078","title":"Thermoelectric properties of Bi2Te3 films by constant and pulsed electrodeposition","type":"article-journal","volume":"17"},"uris":["http://www.mendeley.com/documents/?uuid=b49695d7-f500-4c2a-a796-83883bfdb47c","http://www.mendeley.com/documents/?uuid=961285eb-fd98-40b0-9fc3-7d38192217c9"]}],"mendeley":{"formattedCitation":"&lt;sup&gt;11&lt;/sup&gt;","plainTextFormattedCitation":"11","previouslyFormattedCitation":"&lt;sup&gt;11&lt;/sup&gt;"},"properties":{"noteIndex":0},"schema":"https://github.com/citation-style-language/schema/raw/master/csl-citation.json"}</w:instrText>
            </w:r>
            <w:r w:rsidRPr="00234984">
              <w:rPr>
                <w:rFonts w:ascii="Times New Roman" w:hAnsi="Times New Roman" w:cs="Times New Roman"/>
                <w:i/>
                <w:iCs/>
              </w:rPr>
              <w:fldChar w:fldCharType="separate"/>
            </w:r>
            <w:r w:rsidR="00BC59F4" w:rsidRPr="00234984">
              <w:rPr>
                <w:rFonts w:ascii="Times New Roman" w:hAnsi="Times New Roman" w:cs="Times New Roman"/>
                <w:iCs/>
                <w:noProof/>
                <w:vertAlign w:val="superscript"/>
              </w:rPr>
              <w:t>11</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57DE0DC3"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Pulsed 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7CC2CBC0"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150 nm Pt on top of Si wafer</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580F83C1"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using epoxy</w:t>
            </w:r>
          </w:p>
        </w:tc>
      </w:tr>
      <w:tr w:rsidR="003A6FE8" w:rsidRPr="00234984" w14:paraId="7917D259"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0BB305F9" w14:textId="13DEE2CA"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Mizayaki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10.1016/S0022-0248(01)01225-8","ISSN":"00220248","author":[{"dropping-particle":"","family":"Miyazaki","given":"Yuzuru","non-dropping-particle":"","parse-names":false,"suffix":""},{"dropping-particle":"","family":"Kajitani","given":"Tsuyoshi","non-dropping-particle":"","parse-names":false,"suffix":""}],"container-title":"Journal of Crystal Growth","id":"ITEM-1","issue":"1-4","issued":{"date-parts":[["2001","7"]]},"page":"542-546","title":"Preparation of Bi2Te3 films by electrodeposition","type":"article-journal","volume":"229"},"uris":["http://www.mendeley.com/documents/?uuid=a024dc06-cf59-4a89-8eea-6040e485b598","http://www.mendeley.com/documents/?uuid=21089df2-e949-443f-9f0d-10de603e67ea"]}],"mendeley":{"formattedCitation":"&lt;sup&gt;12&lt;/sup&gt;","plainTextFormattedCitation":"12","previouslyFormattedCitation":"&lt;sup&gt;12&lt;/sup&gt;"},"properties":{"noteIndex":0},"schema":"https://github.com/citation-style-language/schema/raw/master/csl-citation.json"}</w:instrText>
            </w:r>
            <w:r w:rsidRPr="00234984">
              <w:rPr>
                <w:rFonts w:ascii="Times New Roman" w:hAnsi="Times New Roman" w:cs="Times New Roman"/>
                <w:i/>
                <w:iCs/>
              </w:rPr>
              <w:fldChar w:fldCharType="separate"/>
            </w:r>
            <w:r w:rsidR="00BC59F4" w:rsidRPr="00234984">
              <w:rPr>
                <w:rFonts w:ascii="Times New Roman" w:hAnsi="Times New Roman" w:cs="Times New Roman"/>
                <w:iCs/>
                <w:noProof/>
                <w:vertAlign w:val="superscript"/>
              </w:rPr>
              <w:t>12</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6DF8D155"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Potentiostatic electrodeposition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7D83ACB3"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Ti sheet </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3F8554ED"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using epoxy</w:t>
            </w:r>
          </w:p>
        </w:tc>
      </w:tr>
      <w:tr w:rsidR="003A6FE8" w:rsidRPr="00234984" w14:paraId="3706A40F"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21EDA0C3" w14:textId="7B8AC6C0"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Wang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{"citationItems":[{"id":"ITEM-1","itemData":{"DOI":"10.1016/j.electacta.2007.04.037","ISSN":"00134686","abstract":"A method to control composition of Bi2Te3 films by mass transfer manipulation has been developed. The film composition can be varied by a diffusion-controlled method, which is related to the change of Bi3+/HTeO2+ ratios in a controlled diffusion layer. A homogeneous and dense film with precise chemical composition could thus be obtained under constant electrode polarization. Meanwhile, the solo dependence of film properties on composition change of both Te-rich and Bi-rich films were investigated. Firstly, the studies of XRD and FE-SEM showed that different Te contents in deposit would lead to different dimensions of unit cell and grain sizes. The Seebeck coefficient increased apparently when the Te content was over 60 at.% Te. Te-rich films had higher carrier concentration but slower mobility than Bi-rich films. Inverse relations were observed between carrier concentration and carrier mobility and between Seebeck coefficient and conductivity. Therefore, an optimal power factor of 7 × 10-4 W/m K2 was realized near the stoichiometric Bi2Te3. © 2007 Elsevier Ltd. All rights reserved.","author":[{"dropping-particle":"","family":"Wang","given":"Wen Lin","non-dropping-particle":"","parse-names":false,"suffix":""},{"dropping-particle":"","family":"Wan","given":"Chi Chao","non-dropping-particle":"","parse-names":false,"suffix":""},{"dropping-particle":"","family":"Wang","given":"Yung Yun","non-dropping-particle":"","parse-names":false,"suffix":""}],"container-title":"Electrochimica Acta","id":"ITEM-1","issue":"23","issued":{"date-parts":[["2007"]]},"page":"6502-6508","title":"Composition-dependent characterization and optimal control of electrodeposited Bi2Te3 films for thermoelectric application","type":"article-journal","volume":"52"},"uris":["http://www.mendeley.com/documents/?uuid=c56a10c8-1ef6-439f-bbf6-ce8932d24a66","http://www.mendeley.com/documents/?uuid=caf74089-5b88-4c62-aa1e-6c19bff0c3d0"]}],"mendeley":{"formattedCitation":"&lt;sup&gt;13&lt;/sup&gt;","plainTextFormattedCitation":"13","previouslyFormattedCitation":"&lt;sup&gt;13&lt;/sup&gt;"},"properties":{"noteIndex":0},"schema":"https://github.com/citation-style-language/schema/raw/master/csl-citation.json"}</w:instrText>
            </w:r>
            <w:r w:rsidRPr="00234984">
              <w:rPr>
                <w:rFonts w:ascii="Times New Roman" w:hAnsi="Times New Roman" w:cs="Times New Roman"/>
                <w:i/>
                <w:iCs/>
              </w:rPr>
              <w:fldChar w:fldCharType="separate"/>
            </w:r>
            <w:r w:rsidR="00BC59F4" w:rsidRPr="00234984">
              <w:rPr>
                <w:rFonts w:ascii="Times New Roman" w:hAnsi="Times New Roman" w:cs="Times New Roman"/>
                <w:iCs/>
                <w:noProof/>
                <w:vertAlign w:val="superscript"/>
              </w:rPr>
              <w:t>13</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343D1934"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Potentiostatic electrodeposition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26FCBADB"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Platinum</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48992AAA"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using epoxy</w:t>
            </w:r>
          </w:p>
        </w:tc>
      </w:tr>
      <w:tr w:rsidR="003A6FE8" w:rsidRPr="00234984" w14:paraId="40674098" w14:textId="77777777" w:rsidTr="00257A8A">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14D0A74C" w14:textId="18B490C8"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Calero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{"citationItems":[{"id":"ITEM-1","itemData":{"DOI":"10.1016/j.electacta.2013.12.185","ISSN":"00134686","abstract":"In this work we report the improvement on the electrodeposition of Bi2Te3films with the c-axis parallel to the surface of the substrate. This has been done with the addition of a surfactant agent (sodium lignosulfonate) to the electrochemical bath. A thorough study of the electrodeposition parameters and the material composition, morphology, crystallographic orientation and transport properties was performed. High quality films oriented along the (1 1 0) plane and with a dense morphology were obtained, showing an improved Seebeck coefficient up to 33% bigger than previously reported values. The differences in the morphology due to the presence of the surfactant have been further analyzed studying the shape of films grown from discrete nucleation sites. © 2014 Elsevier Ltd.","author":[{"dropping-particle":"","family":"Caballero-Calero","given":"O.","non-dropping-particle":"","parse-names":false,"suffix":""},{"dropping-particle":"","family":"Díaz-Chao","given":"P.","non-dropping-particle":"","parse-names":false,"suffix":""},{"dropping-particle":"","family":"Abad","given":"B.","non-dropping-particle":"","parse-names":false,"suffix":""},{"dropping-particle":"V.","family":"Manzano","given":"C.","non-dropping-particle":"","parse-names":false,"suffix":""},{"dropping-particle":"","family":"Ynsa","given":"M. D.","non-dropping-particle":"","parse-names":false,"suffix":""},{"dropping-particle":"","family":"Romero","given":"J. J.","non-dropping-particle":"","parse-names":false,"suffix":""},{"dropping-particle":"","family":"Rojo","given":"M. Muñoz","non-dropping-particle":"","parse-names":false,"suffix":""},{"dropping-particle":"","family":"Martín-González","given":"M. S.","non-dropping-particle":"","parse-names":false,"suffix":""}],"container-title":"Electrochimica Acta","id":"ITEM-1","issued":{"date-parts":[["2014"]]},"page":"117-126","title":"Improvement of Bismuth Telluride electrodeposited films by the addition of Sodium Lignosulfonate","type":"article-journal","volume":"123"},"uris":["http://www.mendeley.com/documents/?uuid=a0e6950a-14a1-47a4-8c25-ea118e90dcaf","http://www.mendeley.com/documents/?uuid=6fd827f9-d57b-4d8b-91da-29358e6f4f2b"]}],"mendeley":{"formattedCitation":"&lt;sup&gt;14&lt;/sup&gt;","plainTextFormattedCitation":"14","previouslyFormattedCitation":"&lt;sup&gt;14&lt;/sup&gt;"},"properties":{"noteIndex":0},"schema":"https://github.com/citation-style-language/schema/raw/master/csl-citation.json"}</w:instrText>
            </w:r>
            <w:r w:rsidRPr="00234984">
              <w:rPr>
                <w:rFonts w:ascii="Times New Roman" w:hAnsi="Times New Roman" w:cs="Times New Roman"/>
                <w:i/>
                <w:iCs/>
              </w:rPr>
              <w:fldChar w:fldCharType="separate"/>
            </w:r>
            <w:r w:rsidR="00BC59F4" w:rsidRPr="00234984">
              <w:rPr>
                <w:rFonts w:ascii="Times New Roman" w:hAnsi="Times New Roman" w:cs="Times New Roman"/>
                <w:iCs/>
                <w:noProof/>
                <w:vertAlign w:val="superscript"/>
              </w:rPr>
              <w:t>14</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23AECBE7"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Pulsed 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03D126BA"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5nm Cr deposited on a Si wafer</w:t>
            </w:r>
          </w:p>
        </w:tc>
        <w:tc>
          <w:tcPr>
            <w:tcW w:w="311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14:paraId="09C75DD4"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Detached using epoxy</w:t>
            </w:r>
          </w:p>
        </w:tc>
      </w:tr>
      <w:tr w:rsidR="003A6FE8" w:rsidRPr="00234984" w14:paraId="6DE4FBD9" w14:textId="77777777" w:rsidTr="00BC41A4">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5425D1FF" w14:textId="45930565"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Yoo </w:t>
            </w:r>
            <w:r w:rsidRPr="00234984">
              <w:rPr>
                <w:rFonts w:ascii="Times New Roman" w:hAnsi="Times New Roman" w:cs="Times New Roman"/>
                <w:i/>
                <w:iCs/>
              </w:rPr>
              <w:t>et. al.</w:t>
            </w:r>
            <w:r w:rsidR="00710620"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{"citationItems":[{"id":"ITEM-1","itemData":{"DOI":"10.1016/j.electacta.2005.02.016","ISBN":"0013-4686","ISSN":"00134686","abstract":"Electrochemically deposited n-type BiTe alloy thin films were grown from nitric acid baths on sputtered BixTey/SiO/Si substrates. The film compositions, which varied from 57 to 63 at.% Te were strongly dependent on the deposition conditions. Surface morphologies varied from needle-like to granular structures depending on deposited Te content. Electrical and thermoelectric properties of these electrodeposited BixTe y thin films were measured before and after annealing and compared to those of bulk Bi2Te3. Annealing at 250 °C in reducing H2 atmosphere enhanced thermoelectric properties by reducing film defects. In-plane electrical resistivity was highly dependent on composition and microstructure. In-plane Hall mobility decreased with increasing carrier concentration, while the magnitude of the Seebeck coefficient increased with increasing electrical conductivity to a maximum of -188.5 μV/K. Overall, the thermoelectric properties of electrodeposited n-type BiTe thin films after annealing were comparable to those of bulk BiTe films. © 2005 Elsevier Ltd. All rights reserved.","author":[{"dropping-particle":"","family":"Yoo","given":"B.Y.","non-dropping-particle":"","parse-names":false,"suffix":""},{"dropping-particle":"","family":"Huang","given":"C.-K.","non-dropping-particle":"","parse-names":false,"suffix":""},{"dropping-particle":"","family":"Lim","given":"J.R.","non-dropping-particle":"","parse-names":false,"suffix":""},{"dropping-particle":"","family":"Herman","given":"J.","non-dropping-particle":"","parse-names":false,"suffix":""},{"dropping-particle":"","family":"Ryan","given":"M.A.","non-dropping-particle":"","parse-names":false,"suffix":""},{"dropping-particle":"","family":"Fleurial","given":"J.-P.","non-dropping-particle":"","parse-names":false,"suffix":""},{"dropping-particle":"","family":"Myung","given":"N.V.","non-dropping-particle":"","parse-names":false,"suffix":""}],"container-title":"Electrochimica Acta","id":"ITEM-1","issue":"22","issued":{"date-parts":[["2005","8"]]},"page":"4371-4377","title":"Electrochemically deposited thermoelectric n-type Bi2Te3 thin films","type":"article-journal","volume":"50"},"uris":["http://www.mendeley.com/documents/?uuid=6c18e9c2-ed41-482a-ad9f-481187a4c0c9","http://www.mendeley.com/documents/?uuid=4382e779-c23e-496a-9834-fb9bbbdb990b"]}],"mendeley":{"formattedCitation":"&lt;sup&gt;15&lt;/sup&gt;","plainTextFormattedCitation":"15","previouslyFormattedCitation":"&lt;sup&gt;15&lt;/sup&gt;"},"properties":{"noteIndex":0},"schema":"https://github.com/citation-style-language/schema/raw/master/csl-citation.json"}</w:instrText>
            </w:r>
            <w:r w:rsidR="00710620" w:rsidRPr="00234984">
              <w:rPr>
                <w:rFonts w:ascii="Times New Roman" w:hAnsi="Times New Roman" w:cs="Times New Roman"/>
                <w:i/>
                <w:iCs/>
              </w:rPr>
              <w:fldChar w:fldCharType="separate"/>
            </w:r>
            <w:r w:rsidR="00710620" w:rsidRPr="00234984">
              <w:rPr>
                <w:rFonts w:ascii="Times New Roman" w:hAnsi="Times New Roman" w:cs="Times New Roman"/>
                <w:iCs/>
                <w:noProof/>
                <w:vertAlign w:val="superscript"/>
              </w:rPr>
              <w:t>15</w:t>
            </w:r>
            <w:r w:rsidR="00710620" w:rsidRPr="00234984">
              <w:rPr>
                <w:rFonts w:ascii="Times New Roman" w:hAnsi="Times New Roman" w:cs="Times New Roman"/>
                <w:i/>
                <w:iCs/>
              </w:rPr>
              <w:fldChar w:fldCharType="end"/>
            </w:r>
            <w:r w:rsidR="00710620" w:rsidRPr="00234984">
              <w:rPr>
                <w:rFonts w:ascii="Times New Roman" w:hAnsi="Times New Roman" w:cs="Times New Roman"/>
              </w:rPr>
              <w:t xml:space="preserve"> </w:t>
            </w:r>
          </w:p>
        </w:tc>
        <w:tc>
          <w:tcPr>
            <w:tcW w:w="1843"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49F6081E"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Potentiostatic electrodeposition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7EA230A0"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lang w:val="nl-NL"/>
              </w:rPr>
              <w:t>Bi</w:t>
            </w:r>
            <w:r w:rsidRPr="00234984">
              <w:rPr>
                <w:rFonts w:ascii="Times New Roman" w:hAnsi="Times New Roman" w:cs="Times New Roman"/>
                <w:vertAlign w:val="subscript"/>
                <w:lang w:val="nl-NL"/>
              </w:rPr>
              <w:t>2</w:t>
            </w:r>
            <w:r w:rsidRPr="00234984">
              <w:rPr>
                <w:rFonts w:ascii="Times New Roman" w:hAnsi="Times New Roman" w:cs="Times New Roman"/>
                <w:lang w:val="nl-NL"/>
              </w:rPr>
              <w:t>Te</w:t>
            </w:r>
            <w:r w:rsidRPr="00234984">
              <w:rPr>
                <w:rFonts w:ascii="Times New Roman" w:hAnsi="Times New Roman" w:cs="Times New Roman"/>
                <w:vertAlign w:val="subscript"/>
                <w:lang w:val="nl-NL"/>
              </w:rPr>
              <w:t>3</w:t>
            </w:r>
            <w:r w:rsidRPr="00234984">
              <w:rPr>
                <w:rFonts w:ascii="Times New Roman" w:hAnsi="Times New Roman" w:cs="Times New Roman"/>
                <w:lang w:val="nl-NL"/>
              </w:rPr>
              <w:t xml:space="preserve"> growth via RF sputtering</w:t>
            </w:r>
          </w:p>
        </w:tc>
        <w:tc>
          <w:tcPr>
            <w:tcW w:w="3119"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2F306023"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Measured on top of the seed layer</w:t>
            </w:r>
          </w:p>
        </w:tc>
      </w:tr>
      <w:tr w:rsidR="003A6FE8" w:rsidRPr="00234984" w14:paraId="378E78D5" w14:textId="77777777" w:rsidTr="00BC41A4">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049EAB92" w14:textId="6F03B404"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Suresh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{"citationItems":[{"id":"ITEM-1","itemData":{"DOI":"10.1007/s11664-008-0635-9","ISSN":"03615235","abstract":"Bi 2 Te 3 thin films were electrodeposited at various pH values of a bismuth nitrate and tellurium oxide plating solution. Enhancement in pH results in a decrease in grain size. Transmission electron microscopy reveals the transformation of the film morphology from dispersed nanoparticles to connected chain-like nanostructures of Bi 2 Te 3 as pH is increased. Electrical characterization for samples deposited in the temperature range of 300 K to 425 K shows a fourfold increase in Seebeck coefficient, S, between its maximum and minimum value as the solution pH changes from 1 to 3.5. Such enhancement of S is attributed to the increased connectivity of the nanostructures at higher pH. © 2009 TMS.","author":[{"dropping-particle":"","family":"Suresh","given":"Asaithambi","non-dropping-particle":"","parse-names":false,"suffix":""},{"dropping-particle":"","family":"Chatterjee","given":"Krishanu","non-dropping-particle":"","parse-names":false,"suffix":""},{"dropping-particle":"","family":"Sharma","given":"Vijay Kr","non-dropping-particle":"","parse-names":false,"suffix":""},{"dropping-particle":"","family":"Ganguly","given":"Saibal","non-dropping-particle":"","parse-names":false,"suffix":""},{"dropping-particle":"","family":"Kargupta","given":"Kajari","non-dropping-particle":"","parse-names":false,"suffix":""},{"dropping-particle":"","family":"Banerjee","given":"Dipali","non-dropping-particle":"","parse-names":false,"suffix":""}],"container-title":"Journal of Electronic Materials","id":"ITEM-1","issue":"3","issued":{"date-parts":[["2009"]]},"page":"449-452","title":"Effect of pH on structural and electrical properties of electrodeposited Bi 2Te 3 thin films","type":"article-journal","volume":"38"},"uris":["http://www.mendeley.com/documents/?uuid=4c2df57d-486b-4619-a314-8791da5f345c","http://www.mendeley.com/documents/?uuid=86ef4925-28ba-4622-90fa-98acded368a2"]}],"mendeley":{"formattedCitation":"&lt;sup&gt;16&lt;/sup&gt;","plainTextFormattedCitation":"16","previouslyFormattedCitation":"&lt;sup&gt;16&lt;/sup&gt;"},"properties":{"noteIndex":0},"schema":"https://github.com/citation-style-language/schema/raw/master/csl-citation.json"}</w:instrText>
            </w:r>
            <w:r w:rsidRPr="00234984">
              <w:rPr>
                <w:rFonts w:ascii="Times New Roman" w:hAnsi="Times New Roman" w:cs="Times New Roman"/>
                <w:i/>
                <w:iCs/>
              </w:rPr>
              <w:fldChar w:fldCharType="separate"/>
            </w:r>
            <w:r w:rsidR="00BC59F4" w:rsidRPr="00234984">
              <w:rPr>
                <w:rFonts w:ascii="Times New Roman" w:hAnsi="Times New Roman" w:cs="Times New Roman"/>
                <w:iCs/>
                <w:noProof/>
                <w:vertAlign w:val="superscript"/>
              </w:rPr>
              <w:t>16</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5628BDB4"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Potentiostatic electrodeposition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74028F09"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Indium Tin Oxide</w:t>
            </w:r>
          </w:p>
        </w:tc>
        <w:tc>
          <w:tcPr>
            <w:tcW w:w="3119"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213634A6"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Measured on top of the seed layer</w:t>
            </w:r>
          </w:p>
        </w:tc>
      </w:tr>
      <w:tr w:rsidR="003A6FE8" w:rsidRPr="00234984" w14:paraId="0208AB9E" w14:textId="77777777" w:rsidTr="00BC41A4">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6FBE4384" w14:textId="2404941E"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Chen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{"citationItems":[{"id":"ITEM-1","itemData":{"DOI":"10.1021/jp909926z","ISBN":"1932-7447","ISSN":"19327447","abstract":"To elucidate low-dimensional effects on thermoelectric materials,\\nbismuth telluride film and nanowires array were fabricated by\\npotentiostatically electrodeposition. Both materials are slightly\\nTe-rich, n-type Bi2Te3, exhibiting preferred orientation in\\nrhombohedral strcture. For both the Seebeck coefficient S approximate\\nto -70 mu V/K at 300 K decreases linearly with decreasing temperature,\\nshowing a diffusive nature of current flow. The temperature dependence\\nof resistivity (= I/sigma) of nanowires obtained from the data of a\\nnanowires array and a single-nanowire reveals a better electric\\nconductivity than that of the bulk. By coupling temperature-dependent\\nthermal diffusivity and heat capacity data with a modified effective\\nmedium theory, a thermal conductivity kappa of 0.75 W/(m K) was\\nobtained at 300 K. The ZT was calculated to be 0.45 at 300 K and 0.9 at\\n350 K for Bi2Te3 nanowires.","author":[{"dropping-particle":"","family":"Chen","given":"Cheng Lung","non-dropping-particle":"","parse-names":false,"suffix":""},{"dropping-particle":"","family":"Chen","given":"Yang Yuan","non-dropping-particle":"","parse-names":false,"suffix":""},{"dropping-particle":"","family":"Lin","given":"Su Jien","non-dropping-particle":"","parse-names":false,"suffix":""},{"dropping-particle":"","family":"Ho","given":"James C.","non-dropping-particle":"","parse-names":false,"suffix":""},{"dropping-particle":"","family":"Lee","given":"Ping Chung","non-dropping-particle":"","parse-names":false,"suffix":""},{"dropping-particle":"","family":"Chen","given":"Chii Dong","non-dropping-particle":"","parse-names":false,"suffix":""},{"dropping-particle":"","family":"Harutyunyan","given":"Sergey R.","non-dropping-particle":"","parse-names":false,"suffix":""}],"container-title":"Journal of Physical Chemistry C","id":"ITEM-1","issue":"8","issued":{"date-parts":[["2010"]]},"page":"3385-3389","title":"Fabrication and characterization of electrodeposited bismuth telluride films and nanowires","type":"article-journal","volume":"114"},"uris":["http://www.mendeley.com/documents/?uuid=7c522ae5-a73c-4586-a1fe-6cf34cce7399","http://www.mendeley.com/documents/?uuid=40e31323-4efa-4a69-9338-f9cbad55fff4"]}],"mendeley":{"formattedCitation":"&lt;sup&gt;17&lt;/sup&gt;","plainTextFormattedCitation":"17","previouslyFormattedCitation":"&lt;sup&gt;17&lt;/sup&gt;"},"properties":{"noteIndex":0},"schema":"https://github.com/citation-style-language/schema/raw/master/csl-citation.json"}</w:instrText>
            </w:r>
            <w:r w:rsidRPr="00234984">
              <w:rPr>
                <w:rFonts w:ascii="Times New Roman" w:hAnsi="Times New Roman" w:cs="Times New Roman"/>
                <w:i/>
                <w:iCs/>
              </w:rPr>
              <w:fldChar w:fldCharType="separate"/>
            </w:r>
            <w:r w:rsidR="00BC59F4" w:rsidRPr="00234984">
              <w:rPr>
                <w:rFonts w:ascii="Times New Roman" w:hAnsi="Times New Roman" w:cs="Times New Roman"/>
                <w:iCs/>
                <w:noProof/>
                <w:vertAlign w:val="superscript"/>
              </w:rPr>
              <w:t>17</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71310B5F"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Potentiostatic electrodeposition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018E356D"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Indium Tin Oxide</w:t>
            </w:r>
          </w:p>
        </w:tc>
        <w:tc>
          <w:tcPr>
            <w:tcW w:w="3119"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47A43817"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Measured on top of the seed layer</w:t>
            </w:r>
          </w:p>
        </w:tc>
      </w:tr>
      <w:tr w:rsidR="003A6FE8" w:rsidRPr="00234984" w14:paraId="180D22DF" w14:textId="77777777" w:rsidTr="00BC41A4">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21AC8280" w14:textId="65A88FBC"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lastRenderedPageBreak/>
              <w:t xml:space="preserve">Cao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10.1149/2.099311jes","ISBN":"1747-9541","ISSN":"0013-4651","abstract":"1747-9541","author":[{"dropping-particle":"","family":"Cao","given":"Y.","non-dropping-particle":"","parse-names":false,"suffix":""},{"dropping-particle":"","family":"Zeng","given":"Z.","non-dropping-particle":"","parse-names":false,"suffix":""},{"dropping-particle":"","family":"Liu","given":"Y.","non-dropping-particle":"","parse-names":false,"suffix":""},{"dropping-particle":"","family":"Zhang","given":"X.","non-dropping-particle":"","parse-names":false,"suffix":""},{"dropping-particle":"","family":"Shen","given":"C.","non-dropping-particle":"","parse-names":false,"suffix":""},{"dropping-particle":"","family":"Wang","given":"X.","non-dropping-particle":"","parse-names":false,"suffix":""},{"dropping-particle":"","family":"Gan","given":"Z.","non-dropping-particle":"","parse-names":false,"suffix":""},{"dropping-particle":"","family":"Wu","given":"H.","non-dropping-particle":"","parse-names":false,"suffix":""},{"dropping-particle":"","family":"Hu","given":"Z.","non-dropping-particle":"","parse-names":false,"suffix":""}],"container-title":"Journal of the Electrochemical Society","id":"ITEM-1","issue":"11","issued":{"date-parts":[["2013"]]},"page":"D565-D569","title":"Electrodeposition and Thermoelectric Characterization of (00L)-Oriented Bi2Te3 Thin Films on Silicon with Seed Layer","type":"article-journal","volume":"160"},"uris":["http://www.mendeley.com/documents/?uuid=bdae9a32-c973-41a1-969b-262b72990541","http://www.mendeley.com/documents/?uuid=85390efe-b74f-4ce7-9c2f-9feaa01dd108"]}],"mendeley":{"formattedCitation":"&lt;sup&gt;18&lt;/sup&gt;","plainTextFormattedCitation":"18","previouslyFormattedCitation":"&lt;sup&gt;18&lt;/sup&gt;"},"properties":{"noteIndex":0},"schema":"https://github.com/citation-style-language/schema/raw/master/csl-citation.json"}</w:instrText>
            </w:r>
            <w:r w:rsidRPr="00234984">
              <w:rPr>
                <w:rFonts w:ascii="Times New Roman" w:hAnsi="Times New Roman" w:cs="Times New Roman"/>
                <w:i/>
                <w:iCs/>
              </w:rPr>
              <w:fldChar w:fldCharType="separate"/>
            </w:r>
            <w:r w:rsidR="00BC59F4" w:rsidRPr="00234984">
              <w:rPr>
                <w:rFonts w:ascii="Times New Roman" w:hAnsi="Times New Roman" w:cs="Times New Roman"/>
                <w:iCs/>
                <w:noProof/>
                <w:vertAlign w:val="superscript"/>
              </w:rPr>
              <w:t>18</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72172185"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Potentiostatic electrodeposition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7C6DE4EC"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Bismuth telluride</w:t>
            </w:r>
          </w:p>
        </w:tc>
        <w:tc>
          <w:tcPr>
            <w:tcW w:w="3119"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1EF42A72"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Measured on top of the seed layer</w:t>
            </w:r>
          </w:p>
        </w:tc>
      </w:tr>
      <w:tr w:rsidR="003A6FE8" w:rsidRPr="00234984" w14:paraId="003A1C26" w14:textId="77777777" w:rsidTr="00BC41A4">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4AFF751E" w14:textId="01C2302B"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Naylor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503750" w:rsidRPr="00234984">
              <w:rPr>
                <w:rFonts w:ascii="Times New Roman" w:hAnsi="Times New Roman" w:cs="Times New Roman"/>
                <w:i/>
                <w:iCs/>
              </w:rPr>
              <w:instrText>ADDIN CSL_CITATION {"citationItems":[{"id":"ITEM-1","itemData":{"DOI":"10.1021/la301367m","ISBN":"0743-7463","ISSN":"07437463","PMID":"22582838","abstract":"We report the synthesis of highly crystallographically textured films of stoichiometric bismuth telluride (Bi(2)Te(3)) in the presence of a surfactant, sodium lignosulfonate (SL), that resulted in the improved alignment of films in the (110) plane and offered good control over the morphology and roughness of the electrodeposited films. SL concentrations in the range 60-80 mg dm(-3) at a deposition potential of -0.1 V vs SCE (saturated calomel electrode) were found to yield the most improved crystallinity and similar or superior thermoelectric properties compared with results reported in the literature.","author":[{"dropping-particle":"","family":"Naylor","given":"Andrew J.","non-dropping-particle":"","parse-names":false,"suffix":""},{"dropping-particle":"","family":"Koukharenko","given":"Elena","non-dropping-particle":"","parse-names":false,"suffix":""},{"dropping-particle":"","family":"Nandhakumar","given":"Iris S.","non-dropping-particle":"","parse-names":false,"suffix":""},{"dropping-particle":"","family":"White","given":"Neil M.","non-dropping-particle":"","parse-names":false,"suffix":""}],"container-title":"Langmuir","id":"ITEM-1","issue":"22","issued":{"date-parts":[["2012"]]},"page":"8296-8299","title":"Surfactant-mediated electrodeposition of bismuth telluride films and its effect on microstructural properties","type":"article-journal","volume":"28"},"uris":["http://www.mendeley.com/documents/?uuid=d964a1ee-4612-4a99-8f8c-856788d82432","http://www.mendeley.com/documents/?uuid=d07e17a8-1f96-40d8-a100-4d74b7504015"]}],"mendeley":{"formattedCitation":"&lt;sup&gt;19&lt;/sup&gt;","plainTextFormattedCitation":"19","previouslyFormattedCitation":"&lt;sup&gt;19&lt;/sup&gt;"},"properties":{"noteIndex":0},"schema":"https://github.com/citation-style-language/schema/raw/master/csl-citation.json"}</w:instrText>
            </w:r>
            <w:r w:rsidRPr="00234984">
              <w:rPr>
                <w:rFonts w:ascii="Times New Roman" w:hAnsi="Times New Roman" w:cs="Times New Roman"/>
                <w:i/>
                <w:iCs/>
              </w:rPr>
              <w:fldChar w:fldCharType="separate"/>
            </w:r>
            <w:r w:rsidR="00BC59F4" w:rsidRPr="00234984">
              <w:rPr>
                <w:rFonts w:ascii="Times New Roman" w:hAnsi="Times New Roman" w:cs="Times New Roman"/>
                <w:iCs/>
                <w:noProof/>
                <w:vertAlign w:val="superscript"/>
              </w:rPr>
              <w:t>19</w:t>
            </w:r>
            <w:r w:rsidRPr="00234984">
              <w:rPr>
                <w:rFonts w:ascii="Times New Roman" w:hAnsi="Times New Roman" w:cs="Times New Roman"/>
                <w:i/>
                <w:iCs/>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453CCAE7"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Potentiostatic electrodeposition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4840D2F0" w14:textId="185080F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100 nm Au layer on top of a </w:t>
            </w:r>
            <w:r w:rsidR="00E70232" w:rsidRPr="00234984">
              <w:rPr>
                <w:rFonts w:ascii="Times New Roman" w:hAnsi="Times New Roman" w:cs="Times New Roman"/>
              </w:rPr>
              <w:t>segment of</w:t>
            </w:r>
            <w:r w:rsidRPr="00234984">
              <w:rPr>
                <w:rFonts w:ascii="Times New Roman" w:hAnsi="Times New Roman" w:cs="Times New Roman"/>
              </w:rPr>
              <w:t xml:space="preserve"> DVD-R disks</w:t>
            </w:r>
          </w:p>
        </w:tc>
        <w:tc>
          <w:tcPr>
            <w:tcW w:w="3119"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79E924EA"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Measured on top of the seed layer</w:t>
            </w:r>
          </w:p>
        </w:tc>
      </w:tr>
      <w:tr w:rsidR="003A6FE8" w:rsidRPr="00234984" w14:paraId="50F38A10" w14:textId="77777777" w:rsidTr="00BC41A4">
        <w:trPr>
          <w:trHeight w:val="398"/>
          <w:jc w:val="right"/>
        </w:trPr>
        <w:tc>
          <w:tcPr>
            <w:tcW w:w="1408"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50568A16" w14:textId="484926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 xml:space="preserve">Li </w:t>
            </w:r>
            <w:r w:rsidRPr="00234984">
              <w:rPr>
                <w:rFonts w:ascii="Times New Roman" w:hAnsi="Times New Roman" w:cs="Times New Roman"/>
                <w:i/>
                <w:iCs/>
              </w:rPr>
              <w:t>et. al.</w:t>
            </w:r>
            <w:r w:rsidRPr="00234984">
              <w:rPr>
                <w:rFonts w:ascii="Times New Roman" w:hAnsi="Times New Roman" w:cs="Times New Roman"/>
              </w:rPr>
              <w:t xml:space="preserve"> </w:t>
            </w:r>
            <w:r w:rsidRPr="00234984">
              <w:rPr>
                <w:rFonts w:ascii="Times New Roman" w:hAnsi="Times New Roman" w:cs="Times New Roman"/>
              </w:rPr>
              <w:fldChar w:fldCharType="begin" w:fldLock="1"/>
            </w:r>
            <w:r w:rsidR="00503750" w:rsidRPr="00234984">
              <w:rPr>
                <w:rFonts w:ascii="Times New Roman" w:hAnsi="Times New Roman" w:cs="Times New Roman"/>
              </w:rPr>
              <w:instrText>ADDIN CSL_CITATION {"citationItems":[{"id":"ITEM-1","itemData":{"DOI":"10.1021/cm060171o","ISBN":"0897-4756","ISSN":"08974756","abstract":"Bismuth telluride (Bi2Te3)-based solid solutions are state-of-the-art thermoelectric (TE) materials for cooling applications at room temperature with a high figure of merit ZT. Nanostructured TE bismuth telluride thick films have been fabricated by electrodeposition from a solution containing bismuth nitrate and tellurium dioxide in 1 M nitric acid onto gold-sputtered aluminum substrates. A conventional three-electrode cell was used with a platinum sheet as the counter electrode and a saturated calomel electrode (SCE) as the reference electrode. Ethylene glycol (EG) was added to the electrolyte in order to increase the thickness of the deposited films, and its effect on the structure, morphology, and compositional stoichiometry of the deposited film was investigated. SEM and XRD were used for structural and compositional characterization. Bismuth telluride films with thicknesses of ca. 350 μm, a stoichiometric composition of Bi2Te3, and a hexagonal crystal structure were obtained. A microprobe technique was used to measure the lateral Seebeck coefficient in several samples. The free-standing films were shown to be of high homogeneity, where the abundance distribution of the Seebeck coefficient showed a half width of less than 1 μV K-1 and a high electrical conductivity of around 450 S cm-1 at room temperature.","author":[{"dropping-particle":"","family":"Li","given":"Shanghua","non-dropping-particle":"","parse-names":false,"suffix":""},{"dropping-particle":"","family":"Toprak","given":"Muhammet S.","non-dropping-particle":"","parse-names":false,"suffix":""},{"dropping-particle":"","family":"Soliman","given":"Hesham M.A.","non-dropping-particle":"","parse-names":false,"suffix":""},{"dropping-particle":"","family":"Zhou","given":"Jian","non-dropping-particle":"","parse-names":false,"suffix":""},{"dropping-particle":"","family":"Muhammed","given":"Mamoun","non-dropping-particle":"","parse-names":false,"suffix":""},{"dropping-particle":"","family":"Platzek","given":"Dieter","non-dropping-particle":"","parse-names":false,"suffix":""},{"dropping-particle":"","family":"Müller","given":"Eckhard","non-dropping-particle":"","parse-names":false,"suffix":""}],"container-title":"Chemistry of Materials","id":"ITEM-1","issue":"16","issued":{"date-parts":[["2006"]]},"page":"3627-3633","title":"Fabrication of nanostructured thermoelectric bismuth telluride thick films by electrochemical deposition","type":"article-journal","volume":"18"},"uris":["http://www.mendeley.com/documents/?uuid=7c281ea0-b0fb-445d-aba9-27738ee0fb82","http://www.mendeley.com/documents/?uuid=f88c89fd-2691-48a9-b3c9-031a992badbb"]}],"mendeley":{"formattedCitation":"&lt;sup&gt;20&lt;/sup&gt;","plainTextFormattedCitation":"20","previouslyFormattedCitation":"&lt;sup&gt;20&lt;/sup&gt;"},"properties":{"noteIndex":0},"schema":"https://github.com/citation-style-language/schema/raw/master/csl-citation.json"}</w:instrText>
            </w:r>
            <w:r w:rsidRPr="00234984">
              <w:rPr>
                <w:rFonts w:ascii="Times New Roman" w:hAnsi="Times New Roman" w:cs="Times New Roman"/>
              </w:rPr>
              <w:fldChar w:fldCharType="separate"/>
            </w:r>
            <w:r w:rsidR="00BC59F4" w:rsidRPr="00234984">
              <w:rPr>
                <w:rFonts w:ascii="Times New Roman" w:hAnsi="Times New Roman" w:cs="Times New Roman"/>
                <w:noProof/>
                <w:vertAlign w:val="superscript"/>
              </w:rPr>
              <w:t>20</w:t>
            </w:r>
            <w:r w:rsidRPr="00234984">
              <w:rPr>
                <w:rFonts w:ascii="Times New Roman" w:hAnsi="Times New Roman" w:cs="Times New Roman"/>
              </w:rPr>
              <w:fldChar w:fldCharType="end"/>
            </w:r>
          </w:p>
        </w:tc>
        <w:tc>
          <w:tcPr>
            <w:tcW w:w="1843"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22FC553F"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Potentiostatic electrodeposition</w:t>
            </w:r>
          </w:p>
        </w:tc>
        <w:tc>
          <w:tcPr>
            <w:tcW w:w="2551"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455F1F4A"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100 nm Au layer on top of 0.1 mm of aluminium foil</w:t>
            </w:r>
          </w:p>
        </w:tc>
        <w:tc>
          <w:tcPr>
            <w:tcW w:w="3119" w:type="dxa"/>
            <w:tcBorders>
              <w:top w:val="single" w:sz="8" w:space="0" w:color="FFFFFF"/>
              <w:left w:val="single" w:sz="8" w:space="0" w:color="FFFFFF"/>
              <w:bottom w:val="single" w:sz="8" w:space="0" w:color="FFFFFF"/>
              <w:right w:val="single" w:sz="8" w:space="0" w:color="FFFFFF"/>
            </w:tcBorders>
            <w:shd w:val="clear" w:color="auto" w:fill="9CC2E5" w:themeFill="accent1" w:themeFillTint="99"/>
            <w:tcMar>
              <w:top w:w="15" w:type="dxa"/>
              <w:left w:w="15" w:type="dxa"/>
              <w:bottom w:w="0" w:type="dxa"/>
              <w:right w:w="15" w:type="dxa"/>
            </w:tcMar>
            <w:vAlign w:val="center"/>
            <w:hideMark/>
          </w:tcPr>
          <w:p w14:paraId="6D4025B5" w14:textId="77777777" w:rsidR="003A6FE8" w:rsidRPr="00234984" w:rsidRDefault="003A6FE8" w:rsidP="00FA629C">
            <w:pPr>
              <w:spacing w:line="480" w:lineRule="auto"/>
              <w:jc w:val="center"/>
              <w:rPr>
                <w:rFonts w:ascii="Times New Roman" w:hAnsi="Times New Roman" w:cs="Times New Roman"/>
              </w:rPr>
            </w:pPr>
            <w:r w:rsidRPr="00234984">
              <w:rPr>
                <w:rFonts w:ascii="Times New Roman" w:hAnsi="Times New Roman" w:cs="Times New Roman"/>
              </w:rPr>
              <w:t>Measured on top of the seed layer</w:t>
            </w:r>
          </w:p>
        </w:tc>
      </w:tr>
      <w:tr w:rsidR="003A6FE8" w:rsidRPr="00234984" w14:paraId="0596102C" w14:textId="77777777" w:rsidTr="00257A8A">
        <w:trPr>
          <w:trHeight w:val="398"/>
          <w:jc w:val="right"/>
        </w:trPr>
        <w:tc>
          <w:tcPr>
            <w:tcW w:w="8921" w:type="dxa"/>
            <w:gridSpan w:val="4"/>
            <w:tcBorders>
              <w:top w:val="single" w:sz="8" w:space="0" w:color="FFFFFF"/>
              <w:left w:val="single" w:sz="8" w:space="0" w:color="FFFFFF"/>
              <w:bottom w:val="single" w:sz="8" w:space="0" w:color="FFFFFF"/>
              <w:right w:val="single" w:sz="8" w:space="0" w:color="FFFFFF"/>
            </w:tcBorders>
            <w:shd w:val="clear" w:color="auto" w:fill="FFFFFF" w:themeFill="background1"/>
            <w:tcMar>
              <w:top w:w="15" w:type="dxa"/>
              <w:left w:w="15" w:type="dxa"/>
              <w:bottom w:w="0" w:type="dxa"/>
              <w:right w:w="15" w:type="dxa"/>
            </w:tcMar>
            <w:vAlign w:val="center"/>
          </w:tcPr>
          <w:p w14:paraId="2A0464A6" w14:textId="342B4E50" w:rsidR="003A6FE8" w:rsidRPr="00234984" w:rsidRDefault="00DE79ED" w:rsidP="00FA629C">
            <w:pPr>
              <w:spacing w:line="480" w:lineRule="auto"/>
              <w:jc w:val="both"/>
              <w:rPr>
                <w:rFonts w:ascii="Times New Roman" w:hAnsi="Times New Roman" w:cs="Times New Roman"/>
              </w:rPr>
            </w:pPr>
            <w:r w:rsidRPr="00234984">
              <w:rPr>
                <w:rFonts w:ascii="Times New Roman" w:hAnsi="Times New Roman" w:cs="Times New Roman"/>
                <w:iCs/>
              </w:rPr>
              <w:t>Supplementary Table I</w:t>
            </w:r>
            <w:r w:rsidR="003A6FE8" w:rsidRPr="00234984">
              <w:rPr>
                <w:rFonts w:ascii="Times New Roman" w:hAnsi="Times New Roman" w:cs="Times New Roman"/>
                <w:i/>
                <w:iCs/>
              </w:rPr>
              <w:t>.</w:t>
            </w:r>
            <w:r w:rsidR="003A6FE8" w:rsidRPr="00234984">
              <w:rPr>
                <w:rFonts w:ascii="Times New Roman" w:hAnsi="Times New Roman" w:cs="Times New Roman"/>
              </w:rPr>
              <w:t xml:space="preserve"> Literature review on approaches for the TE measurement of electrodeposited bismuth telluride thin films. </w:t>
            </w:r>
          </w:p>
        </w:tc>
      </w:tr>
    </w:tbl>
    <w:p w14:paraId="68F70F9F" w14:textId="77777777" w:rsidR="003A6FE8" w:rsidRPr="00234984" w:rsidRDefault="003A6FE8" w:rsidP="00FA629C">
      <w:pPr>
        <w:pStyle w:val="ListParagraph"/>
        <w:spacing w:line="480" w:lineRule="auto"/>
        <w:jc w:val="both"/>
        <w:rPr>
          <w:rFonts w:ascii="Times New Roman" w:hAnsi="Times New Roman" w:cs="Times New Roman"/>
          <w:b/>
        </w:rPr>
      </w:pPr>
    </w:p>
    <w:p w14:paraId="691F23F8" w14:textId="7EEFE243" w:rsidR="003A6FE8" w:rsidRPr="00234984" w:rsidRDefault="008440E0" w:rsidP="00FA629C">
      <w:pPr>
        <w:pStyle w:val="ListParagraph"/>
        <w:numPr>
          <w:ilvl w:val="0"/>
          <w:numId w:val="1"/>
        </w:numPr>
        <w:spacing w:line="480" w:lineRule="auto"/>
        <w:jc w:val="both"/>
        <w:rPr>
          <w:rFonts w:ascii="Times New Roman" w:hAnsi="Times New Roman" w:cs="Times New Roman"/>
          <w:b/>
          <w:sz w:val="24"/>
          <w:szCs w:val="24"/>
        </w:rPr>
      </w:pPr>
      <w:r w:rsidRPr="00234984">
        <w:rPr>
          <w:rFonts w:ascii="Times New Roman" w:hAnsi="Times New Roman" w:cs="Times New Roman"/>
          <w:b/>
          <w:sz w:val="24"/>
          <w:szCs w:val="24"/>
        </w:rPr>
        <w:t>Cyclic voltammetry and chronoamperometry</w:t>
      </w:r>
    </w:p>
    <w:p w14:paraId="30C93441" w14:textId="48D0F53F" w:rsidR="003A6FE8" w:rsidRPr="00234984" w:rsidRDefault="000644CB" w:rsidP="00FA629C">
      <w:pPr>
        <w:spacing w:line="480" w:lineRule="auto"/>
        <w:jc w:val="both"/>
        <w:rPr>
          <w:rFonts w:ascii="Times New Roman" w:hAnsi="Times New Roman" w:cs="Times New Roman"/>
          <w:color w:val="000000"/>
        </w:rPr>
      </w:pPr>
      <w:r w:rsidRPr="00234984">
        <w:rPr>
          <w:rFonts w:ascii="Times New Roman" w:hAnsi="Times New Roman" w:cs="Times New Roman"/>
          <w:color w:val="000000"/>
        </w:rPr>
        <w:t xml:space="preserve">This section elaborates on the electrochemical measurements. </w:t>
      </w:r>
      <w:r w:rsidR="003F541C" w:rsidRPr="00234984">
        <w:rPr>
          <w:rFonts w:ascii="Times New Roman" w:hAnsi="Times New Roman" w:cs="Times New Roman"/>
          <w:color w:val="000000"/>
        </w:rPr>
        <w:t>Cyclic Voltammetry (</w:t>
      </w:r>
      <w:r w:rsidR="003A6FE8" w:rsidRPr="00234984">
        <w:rPr>
          <w:rFonts w:ascii="Times New Roman" w:hAnsi="Times New Roman" w:cs="Times New Roman"/>
          <w:color w:val="000000"/>
        </w:rPr>
        <w:t>CV</w:t>
      </w:r>
      <w:r w:rsidR="003F541C" w:rsidRPr="00234984">
        <w:rPr>
          <w:rFonts w:ascii="Times New Roman" w:hAnsi="Times New Roman" w:cs="Times New Roman"/>
          <w:color w:val="000000"/>
        </w:rPr>
        <w:t>)</w:t>
      </w:r>
      <w:r w:rsidR="003A6FE8" w:rsidRPr="00234984">
        <w:rPr>
          <w:rFonts w:ascii="Times New Roman" w:hAnsi="Times New Roman" w:cs="Times New Roman"/>
          <w:color w:val="000000"/>
        </w:rPr>
        <w:t xml:space="preserve"> was conducted on an electrolyte comprised by 7.5 mM Bi powder and 10 mM of TeO</w:t>
      </w:r>
      <w:r w:rsidR="003A6FE8" w:rsidRPr="00234984">
        <w:rPr>
          <w:rFonts w:ascii="Times New Roman" w:hAnsi="Times New Roman" w:cs="Times New Roman"/>
          <w:color w:val="000000"/>
          <w:vertAlign w:val="subscript"/>
        </w:rPr>
        <w:t>2</w:t>
      </w:r>
      <w:r w:rsidR="003A6FE8" w:rsidRPr="00234984">
        <w:rPr>
          <w:rFonts w:ascii="Times New Roman" w:hAnsi="Times New Roman" w:cs="Times New Roman"/>
          <w:color w:val="000000"/>
        </w:rPr>
        <w:t xml:space="preserve"> in 1 M HNO</w:t>
      </w:r>
      <w:r w:rsidR="003A6FE8" w:rsidRPr="00234984">
        <w:rPr>
          <w:rFonts w:ascii="Times New Roman" w:hAnsi="Times New Roman" w:cs="Times New Roman"/>
          <w:color w:val="000000"/>
          <w:vertAlign w:val="subscript"/>
        </w:rPr>
        <w:t>3</w:t>
      </w:r>
      <w:r w:rsidR="003A6FE8" w:rsidRPr="00234984">
        <w:rPr>
          <w:rFonts w:ascii="Times New Roman" w:hAnsi="Times New Roman" w:cs="Times New Roman"/>
          <w:color w:val="000000"/>
        </w:rPr>
        <w:t xml:space="preserve">, as described by Martin-Gonzalez </w:t>
      </w:r>
      <w:r w:rsidR="003A6FE8" w:rsidRPr="00234984">
        <w:rPr>
          <w:rFonts w:ascii="Times New Roman" w:hAnsi="Times New Roman" w:cs="Times New Roman"/>
          <w:i/>
          <w:color w:val="000000"/>
        </w:rPr>
        <w:t>et. al.</w:t>
      </w:r>
      <w:r w:rsidR="003A6FE8" w:rsidRPr="00234984">
        <w:rPr>
          <w:rFonts w:ascii="Times New Roman" w:hAnsi="Times New Roman" w:cs="Times New Roman"/>
          <w:color w:val="000000"/>
        </w:rPr>
        <w:fldChar w:fldCharType="begin" w:fldLock="1"/>
      </w:r>
      <w:r w:rsidR="00503750" w:rsidRPr="00234984">
        <w:rPr>
          <w:rFonts w:ascii="Times New Roman" w:hAnsi="Times New Roman" w:cs="Times New Roman"/>
          <w:color w:val="000000"/>
        </w:rPr>
        <w:instrText>ADDIN CSL_CITATION {"citationItems":[{"id":"ITEM-1","itemData":{"DOI":"10.1149/1.1509459","ISSN":"00134651","abstract":"9 páginas, 10 figuras, 2 tablas.","author":[{"dropping-particle":"","family":"Martı́n-González","given":"Marisol S.","non-dropping-particle":"","parse-names":false,"suffix":""},{"dropping-particle":"","family":"Prieto","given":"Amy L.","non-dropping-particle":"","parse-names":false,"suffix":""},{"dropping-particle":"","family":"Gronsky","given":"Ronald","non-dropping-particle":"","parse-names":false,"suffix":""},{"dropping-particle":"","family":"Sands","given":"Timothy","non-dropping-particle":"","parse-names":false,"suffix":""},{"dropping-particle":"","family":"Stacy","given":"Angelica M.","non-dropping-particle":"","parse-names":false,"suffix":""}],"container-title":"Journal of The Electrochemical Society","id":"ITEM-1","issue":"11","issued":{"date-parts":[["2002"]]},"page":"C546","title":"Insights into the Electrodeposition of Bi2Te3","type":"article-journal","volume":"149"},"uris":["http://www.mendeley.com/documents/?uuid=b036437b-bfd1-425d-bd80-eb1d35a5ec95","http://www.mendeley.com/documents/?uuid=d89dfbf6-b313-4e6b-ab88-b2c622788732"]}],"mendeley":{"formattedCitation":"&lt;sup&gt;21&lt;/sup&gt;","plainTextFormattedCitation":"21","previouslyFormattedCitation":"&lt;sup&gt;21&lt;/sup&gt;"},"properties":{"noteIndex":0},"schema":"https://github.com/citation-style-language/schema/raw/master/csl-citation.json"}</w:instrText>
      </w:r>
      <w:r w:rsidR="003A6FE8" w:rsidRPr="00234984">
        <w:rPr>
          <w:rFonts w:ascii="Times New Roman" w:hAnsi="Times New Roman" w:cs="Times New Roman"/>
          <w:color w:val="000000"/>
        </w:rPr>
        <w:fldChar w:fldCharType="separate"/>
      </w:r>
      <w:r w:rsidR="00BC59F4" w:rsidRPr="00234984">
        <w:rPr>
          <w:rFonts w:ascii="Times New Roman" w:hAnsi="Times New Roman" w:cs="Times New Roman"/>
          <w:noProof/>
          <w:color w:val="000000"/>
          <w:vertAlign w:val="superscript"/>
        </w:rPr>
        <w:t>21</w:t>
      </w:r>
      <w:r w:rsidR="003A6FE8" w:rsidRPr="00234984">
        <w:rPr>
          <w:rFonts w:ascii="Times New Roman" w:hAnsi="Times New Roman" w:cs="Times New Roman"/>
          <w:color w:val="000000"/>
        </w:rPr>
        <w:fldChar w:fldCharType="end"/>
      </w:r>
      <w:r w:rsidR="003A6FE8" w:rsidRPr="00234984">
        <w:rPr>
          <w:rFonts w:ascii="Times New Roman" w:hAnsi="Times New Roman" w:cs="Times New Roman"/>
          <w:color w:val="000000"/>
        </w:rPr>
        <w:t xml:space="preserve"> </w:t>
      </w:r>
      <w:r w:rsidR="00EE6AA2" w:rsidRPr="00234984">
        <w:rPr>
          <w:rFonts w:ascii="Times New Roman" w:hAnsi="Times New Roman" w:cs="Times New Roman"/>
          <w:color w:val="000000"/>
        </w:rPr>
        <w:t>and t</w:t>
      </w:r>
      <w:r w:rsidR="003A6FE8" w:rsidRPr="00234984">
        <w:rPr>
          <w:rFonts w:ascii="Times New Roman" w:hAnsi="Times New Roman" w:cs="Times New Roman"/>
          <w:color w:val="000000"/>
        </w:rPr>
        <w:t>he result is shown in Fig</w:t>
      </w:r>
      <w:r w:rsidR="00AC51A5" w:rsidRPr="00234984">
        <w:rPr>
          <w:rFonts w:ascii="Times New Roman" w:hAnsi="Times New Roman" w:cs="Times New Roman"/>
          <w:color w:val="000000"/>
        </w:rPr>
        <w:t>.</w:t>
      </w:r>
      <w:r w:rsidR="003A6FE8" w:rsidRPr="00234984">
        <w:rPr>
          <w:rFonts w:ascii="Times New Roman" w:hAnsi="Times New Roman" w:cs="Times New Roman"/>
          <w:color w:val="000000"/>
        </w:rPr>
        <w:t xml:space="preserve"> S1.</w:t>
      </w:r>
    </w:p>
    <w:p w14:paraId="31E6742F" w14:textId="49665509" w:rsidR="003A6FE8" w:rsidRPr="00234984" w:rsidRDefault="003A6FE8" w:rsidP="00FA629C">
      <w:pPr>
        <w:pStyle w:val="Default"/>
        <w:spacing w:line="480" w:lineRule="auto"/>
        <w:jc w:val="both"/>
        <w:rPr>
          <w:rFonts w:ascii="Times New Roman" w:hAnsi="Times New Roman" w:cs="Times New Roman"/>
          <w:sz w:val="22"/>
          <w:szCs w:val="22"/>
        </w:rPr>
      </w:pPr>
      <w:r w:rsidRPr="00234984">
        <w:rPr>
          <w:rFonts w:ascii="Times New Roman" w:hAnsi="Times New Roman" w:cs="Times New Roman"/>
          <w:sz w:val="22"/>
          <w:szCs w:val="22"/>
        </w:rPr>
        <w:t>On the cathodic onset, the single reduction peak at -0.05 V vs. SCE is attributed to the deposition of bismuth telluride at the surface of the electrode, as described by Eq</w:t>
      </w:r>
      <w:r w:rsidR="00643498" w:rsidRPr="00234984">
        <w:rPr>
          <w:rFonts w:ascii="Times New Roman" w:hAnsi="Times New Roman" w:cs="Times New Roman"/>
          <w:sz w:val="22"/>
          <w:szCs w:val="22"/>
        </w:rPr>
        <w:t>.</w:t>
      </w:r>
      <w:r w:rsidRPr="00234984">
        <w:rPr>
          <w:rFonts w:ascii="Times New Roman" w:hAnsi="Times New Roman" w:cs="Times New Roman"/>
          <w:sz w:val="22"/>
          <w:szCs w:val="22"/>
        </w:rPr>
        <w:t xml:space="preserve"> </w:t>
      </w:r>
      <w:r w:rsidR="00643498" w:rsidRPr="00234984">
        <w:rPr>
          <w:rFonts w:ascii="Times New Roman" w:hAnsi="Times New Roman" w:cs="Times New Roman"/>
          <w:sz w:val="22"/>
          <w:szCs w:val="22"/>
        </w:rPr>
        <w:t>S</w:t>
      </w:r>
      <w:r w:rsidRPr="00234984">
        <w:rPr>
          <w:rFonts w:ascii="Times New Roman" w:hAnsi="Times New Roman" w:cs="Times New Roman"/>
          <w:sz w:val="22"/>
          <w:szCs w:val="22"/>
        </w:rPr>
        <w:t xml:space="preserve">1. </w:t>
      </w:r>
    </w:p>
    <w:p w14:paraId="71040F5B" w14:textId="77777777" w:rsidR="003A6FE8" w:rsidRPr="00234984" w:rsidRDefault="003A6FE8" w:rsidP="00FA629C">
      <w:pPr>
        <w:pStyle w:val="Default"/>
        <w:spacing w:line="480" w:lineRule="auto"/>
        <w:jc w:val="both"/>
        <w:rPr>
          <w:rFonts w:ascii="Times New Roman" w:hAnsi="Times New Roman" w:cs="Times New Roman"/>
          <w:sz w:val="22"/>
          <w:szCs w:val="22"/>
        </w:rPr>
      </w:pPr>
    </w:p>
    <w:p w14:paraId="43CDFF8F" w14:textId="77777777" w:rsidR="003A6FE8" w:rsidRPr="00234984" w:rsidRDefault="003A6FE8" w:rsidP="00FA629C">
      <w:pPr>
        <w:pStyle w:val="Default"/>
        <w:spacing w:line="480" w:lineRule="auto"/>
        <w:jc w:val="center"/>
        <w:rPr>
          <w:rFonts w:ascii="Times New Roman" w:hAnsi="Times New Roman" w:cs="Times New Roman"/>
          <w:sz w:val="22"/>
          <w:szCs w:val="22"/>
          <w:lang w:val="pt-PT"/>
        </w:rPr>
      </w:pPr>
      <w:r w:rsidRPr="00234984">
        <w:rPr>
          <w:rFonts w:ascii="Times New Roman" w:hAnsi="Times New Roman" w:cs="Times New Roman"/>
          <w:sz w:val="22"/>
          <w:szCs w:val="22"/>
          <w:lang w:val="pt-PT"/>
        </w:rPr>
        <w:t>3 HTeO</w:t>
      </w:r>
      <w:r w:rsidRPr="00234984">
        <w:rPr>
          <w:rFonts w:ascii="Times New Roman" w:hAnsi="Times New Roman" w:cs="Times New Roman"/>
          <w:sz w:val="22"/>
          <w:szCs w:val="22"/>
          <w:vertAlign w:val="subscript"/>
          <w:lang w:val="pt-PT"/>
        </w:rPr>
        <w:t>2</w:t>
      </w:r>
      <w:r w:rsidRPr="00234984">
        <w:rPr>
          <w:rFonts w:ascii="Times New Roman" w:hAnsi="Times New Roman" w:cs="Times New Roman"/>
          <w:sz w:val="22"/>
          <w:szCs w:val="22"/>
          <w:vertAlign w:val="superscript"/>
          <w:lang w:val="pt-PT"/>
        </w:rPr>
        <w:t>2+</w:t>
      </w:r>
      <w:r w:rsidRPr="00234984">
        <w:rPr>
          <w:rFonts w:ascii="Times New Roman" w:hAnsi="Times New Roman" w:cs="Times New Roman"/>
          <w:sz w:val="22"/>
          <w:szCs w:val="22"/>
          <w:lang w:val="pt-PT"/>
        </w:rPr>
        <w:t xml:space="preserve"> + 2 Bi</w:t>
      </w:r>
      <w:r w:rsidRPr="00234984">
        <w:rPr>
          <w:rFonts w:ascii="Times New Roman" w:hAnsi="Times New Roman" w:cs="Times New Roman"/>
          <w:sz w:val="22"/>
          <w:szCs w:val="22"/>
          <w:vertAlign w:val="superscript"/>
          <w:lang w:val="pt-PT"/>
        </w:rPr>
        <w:t>3+</w:t>
      </w:r>
      <w:r w:rsidRPr="00234984">
        <w:rPr>
          <w:rFonts w:ascii="Times New Roman" w:hAnsi="Times New Roman" w:cs="Times New Roman"/>
          <w:sz w:val="22"/>
          <w:szCs w:val="22"/>
          <w:lang w:val="pt-PT"/>
        </w:rPr>
        <w:t xml:space="preserve"> + 18 e</w:t>
      </w:r>
      <w:r w:rsidRPr="00234984">
        <w:rPr>
          <w:rFonts w:ascii="Times New Roman" w:hAnsi="Times New Roman" w:cs="Times New Roman"/>
          <w:sz w:val="22"/>
          <w:szCs w:val="22"/>
          <w:vertAlign w:val="superscript"/>
          <w:lang w:val="pt-PT"/>
        </w:rPr>
        <w:t>-</w:t>
      </w:r>
      <w:r w:rsidRPr="00234984">
        <w:rPr>
          <w:rFonts w:ascii="Times New Roman" w:hAnsi="Times New Roman" w:cs="Times New Roman"/>
          <w:sz w:val="22"/>
          <w:szCs w:val="22"/>
          <w:lang w:val="pt-PT"/>
        </w:rPr>
        <w:t xml:space="preserve"> + 9 H</w:t>
      </w:r>
      <w:r w:rsidRPr="00234984">
        <w:rPr>
          <w:rFonts w:ascii="Times New Roman" w:hAnsi="Times New Roman" w:cs="Times New Roman"/>
          <w:sz w:val="22"/>
          <w:szCs w:val="22"/>
          <w:vertAlign w:val="superscript"/>
          <w:lang w:val="pt-PT"/>
        </w:rPr>
        <w:t>+</w:t>
      </w:r>
      <w:r w:rsidRPr="00234984">
        <w:rPr>
          <w:rFonts w:ascii="Times New Roman" w:hAnsi="Times New Roman" w:cs="Times New Roman"/>
          <w:sz w:val="22"/>
          <w:szCs w:val="22"/>
          <w:lang w:val="pt-PT"/>
        </w:rPr>
        <w:t xml:space="preserve"> → Bi</w:t>
      </w:r>
      <w:r w:rsidRPr="00234984">
        <w:rPr>
          <w:rFonts w:ascii="Times New Roman" w:hAnsi="Times New Roman" w:cs="Times New Roman"/>
          <w:sz w:val="22"/>
          <w:szCs w:val="22"/>
          <w:vertAlign w:val="subscript"/>
          <w:lang w:val="pt-PT"/>
        </w:rPr>
        <w:t>2</w:t>
      </w:r>
      <w:r w:rsidRPr="00234984">
        <w:rPr>
          <w:rFonts w:ascii="Times New Roman" w:hAnsi="Times New Roman" w:cs="Times New Roman"/>
          <w:sz w:val="22"/>
          <w:szCs w:val="22"/>
          <w:lang w:val="pt-PT"/>
        </w:rPr>
        <w:t>Te</w:t>
      </w:r>
      <w:r w:rsidRPr="00234984">
        <w:rPr>
          <w:rFonts w:ascii="Times New Roman" w:hAnsi="Times New Roman" w:cs="Times New Roman"/>
          <w:sz w:val="22"/>
          <w:szCs w:val="22"/>
          <w:vertAlign w:val="subscript"/>
          <w:lang w:val="pt-PT"/>
        </w:rPr>
        <w:t>3</w:t>
      </w:r>
      <w:r w:rsidRPr="00234984">
        <w:rPr>
          <w:rFonts w:ascii="Times New Roman" w:hAnsi="Times New Roman" w:cs="Times New Roman"/>
          <w:sz w:val="22"/>
          <w:szCs w:val="22"/>
          <w:lang w:val="pt-PT"/>
        </w:rPr>
        <w:t xml:space="preserve"> (s) + 6 H</w:t>
      </w:r>
      <w:r w:rsidRPr="00234984">
        <w:rPr>
          <w:rFonts w:ascii="Times New Roman" w:hAnsi="Times New Roman" w:cs="Times New Roman"/>
          <w:sz w:val="22"/>
          <w:szCs w:val="22"/>
          <w:vertAlign w:val="subscript"/>
          <w:lang w:val="pt-PT"/>
        </w:rPr>
        <w:t>2</w:t>
      </w:r>
      <w:r w:rsidRPr="00234984">
        <w:rPr>
          <w:rFonts w:ascii="Times New Roman" w:hAnsi="Times New Roman" w:cs="Times New Roman"/>
          <w:sz w:val="22"/>
          <w:szCs w:val="22"/>
          <w:lang w:val="pt-PT"/>
        </w:rPr>
        <w:t>O           (S1)</w:t>
      </w:r>
    </w:p>
    <w:p w14:paraId="50D1E132" w14:textId="77777777" w:rsidR="003A6FE8" w:rsidRPr="00234984" w:rsidRDefault="003A6FE8" w:rsidP="00FA629C">
      <w:pPr>
        <w:pStyle w:val="Default"/>
        <w:spacing w:line="480" w:lineRule="auto"/>
        <w:jc w:val="both"/>
        <w:rPr>
          <w:rFonts w:ascii="Times New Roman" w:hAnsi="Times New Roman" w:cs="Times New Roman"/>
          <w:sz w:val="22"/>
          <w:szCs w:val="22"/>
          <w:lang w:val="pt-PT"/>
        </w:rPr>
      </w:pPr>
    </w:p>
    <w:p w14:paraId="1EB9299C" w14:textId="6240203B" w:rsidR="003A6FE8" w:rsidRPr="00234984" w:rsidRDefault="003A6FE8" w:rsidP="00FA629C">
      <w:pPr>
        <w:pStyle w:val="Default"/>
        <w:spacing w:line="480" w:lineRule="auto"/>
        <w:jc w:val="both"/>
        <w:rPr>
          <w:rFonts w:ascii="Times New Roman" w:hAnsi="Times New Roman" w:cs="Times New Roman"/>
          <w:sz w:val="22"/>
          <w:szCs w:val="22"/>
        </w:rPr>
      </w:pPr>
      <w:r w:rsidRPr="00234984">
        <w:rPr>
          <w:rFonts w:ascii="Times New Roman" w:hAnsi="Times New Roman" w:cs="Times New Roman"/>
          <w:sz w:val="22"/>
          <w:szCs w:val="22"/>
        </w:rPr>
        <w:t xml:space="preserve">The anodic peak at +0.40 V </w:t>
      </w:r>
      <w:r w:rsidRPr="00234984">
        <w:rPr>
          <w:rFonts w:ascii="Times New Roman" w:hAnsi="Times New Roman" w:cs="Times New Roman"/>
          <w:i/>
          <w:iCs/>
          <w:sz w:val="22"/>
          <w:szCs w:val="22"/>
        </w:rPr>
        <w:t>vs</w:t>
      </w:r>
      <w:r w:rsidRPr="00234984">
        <w:rPr>
          <w:rFonts w:ascii="Times New Roman" w:hAnsi="Times New Roman" w:cs="Times New Roman"/>
          <w:sz w:val="22"/>
          <w:szCs w:val="22"/>
        </w:rPr>
        <w:t>. SCE is assigned to the stripping of the Bi</w:t>
      </w:r>
      <w:r w:rsidRPr="00234984">
        <w:rPr>
          <w:rFonts w:ascii="Times New Roman" w:hAnsi="Times New Roman" w:cs="Times New Roman"/>
          <w:sz w:val="22"/>
          <w:szCs w:val="22"/>
          <w:vertAlign w:val="subscript"/>
        </w:rPr>
        <w:t>2</w:t>
      </w:r>
      <w:r w:rsidRPr="00234984">
        <w:rPr>
          <w:rFonts w:ascii="Times New Roman" w:hAnsi="Times New Roman" w:cs="Times New Roman"/>
          <w:sz w:val="22"/>
          <w:szCs w:val="22"/>
        </w:rPr>
        <w:t>Te</w:t>
      </w:r>
      <w:r w:rsidRPr="00234984">
        <w:rPr>
          <w:rFonts w:ascii="Times New Roman" w:hAnsi="Times New Roman" w:cs="Times New Roman"/>
          <w:sz w:val="22"/>
          <w:szCs w:val="22"/>
          <w:vertAlign w:val="subscript"/>
        </w:rPr>
        <w:t xml:space="preserve">3 </w:t>
      </w:r>
      <w:r w:rsidRPr="00234984">
        <w:rPr>
          <w:rFonts w:ascii="Times New Roman" w:hAnsi="Times New Roman" w:cs="Times New Roman"/>
          <w:sz w:val="22"/>
          <w:szCs w:val="22"/>
        </w:rPr>
        <w:t>deposited during the forward scan. The reaction that govern such process is attributed to Eq</w:t>
      </w:r>
      <w:r w:rsidR="0078023C" w:rsidRPr="00234984">
        <w:rPr>
          <w:rFonts w:ascii="Times New Roman" w:hAnsi="Times New Roman" w:cs="Times New Roman"/>
          <w:sz w:val="22"/>
          <w:szCs w:val="22"/>
        </w:rPr>
        <w:t>.</w:t>
      </w:r>
      <w:r w:rsidRPr="00234984">
        <w:rPr>
          <w:rFonts w:ascii="Times New Roman" w:hAnsi="Times New Roman" w:cs="Times New Roman"/>
          <w:sz w:val="22"/>
          <w:szCs w:val="22"/>
        </w:rPr>
        <w:t xml:space="preserve"> </w:t>
      </w:r>
      <w:r w:rsidR="003421E1" w:rsidRPr="00234984">
        <w:rPr>
          <w:rFonts w:ascii="Times New Roman" w:hAnsi="Times New Roman" w:cs="Times New Roman"/>
          <w:sz w:val="22"/>
          <w:szCs w:val="22"/>
        </w:rPr>
        <w:t>S</w:t>
      </w:r>
      <w:r w:rsidRPr="00234984">
        <w:rPr>
          <w:rFonts w:ascii="Times New Roman" w:hAnsi="Times New Roman" w:cs="Times New Roman"/>
          <w:sz w:val="22"/>
          <w:szCs w:val="22"/>
        </w:rPr>
        <w:t xml:space="preserve">2. The shoulder at +0.44 V </w:t>
      </w:r>
      <w:r w:rsidRPr="00234984">
        <w:rPr>
          <w:rFonts w:ascii="Times New Roman" w:hAnsi="Times New Roman" w:cs="Times New Roman"/>
          <w:i/>
          <w:iCs/>
          <w:sz w:val="22"/>
          <w:szCs w:val="22"/>
        </w:rPr>
        <w:t>vs</w:t>
      </w:r>
      <w:r w:rsidRPr="00234984">
        <w:rPr>
          <w:rFonts w:ascii="Times New Roman" w:hAnsi="Times New Roman" w:cs="Times New Roman"/>
          <w:sz w:val="22"/>
          <w:szCs w:val="22"/>
        </w:rPr>
        <w:t>. SCE is attributed Eq</w:t>
      </w:r>
      <w:r w:rsidR="00643498" w:rsidRPr="00234984">
        <w:rPr>
          <w:rFonts w:ascii="Times New Roman" w:hAnsi="Times New Roman" w:cs="Times New Roman"/>
          <w:sz w:val="22"/>
          <w:szCs w:val="22"/>
        </w:rPr>
        <w:t>.</w:t>
      </w:r>
      <w:r w:rsidRPr="00234984">
        <w:rPr>
          <w:rFonts w:ascii="Times New Roman" w:hAnsi="Times New Roman" w:cs="Times New Roman"/>
          <w:sz w:val="22"/>
          <w:szCs w:val="22"/>
        </w:rPr>
        <w:t xml:space="preserve"> </w:t>
      </w:r>
      <w:r w:rsidR="00643498" w:rsidRPr="00234984">
        <w:rPr>
          <w:rFonts w:ascii="Times New Roman" w:hAnsi="Times New Roman" w:cs="Times New Roman"/>
          <w:sz w:val="22"/>
          <w:szCs w:val="22"/>
        </w:rPr>
        <w:t>S</w:t>
      </w:r>
      <w:r w:rsidR="003421E1" w:rsidRPr="00234984">
        <w:rPr>
          <w:rFonts w:ascii="Times New Roman" w:hAnsi="Times New Roman" w:cs="Times New Roman"/>
          <w:sz w:val="22"/>
          <w:szCs w:val="22"/>
        </w:rPr>
        <w:t>3</w:t>
      </w:r>
      <w:r w:rsidR="00643498" w:rsidRPr="00234984">
        <w:rPr>
          <w:rFonts w:ascii="Times New Roman" w:hAnsi="Times New Roman" w:cs="Times New Roman"/>
          <w:sz w:val="22"/>
          <w:szCs w:val="22"/>
        </w:rPr>
        <w:t xml:space="preserve"> and </w:t>
      </w:r>
      <w:r w:rsidRPr="00234984">
        <w:rPr>
          <w:rFonts w:ascii="Times New Roman" w:hAnsi="Times New Roman" w:cs="Times New Roman"/>
          <w:sz w:val="22"/>
          <w:szCs w:val="22"/>
        </w:rPr>
        <w:t>describes the oxidation of Bi to Bi</w:t>
      </w:r>
      <w:r w:rsidRPr="00234984">
        <w:rPr>
          <w:rFonts w:ascii="Times New Roman" w:hAnsi="Times New Roman" w:cs="Times New Roman"/>
          <w:sz w:val="22"/>
          <w:szCs w:val="22"/>
          <w:vertAlign w:val="superscript"/>
        </w:rPr>
        <w:t>3+</w:t>
      </w:r>
      <w:r w:rsidRPr="00234984">
        <w:rPr>
          <w:rFonts w:ascii="Times New Roman" w:hAnsi="Times New Roman" w:cs="Times New Roman"/>
          <w:sz w:val="22"/>
          <w:szCs w:val="22"/>
        </w:rPr>
        <w:t>.</w:t>
      </w:r>
    </w:p>
    <w:p w14:paraId="407E1579" w14:textId="77777777" w:rsidR="003A6FE8" w:rsidRPr="00234984" w:rsidRDefault="003A6FE8" w:rsidP="00FA629C">
      <w:pPr>
        <w:pStyle w:val="Default"/>
        <w:spacing w:line="480" w:lineRule="auto"/>
        <w:jc w:val="both"/>
        <w:rPr>
          <w:rFonts w:ascii="Times New Roman" w:hAnsi="Times New Roman" w:cs="Times New Roman"/>
          <w:sz w:val="22"/>
          <w:szCs w:val="22"/>
        </w:rPr>
      </w:pPr>
    </w:p>
    <w:p w14:paraId="400A8797" w14:textId="14C72389" w:rsidR="003A6FE8" w:rsidRPr="00234984" w:rsidRDefault="003A6FE8" w:rsidP="00FA629C">
      <w:pPr>
        <w:pStyle w:val="Default"/>
        <w:spacing w:line="480" w:lineRule="auto"/>
        <w:jc w:val="center"/>
        <w:rPr>
          <w:rFonts w:ascii="Times New Roman" w:hAnsi="Times New Roman" w:cs="Times New Roman"/>
          <w:sz w:val="22"/>
          <w:szCs w:val="22"/>
          <w:lang w:val="pt-PT"/>
        </w:rPr>
      </w:pPr>
      <w:r w:rsidRPr="00234984">
        <w:rPr>
          <w:rFonts w:ascii="Times New Roman" w:hAnsi="Times New Roman" w:cs="Times New Roman"/>
          <w:sz w:val="22"/>
          <w:szCs w:val="22"/>
          <w:lang w:val="pt-PT"/>
        </w:rPr>
        <w:t>Bi</w:t>
      </w:r>
      <w:r w:rsidRPr="00234984">
        <w:rPr>
          <w:rFonts w:ascii="Times New Roman" w:hAnsi="Times New Roman" w:cs="Times New Roman"/>
          <w:sz w:val="22"/>
          <w:szCs w:val="22"/>
          <w:vertAlign w:val="subscript"/>
          <w:lang w:val="pt-PT"/>
        </w:rPr>
        <w:t>2</w:t>
      </w:r>
      <w:r w:rsidRPr="00234984">
        <w:rPr>
          <w:rFonts w:ascii="Times New Roman" w:hAnsi="Times New Roman" w:cs="Times New Roman"/>
          <w:sz w:val="22"/>
          <w:szCs w:val="22"/>
          <w:lang w:val="pt-PT"/>
        </w:rPr>
        <w:t>Te</w:t>
      </w:r>
      <w:r w:rsidRPr="00234984">
        <w:rPr>
          <w:rFonts w:ascii="Times New Roman" w:hAnsi="Times New Roman" w:cs="Times New Roman"/>
          <w:sz w:val="22"/>
          <w:szCs w:val="22"/>
          <w:vertAlign w:val="subscript"/>
          <w:lang w:val="pt-PT"/>
        </w:rPr>
        <w:t>3</w:t>
      </w:r>
      <w:r w:rsidRPr="00234984">
        <w:rPr>
          <w:rFonts w:ascii="Times New Roman" w:hAnsi="Times New Roman" w:cs="Times New Roman"/>
          <w:sz w:val="22"/>
          <w:szCs w:val="22"/>
          <w:lang w:val="pt-PT"/>
        </w:rPr>
        <w:t xml:space="preserve"> + 6 H</w:t>
      </w:r>
      <w:r w:rsidRPr="00234984">
        <w:rPr>
          <w:rFonts w:ascii="Times New Roman" w:hAnsi="Times New Roman" w:cs="Times New Roman"/>
          <w:sz w:val="22"/>
          <w:szCs w:val="22"/>
          <w:vertAlign w:val="subscript"/>
          <w:lang w:val="pt-PT"/>
        </w:rPr>
        <w:t>2</w:t>
      </w:r>
      <w:r w:rsidRPr="00234984">
        <w:rPr>
          <w:rFonts w:ascii="Times New Roman" w:hAnsi="Times New Roman" w:cs="Times New Roman"/>
          <w:sz w:val="22"/>
          <w:szCs w:val="22"/>
          <w:lang w:val="pt-PT"/>
        </w:rPr>
        <w:t>O → 3 HTeO</w:t>
      </w:r>
      <w:r w:rsidRPr="00234984">
        <w:rPr>
          <w:rFonts w:ascii="Times New Roman" w:hAnsi="Times New Roman" w:cs="Times New Roman"/>
          <w:sz w:val="22"/>
          <w:szCs w:val="22"/>
          <w:vertAlign w:val="superscript"/>
          <w:lang w:val="pt-PT"/>
        </w:rPr>
        <w:t>2+</w:t>
      </w:r>
      <w:r w:rsidRPr="00234984">
        <w:rPr>
          <w:rFonts w:ascii="Times New Roman" w:hAnsi="Times New Roman" w:cs="Times New Roman"/>
          <w:sz w:val="22"/>
          <w:szCs w:val="22"/>
          <w:lang w:val="pt-PT"/>
        </w:rPr>
        <w:t xml:space="preserve"> + 2 Bi + 9 H</w:t>
      </w:r>
      <w:r w:rsidRPr="00234984">
        <w:rPr>
          <w:rFonts w:ascii="Times New Roman" w:hAnsi="Times New Roman" w:cs="Times New Roman"/>
          <w:sz w:val="22"/>
          <w:szCs w:val="22"/>
          <w:vertAlign w:val="superscript"/>
          <w:lang w:val="pt-PT"/>
        </w:rPr>
        <w:t>+</w:t>
      </w:r>
      <w:r w:rsidRPr="00234984">
        <w:rPr>
          <w:rFonts w:ascii="Times New Roman" w:hAnsi="Times New Roman" w:cs="Times New Roman"/>
          <w:sz w:val="22"/>
          <w:szCs w:val="22"/>
          <w:lang w:val="pt-PT"/>
        </w:rPr>
        <w:t xml:space="preserve"> + 12 e</w:t>
      </w:r>
      <w:r w:rsidR="00452C7B" w:rsidRPr="00234984">
        <w:rPr>
          <w:rFonts w:ascii="Times New Roman" w:hAnsi="Times New Roman" w:cs="Times New Roman"/>
          <w:sz w:val="22"/>
          <w:szCs w:val="22"/>
          <w:vertAlign w:val="superscript"/>
          <w:lang w:val="pt-PT"/>
        </w:rPr>
        <w:t xml:space="preserve">-               </w:t>
      </w:r>
      <w:r w:rsidRPr="00234984">
        <w:rPr>
          <w:rFonts w:ascii="Times New Roman" w:hAnsi="Times New Roman" w:cs="Times New Roman"/>
          <w:sz w:val="22"/>
          <w:szCs w:val="22"/>
          <w:vertAlign w:val="superscript"/>
          <w:lang w:val="pt-PT"/>
        </w:rPr>
        <w:t xml:space="preserve"> </w:t>
      </w:r>
      <w:r w:rsidRPr="00234984">
        <w:rPr>
          <w:rFonts w:ascii="Times New Roman" w:hAnsi="Times New Roman" w:cs="Times New Roman"/>
          <w:sz w:val="22"/>
          <w:szCs w:val="22"/>
          <w:lang w:val="pt-PT"/>
        </w:rPr>
        <w:t>(S2)</w:t>
      </w:r>
    </w:p>
    <w:p w14:paraId="6F009461" w14:textId="77777777" w:rsidR="003A6FE8" w:rsidRPr="00234984" w:rsidRDefault="003A6FE8" w:rsidP="00FA629C">
      <w:pPr>
        <w:pStyle w:val="Default"/>
        <w:spacing w:line="480" w:lineRule="auto"/>
        <w:jc w:val="center"/>
        <w:rPr>
          <w:rFonts w:ascii="Times New Roman" w:hAnsi="Times New Roman" w:cs="Times New Roman"/>
          <w:sz w:val="22"/>
          <w:szCs w:val="22"/>
          <w:lang w:val="pt-PT"/>
        </w:rPr>
      </w:pPr>
    </w:p>
    <w:p w14:paraId="044935FE" w14:textId="46E5B526" w:rsidR="003A6FE8" w:rsidRPr="00234984" w:rsidRDefault="0036030B" w:rsidP="0036030B">
      <w:pPr>
        <w:pStyle w:val="Default"/>
        <w:spacing w:line="480" w:lineRule="auto"/>
        <w:ind w:left="1440"/>
        <w:rPr>
          <w:rFonts w:ascii="Times New Roman" w:hAnsi="Times New Roman" w:cs="Times New Roman"/>
          <w:sz w:val="22"/>
          <w:szCs w:val="22"/>
        </w:rPr>
      </w:pPr>
      <w:r w:rsidRPr="00234984">
        <w:rPr>
          <w:rFonts w:ascii="Times New Roman" w:hAnsi="Times New Roman" w:cs="Times New Roman"/>
          <w:sz w:val="22"/>
          <w:szCs w:val="22"/>
          <w:lang w:val="pt-PT"/>
        </w:rPr>
        <w:t xml:space="preserve">       </w:t>
      </w:r>
      <w:r w:rsidR="003A6FE8" w:rsidRPr="00234984">
        <w:rPr>
          <w:rFonts w:ascii="Times New Roman" w:hAnsi="Times New Roman" w:cs="Times New Roman"/>
          <w:sz w:val="22"/>
          <w:szCs w:val="22"/>
        </w:rPr>
        <w:t>Bi → Bi</w:t>
      </w:r>
      <w:r w:rsidR="003A6FE8" w:rsidRPr="00234984">
        <w:rPr>
          <w:rFonts w:ascii="Times New Roman" w:hAnsi="Times New Roman" w:cs="Times New Roman"/>
          <w:sz w:val="22"/>
          <w:szCs w:val="22"/>
          <w:vertAlign w:val="superscript"/>
        </w:rPr>
        <w:t>3+</w:t>
      </w:r>
      <w:r w:rsidR="003A6FE8" w:rsidRPr="00234984">
        <w:rPr>
          <w:rFonts w:ascii="Times New Roman" w:hAnsi="Times New Roman" w:cs="Times New Roman"/>
          <w:sz w:val="22"/>
          <w:szCs w:val="22"/>
        </w:rPr>
        <w:t xml:space="preserve"> + 3 e</w:t>
      </w:r>
      <w:r w:rsidR="003A6FE8" w:rsidRPr="00234984">
        <w:rPr>
          <w:rFonts w:ascii="Times New Roman" w:hAnsi="Times New Roman" w:cs="Times New Roman"/>
          <w:sz w:val="22"/>
          <w:szCs w:val="22"/>
          <w:vertAlign w:val="superscript"/>
        </w:rPr>
        <w:t>-</w:t>
      </w:r>
      <w:r w:rsidR="003A6FE8" w:rsidRPr="00234984">
        <w:rPr>
          <w:rFonts w:ascii="Times New Roman" w:hAnsi="Times New Roman" w:cs="Times New Roman"/>
          <w:sz w:val="22"/>
          <w:szCs w:val="22"/>
        </w:rPr>
        <w:t xml:space="preserve">                             </w:t>
      </w:r>
      <w:r w:rsidR="003A6FE8" w:rsidRPr="00234984">
        <w:rPr>
          <w:rFonts w:ascii="Times New Roman" w:hAnsi="Times New Roman" w:cs="Times New Roman"/>
          <w:sz w:val="22"/>
          <w:szCs w:val="22"/>
        </w:rPr>
        <w:tab/>
      </w:r>
      <w:r w:rsidR="003A6FE8" w:rsidRPr="00234984">
        <w:rPr>
          <w:rFonts w:ascii="Times New Roman" w:hAnsi="Times New Roman" w:cs="Times New Roman"/>
          <w:sz w:val="22"/>
          <w:szCs w:val="22"/>
        </w:rPr>
        <w:tab/>
        <w:t xml:space="preserve">             </w:t>
      </w:r>
      <w:r w:rsidRPr="00234984">
        <w:rPr>
          <w:rFonts w:ascii="Times New Roman" w:hAnsi="Times New Roman" w:cs="Times New Roman"/>
          <w:sz w:val="22"/>
          <w:szCs w:val="22"/>
        </w:rPr>
        <w:t xml:space="preserve">       </w:t>
      </w:r>
      <w:r w:rsidR="003421E1" w:rsidRPr="00234984">
        <w:rPr>
          <w:rFonts w:ascii="Times New Roman" w:hAnsi="Times New Roman" w:cs="Times New Roman"/>
          <w:sz w:val="22"/>
          <w:szCs w:val="22"/>
        </w:rPr>
        <w:t>(</w:t>
      </w:r>
      <w:r w:rsidR="003A6FE8" w:rsidRPr="00234984">
        <w:rPr>
          <w:rFonts w:ascii="Times New Roman" w:hAnsi="Times New Roman" w:cs="Times New Roman"/>
          <w:sz w:val="22"/>
          <w:szCs w:val="22"/>
        </w:rPr>
        <w:t>S3)</w:t>
      </w:r>
    </w:p>
    <w:p w14:paraId="79CC0F8F" w14:textId="77777777" w:rsidR="003A6FE8" w:rsidRPr="00234984" w:rsidRDefault="003A6FE8" w:rsidP="00FA629C">
      <w:pPr>
        <w:pStyle w:val="Default"/>
        <w:spacing w:line="480" w:lineRule="auto"/>
        <w:jc w:val="both"/>
        <w:rPr>
          <w:rFonts w:ascii="Times New Roman" w:hAnsi="Times New Roman" w:cs="Times New Roman"/>
          <w:sz w:val="22"/>
          <w:szCs w:val="22"/>
        </w:rPr>
      </w:pPr>
    </w:p>
    <w:p w14:paraId="247DCB20" w14:textId="5879D6B6" w:rsidR="003A6FE8" w:rsidRPr="00234984" w:rsidRDefault="00971A58" w:rsidP="00FA629C">
      <w:pPr>
        <w:spacing w:line="480" w:lineRule="auto"/>
        <w:jc w:val="both"/>
        <w:rPr>
          <w:rFonts w:ascii="Times New Roman" w:hAnsi="Times New Roman" w:cs="Times New Roman"/>
        </w:rPr>
      </w:pPr>
      <w:r w:rsidRPr="00234984">
        <w:rPr>
          <w:rFonts w:ascii="Times New Roman" w:hAnsi="Times New Roman" w:cs="Times New Roman"/>
        </w:rPr>
        <w:t>In order to obtain bismuth telluride thin films, c</w:t>
      </w:r>
      <w:r w:rsidR="003A6FE8" w:rsidRPr="00234984">
        <w:rPr>
          <w:rFonts w:ascii="Times New Roman" w:hAnsi="Times New Roman" w:cs="Times New Roman"/>
        </w:rPr>
        <w:t>hron</w:t>
      </w:r>
      <w:r w:rsidR="00364E16">
        <w:rPr>
          <w:rFonts w:ascii="Times New Roman" w:hAnsi="Times New Roman" w:cs="Times New Roman"/>
        </w:rPr>
        <w:t>oamperometry is carried out at −</w:t>
      </w:r>
      <w:r w:rsidR="00837370">
        <w:rPr>
          <w:rFonts w:ascii="Times New Roman" w:hAnsi="Times New Roman" w:cs="Times New Roman"/>
        </w:rPr>
        <w:t xml:space="preserve"> </w:t>
      </w:r>
      <w:r w:rsidR="003A6FE8" w:rsidRPr="00234984">
        <w:rPr>
          <w:rFonts w:ascii="Times New Roman" w:hAnsi="Times New Roman" w:cs="Times New Roman"/>
        </w:rPr>
        <w:t>0.1 V vs SCE for different times (3, 5</w:t>
      </w:r>
      <w:r w:rsidR="0076443D" w:rsidRPr="00234984">
        <w:rPr>
          <w:rFonts w:ascii="Times New Roman" w:hAnsi="Times New Roman" w:cs="Times New Roman"/>
        </w:rPr>
        <w:t xml:space="preserve"> and</w:t>
      </w:r>
      <w:r w:rsidR="003A6FE8" w:rsidRPr="00234984">
        <w:rPr>
          <w:rFonts w:ascii="Times New Roman" w:hAnsi="Times New Roman" w:cs="Times New Roman"/>
        </w:rPr>
        <w:t xml:space="preserve"> 7</w:t>
      </w:r>
      <w:r w:rsidR="0076443D" w:rsidRPr="00234984">
        <w:rPr>
          <w:rFonts w:ascii="Times New Roman" w:hAnsi="Times New Roman" w:cs="Times New Roman"/>
        </w:rPr>
        <w:t xml:space="preserve"> minutes</w:t>
      </w:r>
      <w:r w:rsidR="003A6FE8" w:rsidRPr="00234984">
        <w:rPr>
          <w:rFonts w:ascii="Times New Roman" w:hAnsi="Times New Roman" w:cs="Times New Roman"/>
        </w:rPr>
        <w:t>) in order to obtain films of different thicknesses.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A6FE8" w:rsidRPr="00234984" w14:paraId="06226384" w14:textId="77777777" w:rsidTr="00257A8A">
        <w:tc>
          <w:tcPr>
            <w:tcW w:w="9016" w:type="dxa"/>
          </w:tcPr>
          <w:p w14:paraId="08E64CF1" w14:textId="736029E5" w:rsidR="003A6FE8" w:rsidRPr="00234984" w:rsidRDefault="00F344CF" w:rsidP="00FA629C">
            <w:pPr>
              <w:spacing w:line="480" w:lineRule="auto"/>
              <w:jc w:val="center"/>
              <w:rPr>
                <w:rFonts w:ascii="Times New Roman" w:hAnsi="Times New Roman" w:cs="Times New Roman"/>
              </w:rPr>
            </w:pPr>
            <w:r w:rsidRPr="00234984">
              <w:rPr>
                <w:rFonts w:ascii="Times New Roman" w:hAnsi="Times New Roman" w:cs="Times New Roman"/>
                <w:noProof/>
                <w:lang w:val="en-SG" w:eastAsia="en-SG"/>
              </w:rPr>
              <w:drawing>
                <wp:inline distT="0" distB="0" distL="0" distR="0" wp14:anchorId="4B341E57" wp14:editId="2AAB99DC">
                  <wp:extent cx="4254500" cy="3540861"/>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v figure.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57446" cy="3543313"/>
                          </a:xfrm>
                          <a:prstGeom prst="rect">
                            <a:avLst/>
                          </a:prstGeom>
                        </pic:spPr>
                      </pic:pic>
                    </a:graphicData>
                  </a:graphic>
                </wp:inline>
              </w:drawing>
            </w:r>
          </w:p>
        </w:tc>
      </w:tr>
      <w:tr w:rsidR="003A6FE8" w:rsidRPr="00234984" w14:paraId="57A4CA41" w14:textId="77777777" w:rsidTr="00257A8A">
        <w:tc>
          <w:tcPr>
            <w:tcW w:w="9016" w:type="dxa"/>
          </w:tcPr>
          <w:p w14:paraId="705067A3" w14:textId="4581EA3B" w:rsidR="003A6FE8" w:rsidRPr="00234984" w:rsidRDefault="003A6FE8" w:rsidP="00FA629C">
            <w:pPr>
              <w:spacing w:line="480" w:lineRule="auto"/>
              <w:jc w:val="both"/>
              <w:rPr>
                <w:rFonts w:ascii="Times New Roman" w:hAnsi="Times New Roman" w:cs="Times New Roman"/>
              </w:rPr>
            </w:pPr>
            <w:r w:rsidRPr="00234984">
              <w:rPr>
                <w:rFonts w:ascii="Times New Roman" w:hAnsi="Times New Roman" w:cs="Times New Roman"/>
                <w:iCs/>
              </w:rPr>
              <w:t>Figure S1</w:t>
            </w:r>
            <w:r w:rsidRPr="00234984">
              <w:rPr>
                <w:rFonts w:ascii="Times New Roman" w:hAnsi="Times New Roman" w:cs="Times New Roman"/>
                <w:i/>
                <w:iCs/>
              </w:rPr>
              <w:t xml:space="preserve">. </w:t>
            </w:r>
            <w:r w:rsidRPr="00234984">
              <w:rPr>
                <w:rFonts w:ascii="Times New Roman" w:hAnsi="Times New Roman" w:cs="Times New Roman"/>
              </w:rPr>
              <w:t xml:space="preserve">Cyclic voltammogram recorded at 20 </w:t>
            </w:r>
            <w:r w:rsidRPr="00234984">
              <w:rPr>
                <w:rFonts w:ascii="Times New Roman" w:hAnsi="Times New Roman" w:cs="Times New Roman"/>
                <w:i/>
                <w:iCs/>
              </w:rPr>
              <w:t>mV s</w:t>
            </w:r>
            <w:r w:rsidRPr="00234984">
              <w:rPr>
                <w:rFonts w:ascii="Times New Roman" w:hAnsi="Times New Roman" w:cs="Times New Roman"/>
                <w:vertAlign w:val="superscript"/>
              </w:rPr>
              <w:t>-1</w:t>
            </w:r>
            <w:r w:rsidRPr="00234984">
              <w:rPr>
                <w:rFonts w:ascii="Times New Roman" w:hAnsi="Times New Roman" w:cs="Times New Roman"/>
                <w:i/>
                <w:iCs/>
              </w:rPr>
              <w:t xml:space="preserve"> </w:t>
            </w:r>
            <w:r w:rsidRPr="00234984">
              <w:rPr>
                <w:rFonts w:ascii="Times New Roman" w:hAnsi="Times New Roman" w:cs="Times New Roman"/>
              </w:rPr>
              <w:t xml:space="preserve">in an electrolyte comprised of 7.5 </w:t>
            </w:r>
            <w:r w:rsidRPr="00234984">
              <w:rPr>
                <w:rFonts w:ascii="Times New Roman" w:hAnsi="Times New Roman" w:cs="Times New Roman"/>
                <w:i/>
                <w:iCs/>
              </w:rPr>
              <w:t xml:space="preserve">mM </w:t>
            </w:r>
            <w:r w:rsidRPr="00234984">
              <w:rPr>
                <w:rFonts w:ascii="Times New Roman" w:hAnsi="Times New Roman" w:cs="Times New Roman"/>
              </w:rPr>
              <w:t xml:space="preserve">Bi and 10.0 </w:t>
            </w:r>
            <w:r w:rsidRPr="00234984">
              <w:rPr>
                <w:rFonts w:ascii="Times New Roman" w:hAnsi="Times New Roman" w:cs="Times New Roman"/>
                <w:i/>
                <w:iCs/>
              </w:rPr>
              <w:t xml:space="preserve">mM </w:t>
            </w:r>
            <w:r w:rsidRPr="00234984">
              <w:rPr>
                <w:rFonts w:ascii="Times New Roman" w:hAnsi="Times New Roman" w:cs="Times New Roman"/>
              </w:rPr>
              <w:t>TeO</w:t>
            </w:r>
            <w:r w:rsidRPr="00234984">
              <w:rPr>
                <w:rFonts w:ascii="Times New Roman" w:hAnsi="Times New Roman" w:cs="Times New Roman"/>
                <w:vertAlign w:val="subscript"/>
              </w:rPr>
              <w:t>2</w:t>
            </w:r>
            <w:r w:rsidRPr="00234984">
              <w:rPr>
                <w:rFonts w:ascii="Times New Roman" w:hAnsi="Times New Roman" w:cs="Times New Roman"/>
              </w:rPr>
              <w:t xml:space="preserve"> dissolved in 1 </w:t>
            </w:r>
            <w:r w:rsidRPr="00234984">
              <w:rPr>
                <w:rFonts w:ascii="Times New Roman" w:hAnsi="Times New Roman" w:cs="Times New Roman"/>
                <w:i/>
                <w:iCs/>
              </w:rPr>
              <w:t xml:space="preserve">M </w:t>
            </w:r>
            <w:r w:rsidRPr="00234984">
              <w:rPr>
                <w:rFonts w:ascii="Times New Roman" w:hAnsi="Times New Roman" w:cs="Times New Roman"/>
              </w:rPr>
              <w:t>HNO</w:t>
            </w:r>
            <w:r w:rsidRPr="00234984">
              <w:rPr>
                <w:rFonts w:ascii="Times New Roman" w:hAnsi="Times New Roman" w:cs="Times New Roman"/>
                <w:vertAlign w:val="subscript"/>
              </w:rPr>
              <w:t>3</w:t>
            </w:r>
            <w:r w:rsidRPr="00234984">
              <w:rPr>
                <w:rFonts w:ascii="Times New Roman" w:hAnsi="Times New Roman" w:cs="Times New Roman"/>
              </w:rPr>
              <w:t xml:space="preserve">. The voltammogram started at a potential of +0.50 </w:t>
            </w:r>
            <w:r w:rsidRPr="00234984">
              <w:rPr>
                <w:rFonts w:ascii="Times New Roman" w:hAnsi="Times New Roman" w:cs="Times New Roman"/>
                <w:i/>
                <w:iCs/>
              </w:rPr>
              <w:t xml:space="preserve">V vs. SCE </w:t>
            </w:r>
            <w:r w:rsidRPr="00234984">
              <w:rPr>
                <w:rFonts w:ascii="Times New Roman" w:hAnsi="Times New Roman" w:cs="Times New Roman"/>
              </w:rPr>
              <w:t xml:space="preserve">where no reaction occurs and is scanned between -0.50 </w:t>
            </w:r>
            <w:r w:rsidRPr="00234984">
              <w:rPr>
                <w:rFonts w:ascii="Times New Roman" w:hAnsi="Times New Roman" w:cs="Times New Roman"/>
                <w:i/>
                <w:iCs/>
              </w:rPr>
              <w:t xml:space="preserve">V vs. SCE </w:t>
            </w:r>
            <w:r w:rsidRPr="00234984">
              <w:rPr>
                <w:rFonts w:ascii="Times New Roman" w:hAnsi="Times New Roman" w:cs="Times New Roman"/>
              </w:rPr>
              <w:t xml:space="preserve">and +1.00 </w:t>
            </w:r>
            <w:r w:rsidRPr="00234984">
              <w:rPr>
                <w:rFonts w:ascii="Times New Roman" w:hAnsi="Times New Roman" w:cs="Times New Roman"/>
                <w:i/>
                <w:iCs/>
              </w:rPr>
              <w:t>V vs. SCE</w:t>
            </w:r>
            <w:r w:rsidRPr="00234984">
              <w:rPr>
                <w:rFonts w:ascii="Times New Roman" w:hAnsi="Times New Roman" w:cs="Times New Roman"/>
              </w:rPr>
              <w:t xml:space="preserve">. The black arrows indicate the direction of the scan. The working electrode was a 1 </w:t>
            </w:r>
            <w:r w:rsidRPr="00234984">
              <w:rPr>
                <w:rFonts w:ascii="Times New Roman" w:hAnsi="Times New Roman" w:cs="Times New Roman"/>
                <w:i/>
                <w:iCs/>
              </w:rPr>
              <w:t xml:space="preserve">mm </w:t>
            </w:r>
            <w:r w:rsidR="00A34512" w:rsidRPr="00234984">
              <w:rPr>
                <w:rFonts w:ascii="Times New Roman" w:hAnsi="Times New Roman" w:cs="Times New Roman"/>
              </w:rPr>
              <w:t>Pt</w:t>
            </w:r>
            <w:r w:rsidRPr="00234984">
              <w:rPr>
                <w:rFonts w:ascii="Times New Roman" w:hAnsi="Times New Roman" w:cs="Times New Roman"/>
              </w:rPr>
              <w:t xml:space="preserve"> disc electrode.</w:t>
            </w:r>
          </w:p>
        </w:tc>
      </w:tr>
    </w:tbl>
    <w:p w14:paraId="67F00B22" w14:textId="65477C83" w:rsidR="003A6FE8" w:rsidRPr="00234984" w:rsidRDefault="003A6FE8" w:rsidP="00FA629C">
      <w:pPr>
        <w:spacing w:line="480" w:lineRule="auto"/>
        <w:rPr>
          <w:rFonts w:ascii="Times New Roman" w:hAnsi="Times New Roman" w:cs="Times New Roman"/>
        </w:rPr>
      </w:pPr>
    </w:p>
    <w:p w14:paraId="1D27FB77" w14:textId="77777777" w:rsidR="000F5E3E" w:rsidRPr="00234984" w:rsidRDefault="000F5E3E" w:rsidP="008260E3">
      <w:pPr>
        <w:pStyle w:val="ListParagraph"/>
        <w:numPr>
          <w:ilvl w:val="0"/>
          <w:numId w:val="1"/>
        </w:numPr>
        <w:spacing w:line="480" w:lineRule="auto"/>
        <w:jc w:val="both"/>
        <w:rPr>
          <w:rFonts w:ascii="Times New Roman" w:hAnsi="Times New Roman" w:cs="Times New Roman"/>
          <w:b/>
        </w:rPr>
      </w:pPr>
      <w:r w:rsidRPr="00234984">
        <w:rPr>
          <w:rFonts w:ascii="Times New Roman" w:hAnsi="Times New Roman" w:cs="Times New Roman"/>
          <w:b/>
        </w:rPr>
        <w:t>Detailed XPS and XRD analysis</w:t>
      </w:r>
    </w:p>
    <w:p w14:paraId="0280AAE0" w14:textId="7985E9C1" w:rsidR="000F5E3E" w:rsidRPr="00234984" w:rsidRDefault="00FD48C1" w:rsidP="009479CA">
      <w:pPr>
        <w:spacing w:line="480" w:lineRule="auto"/>
        <w:jc w:val="both"/>
        <w:rPr>
          <w:rFonts w:ascii="Times New Roman" w:hAnsi="Times New Roman" w:cs="Times New Roman"/>
        </w:rPr>
      </w:pPr>
      <w:r w:rsidRPr="00234984">
        <w:rPr>
          <w:rFonts w:ascii="Times New Roman" w:hAnsi="Times New Roman" w:cs="Times New Roman"/>
        </w:rPr>
        <w:t>This section further elaborates on the structural and chemical composition results</w:t>
      </w:r>
      <w:r w:rsidR="006C5731" w:rsidRPr="00234984">
        <w:rPr>
          <w:rFonts w:ascii="Times New Roman" w:hAnsi="Times New Roman" w:cs="Times New Roman"/>
        </w:rPr>
        <w:t>, obtained for electrodeposited bismuth telluride</w:t>
      </w:r>
      <w:r w:rsidRPr="00234984">
        <w:rPr>
          <w:rFonts w:ascii="Times New Roman" w:hAnsi="Times New Roman" w:cs="Times New Roman"/>
        </w:rPr>
        <w:t xml:space="preserve">. </w:t>
      </w:r>
      <w:r w:rsidR="000F5E3E" w:rsidRPr="00234984">
        <w:rPr>
          <w:rFonts w:ascii="Times New Roman" w:hAnsi="Times New Roman" w:cs="Times New Roman"/>
        </w:rPr>
        <w:t>The XPS survey spectra (up to 1100 eV) showed the presence of four elements: bismuth, tellurium, carbon and oxygen, as depicted in Fig. S2. The elements were recorded for the corresponding regions of Bi 4f, Te 3d, C 1s, and O 1s</w:t>
      </w:r>
      <w:r w:rsidR="000F5E3E" w:rsidRPr="00836103">
        <w:rPr>
          <w:rFonts w:ascii="Times New Roman" w:hAnsi="Times New Roman" w:cs="Times New Roman"/>
        </w:rPr>
        <w:t xml:space="preserve">. </w:t>
      </w:r>
      <w:bookmarkStart w:id="1" w:name="_Hlk35872992"/>
      <w:r w:rsidR="000F5E3E" w:rsidRPr="00836103">
        <w:rPr>
          <w:rFonts w:ascii="Times New Roman" w:hAnsi="Times New Roman" w:cs="Times New Roman"/>
        </w:rPr>
        <w:t xml:space="preserve">All </w:t>
      </w:r>
      <w:r w:rsidR="000F5E3E" w:rsidRPr="00836103">
        <w:rPr>
          <w:rFonts w:ascii="Times New Roman" w:hAnsi="Times New Roman" w:cs="Times New Roman"/>
          <w:bCs/>
        </w:rPr>
        <w:t>spectra</w:t>
      </w:r>
      <w:r w:rsidR="000F5E3E" w:rsidRPr="00836103">
        <w:rPr>
          <w:rFonts w:ascii="Times New Roman" w:hAnsi="Times New Roman" w:cs="Times New Roman"/>
        </w:rPr>
        <w:t xml:space="preserve"> were calibrated with respect to adventitious carbon</w:t>
      </w:r>
      <w:r w:rsidR="00503750" w:rsidRPr="00836103">
        <w:rPr>
          <w:rFonts w:ascii="Times New Roman" w:hAnsi="Times New Roman" w:cs="Times New Roman"/>
        </w:rPr>
        <w:t xml:space="preserve">, </w:t>
      </w:r>
      <w:r w:rsidR="000F5E3E" w:rsidRPr="00836103">
        <w:rPr>
          <w:rFonts w:ascii="Times New Roman" w:hAnsi="Times New Roman" w:cs="Times New Roman"/>
        </w:rPr>
        <w:t>C 1s peak at 285 eV</w:t>
      </w:r>
      <w:r w:rsidR="00503750" w:rsidRPr="00836103">
        <w:rPr>
          <w:rFonts w:ascii="Times New Roman" w:hAnsi="Times New Roman" w:cs="Times New Roman"/>
        </w:rPr>
        <w:t>, with an associated uncertainty of 0.2 eV</w:t>
      </w:r>
      <w:r w:rsidR="000F5E3E" w:rsidRPr="00836103">
        <w:rPr>
          <w:rFonts w:ascii="Times New Roman" w:hAnsi="Times New Roman" w:cs="Times New Roman"/>
        </w:rPr>
        <w:t>.</w:t>
      </w:r>
      <w:r w:rsidR="00503750" w:rsidRPr="00234984">
        <w:rPr>
          <w:rFonts w:ascii="Times New Roman" w:hAnsi="Times New Roman" w:cs="Times New Roman"/>
        </w:rPr>
        <w:fldChar w:fldCharType="begin" w:fldLock="1"/>
      </w:r>
      <w:r w:rsidR="00755DFA" w:rsidRPr="00234984">
        <w:rPr>
          <w:rFonts w:ascii="Times New Roman" w:hAnsi="Times New Roman" w:cs="Times New Roman"/>
        </w:rPr>
        <w:instrText>ADDIN CSL_CITATION {"citationItems":[{"id":"ITEM-1","itemData":{"DOI":"10.1007/978-1-4899-0967-1","ISBN":"978-1-4899-0969-5","author":[{"dropping-particle":"","family":"Smith","given":"Graham C.","non-dropping-particle":"","parse-names":false,"suffix":""}],"id":"ITEM-1","issued":{"date-parts":[["1994"]]},"publisher":"Springer US","publisher-place":"Boston, MA","title":"Surface Analysis by Electron Spectroscopy","type":"book"},"uris":["http://www.mendeley.com/documents/?uuid=4f81b764-45e0-4bf3-bde1-55728e69c08e"]}],"mendeley":{"formattedCitation":"&lt;sup&gt;22&lt;/sup&gt;","plainTextFormattedCitation":"22","previouslyFormattedCitation":"&lt;sup&gt;22&lt;/sup&gt;"},"properties":{"noteIndex":0},"schema":"https://github.com/citation-style-language/schema/raw/master/csl-citation.json"}</w:instrText>
      </w:r>
      <w:r w:rsidR="00503750" w:rsidRPr="00234984">
        <w:rPr>
          <w:rFonts w:ascii="Times New Roman" w:hAnsi="Times New Roman" w:cs="Times New Roman"/>
        </w:rPr>
        <w:fldChar w:fldCharType="separate"/>
      </w:r>
      <w:r w:rsidR="00503750" w:rsidRPr="00234984">
        <w:rPr>
          <w:rFonts w:ascii="Times New Roman" w:hAnsi="Times New Roman" w:cs="Times New Roman"/>
          <w:noProof/>
          <w:vertAlign w:val="superscript"/>
        </w:rPr>
        <w:t>22</w:t>
      </w:r>
      <w:r w:rsidR="00503750" w:rsidRPr="00234984">
        <w:rPr>
          <w:rFonts w:ascii="Times New Roman" w:hAnsi="Times New Roman" w:cs="Times New Roman"/>
        </w:rPr>
        <w:fldChar w:fldCharType="end"/>
      </w:r>
      <w:r w:rsidR="000F5E3E" w:rsidRPr="00234984">
        <w:rPr>
          <w:rFonts w:ascii="Times New Roman" w:hAnsi="Times New Roman" w:cs="Times New Roman"/>
        </w:rPr>
        <w:t xml:space="preserve"> </w:t>
      </w:r>
      <w:bookmarkEnd w:id="1"/>
      <w:r w:rsidR="000F5E3E" w:rsidRPr="00234984">
        <w:rPr>
          <w:rFonts w:ascii="Times New Roman" w:hAnsi="Times New Roman" w:cs="Times New Roman"/>
        </w:rPr>
        <w:t xml:space="preserve">A </w:t>
      </w:r>
      <w:r w:rsidR="000F5E3E" w:rsidRPr="00234984">
        <w:rPr>
          <w:rFonts w:ascii="Times New Roman" w:hAnsi="Times New Roman" w:cs="Times New Roman"/>
        </w:rPr>
        <w:lastRenderedPageBreak/>
        <w:t>typical survey spectrum collected for the electrodeposited bismuth telluride films is showed in Fig. S2. Fig. 1(b) shows the core-level of Te 3d spectrum. Four peaks are observed, and they are matched as follows: the peaks at 573.15 and 583.5 eV, correspond to the binding energies of spin orbit components Te 3d</w:t>
      </w:r>
      <w:r w:rsidR="000F5E3E" w:rsidRPr="00234984">
        <w:rPr>
          <w:rFonts w:ascii="Times New Roman" w:hAnsi="Times New Roman" w:cs="Times New Roman"/>
          <w:vertAlign w:val="subscript"/>
        </w:rPr>
        <w:t>5/2</w:t>
      </w:r>
      <w:r w:rsidR="000F5E3E" w:rsidRPr="00234984">
        <w:rPr>
          <w:rFonts w:ascii="Times New Roman" w:hAnsi="Times New Roman" w:cs="Times New Roman"/>
        </w:rPr>
        <w:t xml:space="preserve"> and Te 3d</w:t>
      </w:r>
      <w:r w:rsidR="000F5E3E" w:rsidRPr="00234984">
        <w:rPr>
          <w:rFonts w:ascii="Times New Roman" w:hAnsi="Times New Roman" w:cs="Times New Roman"/>
          <w:vertAlign w:val="subscript"/>
        </w:rPr>
        <w:t>3/2</w:t>
      </w:r>
      <w:r w:rsidR="000F5E3E" w:rsidRPr="00234984">
        <w:rPr>
          <w:rFonts w:ascii="Times New Roman" w:hAnsi="Times New Roman" w:cs="Times New Roman"/>
        </w:rPr>
        <w:t xml:space="preserve"> bonded to Bi, forming Bi</w:t>
      </w:r>
      <w:r w:rsidR="000F5E3E" w:rsidRPr="00234984">
        <w:rPr>
          <w:rFonts w:ascii="Times New Roman" w:hAnsi="Times New Roman" w:cs="Times New Roman"/>
          <w:vertAlign w:val="subscript"/>
        </w:rPr>
        <w:t>2</w:t>
      </w:r>
      <w:r w:rsidR="000F5E3E" w:rsidRPr="00234984">
        <w:rPr>
          <w:rFonts w:ascii="Times New Roman" w:hAnsi="Times New Roman" w:cs="Times New Roman"/>
        </w:rPr>
        <w:t>Te</w:t>
      </w:r>
      <w:r w:rsidR="000F5E3E" w:rsidRPr="00234984">
        <w:rPr>
          <w:rFonts w:ascii="Times New Roman" w:hAnsi="Times New Roman" w:cs="Times New Roman"/>
          <w:vertAlign w:val="subscript"/>
        </w:rPr>
        <w:t>3</w:t>
      </w:r>
      <w:r w:rsidR="000F5E3E" w:rsidRPr="00234984">
        <w:rPr>
          <w:rFonts w:ascii="Times New Roman" w:hAnsi="Times New Roman" w:cs="Times New Roman"/>
        </w:rPr>
        <w:t>. The other two peaks, centred at 576.2 and 586.7 eV represent the oxidized state of Te, as the binding energies match that of TeO</w:t>
      </w:r>
      <w:r w:rsidR="000F5E3E" w:rsidRPr="00234984">
        <w:rPr>
          <w:rFonts w:ascii="Times New Roman" w:hAnsi="Times New Roman" w:cs="Times New Roman"/>
          <w:vertAlign w:val="subscript"/>
        </w:rPr>
        <w:t>2</w:t>
      </w:r>
      <w:r w:rsidR="000F5E3E" w:rsidRPr="00234984">
        <w:rPr>
          <w:rFonts w:ascii="Times New Roman" w:hAnsi="Times New Roman" w:cs="Times New Roman"/>
        </w:rPr>
        <w:t xml:space="preserve">. </w:t>
      </w:r>
      <w:r w:rsidR="000F5E3E" w:rsidRPr="00234984">
        <w:rPr>
          <w:rFonts w:ascii="Times New Roman" w:hAnsi="Times New Roman" w:cs="Times New Roman"/>
        </w:rPr>
        <w:fldChar w:fldCharType="begin" w:fldLock="1"/>
      </w:r>
      <w:r w:rsidR="00755DFA" w:rsidRPr="00234984">
        <w:rPr>
          <w:rFonts w:ascii="Times New Roman" w:hAnsi="Times New Roman" w:cs="Times New Roman"/>
        </w:rPr>
        <w:instrText>ADDIN CSL_CITATION {"citationItems":[{"id":"ITEM-1","itemData":{"DOI":"10.1039/c4ce00837e","author":[{"dropping-particle":"","family":"Anandan","given":"P","non-dropping-particle":"","parse-names":false,"suffix":""},{"dropping-particle":"","family":"Omprakash","given":"M","non-dropping-particle":"","parse-names":false,"suffix":""},{"dropping-particle":"","family":"Azhagurajan","given":"M","non-dropping-particle":"","parse-names":false,"suffix":""},{"dropping-particle":"","family":"Arivanandhan","given":"M","non-dropping-particle":"","parse-names":false,"suffix":""},{"dropping-particle":"","family":"Babu","given":"D Rajan","non-dropping-particle":"","parse-names":false,"suffix":""},{"dropping-particle":"","family":"Koyama","given":"T","non-dropping-particle":"","parse-names":false,"suffix":""},{"dropping-particle":"","family":"Hayakawa","given":"Y","non-dropping-particle":"","parse-names":false,"suffix":""}],"id":"ITEM-1","issued":{"date-parts":[["2014"]]},"page":"7956-7962","publisher":"Royal Society of Chemistry","title":"Tailoring bismuth telluride nanostructures using a scalable sintering process and their thermoelectric properties","type":"article-journal"},"uris":["http://www.mendeley.com/documents/?uuid=c352313d-54a6-4d88-82c6-bd72ea8249bf","http://www.mendeley.com/documents/?uuid=dd8a9f1f-aba6-4d58-8f8c-0fa2fe8a7721"]}],"mendeley":{"formattedCitation":"&lt;sup&gt;23&lt;/sup&gt;","plainTextFormattedCitation":"23","previouslyFormattedCitation":"&lt;sup&gt;23&lt;/sup&gt;"},"properties":{"noteIndex":0},"schema":"https://github.com/citation-style-language/schema/raw/master/csl-citation.json"}</w:instrText>
      </w:r>
      <w:r w:rsidR="000F5E3E" w:rsidRPr="00234984">
        <w:rPr>
          <w:rFonts w:ascii="Times New Roman" w:hAnsi="Times New Roman" w:cs="Times New Roman"/>
        </w:rPr>
        <w:fldChar w:fldCharType="separate"/>
      </w:r>
      <w:r w:rsidR="00503750" w:rsidRPr="00234984">
        <w:rPr>
          <w:rFonts w:ascii="Times New Roman" w:hAnsi="Times New Roman" w:cs="Times New Roman"/>
          <w:noProof/>
          <w:vertAlign w:val="superscript"/>
        </w:rPr>
        <w:t>23</w:t>
      </w:r>
      <w:r w:rsidR="000F5E3E" w:rsidRPr="00234984">
        <w:rPr>
          <w:rFonts w:ascii="Times New Roman" w:hAnsi="Times New Roman" w:cs="Times New Roman"/>
        </w:rPr>
        <w:fldChar w:fldCharType="end"/>
      </w:r>
    </w:p>
    <w:p w14:paraId="6D660D5A" w14:textId="2F1795B6" w:rsidR="003A6FE8" w:rsidRPr="00234984" w:rsidRDefault="003A6FE8" w:rsidP="00FA629C">
      <w:pPr>
        <w:spacing w:line="480" w:lineRule="auto"/>
        <w:jc w:val="both"/>
        <w:rPr>
          <w:rFonts w:ascii="Times New Roman" w:hAnsi="Times New Roman" w:cs="Times New Roman"/>
        </w:rPr>
      </w:pPr>
      <w:r w:rsidRPr="00234984">
        <w:rPr>
          <w:rFonts w:ascii="Times New Roman" w:hAnsi="Times New Roman" w:cs="Times New Roman"/>
        </w:rPr>
        <w:t>Fig. 1(c) shows the core-level of the Bi 4f spectrum with the well-separated spin-orbit components (splitting parameter equal to 5.3 eV) corresponding to the doublet 4f</w:t>
      </w:r>
      <w:r w:rsidRPr="00234984">
        <w:rPr>
          <w:rFonts w:ascii="Times New Roman" w:hAnsi="Times New Roman" w:cs="Times New Roman"/>
          <w:vertAlign w:val="subscript"/>
        </w:rPr>
        <w:t>7/2</w:t>
      </w:r>
      <w:r w:rsidRPr="00234984">
        <w:rPr>
          <w:rFonts w:ascii="Times New Roman" w:hAnsi="Times New Roman" w:cs="Times New Roman"/>
        </w:rPr>
        <w:t xml:space="preserve"> and 4f</w:t>
      </w:r>
      <w:r w:rsidRPr="00234984">
        <w:rPr>
          <w:rFonts w:ascii="Times New Roman" w:hAnsi="Times New Roman" w:cs="Times New Roman"/>
          <w:vertAlign w:val="subscript"/>
        </w:rPr>
        <w:t>5/2</w:t>
      </w:r>
      <w:r w:rsidRPr="00234984">
        <w:rPr>
          <w:rFonts w:ascii="Times New Roman" w:hAnsi="Times New Roman" w:cs="Times New Roman"/>
        </w:rPr>
        <w:t>, with peak positions 158.7 eV and 164 eV respectively, as previously reported.</w:t>
      </w:r>
      <w:r w:rsidRPr="00234984">
        <w:rPr>
          <w:rFonts w:ascii="Times New Roman" w:hAnsi="Times New Roman" w:cs="Times New Roman"/>
        </w:rPr>
        <w:fldChar w:fldCharType="begin" w:fldLock="1"/>
      </w:r>
      <w:r w:rsidR="00755DFA" w:rsidRPr="00234984">
        <w:rPr>
          <w:rFonts w:ascii="Times New Roman" w:hAnsi="Times New Roman" w:cs="Times New Roman"/>
        </w:rPr>
        <w:instrText>ADDIN CSL_CITATION {"citationItems":[{"id":"ITEM-1","itemData":{"DOI":"10.1088/0953-8984/12/26/307","ISBN":"0953-8984","ISSN":"09538984","PMID":"8500007295","abstract":"The process of oxidation of the Bi2Te3 surface was investigated by x-ray photoelectron spectroscopy (XPS). The oxidized surface layer was found to have a definite thickness, with configurations where O is bonded with Bi and Te, and Bi and Te are bonded with three and four oxygens, respectively. The oxidation time dependence of the oxidized layer thickness d(t) estimated from the XPS behaved as (t-t0)1/2 when d(t) was smaller than the thickness of a single oxidized quintuple atomic layer in our oxide model and behaved as t-t1 when it was larger than that. Experimental data were compared to our oxidation process model for the layered structure with the van der Waals gap and very good agreement was found.","author":[{"dropping-particle":"","family":"Bando","given":"H.","non-dropping-particle":"","parse-names":false,"suffix":""},{"dropping-particle":"","family":"Koizumi","given":"K.","non-dropping-particle":"","parse-names":false,"suffix":""},{"dropping-particle":"","family":"Oikawa","given":"Y.","non-dropping-particle":"","parse-names":false,"suffix":""},{"dropping-particle":"","family":"Daikohara","given":"K.","non-dropping-particle":"","parse-names":false,"suffix":""},{"dropping-particle":"","family":"Kulbachinskii","given":"V. A.","non-dropping-particle":"","parse-names":false,"suffix":""},{"dropping-particle":"","family":"Ozaki","given":"H.","non-dropping-particle":"","parse-names":false,"suffix":""}],"container-title":"Journal of Physics Condensed Matter","id":"ITEM-1","issue":"26","issued":{"date-parts":[["2000"]]},"page":"5607-5616","title":"The time-dependent process of oxidation of the surface of Bi2Te3 studied by x-ray photoelectron spectroscopy","type":"article-journal","volume":"12"},"uris":["http://www.mendeley.com/documents/?uuid=03823f3e-9229-4ceb-8d23-a3920777fbb4","http://www.mendeley.com/documents/?uuid=e8208a59-1257-4202-b741-1a4ea700bb8f"]}],"mendeley":{"formattedCitation":"&lt;sup&gt;24&lt;/sup&gt;","plainTextFormattedCitation":"24","previouslyFormattedCitation":"&lt;sup&gt;24&lt;/sup&gt;"},"properties":{"noteIndex":0},"schema":"https://github.com/citation-style-language/schema/raw/master/csl-citation.json"}</w:instrText>
      </w:r>
      <w:r w:rsidRPr="00234984">
        <w:rPr>
          <w:rFonts w:ascii="Times New Roman" w:hAnsi="Times New Roman" w:cs="Times New Roman"/>
        </w:rPr>
        <w:fldChar w:fldCharType="separate"/>
      </w:r>
      <w:r w:rsidR="00503750" w:rsidRPr="00234984">
        <w:rPr>
          <w:rFonts w:ascii="Times New Roman" w:hAnsi="Times New Roman" w:cs="Times New Roman"/>
          <w:noProof/>
          <w:vertAlign w:val="superscript"/>
        </w:rPr>
        <w:t>24</w:t>
      </w:r>
      <w:r w:rsidRPr="00234984">
        <w:rPr>
          <w:rFonts w:ascii="Times New Roman" w:hAnsi="Times New Roman" w:cs="Times New Roman"/>
        </w:rPr>
        <w:fldChar w:fldCharType="end"/>
      </w:r>
      <w:r w:rsidRPr="00234984">
        <w:rPr>
          <w:rFonts w:ascii="Times New Roman" w:hAnsi="Times New Roman" w:cs="Times New Roman"/>
        </w:rPr>
        <w:t xml:space="preserve"> Two more peaks are shown in the core-level spectrum of Bi 4f. They correspond to the doublet 4f</w:t>
      </w:r>
      <w:r w:rsidRPr="00234984">
        <w:rPr>
          <w:rFonts w:ascii="Times New Roman" w:hAnsi="Times New Roman" w:cs="Times New Roman"/>
          <w:vertAlign w:val="subscript"/>
        </w:rPr>
        <w:t>7/2</w:t>
      </w:r>
      <w:r w:rsidRPr="00234984">
        <w:rPr>
          <w:rFonts w:ascii="Times New Roman" w:hAnsi="Times New Roman" w:cs="Times New Roman"/>
        </w:rPr>
        <w:t xml:space="preserve"> (centred at 159.2 eV) and 4f</w:t>
      </w:r>
      <w:r w:rsidRPr="00234984">
        <w:rPr>
          <w:rFonts w:ascii="Times New Roman" w:hAnsi="Times New Roman" w:cs="Times New Roman"/>
          <w:vertAlign w:val="subscript"/>
        </w:rPr>
        <w:t>5/2</w:t>
      </w:r>
      <w:r w:rsidRPr="00234984">
        <w:rPr>
          <w:rFonts w:ascii="Times New Roman" w:hAnsi="Times New Roman" w:cs="Times New Roman"/>
        </w:rPr>
        <w:t xml:space="preserve"> (centred at 164.5 eV) bound to O, therefore showing the presence of Bi</w:t>
      </w:r>
      <w:r w:rsidRPr="00234984">
        <w:rPr>
          <w:rFonts w:ascii="Times New Roman" w:hAnsi="Times New Roman" w:cs="Times New Roman"/>
          <w:vertAlign w:val="subscript"/>
        </w:rPr>
        <w:t>2</w:t>
      </w:r>
      <w:r w:rsidRPr="00234984">
        <w:rPr>
          <w:rFonts w:ascii="Times New Roman" w:hAnsi="Times New Roman" w:cs="Times New Roman"/>
        </w:rPr>
        <w:t>O</w:t>
      </w:r>
      <w:r w:rsidRPr="00234984">
        <w:rPr>
          <w:rFonts w:ascii="Times New Roman" w:hAnsi="Times New Roman" w:cs="Times New Roman"/>
          <w:vertAlign w:val="subscript"/>
        </w:rPr>
        <w:t>3</w:t>
      </w:r>
      <w:r w:rsidRPr="00234984">
        <w:rPr>
          <w:rFonts w:ascii="Times New Roman" w:hAnsi="Times New Roman" w:cs="Times New Roman"/>
        </w:rPr>
        <w:t xml:space="preserve">. This is in very good agreement with previous reports. </w:t>
      </w:r>
      <w:r w:rsidRPr="00234984">
        <w:rPr>
          <w:rFonts w:ascii="Times New Roman" w:hAnsi="Times New Roman" w:cs="Times New Roman"/>
        </w:rPr>
        <w:fldChar w:fldCharType="begin" w:fldLock="1"/>
      </w:r>
      <w:r w:rsidR="00755DFA" w:rsidRPr="00234984">
        <w:rPr>
          <w:rFonts w:ascii="Times New Roman" w:hAnsi="Times New Roman" w:cs="Times New Roman"/>
        </w:rPr>
        <w:instrText>ADDIN CSL_CITATION {"citationItems":[{"id":"ITEM-1","itemData":{"DOI":"10.1039/c4ce00837e","author":[{"dropping-particle":"","family":"Anandan","given":"P","non-dropping-particle":"","parse-names":false,"suffix":""},{"dropping-particle":"","family":"Omprakash","given":"M","non-dropping-particle":"","parse-names":false,"suffix":""},{"dropping-particle":"","family":"Azhagurajan","given":"M","non-dropping-particle":"","parse-names":false,"suffix":""},{"dropping-particle":"","family":"Arivanandhan","given":"M","non-dropping-particle":"","parse-names":false,"suffix":""},{"dropping-particle":"","family":"Babu","given":"D Rajan","non-dropping-particle":"","parse-names":false,"suffix":""},{"dropping-particle":"","family":"Koyama","given":"T","non-dropping-particle":"","parse-names":false,"suffix":""},{"dropping-particle":"","family":"Hayakawa","given":"Y","non-dropping-particle":"","parse-names":false,"suffix":""}],"id":"ITEM-1","issued":{"date-parts":[["2014"]]},"page":"7956-7962","publisher":"Royal Society of Chemistry","title":"Tailoring bismuth telluride nanostructures using a scalable sintering process and their thermoelectric properties","type":"article-journal"},"uris":["http://www.mendeley.com/documents/?uuid=dd8a9f1f-aba6-4d58-8f8c-0fa2fe8a7721","http://www.mendeley.com/documents/?uuid=c352313d-54a6-4d88-82c6-bd72ea8249bf"]}],"mendeley":{"formattedCitation":"&lt;sup&gt;23&lt;/sup&gt;","plainTextFormattedCitation":"23","previouslyFormattedCitation":"&lt;sup&gt;23&lt;/sup&gt;"},"properties":{"noteIndex":0},"schema":"https://github.com/citation-style-language/schema/raw/master/csl-citation.json"}</w:instrText>
      </w:r>
      <w:r w:rsidRPr="00234984">
        <w:rPr>
          <w:rFonts w:ascii="Times New Roman" w:hAnsi="Times New Roman" w:cs="Times New Roman"/>
        </w:rPr>
        <w:fldChar w:fldCharType="separate"/>
      </w:r>
      <w:r w:rsidR="00503750" w:rsidRPr="00234984">
        <w:rPr>
          <w:rFonts w:ascii="Times New Roman" w:hAnsi="Times New Roman" w:cs="Times New Roman"/>
          <w:noProof/>
          <w:vertAlign w:val="superscript"/>
        </w:rPr>
        <w:t>23</w:t>
      </w:r>
      <w:r w:rsidRPr="00234984">
        <w:rPr>
          <w:rFonts w:ascii="Times New Roman" w:hAnsi="Times New Roman" w:cs="Times New Roman"/>
        </w:rPr>
        <w:fldChar w:fldCharType="end"/>
      </w:r>
      <w:r w:rsidRPr="00234984">
        <w:rPr>
          <w:rFonts w:ascii="Times New Roman" w:hAnsi="Times New Roman" w:cs="Times New Roman"/>
          <w:vertAlign w:val="superscript"/>
        </w:rPr>
        <w:t>,</w:t>
      </w:r>
      <w:r w:rsidRPr="00234984">
        <w:rPr>
          <w:rFonts w:ascii="Times New Roman" w:hAnsi="Times New Roman" w:cs="Times New Roman"/>
        </w:rPr>
        <w:fldChar w:fldCharType="begin" w:fldLock="1"/>
      </w:r>
      <w:r w:rsidR="00755DFA" w:rsidRPr="00234984">
        <w:rPr>
          <w:rFonts w:ascii="Times New Roman" w:hAnsi="Times New Roman" w:cs="Times New Roman"/>
        </w:rPr>
        <w:instrText>ADDIN CSL_CITATION {"citationItems":[{"id":"ITEM-1","itemData":{"DOI":"10.1088/0953-8984/12/26/307","ISBN":"0953-8984","ISSN":"09538984","PMID":"8500007295","abstract":"The process of oxidation of the Bi2Te3 surface was investigated by x-ray photoelectron spectroscopy (XPS). The oxidized surface layer was found to have a definite thickness, with configurations where O is bonded with Bi and Te, and Bi and Te are bonded with three and four oxygens, respectively. The oxidation time dependence of the oxidized layer thickness d(t) estimated from the XPS behaved as (t-t0)1/2 when d(t) was smaller than the thickness of a single oxidized quintuple atomic layer in our oxide model and behaved as t-t1 when it was larger than that. Experimental data were compared to our oxidation process model for the layered structure with the van der Waals gap and very good agreement was found.","author":[{"dropping-particle":"","family":"Bando","given":"H.","non-dropping-particle":"","parse-names":false,"suffix":""},{"dropping-particle":"","family":"Koizumi","given":"K.","non-dropping-particle":"","parse-names":false,"suffix":""},{"dropping-particle":"","family":"Oikawa","given":"Y.","non-dropping-particle":"","parse-names":false,"suffix":""},{"dropping-particle":"","family":"Daikohara","given":"K.","non-dropping-particle":"","parse-names":false,"suffix":""},{"dropping-particle":"","family":"Kulbachinskii","given":"V. A.","non-dropping-particle":"","parse-names":false,"suffix":""},{"dropping-particle":"","family":"Ozaki","given":"H.","non-dropping-particle":"","parse-names":false,"suffix":""}],"container-title":"Journal of Physics Condensed Matter","id":"ITEM-1","issue":"26","issued":{"date-parts":[["2000"]]},"page":"5607-5616","title":"The time-dependent process of oxidation of the surface of Bi2Te3 studied by x-ray photoelectron spectroscopy","type":"article-journal","volume":"12"},"uris":["http://www.mendeley.com/documents/?uuid=e8208a59-1257-4202-b741-1a4ea700bb8f","http://www.mendeley.com/documents/?uuid=03823f3e-9229-4ceb-8d23-a3920777fbb4"]}],"mendeley":{"formattedCitation":"&lt;sup&gt;24&lt;/sup&gt;","plainTextFormattedCitation":"24","previouslyFormattedCitation":"&lt;sup&gt;24&lt;/sup&gt;"},"properties":{"noteIndex":0},"schema":"https://github.com/citation-style-language/schema/raw/master/csl-citation.json"}</w:instrText>
      </w:r>
      <w:r w:rsidRPr="00234984">
        <w:rPr>
          <w:rFonts w:ascii="Times New Roman" w:hAnsi="Times New Roman" w:cs="Times New Roman"/>
        </w:rPr>
        <w:fldChar w:fldCharType="separate"/>
      </w:r>
      <w:r w:rsidR="00503750" w:rsidRPr="00234984">
        <w:rPr>
          <w:rFonts w:ascii="Times New Roman" w:hAnsi="Times New Roman" w:cs="Times New Roman"/>
          <w:noProof/>
          <w:vertAlign w:val="superscript"/>
        </w:rPr>
        <w:t>24</w:t>
      </w:r>
      <w:r w:rsidRPr="00234984">
        <w:rPr>
          <w:rFonts w:ascii="Times New Roman" w:hAnsi="Times New Roman" w:cs="Times New Roman"/>
        </w:rPr>
        <w:fldChar w:fldCharType="end"/>
      </w:r>
      <w:r w:rsidRPr="00234984">
        <w:rPr>
          <w:rFonts w:ascii="Times New Roman" w:hAnsi="Times New Roman" w:cs="Times New Roman"/>
        </w:rPr>
        <w:t xml:space="preserve"> The ratio atomic Bi to atomic Te was also calculated from the areas of the Bi 4f</w:t>
      </w:r>
      <w:r w:rsidRPr="00234984">
        <w:rPr>
          <w:rFonts w:ascii="Times New Roman" w:hAnsi="Times New Roman" w:cs="Times New Roman"/>
          <w:vertAlign w:val="subscript"/>
        </w:rPr>
        <w:t>7/2</w:t>
      </w:r>
      <w:r w:rsidRPr="00234984">
        <w:rPr>
          <w:rFonts w:ascii="Times New Roman" w:hAnsi="Times New Roman" w:cs="Times New Roman"/>
        </w:rPr>
        <w:t xml:space="preserve"> and the area of the Te 3d</w:t>
      </w:r>
      <w:r w:rsidRPr="00234984">
        <w:rPr>
          <w:rFonts w:ascii="Times New Roman" w:hAnsi="Times New Roman" w:cs="Times New Roman"/>
          <w:vertAlign w:val="subscript"/>
        </w:rPr>
        <w:t>5/2</w:t>
      </w:r>
      <w:r w:rsidRPr="00234984">
        <w:rPr>
          <w:rFonts w:ascii="Times New Roman" w:hAnsi="Times New Roman" w:cs="Times New Roman"/>
        </w:rPr>
        <w:t xml:space="preserve"> and the results are summarised in Table </w:t>
      </w:r>
      <w:r w:rsidR="00B047D9" w:rsidRPr="00234984">
        <w:rPr>
          <w:rFonts w:ascii="Times New Roman" w:hAnsi="Times New Roman" w:cs="Times New Roman"/>
        </w:rPr>
        <w:t>I</w:t>
      </w:r>
      <w:r w:rsidRPr="00234984">
        <w:rPr>
          <w:rFonts w:ascii="Times New Roman" w:hAnsi="Times New Roman" w:cs="Times New Roman"/>
        </w:rPr>
        <w:t>. If the elemental analysis showed is compared with the elemental analysis as per determined by EDX, a composition mismatch is observed between the techniques, attributed to the different sampling depth between the techniques. XPS is a surface sensitive technique with sampling depth of 10 nm whilst EDX has a sampling depth in the range of 3 μm.</w:t>
      </w:r>
      <w:r w:rsidRPr="00234984">
        <w:rPr>
          <w:rFonts w:ascii="Times New Roman" w:hAnsi="Times New Roman" w:cs="Times New Roman"/>
        </w:rPr>
        <w:fldChar w:fldCharType="begin" w:fldLock="1"/>
      </w:r>
      <w:r w:rsidR="00755DFA" w:rsidRPr="00234984">
        <w:rPr>
          <w:rFonts w:ascii="Times New Roman" w:hAnsi="Times New Roman" w:cs="Times New Roman"/>
        </w:rPr>
        <w:instrText>ADDIN CSL_CITATION {"citationItems":[{"id":"ITEM-1","itemData":{"ISBN":"1118062531","author":[{"dropping-particle":"","family":"Heide","given":"Paul","non-dropping-particle":"van der","parse-names":false,"suffix":""}],"edition":"1st","id":"ITEM-1","issued":{"date-parts":[["2012"]]},"number-of-pages":"264","publisher":"Wiley","title":"X-ray Photoelectron Spectroscopy: An introduction to Principles and Practices","type":"book"},"uris":["http://www.mendeley.com/documents/?uuid=54d848b8-3716-46e0-9144-6cc8ea8a0527","http://www.mendeley.com/documents/?uuid=8edb9922-b2f5-48ef-ae86-c7c68f9dd177"]},{"id":"ITEM-2","itemData":{"DOI":"10.1007/BF01567579","ISSN":"0343-8651","abstract":"THIS BRIEF PRIMER on microanalysis had its origins in an introduction to the subject prepared by Robert Johnson, product manager fo microanalysis at Kevex. It remains his work as much as anyone’s, but many others have influenced its evolution. In particular, comments by Dave Seielstad and Dr. Carl Meltzer led to substantial rethinking of the introduction and to the aside on statistics. Dr. Rolf Woldseth also offered helpful suggestions. and his hook X-Ray Energy Spectrometry (Kevex Corporation, 1973), now out of print, was the source of several illustrations redrawn for this work. Additional useful comments and contributions came from Christina Ellwood, Bob Fucci, John Holm, Dr. Asher Holzer, Tom Stark, Ronald Vane, and David Wherry. Finally, special thanks are due Dr. Joe Balser of the Lawrence Livermore National Laboratory, who critically reviewed the entire manuscript. Of course, these contributors and reviewers should not be held accountable for the ultimate disposition of their good advice. As final arbiter and contributor of last resort, the editor bears responsibility for omissions and errors that remain.","author":[{"dropping-particle":"","family":"Noran","given":"","non-dropping-particle":"","parse-names":false,"suffix":""}],"container-title":"Noran Instruments","id":"ITEM-2","issued":{"date-parts":[["1999"]]},"page":"68","title":"Energy-Dispersive X-ray Microanalysis","type":"article-journal"},"uris":["http://www.mendeley.com/documents/?uuid=c549795b-8cee-4110-9945-bf9ea28a5435","http://www.mendeley.com/documents/?uuid=f36b5e79-134b-4114-86b5-53457782b34f"]}],"mendeley":{"formattedCitation":"&lt;sup&gt;25,26&lt;/sup&gt;","plainTextFormattedCitation":"25,26","previouslyFormattedCitation":"&lt;sup&gt;25,26&lt;/sup&gt;"},"properties":{"noteIndex":0},"schema":"https://github.com/citation-style-language/schema/raw/master/csl-citation.json"}</w:instrText>
      </w:r>
      <w:r w:rsidRPr="00234984">
        <w:rPr>
          <w:rFonts w:ascii="Times New Roman" w:hAnsi="Times New Roman" w:cs="Times New Roman"/>
        </w:rPr>
        <w:fldChar w:fldCharType="separate"/>
      </w:r>
      <w:r w:rsidR="00503750" w:rsidRPr="00234984">
        <w:rPr>
          <w:rFonts w:ascii="Times New Roman" w:hAnsi="Times New Roman" w:cs="Times New Roman"/>
          <w:noProof/>
          <w:vertAlign w:val="superscript"/>
        </w:rPr>
        <w:t>25,26</w:t>
      </w:r>
      <w:r w:rsidRPr="00234984">
        <w:rPr>
          <w:rFonts w:ascii="Times New Roman" w:hAnsi="Times New Roman" w:cs="Times New Roman"/>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A6FE8" w:rsidRPr="00234984" w14:paraId="50A2194D" w14:textId="77777777" w:rsidTr="00257A8A">
        <w:tc>
          <w:tcPr>
            <w:tcW w:w="9016" w:type="dxa"/>
          </w:tcPr>
          <w:p w14:paraId="7F1B2D34" w14:textId="77777777" w:rsidR="003A6FE8" w:rsidRPr="00234984" w:rsidRDefault="003A6FE8" w:rsidP="00FA629C">
            <w:pPr>
              <w:spacing w:line="480" w:lineRule="auto"/>
              <w:jc w:val="both"/>
              <w:rPr>
                <w:rFonts w:ascii="Times New Roman" w:hAnsi="Times New Roman" w:cs="Times New Roman"/>
              </w:rPr>
            </w:pPr>
            <w:r w:rsidRPr="00234984">
              <w:rPr>
                <w:rFonts w:ascii="Times New Roman" w:hAnsi="Times New Roman" w:cs="Times New Roman"/>
                <w:noProof/>
                <w:lang w:val="en-SG" w:eastAsia="en-SG"/>
              </w:rPr>
              <w:lastRenderedPageBreak/>
              <w:drawing>
                <wp:anchor distT="0" distB="0" distL="114300" distR="114300" simplePos="0" relativeHeight="251660288" behindDoc="1" locked="0" layoutInCell="1" allowOverlap="1" wp14:anchorId="00D045BF" wp14:editId="75AA914C">
                  <wp:simplePos x="0" y="0"/>
                  <wp:positionH relativeFrom="margin">
                    <wp:posOffset>629920</wp:posOffset>
                  </wp:positionH>
                  <wp:positionV relativeFrom="margin">
                    <wp:posOffset>0</wp:posOffset>
                  </wp:positionV>
                  <wp:extent cx="4373333" cy="3562539"/>
                  <wp:effectExtent l="0" t="0" r="825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XPS survey.tif"/>
                          <pic:cNvPicPr/>
                        </pic:nvPicPr>
                        <pic:blipFill rotWithShape="1">
                          <a:blip r:embed="rId11" cstate="print">
                            <a:extLst>
                              <a:ext uri="{28A0092B-C50C-407E-A947-70E740481C1C}">
                                <a14:useLocalDpi xmlns:a14="http://schemas.microsoft.com/office/drawing/2010/main" val="0"/>
                              </a:ext>
                            </a:extLst>
                          </a:blip>
                          <a:srcRect l="18213" t="18964" r="22639" b="32864"/>
                          <a:stretch/>
                        </pic:blipFill>
                        <pic:spPr bwMode="auto">
                          <a:xfrm>
                            <a:off x="0" y="0"/>
                            <a:ext cx="4373333" cy="35625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A6FE8" w:rsidRPr="00234984" w14:paraId="3817EB55" w14:textId="77777777" w:rsidTr="00257A8A">
        <w:tc>
          <w:tcPr>
            <w:tcW w:w="9016" w:type="dxa"/>
          </w:tcPr>
          <w:p w14:paraId="75B19116" w14:textId="2E1EF31F" w:rsidR="00C80416" w:rsidRPr="00234984" w:rsidRDefault="003A6FE8" w:rsidP="009479CA">
            <w:pPr>
              <w:spacing w:line="480" w:lineRule="auto"/>
              <w:jc w:val="center"/>
              <w:rPr>
                <w:rFonts w:ascii="Times New Roman" w:hAnsi="Times New Roman" w:cs="Times New Roman"/>
                <w:iCs/>
              </w:rPr>
            </w:pPr>
            <w:r w:rsidRPr="00234984">
              <w:rPr>
                <w:rFonts w:ascii="Times New Roman" w:hAnsi="Times New Roman" w:cs="Times New Roman"/>
                <w:iCs/>
              </w:rPr>
              <w:t>Figure S2. Typical survey spectrum collected for the electrodeposited films.</w:t>
            </w:r>
          </w:p>
        </w:tc>
      </w:tr>
    </w:tbl>
    <w:p w14:paraId="64EE5124" w14:textId="77777777" w:rsidR="009479CA" w:rsidRPr="00234984" w:rsidRDefault="009479CA" w:rsidP="00FA629C">
      <w:pPr>
        <w:spacing w:line="480" w:lineRule="auto"/>
        <w:jc w:val="both"/>
        <w:rPr>
          <w:rFonts w:ascii="Times New Roman" w:hAnsi="Times New Roman" w:cs="Times New Roman"/>
        </w:rPr>
      </w:pPr>
    </w:p>
    <w:p w14:paraId="307082F0" w14:textId="499D0715" w:rsidR="00C80416" w:rsidRPr="00234984" w:rsidRDefault="00C80416" w:rsidP="00FA629C">
      <w:pPr>
        <w:spacing w:line="480" w:lineRule="auto"/>
        <w:jc w:val="both"/>
        <w:rPr>
          <w:rFonts w:ascii="Times New Roman" w:hAnsi="Times New Roman" w:cs="Times New Roman"/>
          <w:vertAlign w:val="superscript"/>
        </w:rPr>
      </w:pPr>
      <w:r w:rsidRPr="00234984">
        <w:rPr>
          <w:rFonts w:ascii="Times New Roman" w:hAnsi="Times New Roman" w:cs="Times New Roman"/>
        </w:rPr>
        <w:t>In order to investigate the crystal structure of the electrodeposited films, two-dimensional diffraction image frames were collected with frame centres set to 30, 50 and 70 degrees in 2Ɵ, from right to left, and then merged. The corresponding 1D XRD spectrum was obtained by integrating the frames from 2Ɵ = 20</w:t>
      </w:r>
      <w:r w:rsidR="007E7571" w:rsidRPr="00234984">
        <w:rPr>
          <w:rFonts w:ascii="Times New Roman" w:hAnsi="Times New Roman" w:cs="Times New Roman"/>
        </w:rPr>
        <w:t>°</w:t>
      </w:r>
      <w:r w:rsidRPr="00234984">
        <w:rPr>
          <w:rFonts w:ascii="Times New Roman" w:hAnsi="Times New Roman" w:cs="Times New Roman"/>
        </w:rPr>
        <w:t xml:space="preserve"> to 2Ɵ = 80</w:t>
      </w:r>
      <w:r w:rsidR="007E7571" w:rsidRPr="00234984">
        <w:rPr>
          <w:rFonts w:ascii="Times New Roman" w:hAnsi="Times New Roman" w:cs="Times New Roman"/>
        </w:rPr>
        <w:t>°</w:t>
      </w:r>
      <w:r w:rsidRPr="00234984">
        <w:rPr>
          <w:rFonts w:ascii="Times New Roman" w:hAnsi="Times New Roman" w:cs="Times New Roman"/>
        </w:rPr>
        <w:t xml:space="preserve">. The results are summarised in Fig. 1(d) in the manuscript. </w:t>
      </w:r>
      <w:r w:rsidRPr="00836103">
        <w:rPr>
          <w:rFonts w:ascii="Times New Roman" w:hAnsi="Times New Roman" w:cs="Times New Roman"/>
        </w:rPr>
        <w:t xml:space="preserve">The </w:t>
      </w:r>
      <w:r w:rsidR="00763260" w:rsidRPr="00836103">
        <w:rPr>
          <w:rFonts w:ascii="Times New Roman" w:hAnsi="Times New Roman" w:cs="Times New Roman"/>
        </w:rPr>
        <w:t>crystallite</w:t>
      </w:r>
      <w:r w:rsidRPr="00836103">
        <w:rPr>
          <w:rFonts w:ascii="Times New Roman" w:hAnsi="Times New Roman" w:cs="Times New Roman"/>
        </w:rPr>
        <w:t xml:space="preserve"> size</w:t>
      </w:r>
      <w:r w:rsidRPr="00234984">
        <w:rPr>
          <w:rFonts w:ascii="Times New Roman" w:hAnsi="Times New Roman" w:cs="Times New Roman"/>
        </w:rPr>
        <w:t xml:space="preserve"> (D</w:t>
      </w:r>
      <w:r w:rsidRPr="00234984">
        <w:rPr>
          <w:rFonts w:ascii="Times New Roman" w:hAnsi="Times New Roman" w:cs="Times New Roman"/>
          <w:vertAlign w:val="subscript"/>
        </w:rPr>
        <w:t>XRD</w:t>
      </w:r>
      <w:r w:rsidRPr="00234984">
        <w:rPr>
          <w:rFonts w:ascii="Times New Roman" w:hAnsi="Times New Roman" w:cs="Times New Roman"/>
        </w:rPr>
        <w:t>) of the films was calculated using the Scherrer Equation</w:t>
      </w:r>
      <w:r w:rsidR="00F35F2C" w:rsidRPr="00234984">
        <w:rPr>
          <w:rFonts w:ascii="Times New Roman" w:hAnsi="Times New Roman" w:cs="Times New Roman"/>
        </w:rPr>
        <w:t xml:space="preserve"> (D</w:t>
      </w:r>
      <w:r w:rsidR="00F35F2C" w:rsidRPr="00234984">
        <w:rPr>
          <w:rFonts w:ascii="Times New Roman" w:hAnsi="Times New Roman" w:cs="Times New Roman"/>
          <w:vertAlign w:val="subscript"/>
        </w:rPr>
        <w:t>XRD</w:t>
      </w:r>
      <w:r w:rsidR="001C4D52" w:rsidRPr="00234984">
        <w:rPr>
          <w:rFonts w:ascii="Times New Roman" w:hAnsi="Times New Roman" w:cs="Times New Roman"/>
          <w:vertAlign w:val="subscript"/>
        </w:rPr>
        <w:t xml:space="preserve"> </w:t>
      </w:r>
      <w:r w:rsidR="001C4D52" w:rsidRPr="00234984">
        <w:rPr>
          <w:rFonts w:ascii="Times New Roman" w:hAnsi="Times New Roman" w:cs="Times New Roman"/>
          <w:bCs/>
          <w:szCs w:val="24"/>
          <w:vertAlign w:val="subscript"/>
          <w:lang w:eastAsia="en-SG"/>
        </w:rPr>
        <w:t xml:space="preserve"> </w:t>
      </w:r>
      <w:r w:rsidR="001C4D52" w:rsidRPr="00234984">
        <w:rPr>
          <w:rFonts w:ascii="Times New Roman" w:hAnsi="Times New Roman" w:cs="Times New Roman"/>
          <w:bCs/>
          <w:szCs w:val="24"/>
          <w:lang w:eastAsia="en-SG"/>
        </w:rPr>
        <w:t>=</w:t>
      </w:r>
      <w:r w:rsidR="001C4D52" w:rsidRPr="00234984">
        <w:rPr>
          <w:rFonts w:ascii="Times New Roman" w:hAnsi="Times New Roman" w:cs="Times New Roman"/>
          <w:bCs/>
          <w:szCs w:val="24"/>
          <w:vertAlign w:val="subscript"/>
          <w:lang w:eastAsia="en-SG"/>
        </w:rPr>
        <w:t xml:space="preserve"> </w:t>
      </w:r>
      <w:r w:rsidR="001C4D52" w:rsidRPr="00234984">
        <w:rPr>
          <w:rFonts w:ascii="Times New Roman" w:hAnsi="Times New Roman" w:cs="Times New Roman"/>
          <w:bCs/>
          <w:szCs w:val="24"/>
          <w:lang w:eastAsia="en-SG"/>
        </w:rPr>
        <w:t>Kλ/Bcosθ, where K is the Scherrer constant</w:t>
      </w:r>
      <w:r w:rsidR="00AA06ED" w:rsidRPr="00234984">
        <w:rPr>
          <w:rFonts w:ascii="Times New Roman" w:hAnsi="Times New Roman" w:cs="Times New Roman"/>
          <w:bCs/>
          <w:szCs w:val="24"/>
          <w:lang w:eastAsia="en-SG"/>
        </w:rPr>
        <w:t xml:space="preserve">, equal to </w:t>
      </w:r>
      <w:r w:rsidR="001C4D52" w:rsidRPr="00234984">
        <w:rPr>
          <w:rFonts w:ascii="Times New Roman" w:hAnsi="Times New Roman" w:cs="Times New Roman"/>
          <w:bCs/>
          <w:szCs w:val="24"/>
          <w:lang w:eastAsia="en-SG"/>
        </w:rPr>
        <w:t>0.94, λ is the wavelength of x-ray source</w:t>
      </w:r>
      <w:r w:rsidR="00AA06ED" w:rsidRPr="00234984">
        <w:rPr>
          <w:rFonts w:ascii="Times New Roman" w:hAnsi="Times New Roman" w:cs="Times New Roman"/>
          <w:bCs/>
          <w:szCs w:val="24"/>
          <w:lang w:eastAsia="en-SG"/>
        </w:rPr>
        <w:t xml:space="preserve">, </w:t>
      </w:r>
      <w:r w:rsidR="001C4D52" w:rsidRPr="00234984">
        <w:rPr>
          <w:rFonts w:ascii="Times New Roman" w:hAnsi="Times New Roman" w:cs="Times New Roman"/>
          <w:bCs/>
          <w:szCs w:val="24"/>
          <w:lang w:eastAsia="en-SG"/>
        </w:rPr>
        <w:t>λ = 0.15406 nm, B is the full width at half maximum in radians and cosθ is the cosinus of the Bragg angle</w:t>
      </w:r>
      <w:r w:rsidR="00E80399" w:rsidRPr="00234984">
        <w:rPr>
          <w:rFonts w:ascii="Times New Roman" w:hAnsi="Times New Roman" w:cs="Times New Roman"/>
          <w:bCs/>
          <w:szCs w:val="24"/>
          <w:lang w:eastAsia="en-SG"/>
        </w:rPr>
        <w:t>, θ</w:t>
      </w:r>
      <w:r w:rsidR="00F35F2C" w:rsidRPr="00234984">
        <w:rPr>
          <w:rFonts w:ascii="Times New Roman" w:hAnsi="Times New Roman" w:cs="Times New Roman"/>
        </w:rPr>
        <w:t>)</w:t>
      </w:r>
      <w:r w:rsidR="000A123E"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{"citationItems":[{"id":"ITEM-1","itemData":{"DOI":"10.1107/S0021889878012844","ISSN":"0021-8898","author":[{"dropping-particle":"","family":"Langford","given":"J. I.","non-dropping-particle":"","parse-names":false,"suffix":""},{"dropping-particle":"","family":"Wilson","given":"A. J. C.","non-dropping-particle":"","parse-names":false,"suffix":""}],"container-title":"Journal of Applied Crystallography","id":"ITEM-1","issue":"2","issued":{"date-parts":[["1978","4","1"]]},"page":"102-113","title":"Scherrer after sixty years: A survey and some new results in the determination of crystallite size","type":"article-journal","volume":"11"},"uris":["http://www.mendeley.com/documents/?uuid=c757f05d-74ba-4212-ace6-62556ccaf469"]}],"mendeley":{"formattedCitation":"&lt;sup&gt;27&lt;/sup&gt;","plainTextFormattedCitation":"27","previouslyFormattedCitation":"&lt;sup&gt;27&lt;/sup&gt;"},"properties":{"noteIndex":0},"schema":"https://github.com/citation-style-language/schema/raw/master/csl-citation.json"}</w:instrText>
      </w:r>
      <w:r w:rsidR="000A123E"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27</w:t>
      </w:r>
      <w:r w:rsidR="000A123E" w:rsidRPr="00234984">
        <w:rPr>
          <w:rFonts w:ascii="Times New Roman" w:hAnsi="Times New Roman" w:cs="Times New Roman"/>
        </w:rPr>
        <w:fldChar w:fldCharType="end"/>
      </w:r>
      <w:r w:rsidRPr="00234984">
        <w:rPr>
          <w:rFonts w:ascii="Times New Roman" w:hAnsi="Times New Roman" w:cs="Times New Roman"/>
        </w:rPr>
        <w:t xml:space="preserve"> based on the XRD peak broadening of the (015) peak, determined using the Fityk® software.</w:t>
      </w:r>
      <w:r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{"citationItems":[{"id":"ITEM-1","itemData":{"DOI":"10.1107/S0021889810030499","ISSN":"0021-8898","abstract":"Fityk is portable, open-source software for nonlinear curve fitting and data analysis. It specializes in fitting a sum of bell-shaped functions to experimental data. In particular, it enables Pawley refinement of powder diffraction data and size–strain analysis.","author":[{"dropping-particle":"","family":"Wojdyr","given":"Marcin","non-dropping-particle":"","parse-names":false,"suffix":""}],"container-title":"Journal of Applied Crystallography","id":"ITEM-1","issue":"5","issued":{"date-parts":[["2010","10"]]},"page":"1126-1128","title":"Fityk : a general-purpose peak fitting program","type":"article-journal","volume":"43"},"uris":["http://www.mendeley.com/documents/?uuid=73b78bc8-476c-4dcd-b75a-0700ace4747a","http://www.mendeley.com/documents/?uuid=6f5a5bda-e398-4cad-a6b8-3f9588ad8b38"]}],"mendeley":{"formattedCitation":"&lt;sup&gt;28&lt;/sup&gt;","plainTextFormattedCitation":"28","previouslyFormattedCitation":"&lt;sup&gt;28&lt;/sup&gt;"},"properties":{"noteIndex":0},"schema":"https://github.com/citation-style-language/schema/raw/master/csl-citation.json"}</w:instrText>
      </w:r>
      <w:r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28</w:t>
      </w:r>
      <w:r w:rsidRPr="00234984">
        <w:rPr>
          <w:rFonts w:ascii="Times New Roman" w:hAnsi="Times New Roman" w:cs="Times New Roman"/>
        </w:rPr>
        <w:fldChar w:fldCharType="end"/>
      </w:r>
      <w:r w:rsidRPr="00234984">
        <w:rPr>
          <w:rFonts w:ascii="Times New Roman" w:hAnsi="Times New Roman" w:cs="Times New Roman"/>
        </w:rPr>
        <w:t xml:space="preserve"> </w:t>
      </w:r>
    </w:p>
    <w:p w14:paraId="774F59C8" w14:textId="77777777" w:rsidR="009D4C37" w:rsidRPr="00234984" w:rsidRDefault="009D4C37" w:rsidP="00FA629C">
      <w:pPr>
        <w:spacing w:line="480" w:lineRule="auto"/>
        <w:jc w:val="both"/>
        <w:rPr>
          <w:rFonts w:ascii="Times New Roman" w:hAnsi="Times New Roman" w:cs="Times New Roman"/>
        </w:rPr>
      </w:pPr>
    </w:p>
    <w:p w14:paraId="3168CAFF" w14:textId="77777777" w:rsidR="0099161B" w:rsidRPr="00234984" w:rsidRDefault="0099161B" w:rsidP="008260E3">
      <w:pPr>
        <w:pStyle w:val="ListParagraph"/>
        <w:numPr>
          <w:ilvl w:val="0"/>
          <w:numId w:val="1"/>
        </w:numPr>
        <w:spacing w:line="480" w:lineRule="auto"/>
        <w:jc w:val="both"/>
        <w:rPr>
          <w:rFonts w:ascii="Times New Roman" w:hAnsi="Times New Roman" w:cs="Times New Roman"/>
          <w:b/>
          <w:sz w:val="24"/>
          <w:szCs w:val="24"/>
        </w:rPr>
      </w:pPr>
      <w:r w:rsidRPr="00234984">
        <w:rPr>
          <w:rFonts w:ascii="Times New Roman" w:hAnsi="Times New Roman" w:cs="Times New Roman"/>
          <w:b/>
          <w:sz w:val="24"/>
          <w:szCs w:val="24"/>
        </w:rPr>
        <w:t>Detailed analysis of the TE measurement of ITO</w:t>
      </w:r>
    </w:p>
    <w:p w14:paraId="1C405BDA" w14:textId="56C55FB5" w:rsidR="0099161B" w:rsidRPr="00234984" w:rsidRDefault="0099161B" w:rsidP="00FA629C">
      <w:pPr>
        <w:spacing w:line="480" w:lineRule="auto"/>
        <w:jc w:val="both"/>
        <w:rPr>
          <w:rFonts w:ascii="Times New Roman" w:hAnsi="Times New Roman" w:cs="Times New Roman"/>
        </w:rPr>
      </w:pPr>
      <w:r w:rsidRPr="00234984">
        <w:rPr>
          <w:rFonts w:ascii="Times New Roman" w:hAnsi="Times New Roman" w:cs="Times New Roman"/>
        </w:rPr>
        <w:t xml:space="preserve">Herein, we discuss about thermoelectric measurement in details. Fig. 2 in the main manuscript shows a schematic representation of the fabrication of the device. The fabrication starts with cleaning the substrate by sonication in acetone </w:t>
      </w:r>
      <w:r w:rsidRPr="00836103">
        <w:rPr>
          <w:rFonts w:ascii="Times New Roman" w:hAnsi="Times New Roman" w:cs="Times New Roman"/>
        </w:rPr>
        <w:t xml:space="preserve">and </w:t>
      </w:r>
      <w:r w:rsidR="00D42FB1" w:rsidRPr="00836103">
        <w:rPr>
          <w:rFonts w:ascii="Times New Roman" w:hAnsi="Times New Roman" w:cs="Times New Roman"/>
          <w:color w:val="222222"/>
        </w:rPr>
        <w:t>isopropyl alcohol (IPA)</w:t>
      </w:r>
      <w:r w:rsidR="00D42FB1" w:rsidRPr="00234984">
        <w:rPr>
          <w:rFonts w:ascii="Times New Roman" w:hAnsi="Times New Roman" w:cs="Times New Roman"/>
          <w:color w:val="222222"/>
        </w:rPr>
        <w:t xml:space="preserve"> </w:t>
      </w:r>
      <w:r w:rsidRPr="00234984">
        <w:rPr>
          <w:rFonts w:ascii="Times New Roman" w:hAnsi="Times New Roman" w:cs="Times New Roman"/>
        </w:rPr>
        <w:t xml:space="preserve">for 5 minutes each. Thereafter, a </w:t>
      </w:r>
      <w:r w:rsidRPr="00234984">
        <w:rPr>
          <w:rFonts w:ascii="Times New Roman" w:hAnsi="Times New Roman" w:cs="Times New Roman"/>
        </w:rPr>
        <w:lastRenderedPageBreak/>
        <w:t xml:space="preserve">segment of 1 x 7 mm of Kapton tape is used to mask a part of ITO in the centre of the device (Fig. 2(a), step 1). The second step in the fabrication is the wet etching of the ITO by immersion of the masked substrate in </w:t>
      </w:r>
      <w:r w:rsidR="006701EA" w:rsidRPr="00234984">
        <w:rPr>
          <w:rFonts w:ascii="Times New Roman" w:hAnsi="Times New Roman" w:cs="Times New Roman"/>
        </w:rPr>
        <w:t>10 mL of</w:t>
      </w:r>
      <w:r w:rsidR="007619F0" w:rsidRPr="00234984">
        <w:rPr>
          <w:rFonts w:ascii="Times New Roman" w:hAnsi="Times New Roman" w:cs="Times New Roman"/>
        </w:rPr>
        <w:t xml:space="preserve"> HCl</w:t>
      </w:r>
      <w:r w:rsidR="006701EA" w:rsidRPr="00234984">
        <w:rPr>
          <w:rFonts w:ascii="Times New Roman" w:hAnsi="Times New Roman" w:cs="Times New Roman"/>
        </w:rPr>
        <w:t xml:space="preserve"> </w:t>
      </w:r>
      <w:r w:rsidRPr="00234984">
        <w:rPr>
          <w:rFonts w:ascii="Times New Roman" w:hAnsi="Times New Roman" w:cs="Times New Roman"/>
        </w:rPr>
        <w:t xml:space="preserve">6M </w:t>
      </w:r>
      <w:r w:rsidR="0078033D" w:rsidRPr="00234984">
        <w:rPr>
          <w:rFonts w:ascii="Times New Roman" w:hAnsi="Times New Roman" w:cs="Times New Roman"/>
        </w:rPr>
        <w:t>(</w:t>
      </w:r>
      <w:r w:rsidR="004E0D1B" w:rsidRPr="00234984">
        <w:rPr>
          <w:rFonts w:ascii="Times New Roman" w:hAnsi="Times New Roman" w:cs="Times New Roman"/>
        </w:rPr>
        <w:t xml:space="preserve">36% purity, </w:t>
      </w:r>
      <w:r w:rsidR="0078033D" w:rsidRPr="00234984">
        <w:rPr>
          <w:rFonts w:ascii="Times New Roman" w:hAnsi="Times New Roman" w:cs="Times New Roman"/>
        </w:rPr>
        <w:t>electronic grade, Megachem Limited)</w:t>
      </w:r>
      <w:r w:rsidRPr="00234984">
        <w:rPr>
          <w:rFonts w:ascii="Times New Roman" w:hAnsi="Times New Roman" w:cs="Times New Roman"/>
        </w:rPr>
        <w:t xml:space="preserve"> for 15 minutes. As a result, the substrate is now all quartz except the stripe of ITO (prevented from etching by the Kapton tape), showed in Fig. 2(a), after step 2 (light blue stripe in the middle represents the ITO that has been left untouched thanks to the mask. The rest of the substrate is quartz). The third step is the electrodeposition of the bismuth telluride, which will be deposited only on top of the masked ITO (grey stripe in Fig. 2(a), after step 3). </w:t>
      </w:r>
    </w:p>
    <w:p w14:paraId="4D0696BD" w14:textId="694ABF49" w:rsidR="00EF3726" w:rsidRPr="00234984" w:rsidRDefault="0099161B" w:rsidP="00FA629C">
      <w:pPr>
        <w:spacing w:line="480" w:lineRule="auto"/>
        <w:jc w:val="both"/>
        <w:rPr>
          <w:rFonts w:ascii="Times New Roman" w:hAnsi="Times New Roman" w:cs="Times New Roman"/>
        </w:rPr>
      </w:pPr>
      <w:r w:rsidRPr="00234984">
        <w:rPr>
          <w:rFonts w:ascii="Times New Roman" w:hAnsi="Times New Roman" w:cs="Times New Roman"/>
        </w:rPr>
        <w:t xml:space="preserve">The temperature dependent resistances of both thermometers were measured, as depicted in Fig. 4(a). As previously reported, the resistance drops with the temperature increase for both thermometers. </w:t>
      </w:r>
      <w:r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{"citationItems":[{"id":"ITEM-1","itemData":{"DOI":"10.1063/1.5012039","ISSN":"0034-6748","abstract":"© 2017 Author(s). We have developed a new and accurate technique to measure temperature dependent in-plane Seebeck coefficient and electrical conductivity of organic and inorganic thin films. The measurement device consists of one heater, two thermometers, and a four-probe configuration which is patterned on a substrate of choice using a simple shadow mask. The high resolution in temperature measurements and repeatability of resistance thermometry is leveraged while enabling simple implementation using only a shadow mask for patterning. We calibrate the technique using nickel and poly(3,4-ethylenedioxythiophene):poly(styrenesulfonate) thin films. The error bar for the Seebeck coefficient is less than 1%, almost 10 times better than complementary techniques for thin films. Moreover, our method enables high-throughput characterization of thermoelectric properties of a variety of different large area inorganic and organic thin films that can be prepared by spin coating, drop casting, evaporation, sputtering, or any other growth technique and hence has potential for wide usage in the thermoelectrics and nanoscale transport community to study thin films.","author":[{"dropping-particle":"","family":"Kumar","given":"Pawan","non-dropping-particle":"","parse-names":false,"suffix":""},{"dropping-particle":"","family":"Repaka","given":"D. V. Maheswar","non-dropping-particle":"","parse-names":false,"suffix":""},{"dropping-particle":"","family":"Hippalgaonkar","given":"Kedar","non-dropping-particle":"","parse-names":false,"suffix":""}],"container-title":"Review of Scientific Instruments","id":"ITEM-1","issue":"12","issued":{"date-parts":[["2017","12"]]},"page":"125112","title":"Lithography-free resistance thermometry based technique to accurately measure Seebeck coefficient and electrical conductivity for organic and inorganic thin films","type":"article-journal","volume":"88"},"uris":["http://www.mendeley.com/documents/?uuid=3df732d8-7972-4c5e-9731-95f92154c06e","http://www.mendeley.com/documents/?uuid=9b8c3ccd-16ca-4355-88f3-71008276414f"]}],"mendeley":{"formattedCitation":"&lt;sup&gt;29&lt;/sup&gt;","plainTextFormattedCitation":"29","previouslyFormattedCitation":"&lt;sup&gt;29&lt;/sup&gt;"},"properties":{"noteIndex":0},"schema":"https://github.com/citation-style-language/schema/raw/master/csl-citation.json"}</w:instrText>
      </w:r>
      <w:r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29</w:t>
      </w:r>
      <w:r w:rsidRPr="00234984">
        <w:rPr>
          <w:rFonts w:ascii="Times New Roman" w:hAnsi="Times New Roman" w:cs="Times New Roman"/>
        </w:rPr>
        <w:fldChar w:fldCharType="end"/>
      </w:r>
      <w:r w:rsidRPr="00234984">
        <w:rPr>
          <w:rFonts w:ascii="Times New Roman" w:hAnsi="Times New Roman" w:cs="Times New Roman"/>
        </w:rPr>
        <w:t xml:space="preserve"> The curve was fitted to a straight line with equation R(T) = R</w:t>
      </w:r>
      <w:r w:rsidRPr="00234984">
        <w:rPr>
          <w:rFonts w:ascii="Times New Roman" w:hAnsi="Times New Roman" w:cs="Times New Roman"/>
          <w:vertAlign w:val="subscript"/>
        </w:rPr>
        <w:t>0</w:t>
      </w:r>
      <w:r w:rsidRPr="00234984">
        <w:rPr>
          <w:rFonts w:ascii="Times New Roman" w:hAnsi="Times New Roman" w:cs="Times New Roman"/>
        </w:rPr>
        <w:t xml:space="preserve"> + AT (black lines in Fig. 4(a)). The fitting parameter A for the hot (top) and cold (bottom) th</w:t>
      </w:r>
      <w:r w:rsidR="00257B7B">
        <w:rPr>
          <w:rFonts w:ascii="Times New Roman" w:hAnsi="Times New Roman" w:cs="Times New Roman"/>
        </w:rPr>
        <w:t>ermometers is 0.068</w:t>
      </w:r>
      <w:r w:rsidRPr="00234984">
        <w:rPr>
          <w:rFonts w:ascii="Times New Roman" w:hAnsi="Times New Roman" w:cs="Times New Roman"/>
        </w:rPr>
        <w:t xml:space="preserve"> ± 2.44</w:t>
      </w:r>
      <w:r w:rsidR="00257B7B">
        <w:rPr>
          <w:rFonts w:ascii="Times New Roman" w:hAnsi="Times New Roman" w:cs="Times New Roman"/>
        </w:rPr>
        <w:t>0</w:t>
      </w:r>
      <w:r w:rsidRPr="00234984">
        <w:rPr>
          <w:rFonts w:ascii="Times New Roman" w:hAnsi="Times New Roman" w:cs="Times New Roman"/>
        </w:rPr>
        <w:t xml:space="preserve"> 10</w:t>
      </w:r>
      <w:r w:rsidRPr="00234984">
        <w:rPr>
          <w:rFonts w:ascii="Times New Roman" w:hAnsi="Times New Roman" w:cs="Times New Roman"/>
          <w:vertAlign w:val="superscript"/>
        </w:rPr>
        <w:t xml:space="preserve">-4 </w:t>
      </w:r>
      <w:r w:rsidRPr="00234984">
        <w:rPr>
          <w:rFonts w:ascii="Times New Roman" w:hAnsi="Times New Roman" w:cs="Times New Roman"/>
        </w:rPr>
        <w:t>Ω K</w:t>
      </w:r>
      <w:r w:rsidRPr="00234984">
        <w:rPr>
          <w:rFonts w:ascii="Times New Roman" w:hAnsi="Times New Roman" w:cs="Times New Roman"/>
          <w:vertAlign w:val="superscript"/>
        </w:rPr>
        <w:t xml:space="preserve">-1 </w:t>
      </w:r>
      <w:r w:rsidR="00257B7B">
        <w:rPr>
          <w:rFonts w:ascii="Times New Roman" w:hAnsi="Times New Roman" w:cs="Times New Roman"/>
        </w:rPr>
        <w:t>and 0.068</w:t>
      </w:r>
      <w:r w:rsidRPr="00234984">
        <w:rPr>
          <w:rFonts w:ascii="Times New Roman" w:hAnsi="Times New Roman" w:cs="Times New Roman"/>
        </w:rPr>
        <w:t xml:space="preserve"> ± 1.957 10</w:t>
      </w:r>
      <w:r w:rsidRPr="00234984">
        <w:rPr>
          <w:rFonts w:ascii="Times New Roman" w:hAnsi="Times New Roman" w:cs="Times New Roman"/>
          <w:vertAlign w:val="superscript"/>
        </w:rPr>
        <w:t xml:space="preserve">-4 </w:t>
      </w:r>
      <w:r w:rsidRPr="00234984">
        <w:rPr>
          <w:rFonts w:ascii="Times New Roman" w:hAnsi="Times New Roman" w:cs="Times New Roman"/>
        </w:rPr>
        <w:t>Ω K</w:t>
      </w:r>
      <w:r w:rsidRPr="00234984">
        <w:rPr>
          <w:rFonts w:ascii="Times New Roman" w:hAnsi="Times New Roman" w:cs="Times New Roman"/>
          <w:vertAlign w:val="superscript"/>
        </w:rPr>
        <w:t>-1</w:t>
      </w:r>
      <w:r w:rsidRPr="00234984">
        <w:rPr>
          <w:rFonts w:ascii="Times New Roman" w:hAnsi="Times New Roman" w:cs="Times New Roman"/>
          <w:vertAlign w:val="subscript"/>
        </w:rPr>
        <w:t xml:space="preserve">. </w:t>
      </w:r>
      <w:r w:rsidRPr="00234984">
        <w:rPr>
          <w:rFonts w:ascii="Times New Roman" w:hAnsi="Times New Roman" w:cs="Times New Roman"/>
        </w:rPr>
        <w:t xml:space="preserve">The Pearson’s R-Square for both linear </w:t>
      </w:r>
      <w:r w:rsidR="00227B49" w:rsidRPr="00234984">
        <w:rPr>
          <w:rFonts w:ascii="Times New Roman" w:hAnsi="Times New Roman" w:cs="Times New Roman"/>
        </w:rPr>
        <w:t>fits</w:t>
      </w:r>
      <w:r w:rsidRPr="00234984">
        <w:rPr>
          <w:rFonts w:ascii="Times New Roman" w:hAnsi="Times New Roman" w:cs="Times New Roman"/>
        </w:rPr>
        <w:t xml:space="preserve"> </w:t>
      </w:r>
      <w:r w:rsidR="00AB2429" w:rsidRPr="00234984">
        <w:rPr>
          <w:rFonts w:ascii="Times New Roman" w:hAnsi="Times New Roman" w:cs="Times New Roman"/>
        </w:rPr>
        <w:t>were</w:t>
      </w:r>
      <w:r w:rsidRPr="00234984">
        <w:rPr>
          <w:rFonts w:ascii="Times New Roman" w:hAnsi="Times New Roman" w:cs="Times New Roman"/>
        </w:rPr>
        <w:t xml:space="preserve"> almost unity (≈0.999). The hot thermometer (top) shows more resistance change due to the higher local temperature, in line with the literature. </w:t>
      </w:r>
      <w:r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{"citationItems":[{"id":"ITEM-1","itemData":{"DOI":"10.1063/1.5012039","ISSN":"0034-6748","abstract":"© 2017 Author(s). We have developed a new and accurate technique to measure temperature dependent in-plane Seebeck coefficient and electrical conductivity of organic and inorganic thin films. The measurement device consists of one heater, two thermometers, and a four-probe configuration which is patterned on a substrate of choice using a simple shadow mask. The high resolution in temperature measurements and repeatability of resistance thermometry is leveraged while enabling simple implementation using only a shadow mask for patterning. We calibrate the technique using nickel and poly(3,4-ethylenedioxythiophene):poly(styrenesulfonate) thin films. The error bar for the Seebeck coefficient is less than 1%, almost 10 times better than complementary techniques for thin films. Moreover, our method enables high-throughput characterization of thermoelectric properties of a variety of different large area inorganic and organic thin films that can be prepared by spin coating, drop casting, evaporation, sputtering, or any other growth technique and hence has potential for wide usage in the thermoelectrics and nanoscale transport community to study thin films.","author":[{"dropping-particle":"","family":"Kumar","given":"Pawan","non-dropping-particle":"","parse-names":false,"suffix":""},{"dropping-particle":"","family":"Repaka","given":"D. V. Maheswar","non-dropping-particle":"","parse-names":false,"suffix":""},{"dropping-particle":"","family":"Hippalgaonkar","given":"Kedar","non-dropping-particle":"","parse-names":false,"suffix":""}],"container-title":"Review of Scientific Instruments","id":"ITEM-1","issue":"12","issued":{"date-parts":[["2017","12"]]},"page":"125112","title":"Lithography-free resistance thermometry based technique to accurately measure Seebeck coefficient and electrical conductivity for organic and inorganic thin films","type":"article-journal","volume":"88"},"uris":["http://www.mendeley.com/documents/?uuid=9b8c3ccd-16ca-4355-88f3-71008276414f","http://www.mendeley.com/documents/?uuid=3df732d8-7972-4c5e-9731-95f92154c06e"]}],"mendeley":{"formattedCitation":"&lt;sup&gt;29&lt;/sup&gt;","plainTextFormattedCitation":"29","previouslyFormattedCitation":"&lt;sup&gt;29&lt;/sup&gt;"},"properties":{"noteIndex":0},"schema":"https://github.com/citation-style-language/schema/raw/master/csl-citation.json"}</w:instrText>
      </w:r>
      <w:r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29</w:t>
      </w:r>
      <w:r w:rsidRPr="00234984">
        <w:rPr>
          <w:rFonts w:ascii="Times New Roman" w:hAnsi="Times New Roman" w:cs="Times New Roman"/>
        </w:rPr>
        <w:fldChar w:fldCharType="end"/>
      </w:r>
      <w:r w:rsidRPr="00234984">
        <w:rPr>
          <w:rFonts w:ascii="Times New Roman" w:hAnsi="Times New Roman" w:cs="Times New Roman"/>
        </w:rPr>
        <w:t xml:space="preserve"> </w:t>
      </w:r>
      <w:r w:rsidR="006A6898" w:rsidRPr="00234984">
        <w:rPr>
          <w:rFonts w:ascii="Times New Roman" w:hAnsi="Times New Roman" w:cs="Times New Roman"/>
        </w:rPr>
        <w:t>Fig. S</w:t>
      </w:r>
      <w:r w:rsidR="008941E7" w:rsidRPr="00234984">
        <w:rPr>
          <w:rFonts w:ascii="Times New Roman" w:hAnsi="Times New Roman" w:cs="Times New Roman"/>
        </w:rPr>
        <w:t>3</w:t>
      </w:r>
      <w:r w:rsidR="006A6898" w:rsidRPr="00234984">
        <w:rPr>
          <w:rFonts w:ascii="Times New Roman" w:hAnsi="Times New Roman" w:cs="Times New Roman"/>
        </w:rPr>
        <w:t xml:space="preserve">(a) shows the resistance of both thermometers as a function of the current at room temperature. The parabolic dependence between the resistance and the current follows a Joule heating dependence (P </w:t>
      </w:r>
      <w:r w:rsidR="006A6898" w:rsidRPr="00234984">
        <w:rPr>
          <w:rFonts w:ascii="Cambria Math" w:hAnsi="Cambria Math" w:cs="Cambria Math"/>
        </w:rPr>
        <w:t>∝</w:t>
      </w:r>
      <w:r w:rsidR="006A6898" w:rsidRPr="00234984">
        <w:rPr>
          <w:rFonts w:ascii="Times New Roman" w:hAnsi="Times New Roman" w:cs="Times New Roman"/>
        </w:rPr>
        <w:t xml:space="preserve"> I</w:t>
      </w:r>
      <w:r w:rsidR="006A6898" w:rsidRPr="00234984">
        <w:rPr>
          <w:rFonts w:ascii="Times New Roman" w:hAnsi="Times New Roman" w:cs="Times New Roman"/>
          <w:vertAlign w:val="superscript"/>
        </w:rPr>
        <w:t>2</w:t>
      </w:r>
      <w:r w:rsidR="006A6898" w:rsidRPr="00234984">
        <w:rPr>
          <w:rFonts w:ascii="Times New Roman" w:hAnsi="Times New Roman" w:cs="Times New Roman"/>
        </w:rPr>
        <w:t xml:space="preserve">R). </w:t>
      </w:r>
      <w:r w:rsidRPr="00234984">
        <w:rPr>
          <w:rFonts w:ascii="Times New Roman" w:hAnsi="Times New Roman" w:cs="Times New Roman"/>
        </w:rPr>
        <w:t xml:space="preserve">Therefore, a parabolic fit of </w:t>
      </w:r>
      <w:r w:rsidR="002720F3" w:rsidRPr="00234984">
        <w:rPr>
          <w:rFonts w:ascii="Times New Roman" w:hAnsi="Times New Roman" w:cs="Times New Roman"/>
        </w:rPr>
        <w:t>equation R</w:t>
      </w:r>
      <w:r w:rsidRPr="00234984">
        <w:rPr>
          <w:rFonts w:ascii="Times New Roman" w:hAnsi="Times New Roman" w:cs="Times New Roman"/>
        </w:rPr>
        <w:t>(I) = CI</w:t>
      </w:r>
      <w:r w:rsidRPr="00234984">
        <w:rPr>
          <w:rFonts w:ascii="Times New Roman" w:hAnsi="Times New Roman" w:cs="Times New Roman"/>
          <w:vertAlign w:val="superscript"/>
        </w:rPr>
        <w:t>2</w:t>
      </w:r>
      <w:r w:rsidRPr="00234984">
        <w:rPr>
          <w:rFonts w:ascii="Times New Roman" w:hAnsi="Times New Roman" w:cs="Times New Roman"/>
        </w:rPr>
        <w:t xml:space="preserve"> + D is performed (solid red and blue curves in Fig. </w:t>
      </w:r>
      <w:r w:rsidR="008B5E70" w:rsidRPr="00234984">
        <w:rPr>
          <w:rFonts w:ascii="Times New Roman" w:hAnsi="Times New Roman" w:cs="Times New Roman"/>
        </w:rPr>
        <w:t>S</w:t>
      </w:r>
      <w:r w:rsidR="00107CA0" w:rsidRPr="00234984">
        <w:rPr>
          <w:rFonts w:ascii="Times New Roman" w:hAnsi="Times New Roman" w:cs="Times New Roman"/>
        </w:rPr>
        <w:t>3</w:t>
      </w:r>
      <w:r w:rsidRPr="00234984">
        <w:rPr>
          <w:rFonts w:ascii="Times New Roman" w:hAnsi="Times New Roman" w:cs="Times New Roman"/>
        </w:rPr>
        <w:t>(</w:t>
      </w:r>
      <w:r w:rsidR="004470F9" w:rsidRPr="00234984">
        <w:rPr>
          <w:rFonts w:ascii="Times New Roman" w:hAnsi="Times New Roman" w:cs="Times New Roman"/>
        </w:rPr>
        <w:t>a</w:t>
      </w:r>
      <w:r w:rsidRPr="00234984">
        <w:rPr>
          <w:rFonts w:ascii="Times New Roman" w:hAnsi="Times New Roman" w:cs="Times New Roman"/>
        </w:rPr>
        <w:t>)) for all temperatures. The room temperature values of the fitting parameters C and D were found to be 837.24 ± 65.22 Ω/A</w:t>
      </w:r>
      <w:r w:rsidRPr="00234984">
        <w:rPr>
          <w:rFonts w:ascii="Times New Roman" w:hAnsi="Times New Roman" w:cs="Times New Roman"/>
          <w:vertAlign w:val="superscript"/>
        </w:rPr>
        <w:t>-2</w:t>
      </w:r>
      <w:r w:rsidRPr="00234984">
        <w:rPr>
          <w:rFonts w:ascii="Times New Roman" w:hAnsi="Times New Roman" w:cs="Times New Roman"/>
        </w:rPr>
        <w:t xml:space="preserve"> and 33.30 ± 0.05 Ω for the hot thermometer and 1039.89 ± 55.19 Ω/A</w:t>
      </w:r>
      <w:r w:rsidRPr="00234984">
        <w:rPr>
          <w:rFonts w:ascii="Times New Roman" w:hAnsi="Times New Roman" w:cs="Times New Roman"/>
          <w:vertAlign w:val="superscript"/>
        </w:rPr>
        <w:t xml:space="preserve">-2 </w:t>
      </w:r>
      <w:r w:rsidRPr="00234984">
        <w:rPr>
          <w:rFonts w:ascii="Times New Roman" w:hAnsi="Times New Roman" w:cs="Times New Roman"/>
        </w:rPr>
        <w:t>and 32.17 ± 0.04 Ω for the cold thermometer.</w:t>
      </w:r>
      <w:r w:rsidR="00240527" w:rsidRPr="00234984">
        <w:rPr>
          <w:rFonts w:ascii="Times New Roman" w:hAnsi="Times New Roman" w:cs="Times New Roman"/>
        </w:rPr>
        <w:t xml:space="preserve"> </w:t>
      </w:r>
      <w:r w:rsidR="00EF3726" w:rsidRPr="00234984">
        <w:rPr>
          <w:rFonts w:ascii="Times New Roman" w:hAnsi="Times New Roman" w:cs="Times New Roman"/>
        </w:rPr>
        <w:t>With the appropriate combination of the slopes of the thermometers (Fig. 4(a)) and fitting parameters of the parabolic curves in Fig. S</w:t>
      </w:r>
      <w:r w:rsidR="008941E7" w:rsidRPr="00234984">
        <w:rPr>
          <w:rFonts w:ascii="Times New Roman" w:hAnsi="Times New Roman" w:cs="Times New Roman"/>
        </w:rPr>
        <w:t>3</w:t>
      </w:r>
      <w:r w:rsidR="00EF3726" w:rsidRPr="00234984">
        <w:rPr>
          <w:rFonts w:ascii="Times New Roman" w:hAnsi="Times New Roman" w:cs="Times New Roman"/>
        </w:rPr>
        <w:t>(a), the change in resistance and thus the temperatures at the hot thermometer (T</w:t>
      </w:r>
      <w:r w:rsidR="00EF3726" w:rsidRPr="00234984">
        <w:rPr>
          <w:rFonts w:ascii="Times New Roman" w:hAnsi="Times New Roman" w:cs="Times New Roman"/>
          <w:vertAlign w:val="subscript"/>
        </w:rPr>
        <w:t>hot</w:t>
      </w:r>
      <w:r w:rsidR="00EF3726" w:rsidRPr="00234984">
        <w:rPr>
          <w:rFonts w:ascii="Times New Roman" w:hAnsi="Times New Roman" w:cs="Times New Roman"/>
        </w:rPr>
        <w:t>) and the cold thermometer (T</w:t>
      </w:r>
      <w:r w:rsidR="00EF3726" w:rsidRPr="00234984">
        <w:rPr>
          <w:rFonts w:ascii="Times New Roman" w:hAnsi="Times New Roman" w:cs="Times New Roman"/>
          <w:vertAlign w:val="subscript"/>
        </w:rPr>
        <w:t>cold</w:t>
      </w:r>
      <w:r w:rsidR="00EF3726" w:rsidRPr="00234984">
        <w:rPr>
          <w:rFonts w:ascii="Times New Roman" w:hAnsi="Times New Roman" w:cs="Times New Roman"/>
        </w:rPr>
        <w:t xml:space="preserve">) were obtained. </w:t>
      </w:r>
    </w:p>
    <w:p w14:paraId="5158B318" w14:textId="77777777" w:rsidR="00604623" w:rsidRPr="00234984" w:rsidRDefault="00604623" w:rsidP="00FA629C">
      <w:pPr>
        <w:spacing w:line="480" w:lineRule="auto"/>
        <w:jc w:val="both"/>
        <w:rPr>
          <w:rFonts w:ascii="Times New Roman" w:hAnsi="Times New Roman" w:cs="Times New Roman"/>
        </w:rPr>
      </w:pPr>
    </w:p>
    <w:p w14:paraId="2864C3CC" w14:textId="75F1819F" w:rsidR="00240527" w:rsidRPr="00234984" w:rsidRDefault="00240527" w:rsidP="00FA629C">
      <w:pPr>
        <w:spacing w:line="480" w:lineRule="auto"/>
        <w:jc w:val="both"/>
        <w:rPr>
          <w:rFonts w:ascii="Times New Roman" w:hAnsi="Times New Roman" w:cs="Times New Roman"/>
        </w:rPr>
      </w:pPr>
      <w:r w:rsidRPr="00234984">
        <w:rPr>
          <w:rFonts w:ascii="Times New Roman" w:hAnsi="Times New Roman" w:cs="Times New Roman"/>
        </w:rPr>
        <w:t>The Seebeck coefficient of the sample is obtained by measuring the open circuit voltage (V</w:t>
      </w:r>
      <w:r w:rsidRPr="00234984">
        <w:rPr>
          <w:rFonts w:ascii="Times New Roman" w:hAnsi="Times New Roman" w:cs="Times New Roman"/>
          <w:vertAlign w:val="subscript"/>
        </w:rPr>
        <w:t>oc</w:t>
      </w:r>
      <w:r w:rsidRPr="00234984">
        <w:rPr>
          <w:rFonts w:ascii="Times New Roman" w:hAnsi="Times New Roman" w:cs="Times New Roman"/>
        </w:rPr>
        <w:t>), according to Eq. S4:</w:t>
      </w:r>
    </w:p>
    <w:p w14:paraId="3CB8273A" w14:textId="77777777" w:rsidR="00240527" w:rsidRPr="00234984" w:rsidRDefault="001D138B" w:rsidP="00FA629C">
      <w:pPr>
        <w:spacing w:line="480" w:lineRule="auto"/>
        <w:ind w:left="2880" w:firstLine="720"/>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 xml:space="preserve">sample </m:t>
            </m:r>
          </m:sub>
        </m:sSub>
        <m:r>
          <w:rPr>
            <w:rFonts w:ascii="Cambria Math" w:hAnsi="Cambria Math" w:cs="Times New Roman"/>
          </w:rPr>
          <m:t>=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oc</m:t>
                </m:r>
              </m:sub>
            </m:sSub>
          </m:num>
          <m:den>
            <m:r>
              <w:rPr>
                <w:rFonts w:ascii="Cambria Math" w:hAnsi="Cambria Math" w:cs="Times New Roman"/>
              </w:rPr>
              <m:t>∆T</m:t>
            </m:r>
          </m:den>
        </m:f>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 xml:space="preserve">Aluminium </m:t>
            </m:r>
          </m:sub>
        </m:sSub>
      </m:oMath>
      <w:r w:rsidR="00240527" w:rsidRPr="00234984">
        <w:rPr>
          <w:rFonts w:ascii="Times New Roman" w:hAnsi="Times New Roman" w:cs="Times New Roman"/>
        </w:rPr>
        <w:t xml:space="preserve">           (S4)</w:t>
      </w:r>
    </w:p>
    <w:p w14:paraId="7FC5A5CC" w14:textId="4F6060F0" w:rsidR="00240527" w:rsidRPr="00234984" w:rsidRDefault="00240527" w:rsidP="00FA629C">
      <w:pPr>
        <w:spacing w:line="480" w:lineRule="auto"/>
        <w:jc w:val="both"/>
        <w:rPr>
          <w:rFonts w:ascii="Times New Roman" w:hAnsi="Times New Roman" w:cs="Times New Roman"/>
        </w:rPr>
      </w:pPr>
      <w:r w:rsidRPr="00234984">
        <w:rPr>
          <w:rFonts w:ascii="Times New Roman" w:hAnsi="Times New Roman" w:cs="Times New Roman"/>
        </w:rPr>
        <w:t>where S is the Seebeck coefficient, ΔT is the difference between the hot and cold temperature (ΔT = T</w:t>
      </w:r>
      <w:r w:rsidRPr="00234984">
        <w:rPr>
          <w:rFonts w:ascii="Times New Roman" w:hAnsi="Times New Roman" w:cs="Times New Roman"/>
          <w:vertAlign w:val="subscript"/>
        </w:rPr>
        <w:t>hot</w:t>
      </w:r>
      <w:r w:rsidRPr="00234984">
        <w:rPr>
          <w:rFonts w:ascii="Times New Roman" w:hAnsi="Times New Roman" w:cs="Times New Roman"/>
        </w:rPr>
        <w:t xml:space="preserve"> - T</w:t>
      </w:r>
      <w:r w:rsidRPr="00234984">
        <w:rPr>
          <w:rFonts w:ascii="Times New Roman" w:hAnsi="Times New Roman" w:cs="Times New Roman"/>
          <w:vertAlign w:val="subscript"/>
        </w:rPr>
        <w:t>cold</w:t>
      </w:r>
      <w:r w:rsidRPr="00234984">
        <w:rPr>
          <w:rFonts w:ascii="Times New Roman" w:hAnsi="Times New Roman" w:cs="Times New Roman"/>
        </w:rPr>
        <w:t>) and S</w:t>
      </w:r>
      <w:r w:rsidRPr="00234984">
        <w:rPr>
          <w:rFonts w:ascii="Times New Roman" w:hAnsi="Times New Roman" w:cs="Times New Roman"/>
          <w:vertAlign w:val="subscript"/>
        </w:rPr>
        <w:t xml:space="preserve">Aluminium </w:t>
      </w:r>
      <w:r w:rsidRPr="00234984">
        <w:rPr>
          <w:rFonts w:ascii="Times New Roman" w:hAnsi="Times New Roman" w:cs="Times New Roman"/>
        </w:rPr>
        <w:t>is the Seebeck coefficient of the aluminium. This term has to be included because the measurement device has been connected with aluminium wires.</w:t>
      </w:r>
      <w:r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{"citationItems":[{"id":"ITEM-1","itemData":{"DOI":"10.1063/1.5012039","ISSN":"0034-6748","abstract":"© 2017 Author(s). We have developed a new and accurate technique to measure temperature dependent in-plane Seebeck coefficient and electrical conductivity of organic and inorganic thin films. The measurement device consists of one heater, two thermometers, and a four-probe configuration which is patterned on a substrate of choice using a simple shadow mask. The high resolution in temperature measurements and repeatability of resistance thermometry is leveraged while enabling simple implementation using only a shadow mask for patterning. We calibrate the technique using nickel and poly(3,4-ethylenedioxythiophene):poly(styrenesulfonate) thin films. The error bar for the Seebeck coefficient is less than 1%, almost 10 times better than complementary techniques for thin films. Moreover, our method enables high-throughput characterization of thermoelectric properties of a variety of different large area inorganic and organic thin films that can be prepared by spin coating, drop casting, evaporation, sputtering, or any other growth technique and hence has potential for wide usage in the thermoelectrics and nanoscale transport community to study thin films.","author":[{"dropping-particle":"","family":"Kumar","given":"Pawan","non-dropping-particle":"","parse-names":false,"suffix":""},{"dropping-particle":"","family":"Repaka","given":"D. V. Maheswar","non-dropping-particle":"","parse-names":false,"suffix":""},{"dropping-particle":"","family":"Hippalgaonkar","given":"Kedar","non-dropping-particle":"","parse-names":false,"suffix":""}],"container-title":"Review of Scientific Instruments","id":"ITEM-1","issue":"12","issued":{"date-parts":[["2017","12"]]},"page":"125112","title":"Lithography-free resistance thermometry based technique to accurately measure Seebeck coefficient and electrical conductivity for organic and inorganic thin films","type":"article-journal","volume":"88"},"uris":["http://www.mendeley.com/documents/?uuid=9b8c3ccd-16ca-4355-88f3-71008276414f","http://www.mendeley.com/documents/?uuid=3df732d8-7972-4c5e-9731-95f92154c06e"]}],"mendeley":{"formattedCitation":"&lt;sup&gt;29&lt;/sup&gt;","plainTextFormattedCitation":"29","previouslyFormattedCitation":"&lt;sup&gt;29&lt;/sup&gt;"},"properties":{"noteIndex":0},"schema":"https://github.com/citation-style-language/schema/raw/master/csl-citation.json"}</w:instrText>
      </w:r>
      <w:r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29</w:t>
      </w:r>
      <w:r w:rsidRPr="00234984">
        <w:rPr>
          <w:rFonts w:ascii="Times New Roman" w:hAnsi="Times New Roman" w:cs="Times New Roman"/>
        </w:rPr>
        <w:fldChar w:fldCharType="end"/>
      </w:r>
      <w:r w:rsidRPr="00234984">
        <w:rPr>
          <w:rFonts w:ascii="Times New Roman" w:hAnsi="Times New Roman" w:cs="Times New Roman"/>
        </w:rPr>
        <w:t xml:space="preserve"> </w:t>
      </w:r>
    </w:p>
    <w:p w14:paraId="4CE795AF" w14:textId="37AE4DC5" w:rsidR="0099161B" w:rsidRPr="00234984" w:rsidRDefault="00240527" w:rsidP="00FA629C">
      <w:pPr>
        <w:spacing w:line="480" w:lineRule="auto"/>
        <w:jc w:val="both"/>
        <w:rPr>
          <w:rFonts w:ascii="Times New Roman" w:hAnsi="Times New Roman" w:cs="Times New Roman"/>
        </w:rPr>
      </w:pPr>
      <w:r w:rsidRPr="00234984">
        <w:rPr>
          <w:rFonts w:ascii="Times New Roman" w:hAnsi="Times New Roman" w:cs="Times New Roman"/>
        </w:rPr>
        <w:t>Fig. S</w:t>
      </w:r>
      <w:r w:rsidR="00F43573" w:rsidRPr="00234984">
        <w:rPr>
          <w:rFonts w:ascii="Times New Roman" w:hAnsi="Times New Roman" w:cs="Times New Roman"/>
        </w:rPr>
        <w:t>3</w:t>
      </w:r>
      <w:r w:rsidRPr="00234984">
        <w:rPr>
          <w:rFonts w:ascii="Times New Roman" w:hAnsi="Times New Roman" w:cs="Times New Roman"/>
        </w:rPr>
        <w:t>(b) shows the V</w:t>
      </w:r>
      <w:r w:rsidRPr="00234984">
        <w:rPr>
          <w:rFonts w:ascii="Times New Roman" w:hAnsi="Times New Roman" w:cs="Times New Roman"/>
          <w:vertAlign w:val="subscript"/>
        </w:rPr>
        <w:t>oc</w:t>
      </w:r>
      <w:r w:rsidRPr="00234984">
        <w:rPr>
          <w:rFonts w:ascii="Times New Roman" w:hAnsi="Times New Roman" w:cs="Times New Roman"/>
        </w:rPr>
        <w:t xml:space="preserve"> dependence with the heater current at room temperature. It also rises parabolically, as the heating is generated by Joule heating. </w:t>
      </w:r>
      <w:r w:rsidR="0099161B" w:rsidRPr="00234984">
        <w:rPr>
          <w:rFonts w:ascii="Times New Roman" w:hAnsi="Times New Roman" w:cs="Times New Roman"/>
        </w:rPr>
        <w:t>The same parabolic fitting is performed for all temperatures. For room temperature, the fitting parameters are determined as C = -18504.60 ± 3040.47 μV A</w:t>
      </w:r>
      <w:r w:rsidR="0099161B" w:rsidRPr="00234984">
        <w:rPr>
          <w:rFonts w:ascii="Times New Roman" w:hAnsi="Times New Roman" w:cs="Times New Roman"/>
          <w:vertAlign w:val="superscript"/>
        </w:rPr>
        <w:t xml:space="preserve">-2 </w:t>
      </w:r>
      <w:r w:rsidR="0099161B" w:rsidRPr="00234984">
        <w:rPr>
          <w:rFonts w:ascii="Times New Roman" w:hAnsi="Times New Roman" w:cs="Times New Roman"/>
        </w:rPr>
        <w:t>and D = -755.19 ± 2.43 μV. Finally, the Seebeck coefficient for the sample (S</w:t>
      </w:r>
      <w:r w:rsidR="0099161B" w:rsidRPr="00234984">
        <w:rPr>
          <w:rFonts w:ascii="Times New Roman" w:hAnsi="Times New Roman" w:cs="Times New Roman"/>
          <w:vertAlign w:val="subscript"/>
        </w:rPr>
        <w:t>sample</w:t>
      </w:r>
      <w:r w:rsidR="0099161B" w:rsidRPr="00234984">
        <w:rPr>
          <w:rFonts w:ascii="Times New Roman" w:hAnsi="Times New Roman" w:cs="Times New Roman"/>
        </w:rPr>
        <w:t>) is obtained by calculating the slope of the V</w:t>
      </w:r>
      <w:r w:rsidR="0099161B" w:rsidRPr="00234984">
        <w:rPr>
          <w:rFonts w:ascii="Times New Roman" w:hAnsi="Times New Roman" w:cs="Times New Roman"/>
          <w:vertAlign w:val="subscript"/>
        </w:rPr>
        <w:t xml:space="preserve">oc </w:t>
      </w:r>
      <w:r w:rsidR="0099161B" w:rsidRPr="00234984">
        <w:rPr>
          <w:rFonts w:ascii="Times New Roman" w:hAnsi="Times New Roman" w:cs="Times New Roman"/>
        </w:rPr>
        <w:t>vs. ΔT (Fig. 4(</w:t>
      </w:r>
      <w:r w:rsidR="000C2F3B" w:rsidRPr="00234984">
        <w:rPr>
          <w:rFonts w:ascii="Times New Roman" w:hAnsi="Times New Roman" w:cs="Times New Roman"/>
        </w:rPr>
        <w:t>b</w:t>
      </w:r>
      <w:r w:rsidR="0099161B" w:rsidRPr="00234984">
        <w:rPr>
          <w:rFonts w:ascii="Times New Roman" w:hAnsi="Times New Roman" w:cs="Times New Roman"/>
        </w:rPr>
        <w:t xml:space="preserve">), linear fit corresponds to solid red line) and adding the corresponding Seebeck coefficient for the aluminium at that temperature. </w:t>
      </w:r>
    </w:p>
    <w:p w14:paraId="2C3CE3CA" w14:textId="69DA4763" w:rsidR="0099161B" w:rsidRPr="00234984" w:rsidRDefault="0099161B" w:rsidP="00FA629C">
      <w:pPr>
        <w:spacing w:line="480" w:lineRule="auto"/>
        <w:jc w:val="both"/>
        <w:rPr>
          <w:rFonts w:ascii="Times New Roman" w:hAnsi="Times New Roman" w:cs="Times New Roman"/>
        </w:rPr>
      </w:pPr>
    </w:p>
    <w:tbl>
      <w:tblPr>
        <w:tblStyle w:val="TableGrid"/>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9"/>
      </w:tblGrid>
      <w:tr w:rsidR="002720F3" w:rsidRPr="00234984" w14:paraId="7EDA0D28" w14:textId="77777777" w:rsidTr="002B1E57">
        <w:tc>
          <w:tcPr>
            <w:tcW w:w="9782" w:type="dxa"/>
          </w:tcPr>
          <w:p w14:paraId="22B46D83" w14:textId="6E56B7AA" w:rsidR="002720F3" w:rsidRPr="00234984" w:rsidRDefault="002F5046" w:rsidP="00FA629C">
            <w:pPr>
              <w:spacing w:line="480" w:lineRule="auto"/>
              <w:rPr>
                <w:rFonts w:ascii="Times New Roman" w:hAnsi="Times New Roman" w:cs="Times New Roman"/>
              </w:rPr>
            </w:pPr>
            <w:r w:rsidRPr="00234984">
              <w:rPr>
                <w:rFonts w:ascii="Times New Roman" w:hAnsi="Times New Roman" w:cs="Times New Roman"/>
                <w:noProof/>
                <w:lang w:val="en-SG" w:eastAsia="en-SG"/>
              </w:rPr>
              <w:drawing>
                <wp:inline distT="0" distB="0" distL="0" distR="0" wp14:anchorId="0FD0D81E" wp14:editId="11868BE9">
                  <wp:extent cx="6478905" cy="2385493"/>
                  <wp:effectExtent l="0" t="0" r="0" b="0"/>
                  <wp:docPr id="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3.tif"/>
                          <pic:cNvPicPr/>
                        </pic:nvPicPr>
                        <pic:blipFill rotWithShape="1">
                          <a:blip r:embed="rId12" cstate="print">
                            <a:extLst>
                              <a:ext uri="{28A0092B-C50C-407E-A947-70E740481C1C}">
                                <a14:useLocalDpi xmlns:a14="http://schemas.microsoft.com/office/drawing/2010/main" val="0"/>
                              </a:ext>
                            </a:extLst>
                          </a:blip>
                          <a:srcRect t="18391" b="42388"/>
                          <a:stretch/>
                        </pic:blipFill>
                        <pic:spPr bwMode="auto">
                          <a:xfrm>
                            <a:off x="0" y="0"/>
                            <a:ext cx="6493066" cy="2390707"/>
                          </a:xfrm>
                          <a:prstGeom prst="rect">
                            <a:avLst/>
                          </a:prstGeom>
                          <a:ln>
                            <a:noFill/>
                          </a:ln>
                          <a:extLst>
                            <a:ext uri="{53640926-AAD7-44D8-BBD7-CCE9431645EC}">
                              <a14:shadowObscured xmlns:a14="http://schemas.microsoft.com/office/drawing/2010/main"/>
                            </a:ext>
                          </a:extLst>
                        </pic:spPr>
                      </pic:pic>
                    </a:graphicData>
                  </a:graphic>
                </wp:inline>
              </w:drawing>
            </w:r>
          </w:p>
        </w:tc>
      </w:tr>
      <w:tr w:rsidR="002720F3" w:rsidRPr="00234984" w14:paraId="0B87ADED" w14:textId="77777777" w:rsidTr="002B1E57">
        <w:tc>
          <w:tcPr>
            <w:tcW w:w="9782" w:type="dxa"/>
          </w:tcPr>
          <w:p w14:paraId="68C9A338" w14:textId="3FA2CCC6" w:rsidR="00867716" w:rsidRPr="00234984" w:rsidRDefault="002720F3" w:rsidP="00FA629C">
            <w:pPr>
              <w:spacing w:line="480" w:lineRule="auto"/>
              <w:jc w:val="both"/>
              <w:rPr>
                <w:rFonts w:ascii="Times New Roman" w:hAnsi="Times New Roman" w:cs="Times New Roman"/>
              </w:rPr>
            </w:pPr>
            <w:r w:rsidRPr="00234984">
              <w:rPr>
                <w:rFonts w:ascii="Times New Roman" w:hAnsi="Times New Roman" w:cs="Times New Roman"/>
                <w:iCs/>
              </w:rPr>
              <w:t>Figure S</w:t>
            </w:r>
            <w:r w:rsidR="00CD57BD" w:rsidRPr="00234984">
              <w:rPr>
                <w:rFonts w:ascii="Times New Roman" w:hAnsi="Times New Roman" w:cs="Times New Roman"/>
                <w:iCs/>
              </w:rPr>
              <w:t>3</w:t>
            </w:r>
            <w:r w:rsidR="008E7C45" w:rsidRPr="00234984">
              <w:rPr>
                <w:rFonts w:ascii="Times New Roman" w:hAnsi="Times New Roman" w:cs="Times New Roman"/>
                <w:iCs/>
              </w:rPr>
              <w:t xml:space="preserve">. </w:t>
            </w:r>
            <w:r w:rsidRPr="00234984">
              <w:rPr>
                <w:rFonts w:ascii="Times New Roman" w:hAnsi="Times New Roman" w:cs="Times New Roman"/>
                <w:iCs/>
              </w:rPr>
              <w:t xml:space="preserve">(a) Change in resistance as a function of heater current for hot and cold thermometers at </w:t>
            </w:r>
            <w:r w:rsidR="009A0A7A" w:rsidRPr="00234984">
              <w:rPr>
                <w:rFonts w:ascii="Times New Roman" w:hAnsi="Times New Roman" w:cs="Times New Roman"/>
                <w:iCs/>
              </w:rPr>
              <w:t>room temperature</w:t>
            </w:r>
            <w:r w:rsidRPr="00234984">
              <w:rPr>
                <w:rFonts w:ascii="Times New Roman" w:hAnsi="Times New Roman" w:cs="Times New Roman"/>
                <w:iCs/>
              </w:rPr>
              <w:t>. The red and blue lines correspond to the parabolic fit R(I) = CI2 + D for the hot and cold thermometers, respectively. (b)  Open circuit voltage dependence with heater current.</w:t>
            </w:r>
            <w:r w:rsidRPr="00234984">
              <w:rPr>
                <w:rFonts w:ascii="Times New Roman" w:hAnsi="Times New Roman" w:cs="Times New Roman"/>
              </w:rPr>
              <w:t xml:space="preserve"> </w:t>
            </w:r>
          </w:p>
          <w:p w14:paraId="291F743E" w14:textId="77777777" w:rsidR="002720F3" w:rsidRPr="00234984" w:rsidRDefault="002720F3" w:rsidP="00FA629C">
            <w:pPr>
              <w:spacing w:line="480" w:lineRule="auto"/>
              <w:jc w:val="both"/>
              <w:rPr>
                <w:rFonts w:ascii="Times New Roman" w:hAnsi="Times New Roman" w:cs="Times New Roman"/>
              </w:rPr>
            </w:pPr>
          </w:p>
          <w:p w14:paraId="0E37BE2E" w14:textId="7964BFCF" w:rsidR="00A60F1E" w:rsidRPr="00234984" w:rsidRDefault="00A60F1E" w:rsidP="00FA629C">
            <w:pPr>
              <w:spacing w:line="480" w:lineRule="auto"/>
              <w:jc w:val="both"/>
              <w:rPr>
                <w:rFonts w:ascii="Times New Roman" w:hAnsi="Times New Roman" w:cs="Times New Roman"/>
              </w:rPr>
            </w:pPr>
          </w:p>
        </w:tc>
      </w:tr>
    </w:tbl>
    <w:p w14:paraId="4912591A" w14:textId="0104672F" w:rsidR="003A6FE8" w:rsidRPr="00234984" w:rsidRDefault="003A6FE8" w:rsidP="008260E3">
      <w:pPr>
        <w:pStyle w:val="ListParagraph"/>
        <w:numPr>
          <w:ilvl w:val="0"/>
          <w:numId w:val="1"/>
        </w:numPr>
        <w:spacing w:line="480" w:lineRule="auto"/>
        <w:jc w:val="both"/>
        <w:rPr>
          <w:rFonts w:ascii="Times New Roman" w:hAnsi="Times New Roman" w:cs="Times New Roman"/>
          <w:b/>
          <w:sz w:val="24"/>
          <w:szCs w:val="24"/>
        </w:rPr>
      </w:pPr>
      <w:r w:rsidRPr="00234984">
        <w:rPr>
          <w:rFonts w:ascii="Times New Roman" w:hAnsi="Times New Roman" w:cs="Times New Roman"/>
          <w:b/>
          <w:sz w:val="24"/>
          <w:szCs w:val="24"/>
        </w:rPr>
        <w:t xml:space="preserve"> Hall </w:t>
      </w:r>
      <w:r w:rsidR="0099161B" w:rsidRPr="00234984">
        <w:rPr>
          <w:rFonts w:ascii="Times New Roman" w:hAnsi="Times New Roman" w:cs="Times New Roman"/>
          <w:b/>
          <w:sz w:val="24"/>
          <w:szCs w:val="24"/>
        </w:rPr>
        <w:t xml:space="preserve">effect </w:t>
      </w:r>
      <w:r w:rsidRPr="00234984">
        <w:rPr>
          <w:rFonts w:ascii="Times New Roman" w:hAnsi="Times New Roman" w:cs="Times New Roman"/>
          <w:b/>
          <w:sz w:val="24"/>
          <w:szCs w:val="24"/>
        </w:rPr>
        <w:t>measurement</w:t>
      </w:r>
      <w:r w:rsidR="0099161B" w:rsidRPr="00234984">
        <w:rPr>
          <w:rFonts w:ascii="Times New Roman" w:hAnsi="Times New Roman" w:cs="Times New Roman"/>
          <w:b/>
          <w:sz w:val="24"/>
          <w:szCs w:val="24"/>
        </w:rPr>
        <w:t xml:space="preserve"> the ITO film</w:t>
      </w:r>
      <w:r w:rsidRPr="00234984">
        <w:rPr>
          <w:rFonts w:ascii="Times New Roman" w:hAnsi="Times New Roman" w:cs="Times New Roman"/>
          <w:b/>
          <w:sz w:val="24"/>
          <w:szCs w:val="24"/>
        </w:rPr>
        <w:t xml:space="preserve"> </w:t>
      </w:r>
    </w:p>
    <w:p w14:paraId="5FF107D8" w14:textId="1CC3774E" w:rsidR="003A6FE8" w:rsidRPr="00836103" w:rsidRDefault="003A6FE8" w:rsidP="00FA629C">
      <w:pPr>
        <w:autoSpaceDE w:val="0"/>
        <w:autoSpaceDN w:val="0"/>
        <w:adjustRightInd w:val="0"/>
        <w:spacing w:after="0" w:line="480" w:lineRule="auto"/>
        <w:jc w:val="both"/>
        <w:rPr>
          <w:rFonts w:ascii="Times New Roman" w:hAnsi="Times New Roman" w:cs="Times New Roman"/>
        </w:rPr>
      </w:pPr>
      <w:r w:rsidRPr="00234984">
        <w:rPr>
          <w:rFonts w:ascii="Times New Roman" w:hAnsi="Times New Roman" w:cs="Times New Roman"/>
        </w:rPr>
        <w:lastRenderedPageBreak/>
        <w:t xml:space="preserve">To further understand the transport properties of the seed layer, temperature dependent Hall measurements have been carried out with a Quantum Design® Physical Property Measurement System (PPMS). </w:t>
      </w:r>
      <w:r w:rsidR="00A60F1E" w:rsidRPr="00234984">
        <w:rPr>
          <w:rFonts w:ascii="Times New Roman" w:hAnsi="Times New Roman" w:cs="Times New Roman"/>
        </w:rPr>
        <w:t>Fig.</w:t>
      </w:r>
      <w:r w:rsidRPr="00234984">
        <w:rPr>
          <w:rFonts w:ascii="Times New Roman" w:hAnsi="Times New Roman" w:cs="Times New Roman"/>
        </w:rPr>
        <w:t xml:space="preserve"> S</w:t>
      </w:r>
      <w:r w:rsidR="00C1682B" w:rsidRPr="00234984">
        <w:rPr>
          <w:rFonts w:ascii="Times New Roman" w:hAnsi="Times New Roman" w:cs="Times New Roman"/>
        </w:rPr>
        <w:t>4</w:t>
      </w:r>
      <w:r w:rsidRPr="00234984">
        <w:rPr>
          <w:rFonts w:ascii="Times New Roman" w:hAnsi="Times New Roman" w:cs="Times New Roman"/>
        </w:rPr>
        <w:t>(a) shows the dependence of the Hall resistance with the applied magnetic field (H). The Hall resistance increases monotonically with the magnetic field. The Hall resistance relates to the carrier concentration (in the degenerate regime) as per Eq</w:t>
      </w:r>
      <w:r w:rsidR="00E01137" w:rsidRPr="00234984">
        <w:rPr>
          <w:rFonts w:ascii="Times New Roman" w:hAnsi="Times New Roman" w:cs="Times New Roman"/>
        </w:rPr>
        <w:t>.</w:t>
      </w:r>
      <w:r w:rsidRPr="00234984">
        <w:rPr>
          <w:rFonts w:ascii="Times New Roman" w:hAnsi="Times New Roman" w:cs="Times New Roman"/>
        </w:rPr>
        <w:t xml:space="preserve"> S</w:t>
      </w:r>
      <w:r w:rsidR="00E01137" w:rsidRPr="00234984">
        <w:rPr>
          <w:rFonts w:ascii="Times New Roman" w:hAnsi="Times New Roman" w:cs="Times New Roman"/>
        </w:rPr>
        <w:t>5</w:t>
      </w:r>
      <w:r w:rsidRPr="00234984">
        <w:rPr>
          <w:rFonts w:ascii="Times New Roman" w:hAnsi="Times New Roman" w:cs="Times New Roman"/>
        </w:rPr>
        <w:t>, where V</w:t>
      </w:r>
      <w:r w:rsidRPr="00234984">
        <w:rPr>
          <w:rFonts w:ascii="Times New Roman" w:hAnsi="Times New Roman" w:cs="Times New Roman"/>
          <w:vertAlign w:val="subscript"/>
        </w:rPr>
        <w:t xml:space="preserve">H </w:t>
      </w:r>
      <w:r w:rsidRPr="00234984">
        <w:rPr>
          <w:rFonts w:ascii="Times New Roman" w:hAnsi="Times New Roman" w:cs="Times New Roman"/>
        </w:rPr>
        <w:t xml:space="preserve">is the Hall voltage, I is the current, H is the applied magnetic field, t is the thickness of the seed layer (30 nm), n is the carrier concentration </w:t>
      </w:r>
      <w:r w:rsidRPr="00836103">
        <w:rPr>
          <w:rFonts w:ascii="Times New Roman" w:hAnsi="Times New Roman" w:cs="Times New Roman"/>
        </w:rPr>
        <w:t xml:space="preserve">and </w:t>
      </w:r>
      <w:r w:rsidR="004C6EAE" w:rsidRPr="00836103">
        <w:rPr>
          <w:rFonts w:ascii="Times New Roman" w:hAnsi="Times New Roman" w:cs="Times New Roman"/>
        </w:rPr>
        <w:t>q</w:t>
      </w:r>
      <w:r w:rsidRPr="00836103">
        <w:rPr>
          <w:rFonts w:ascii="Times New Roman" w:hAnsi="Times New Roman" w:cs="Times New Roman"/>
        </w:rPr>
        <w:t xml:space="preserve"> is the elemental charge (1.602 10</w:t>
      </w:r>
      <w:r w:rsidRPr="00836103">
        <w:rPr>
          <w:rFonts w:ascii="Times New Roman" w:hAnsi="Times New Roman" w:cs="Times New Roman"/>
          <w:vertAlign w:val="superscript"/>
        </w:rPr>
        <w:t>-19</w:t>
      </w:r>
      <w:r w:rsidRPr="00836103">
        <w:rPr>
          <w:rFonts w:ascii="Times New Roman" w:hAnsi="Times New Roman" w:cs="Times New Roman"/>
        </w:rPr>
        <w:t xml:space="preserve"> C).</w:t>
      </w:r>
      <w:r w:rsidR="00DC4321" w:rsidRPr="00836103">
        <w:rPr>
          <w:rFonts w:ascii="Times New Roman" w:hAnsi="Times New Roman" w:cs="Times New Roman"/>
        </w:rPr>
        <w:t xml:space="preserve"> </w:t>
      </w:r>
      <w:r w:rsidRPr="00836103">
        <w:rPr>
          <w:rFonts w:ascii="Times New Roman" w:hAnsi="Times New Roman" w:cs="Times New Roman"/>
        </w:rPr>
        <w:t>Thus, if a linear fit is performed and the slope is obtained, the carrier concentration can be calculated.</w:t>
      </w:r>
    </w:p>
    <w:p w14:paraId="3CC6DBA9" w14:textId="77777777" w:rsidR="003A6FE8" w:rsidRPr="00836103" w:rsidRDefault="003A6FE8" w:rsidP="00FA629C">
      <w:pPr>
        <w:autoSpaceDE w:val="0"/>
        <w:autoSpaceDN w:val="0"/>
        <w:adjustRightInd w:val="0"/>
        <w:spacing w:after="0" w:line="480" w:lineRule="auto"/>
        <w:jc w:val="both"/>
        <w:rPr>
          <w:rFonts w:ascii="Times New Roman" w:hAnsi="Times New Roman" w:cs="Times New Roman"/>
        </w:rPr>
      </w:pPr>
    </w:p>
    <w:p w14:paraId="33E5B557" w14:textId="17DE8F50" w:rsidR="003A6FE8" w:rsidRPr="00234984" w:rsidRDefault="001D138B" w:rsidP="00FA629C">
      <w:pPr>
        <w:autoSpaceDE w:val="0"/>
        <w:autoSpaceDN w:val="0"/>
        <w:adjustRightInd w:val="0"/>
        <w:spacing w:after="0" w:line="480" w:lineRule="auto"/>
        <w:ind w:left="2880" w:firstLine="720"/>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H</m:t>
                </m:r>
              </m:sub>
            </m:sSub>
            <m:r>
              <w:rPr>
                <w:rFonts w:ascii="Cambria Math" w:hAnsi="Cambria Math" w:cs="Times New Roman"/>
              </w:rPr>
              <m:t xml:space="preserve"> t</m:t>
            </m:r>
          </m:num>
          <m:den>
            <m:r>
              <w:rPr>
                <w:rFonts w:ascii="Cambria Math" w:hAnsi="Cambria Math" w:cs="Times New Roman"/>
              </w:rPr>
              <m:t>I H</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nqt</m:t>
            </m:r>
          </m:den>
        </m:f>
        <m:r>
          <w:rPr>
            <w:rFonts w:ascii="Cambria Math" w:hAnsi="Cambria Math" w:cs="Times New Roman"/>
          </w:rPr>
          <m:t xml:space="preserve">         </m:t>
        </m:r>
      </m:oMath>
      <w:r w:rsidR="003A6FE8" w:rsidRPr="00836103">
        <w:rPr>
          <w:rFonts w:ascii="Times New Roman" w:hAnsi="Times New Roman" w:cs="Times New Roman"/>
        </w:rPr>
        <w:t xml:space="preserve">                     (S</w:t>
      </w:r>
      <w:r w:rsidR="00E01137" w:rsidRPr="00836103">
        <w:rPr>
          <w:rFonts w:ascii="Times New Roman" w:hAnsi="Times New Roman" w:cs="Times New Roman"/>
        </w:rPr>
        <w:t>5</w:t>
      </w:r>
      <w:r w:rsidR="003A6FE8" w:rsidRPr="00836103">
        <w:rPr>
          <w:rFonts w:ascii="Times New Roman" w:hAnsi="Times New Roman" w:cs="Times New Roman"/>
        </w:rPr>
        <w:t>)</w:t>
      </w:r>
    </w:p>
    <w:p w14:paraId="49A6F21C" w14:textId="77777777" w:rsidR="00DE2D4E" w:rsidRPr="00234984" w:rsidRDefault="00DE2D4E" w:rsidP="00FA629C">
      <w:pPr>
        <w:spacing w:line="480" w:lineRule="auto"/>
        <w:jc w:val="both"/>
        <w:rPr>
          <w:rFonts w:ascii="Times New Roman" w:hAnsi="Times New Roman" w:cs="Times New Roman"/>
        </w:rPr>
      </w:pPr>
    </w:p>
    <w:p w14:paraId="0E6AA75F" w14:textId="08FAD027" w:rsidR="003A6FE8" w:rsidRPr="00234984" w:rsidRDefault="003A6FE8" w:rsidP="00FA629C">
      <w:pPr>
        <w:spacing w:line="480" w:lineRule="auto"/>
        <w:jc w:val="both"/>
        <w:rPr>
          <w:rFonts w:ascii="Times New Roman" w:hAnsi="Times New Roman" w:cs="Times New Roman"/>
        </w:rPr>
      </w:pPr>
      <w:r w:rsidRPr="00234984">
        <w:rPr>
          <w:rFonts w:ascii="Times New Roman" w:hAnsi="Times New Roman" w:cs="Times New Roman"/>
        </w:rPr>
        <w:t>Fig S</w:t>
      </w:r>
      <w:r w:rsidR="00C1682B" w:rsidRPr="00234984">
        <w:rPr>
          <w:rFonts w:ascii="Times New Roman" w:hAnsi="Times New Roman" w:cs="Times New Roman"/>
        </w:rPr>
        <w:t>4</w:t>
      </w:r>
      <w:r w:rsidRPr="00234984">
        <w:rPr>
          <w:rFonts w:ascii="Times New Roman" w:hAnsi="Times New Roman" w:cs="Times New Roman"/>
        </w:rPr>
        <w:t>(b) shows the carrier concentration as a function of the temperature. At all temperatures, the carrier concentration has values in the order of 10</w:t>
      </w:r>
      <w:r w:rsidRPr="00234984">
        <w:rPr>
          <w:rFonts w:ascii="Times New Roman" w:hAnsi="Times New Roman" w:cs="Times New Roman"/>
          <w:vertAlign w:val="superscript"/>
        </w:rPr>
        <w:t>21</w:t>
      </w:r>
      <w:r w:rsidRPr="00234984">
        <w:rPr>
          <w:rFonts w:ascii="Times New Roman" w:hAnsi="Times New Roman" w:cs="Times New Roman"/>
        </w:rPr>
        <w:t xml:space="preserve"> cm</w:t>
      </w:r>
      <w:r w:rsidRPr="00234984">
        <w:rPr>
          <w:rFonts w:ascii="Times New Roman" w:hAnsi="Times New Roman" w:cs="Times New Roman"/>
          <w:vertAlign w:val="superscript"/>
        </w:rPr>
        <w:t>-3</w:t>
      </w:r>
      <w:r w:rsidRPr="00234984">
        <w:rPr>
          <w:rFonts w:ascii="Times New Roman" w:hAnsi="Times New Roman" w:cs="Times New Roman"/>
        </w:rPr>
        <w:t>, with no abrupt changes. These carrier concentration values indicate that ITO conduction is of metallic nature.</w:t>
      </w:r>
      <w:r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{"citationItems":[{"id":"ITEM-1","itemData":{"DOI":"10.1063/1.2988901","ISBN":"0021-8979","ISSN":"00218979","abstract":"Amorphous and polycrystalline indium tin oxide films have been prepared by electron-beam evaporation method. The amorphous films exhibit semiconductor behavior, while metallic conductivity is observed in the polycrystalline samples. The magnetoconductivities of the polycrystalline films are positive at low temperatures and can be well described by the theory of three-dimensional weak-localization effect. In addition, the electron phase-breaking rate is proportional to T3/2. Comparing the experimental results with theory, we find that the electron-electron scattering is the dominant destroyer of the constructive interference in the films. In addition, the Coulomb interaction is the main contribution to the nontrivial corrections for the electrical conductivity at low temperatures. © 2008 American Institute of Physics.","author":[{"dropping-particle":"","family":"Liu","given":"X. D.","non-dropping-particle":"","parse-names":false,"suffix":""},{"dropping-particle":"","family":"Jiang","given":"E. Y.","non-dropping-particle":"","parse-names":false,"suffix":""},{"dropping-particle":"","family":"Zhang","given":"D. X.","non-dropping-particle":"","parse-names":false,"suffix":""}],"container-title":"Journal of Applied Physics","id":"ITEM-1","issue":"7","issued":{"date-parts":[["2008"]]},"page":"073711","title":"Electrical transport properties in indium tin oxide films prepared by electron-beam evaporation","type":"article-journal","volume":"104"},"uris":["http://www.mendeley.com/documents/?uuid=faf8c0c9-9ce1-49f4-b135-342bd607de96","http://www.mendeley.com/documents/?uuid=f9e2159d-0fcd-4e78-baf1-0caf65b8e5e6"]}],"mendeley":{"formattedCitation":"&lt;sup&gt;30&lt;/sup&gt;","plainTextFormattedCitation":"30","previouslyFormattedCitation":"&lt;sup&gt;30&lt;/sup&gt;"},"properties":{"noteIndex":0},"schema":"https://github.com/citation-style-language/schema/raw/master/csl-citation.json"}</w:instrText>
      </w:r>
      <w:r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30</w:t>
      </w:r>
      <w:r w:rsidRPr="00234984">
        <w:rPr>
          <w:rFonts w:ascii="Times New Roman" w:hAnsi="Times New Roman" w:cs="Times New Roman"/>
        </w:rPr>
        <w:fldChar w:fldCharType="end"/>
      </w:r>
      <w:r w:rsidRPr="00234984">
        <w:rPr>
          <w:rFonts w:ascii="Times New Roman" w:hAnsi="Times New Roman" w:cs="Times New Roman"/>
        </w:rPr>
        <w:t xml:space="preserve"> This is in very good agreement with the literature. </w:t>
      </w:r>
      <w:r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{"citationItems":[{"id":"ITEM-1","itemData":{"DOI":"10.1088/0953-8984/26/34/343201","ISBN":"0953-8984","ISSN":"0953-8984","PMID":"25105780","abstract":"Indium tin oxide (Sn-doped In$_2$O$_{3-\\delta}$ or ITO) is an interesting and technologically important transparent conducting oxide. This class of material has been extensively studied for decades, with research efforts focusing on the application aspects. The fundamental issues of the electronic conduction properties of ITO from 300 K down to low temperatures have rarely been addressed. Studies of the electrical-transport properties over a wide range of temperature are essential to unraveling the underlying electronic dynamics and microscopic electronic parameters. We show that one can learn rich physics in ITO material, including the semi-classical Boltzmann transport, the quantum-interference electron transport, and the electron-electron interaction effects in the presence of disorder and granularity. To reveal the opportunities that the ITO material provides for fundamental research, we demonstrate a variety of charge transport properties in different forms of ITO structures, including homogeneous polycrystalline films, homogeneous single-crystalline nanowires, and inhomogeneous ultrathin films. We not only address new physics phenomena that arise in ITO but also illustrate the versatility of the stable ITO material forms for potential applications. We emphasize that, microscopically, the rich electronic conduction properties of ITO originate from the inherited free-electron-like energy bandstructure and low-carrier concentration (as compared with that in typical metals) characteristics of this class of material. Furthermore, a low carrier concentration leads to slow electron-phonon relaxation, which causes ($i$) a small residual resistance ratio, ($ii$) a linear electron diffusion thermoelectric power in a wide temperature range 1-300 K, and ($iii$) a weak electron dephasing rate. We focus our discussion on the metallic-like ITO material.","author":[{"dropping-particle":"","family":"Lin","given":"Juhn-Jong","non-dropping-particle":"","parse-names":false,"suffix":""},{"dropping-particle":"","family":"Li","given":"Zhi-Qing","non-dropping-particle":"","parse-names":false,"suffix":""}],"container-title":"Journal of Physics: Condensed Matter","id":"ITEM-1","issue":"34","issued":{"date-parts":[["2014","8"]]},"page":"343201","title":"Electronic conduction properties of indium tin oxide: single-particle and many-body transport","type":"article-journal","volume":"26"},"uris":["http://www.mendeley.com/documents/?uuid=feaa3bb4-08a9-4f69-8cbe-a43d489906e8","http://www.mendeley.com/documents/?uuid=72949f1b-8003-488b-b574-57534d39902e"]}],"mendeley":{"formattedCitation":"&lt;sup&gt;31&lt;/sup&gt;","plainTextFormattedCitation":"31","previouslyFormattedCitation":"&lt;sup&gt;31&lt;/sup&gt;"},"properties":{"noteIndex":0},"schema":"https://github.com/citation-style-language/schema/raw/master/csl-citation.json"}</w:instrText>
      </w:r>
      <w:r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31</w:t>
      </w:r>
      <w:r w:rsidRPr="00234984">
        <w:rPr>
          <w:rFonts w:ascii="Times New Roman" w:hAnsi="Times New Roman" w:cs="Times New Roman"/>
        </w:rPr>
        <w:fldChar w:fldCharType="end"/>
      </w:r>
      <w:r w:rsidRPr="00234984">
        <w:rPr>
          <w:rFonts w:ascii="Times New Roman" w:hAnsi="Times New Roman" w:cs="Times New Roman"/>
        </w:rPr>
        <w:t xml:space="preserve"> </w:t>
      </w:r>
      <w:r w:rsidR="00AC1EAA" w:rsidRPr="00234984">
        <w:rPr>
          <w:rFonts w:ascii="Times New Roman" w:hAnsi="Times New Roman" w:cs="Times New Roman"/>
        </w:rPr>
        <w:t xml:space="preserve">Lin </w:t>
      </w:r>
      <w:r w:rsidR="00AC1EAA" w:rsidRPr="00234984">
        <w:rPr>
          <w:rFonts w:ascii="Times New Roman" w:hAnsi="Times New Roman" w:cs="Times New Roman"/>
          <w:i/>
          <w:iCs/>
        </w:rPr>
        <w:t xml:space="preserve">et. al. </w:t>
      </w:r>
      <w:r w:rsidR="00AC1EAA" w:rsidRPr="00234984">
        <w:rPr>
          <w:rFonts w:ascii="Times New Roman" w:hAnsi="Times New Roman" w:cs="Times New Roman"/>
        </w:rPr>
        <w:t>fabricated ITO by means of R</w:t>
      </w:r>
      <w:r w:rsidR="00F35678" w:rsidRPr="00234984">
        <w:rPr>
          <w:rFonts w:ascii="Times New Roman" w:hAnsi="Times New Roman" w:cs="Times New Roman"/>
        </w:rPr>
        <w:t xml:space="preserve">F sputtering, reporting </w:t>
      </w:r>
      <w:r w:rsidR="00F35678" w:rsidRPr="00836103">
        <w:rPr>
          <w:rFonts w:ascii="Times New Roman" w:hAnsi="Times New Roman" w:cs="Times New Roman"/>
        </w:rPr>
        <w:t xml:space="preserve">crystallite </w:t>
      </w:r>
      <w:r w:rsidR="00AC1EAA" w:rsidRPr="00836103">
        <w:rPr>
          <w:rFonts w:ascii="Times New Roman" w:hAnsi="Times New Roman" w:cs="Times New Roman"/>
        </w:rPr>
        <w:t>size</w:t>
      </w:r>
      <w:r w:rsidR="00462E79" w:rsidRPr="00836103">
        <w:rPr>
          <w:rFonts w:ascii="Times New Roman" w:hAnsi="Times New Roman" w:cs="Times New Roman"/>
        </w:rPr>
        <w:t>s</w:t>
      </w:r>
      <w:r w:rsidR="00AC1EAA" w:rsidRPr="00836103">
        <w:rPr>
          <w:rFonts w:ascii="Times New Roman" w:hAnsi="Times New Roman" w:cs="Times New Roman"/>
        </w:rPr>
        <w:t xml:space="preserve"> in between 17-25 nm and carrier concentrations of 2.6-5.6x10</w:t>
      </w:r>
      <w:r w:rsidR="00AC1EAA" w:rsidRPr="00836103">
        <w:rPr>
          <w:rFonts w:ascii="Times New Roman" w:hAnsi="Times New Roman" w:cs="Times New Roman"/>
          <w:vertAlign w:val="superscript"/>
        </w:rPr>
        <w:t>20</w:t>
      </w:r>
      <w:r w:rsidR="00AC1EAA" w:rsidRPr="00836103">
        <w:rPr>
          <w:rFonts w:ascii="Times New Roman" w:hAnsi="Times New Roman" w:cs="Times New Roman"/>
        </w:rPr>
        <w:t xml:space="preserve"> cm</w:t>
      </w:r>
      <w:r w:rsidR="00AC1EAA" w:rsidRPr="00836103">
        <w:rPr>
          <w:rFonts w:ascii="Times New Roman" w:hAnsi="Times New Roman" w:cs="Times New Roman"/>
          <w:vertAlign w:val="superscript"/>
        </w:rPr>
        <w:t>-3</w:t>
      </w:r>
      <w:r w:rsidR="00AC1EAA" w:rsidRPr="00836103">
        <w:rPr>
          <w:rFonts w:ascii="Times New Roman" w:hAnsi="Times New Roman" w:cs="Times New Roman"/>
        </w:rPr>
        <w:t xml:space="preserve">, with no mobility reported. </w:t>
      </w:r>
      <w:r w:rsidR="00AC1EAA" w:rsidRPr="00836103">
        <w:rPr>
          <w:rFonts w:ascii="Times New Roman" w:hAnsi="Times New Roman" w:cs="Times New Roman"/>
        </w:rPr>
        <w:fldChar w:fldCharType="begin" w:fldLock="1"/>
      </w:r>
      <w:r w:rsidR="000A123E" w:rsidRPr="00836103">
        <w:rPr>
          <w:rFonts w:ascii="Times New Roman" w:hAnsi="Times New Roman" w:cs="Times New Roman"/>
        </w:rPr>
        <w:instrText>ADDIN CSL_CITATION {"citationItems":[{"id":"ITEM-1","itemData":{"DOI":"10.1016/j.tsf.2010.06.010","ISBN":"0040-6090","ISSN":"00406090","abstract":"We have measured the resistance and thermopower of a series of RF sputtered and annealed indium tin oxide (ITO) thin films from 300 K down to liquid-helium temperatures. Thermal annealing was performed to modulate the levels of disorder (i.e., resistivity AR) of the samples. The measured resistances are well described by the Bloch-Grüneisen law between 150 and 300 K, suggesting that our thin films are metallic. At lower temperatures, a resistance rise with decreasing temperature was observed, which can be quantitatively ascribed to the two-dimensional electron-electron interaction and weak-localization effects. The thermopowers in all samples are negative and reveal fairly linear temperature dependence over the whole measurement temperature range, strongly indicating free-electron like conduction characteristics in ITO thin films. As a result, the carrier concentration in each film can be reliably determined. This work demonstrates that ITO films as thin as 15 nm thick can already possess high metallic conductivity AR. © 2010 Elsevier B.V.","author":[{"dropping-particle":"","family":"Lin","given":"Bo Tsung","non-dropping-particle":"","parse-names":false,"suffix":""},{"dropping-particle":"","family":"Chen","given":"Yi Fu","non-dropping-particle":"","parse-names":false,"suffix":""},{"dropping-particle":"","family":"Lin","given":"Juhn Jong","non-dropping-particle":"","parse-names":false,"suffix":""},{"dropping-particle":"","family":"Wu","given":"Chih Yuan","non-dropping-particle":"","parse-names":false,"suffix":""}],"container-title":"Thin Solid Films","id":"ITEM-1","issue":"23","issued":{"date-parts":[["2010"]]},"page":"6997-7001","publisher":"Elsevier B.V.","title":"Temperature dependence of resistance and thermopower of thin indium tin oxide films","type":"article-journal","volume":"518"},"uris":["http://www.mendeley.com/documents/?uuid=1ccafeec-fa5b-4196-9f37-11b725a19dbc","http://www.mendeley.com/documents/?uuid=a0677123-9f1a-4b5f-a259-11ac3c67dcab"]}],"mendeley":{"formattedCitation":"&lt;sup&gt;32&lt;/sup&gt;","plainTextFormattedCitation":"32","previouslyFormattedCitation":"&lt;sup&gt;32&lt;/sup&gt;"},"properties":{"noteIndex":0},"schema":"https://github.com/citation-style-language/schema/raw/master/csl-citation.json"}</w:instrText>
      </w:r>
      <w:r w:rsidR="00AC1EAA" w:rsidRPr="00836103">
        <w:rPr>
          <w:rFonts w:ascii="Times New Roman" w:hAnsi="Times New Roman" w:cs="Times New Roman"/>
        </w:rPr>
        <w:fldChar w:fldCharType="separate"/>
      </w:r>
      <w:r w:rsidR="000A123E" w:rsidRPr="00836103">
        <w:rPr>
          <w:rFonts w:ascii="Times New Roman" w:hAnsi="Times New Roman" w:cs="Times New Roman"/>
          <w:noProof/>
          <w:vertAlign w:val="superscript"/>
        </w:rPr>
        <w:t>32</w:t>
      </w:r>
      <w:r w:rsidR="00AC1EAA" w:rsidRPr="00836103">
        <w:rPr>
          <w:rFonts w:ascii="Times New Roman" w:hAnsi="Times New Roman" w:cs="Times New Roman"/>
        </w:rPr>
        <w:fldChar w:fldCharType="end"/>
      </w:r>
      <w:r w:rsidR="00AC1EAA" w:rsidRPr="00836103">
        <w:rPr>
          <w:rFonts w:ascii="Times New Roman" w:hAnsi="Times New Roman" w:cs="Times New Roman"/>
        </w:rPr>
        <w:t xml:space="preserve"> Li </w:t>
      </w:r>
      <w:r w:rsidR="00AC1EAA" w:rsidRPr="00836103">
        <w:rPr>
          <w:rFonts w:ascii="Times New Roman" w:hAnsi="Times New Roman" w:cs="Times New Roman"/>
          <w:i/>
          <w:iCs/>
        </w:rPr>
        <w:t xml:space="preserve">et. al. </w:t>
      </w:r>
      <w:r w:rsidR="00AC1EAA" w:rsidRPr="00836103">
        <w:rPr>
          <w:rFonts w:ascii="Times New Roman" w:hAnsi="Times New Roman" w:cs="Times New Roman"/>
        </w:rPr>
        <w:t>studied the thermoelectric properties of commercially available ITO films fabricated by means of RF sputtering. They calculated their carrier concentration to be 9.8x10</w:t>
      </w:r>
      <w:r w:rsidR="00AC1EAA" w:rsidRPr="00836103">
        <w:rPr>
          <w:rFonts w:ascii="Times New Roman" w:hAnsi="Times New Roman" w:cs="Times New Roman"/>
          <w:vertAlign w:val="superscript"/>
        </w:rPr>
        <w:t>20</w:t>
      </w:r>
      <w:r w:rsidR="00AC1EAA" w:rsidRPr="00836103">
        <w:rPr>
          <w:rFonts w:ascii="Times New Roman" w:hAnsi="Times New Roman" w:cs="Times New Roman"/>
        </w:rPr>
        <w:t xml:space="preserve"> cm</w:t>
      </w:r>
      <w:r w:rsidR="00AC1EAA" w:rsidRPr="00836103">
        <w:rPr>
          <w:rFonts w:ascii="Times New Roman" w:hAnsi="Times New Roman" w:cs="Times New Roman"/>
          <w:vertAlign w:val="superscript"/>
        </w:rPr>
        <w:t xml:space="preserve">-3 </w:t>
      </w:r>
      <w:r w:rsidR="00AC1EAA" w:rsidRPr="00836103">
        <w:rPr>
          <w:rFonts w:ascii="Times New Roman" w:hAnsi="Times New Roman" w:cs="Times New Roman"/>
        </w:rPr>
        <w:t xml:space="preserve">(no </w:t>
      </w:r>
      <w:r w:rsidR="006D241D" w:rsidRPr="00836103">
        <w:rPr>
          <w:rFonts w:ascii="Times New Roman" w:hAnsi="Times New Roman" w:cs="Times New Roman"/>
        </w:rPr>
        <w:t>crystallite</w:t>
      </w:r>
      <w:r w:rsidR="00AC1EAA" w:rsidRPr="00836103">
        <w:rPr>
          <w:rFonts w:ascii="Times New Roman" w:hAnsi="Times New Roman" w:cs="Times New Roman"/>
        </w:rPr>
        <w:t xml:space="preserve"> size or mobility was reported). </w:t>
      </w:r>
      <w:r w:rsidR="00AC1EAA" w:rsidRPr="00836103">
        <w:rPr>
          <w:rFonts w:ascii="Times New Roman" w:hAnsi="Times New Roman" w:cs="Times New Roman"/>
        </w:rPr>
        <w:fldChar w:fldCharType="begin" w:fldLock="1"/>
      </w:r>
      <w:r w:rsidR="000A123E" w:rsidRPr="00836103">
        <w:rPr>
          <w:rFonts w:ascii="Times New Roman" w:hAnsi="Times New Roman" w:cs="Times New Roman"/>
        </w:rPr>
        <w:instrText>ADDIN CSL_CITATION {"citationItems":[{"id":"ITEM-1","itemData":{"DOI":"10.1063/1.1801153","ISBN":"0021-8979","ISSN":"00218979","PMID":"224926000088","abstract":"We have systematically measured the electrical resistivities and thermopowers of transparent tin-doped indium oxide films. We found that the resistivities obey the Bloch-Gruneisen law between 25 and 300 K, whereas below 25 K, the resistivities slightly increase logarithmically with the decreasing temperature due to the weak-localization and electron-electron interaction effects. The thermopowers are negative and decrease linearly with temperature from 300 K down to 1.8 K. Our results strongly indicate that the tin-doped indium oxide films behave as a good, free-electron-like conductor while being transparent. (C) 2004 American Institute of Physics.","author":[{"dropping-particle":"","family":"Li","given":"Z. Q.","non-dropping-particle":"","parse-names":false,"suffix":""},{"dropping-particle":"","family":"Lin","given":"J. J.","non-dropping-particle":"","parse-names":false,"suffix":""}],"container-title":"Journal of Applied Physics","id":"ITEM-1","issue":"10","issued":{"date-parts":[["2004"]]},"page":"5918-5920","title":"Electrical resistivities and thermopowers of transparent Sn-doped indium oxide films","type":"article-journal","volume":"96"},"uris":["http://www.mendeley.com/documents/?uuid=94bd67d7-b202-412a-930a-a1982c2bbd63","http://www.mendeley.com/documents/?uuid=61e8e6ae-4895-479e-b74b-0f0953a8b6d7"]}],"mendeley":{"formattedCitation":"&lt;sup&gt;33&lt;/sup&gt;","plainTextFormattedCitation":"33","previouslyFormattedCitation":"&lt;sup&gt;33&lt;/sup&gt;"},"properties":{"noteIndex":0},"schema":"https://github.com/citation-style-language/schema/raw/master/csl-citation.json"}</w:instrText>
      </w:r>
      <w:r w:rsidR="00AC1EAA" w:rsidRPr="00836103">
        <w:rPr>
          <w:rFonts w:ascii="Times New Roman" w:hAnsi="Times New Roman" w:cs="Times New Roman"/>
        </w:rPr>
        <w:fldChar w:fldCharType="separate"/>
      </w:r>
      <w:r w:rsidR="000A123E" w:rsidRPr="00836103">
        <w:rPr>
          <w:rFonts w:ascii="Times New Roman" w:hAnsi="Times New Roman" w:cs="Times New Roman"/>
          <w:noProof/>
          <w:vertAlign w:val="superscript"/>
        </w:rPr>
        <w:t>33</w:t>
      </w:r>
      <w:r w:rsidR="00AC1EAA" w:rsidRPr="00836103">
        <w:rPr>
          <w:rFonts w:ascii="Times New Roman" w:hAnsi="Times New Roman" w:cs="Times New Roman"/>
        </w:rPr>
        <w:fldChar w:fldCharType="end"/>
      </w:r>
      <w:r w:rsidR="00AC1EAA" w:rsidRPr="00836103">
        <w:rPr>
          <w:rFonts w:ascii="Times New Roman" w:hAnsi="Times New Roman" w:cs="Times New Roman"/>
        </w:rPr>
        <w:t xml:space="preserve"> Kytin </w:t>
      </w:r>
      <w:r w:rsidR="00AC1EAA" w:rsidRPr="00836103">
        <w:rPr>
          <w:rFonts w:ascii="Times New Roman" w:hAnsi="Times New Roman" w:cs="Times New Roman"/>
          <w:i/>
          <w:iCs/>
        </w:rPr>
        <w:t xml:space="preserve">et. al. </w:t>
      </w:r>
      <w:r w:rsidR="00AC1EAA" w:rsidRPr="00836103">
        <w:rPr>
          <w:rFonts w:ascii="Times New Roman" w:hAnsi="Times New Roman" w:cs="Times New Roman"/>
        </w:rPr>
        <w:t xml:space="preserve">deposited ITO films at room temperature and 230 </w:t>
      </w:r>
      <w:r w:rsidR="00AC1EAA" w:rsidRPr="00836103">
        <w:rPr>
          <w:rFonts w:ascii="Times New Roman" w:hAnsi="Times New Roman" w:cs="Times New Roman"/>
          <w:vertAlign w:val="superscript"/>
        </w:rPr>
        <w:t>o</w:t>
      </w:r>
      <w:r w:rsidR="00AC1EAA" w:rsidRPr="00836103">
        <w:rPr>
          <w:rFonts w:ascii="Times New Roman" w:hAnsi="Times New Roman" w:cs="Times New Roman"/>
        </w:rPr>
        <w:t>C by means of DC magnetron sputtering (target with composition 90 wt % In</w:t>
      </w:r>
      <w:r w:rsidR="00AC1EAA" w:rsidRPr="00836103">
        <w:rPr>
          <w:rFonts w:ascii="Times New Roman" w:hAnsi="Times New Roman" w:cs="Times New Roman"/>
          <w:vertAlign w:val="subscript"/>
        </w:rPr>
        <w:t>2</w:t>
      </w:r>
      <w:r w:rsidR="00AC1EAA" w:rsidRPr="00836103">
        <w:rPr>
          <w:rFonts w:ascii="Times New Roman" w:hAnsi="Times New Roman" w:cs="Times New Roman"/>
        </w:rPr>
        <w:t>O</w:t>
      </w:r>
      <w:r w:rsidR="00AC1EAA" w:rsidRPr="00836103">
        <w:rPr>
          <w:rFonts w:ascii="Times New Roman" w:hAnsi="Times New Roman" w:cs="Times New Roman"/>
          <w:vertAlign w:val="subscript"/>
        </w:rPr>
        <w:t>3</w:t>
      </w:r>
      <w:r w:rsidR="00AC1EAA" w:rsidRPr="00836103">
        <w:rPr>
          <w:rFonts w:ascii="Times New Roman" w:hAnsi="Times New Roman" w:cs="Times New Roman"/>
        </w:rPr>
        <w:t xml:space="preserve"> and 10 wt % SnO</w:t>
      </w:r>
      <w:r w:rsidR="00AC1EAA" w:rsidRPr="00836103">
        <w:rPr>
          <w:rFonts w:ascii="Times New Roman" w:hAnsi="Times New Roman" w:cs="Times New Roman"/>
          <w:vertAlign w:val="subscript"/>
        </w:rPr>
        <w:t>2</w:t>
      </w:r>
      <w:r w:rsidR="00AC1EAA" w:rsidRPr="00836103">
        <w:rPr>
          <w:rFonts w:ascii="Times New Roman" w:hAnsi="Times New Roman" w:cs="Times New Roman"/>
        </w:rPr>
        <w:t xml:space="preserve">), with no </w:t>
      </w:r>
      <w:r w:rsidR="006D241D" w:rsidRPr="00836103">
        <w:rPr>
          <w:rFonts w:ascii="Times New Roman" w:hAnsi="Times New Roman" w:cs="Times New Roman"/>
        </w:rPr>
        <w:t>crystallite</w:t>
      </w:r>
      <w:r w:rsidR="00AC1EAA" w:rsidRPr="00836103">
        <w:rPr>
          <w:rFonts w:ascii="Times New Roman" w:hAnsi="Times New Roman" w:cs="Times New Roman"/>
        </w:rPr>
        <w:t xml:space="preserve"> size reported. To their knowledge, amorphous films are expected from deposition at room temperature. Regarding the films deposited at 230</w:t>
      </w:r>
      <w:r w:rsidR="00AC1EAA" w:rsidRPr="00836103">
        <w:rPr>
          <w:rFonts w:ascii="Times New Roman" w:hAnsi="Times New Roman" w:cs="Times New Roman"/>
          <w:vertAlign w:val="superscript"/>
        </w:rPr>
        <w:t>o</w:t>
      </w:r>
      <w:r w:rsidR="00AC1EAA" w:rsidRPr="00836103">
        <w:rPr>
          <w:rFonts w:ascii="Times New Roman" w:hAnsi="Times New Roman" w:cs="Times New Roman"/>
        </w:rPr>
        <w:t xml:space="preserve">C, previous studies show that ITO grown on silicon shows </w:t>
      </w:r>
      <w:r w:rsidR="006D241D" w:rsidRPr="00836103">
        <w:rPr>
          <w:rFonts w:ascii="Times New Roman" w:hAnsi="Times New Roman" w:cs="Times New Roman"/>
        </w:rPr>
        <w:t>crystallite</w:t>
      </w:r>
      <w:r w:rsidR="00AC1EAA" w:rsidRPr="00836103">
        <w:rPr>
          <w:rFonts w:ascii="Times New Roman" w:hAnsi="Times New Roman" w:cs="Times New Roman"/>
        </w:rPr>
        <w:t xml:space="preserve"> sizes ranging</w:t>
      </w:r>
      <w:r w:rsidR="00AC1EAA" w:rsidRPr="00234984">
        <w:rPr>
          <w:rFonts w:ascii="Times New Roman" w:hAnsi="Times New Roman" w:cs="Times New Roman"/>
        </w:rPr>
        <w:t xml:space="preserve"> from 15-20 nm. This of course may differ from the real result since in their report amorphous glass as substrate was used. The corresponding carrier concentrations at 4.2 K for these films are 6.4x10</w:t>
      </w:r>
      <w:r w:rsidR="00AC1EAA" w:rsidRPr="00234984">
        <w:rPr>
          <w:rFonts w:ascii="Times New Roman" w:hAnsi="Times New Roman" w:cs="Times New Roman"/>
          <w:vertAlign w:val="superscript"/>
        </w:rPr>
        <w:t>20</w:t>
      </w:r>
      <w:r w:rsidR="00AC1EAA" w:rsidRPr="00234984">
        <w:rPr>
          <w:rFonts w:ascii="Times New Roman" w:hAnsi="Times New Roman" w:cs="Times New Roman"/>
        </w:rPr>
        <w:t xml:space="preserve"> cm</w:t>
      </w:r>
      <w:r w:rsidR="00AC1EAA" w:rsidRPr="00234984">
        <w:rPr>
          <w:rFonts w:ascii="Times New Roman" w:hAnsi="Times New Roman" w:cs="Times New Roman"/>
          <w:vertAlign w:val="superscript"/>
        </w:rPr>
        <w:t>-3</w:t>
      </w:r>
      <w:r w:rsidR="00AC1EAA" w:rsidRPr="00234984">
        <w:rPr>
          <w:rFonts w:ascii="Times New Roman" w:hAnsi="Times New Roman" w:cs="Times New Roman"/>
        </w:rPr>
        <w:t xml:space="preserve"> and 4.9x10</w:t>
      </w:r>
      <w:r w:rsidR="00AC1EAA" w:rsidRPr="00234984">
        <w:rPr>
          <w:rFonts w:ascii="Times New Roman" w:hAnsi="Times New Roman" w:cs="Times New Roman"/>
          <w:vertAlign w:val="superscript"/>
        </w:rPr>
        <w:t>20</w:t>
      </w:r>
      <w:r w:rsidR="00AC1EAA" w:rsidRPr="00234984">
        <w:rPr>
          <w:rFonts w:ascii="Times New Roman" w:hAnsi="Times New Roman" w:cs="Times New Roman"/>
        </w:rPr>
        <w:t xml:space="preserve"> cm</w:t>
      </w:r>
      <w:r w:rsidR="00AC1EAA" w:rsidRPr="00234984">
        <w:rPr>
          <w:rFonts w:ascii="Times New Roman" w:hAnsi="Times New Roman" w:cs="Times New Roman"/>
          <w:vertAlign w:val="superscript"/>
        </w:rPr>
        <w:t>-3</w:t>
      </w:r>
      <w:r w:rsidR="00AC1EAA" w:rsidRPr="00234984">
        <w:rPr>
          <w:rFonts w:ascii="Times New Roman" w:hAnsi="Times New Roman" w:cs="Times New Roman"/>
        </w:rPr>
        <w:t>, with mobility values of 15 cm</w:t>
      </w:r>
      <w:r w:rsidR="00AC1EAA" w:rsidRPr="00234984">
        <w:rPr>
          <w:rFonts w:ascii="Times New Roman" w:hAnsi="Times New Roman" w:cs="Times New Roman"/>
          <w:vertAlign w:val="superscript"/>
        </w:rPr>
        <w:t>2</w:t>
      </w:r>
      <w:r w:rsidR="00AC1EAA" w:rsidRPr="00234984">
        <w:rPr>
          <w:rFonts w:ascii="Times New Roman" w:hAnsi="Times New Roman" w:cs="Times New Roman"/>
        </w:rPr>
        <w:t xml:space="preserve"> V</w:t>
      </w:r>
      <w:r w:rsidR="00AC1EAA" w:rsidRPr="00234984">
        <w:rPr>
          <w:rFonts w:ascii="Times New Roman" w:hAnsi="Times New Roman" w:cs="Times New Roman"/>
          <w:vertAlign w:val="superscript"/>
        </w:rPr>
        <w:t xml:space="preserve">-1 </w:t>
      </w:r>
      <w:r w:rsidR="00AC1EAA" w:rsidRPr="00234984">
        <w:rPr>
          <w:rFonts w:ascii="Times New Roman" w:hAnsi="Times New Roman" w:cs="Times New Roman"/>
        </w:rPr>
        <w:t>s</w:t>
      </w:r>
      <w:r w:rsidR="00AC1EAA" w:rsidRPr="00234984">
        <w:rPr>
          <w:rFonts w:ascii="Times New Roman" w:hAnsi="Times New Roman" w:cs="Times New Roman"/>
          <w:vertAlign w:val="superscript"/>
        </w:rPr>
        <w:t>-1</w:t>
      </w:r>
      <w:r w:rsidR="00AC1EAA" w:rsidRPr="00234984">
        <w:rPr>
          <w:rFonts w:ascii="Times New Roman" w:hAnsi="Times New Roman" w:cs="Times New Roman"/>
        </w:rPr>
        <w:t xml:space="preserve"> and 37 cm</w:t>
      </w:r>
      <w:r w:rsidR="00AC1EAA" w:rsidRPr="00234984">
        <w:rPr>
          <w:rFonts w:ascii="Times New Roman" w:hAnsi="Times New Roman" w:cs="Times New Roman"/>
          <w:vertAlign w:val="superscript"/>
        </w:rPr>
        <w:t>2</w:t>
      </w:r>
      <w:r w:rsidR="00AC1EAA" w:rsidRPr="00234984">
        <w:rPr>
          <w:rFonts w:ascii="Times New Roman" w:hAnsi="Times New Roman" w:cs="Times New Roman"/>
        </w:rPr>
        <w:t xml:space="preserve"> V</w:t>
      </w:r>
      <w:r w:rsidR="00AC1EAA" w:rsidRPr="00234984">
        <w:rPr>
          <w:rFonts w:ascii="Times New Roman" w:hAnsi="Times New Roman" w:cs="Times New Roman"/>
          <w:vertAlign w:val="superscript"/>
        </w:rPr>
        <w:t xml:space="preserve">-1 </w:t>
      </w:r>
      <w:r w:rsidR="00AC1EAA" w:rsidRPr="00234984">
        <w:rPr>
          <w:rFonts w:ascii="Times New Roman" w:hAnsi="Times New Roman" w:cs="Times New Roman"/>
        </w:rPr>
        <w:t>s</w:t>
      </w:r>
      <w:r w:rsidR="00AC1EAA" w:rsidRPr="00234984">
        <w:rPr>
          <w:rFonts w:ascii="Times New Roman" w:hAnsi="Times New Roman" w:cs="Times New Roman"/>
          <w:vertAlign w:val="superscript"/>
        </w:rPr>
        <w:t>-1</w:t>
      </w:r>
      <w:r w:rsidR="00AC1EAA" w:rsidRPr="00234984">
        <w:rPr>
          <w:rFonts w:ascii="Times New Roman" w:hAnsi="Times New Roman" w:cs="Times New Roman"/>
        </w:rPr>
        <w:t>. The value of effective mass employed by these authors was m</w:t>
      </w:r>
      <w:r w:rsidR="00AC1EAA" w:rsidRPr="00234984">
        <w:rPr>
          <w:rFonts w:ascii="Times New Roman" w:hAnsi="Times New Roman" w:cs="Times New Roman"/>
          <w:vertAlign w:val="superscript"/>
        </w:rPr>
        <w:t xml:space="preserve">* </w:t>
      </w:r>
      <w:r w:rsidR="00AC1EAA" w:rsidRPr="00234984">
        <w:rPr>
          <w:rFonts w:ascii="Times New Roman" w:hAnsi="Times New Roman" w:cs="Times New Roman"/>
        </w:rPr>
        <w:t>= 0.35m</w:t>
      </w:r>
      <w:r w:rsidR="00AC1EAA" w:rsidRPr="00234984">
        <w:rPr>
          <w:rFonts w:ascii="Times New Roman" w:hAnsi="Times New Roman" w:cs="Times New Roman"/>
          <w:vertAlign w:val="subscript"/>
        </w:rPr>
        <w:t>e</w:t>
      </w:r>
      <w:r w:rsidR="00AC1EAA" w:rsidRPr="00234984">
        <w:rPr>
          <w:rFonts w:ascii="Times New Roman" w:hAnsi="Times New Roman" w:cs="Times New Roman"/>
        </w:rPr>
        <w:t>.</w:t>
      </w:r>
      <w:r w:rsidR="00AC1EAA"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{"citationItems":[{"id":"ITEM-1","itemData":{"DOI":"10.1007/s00339-013-7799-8","ISBN":"0947-8396","ISSN":"09478396","abstract":"Electrical conductivity, Hall effect and magnetoresistance of In 2O3:Sn thin films deposited on a glass substrates at different temperatures and oxygen pressures, have been investigated in the temperature range 4.2-300 K. The observed temperature dependences of resistivity for films deposited at 230 C as well as at nominally room temperatures were typical for metallic transport of electrons except temperature dependence of resistivity of the In2O3:Sn film deposited in the oxygen deficient atmosphere. The electrical measurements were accompanied by AFM and SEM studies of structural properties, as well as by XPS analysis. It is established that changes of morphology and crystallinity of ITO films modify the low-temperature behavior of resistivity, which still remains typical for metallic transport. This is not the case for the oxygen deficient ITO layer. XPS analysis shows that grown in situ oxygen deficient ITO films have enhanced DOS between the Fermi level and the valence band edge. The extra localized states behave as acceptors leading to a compensation of n-type ITO. That can explain lower n-type conductivity in this material crossing over to a Mott-type hopping at low temperatures. Results for the low temperature measurements of stoichiometric ITO layers indicate that they do not show any trace of metal-to-insulator transition even at 4.2 K. We conclude that, although ITO is considered as a highly doped wide-band gap semiconductor, its low-temperature properties are very different from those of conventional highly doped semiconductors. © 2013 Springer-Verlag Berlin Heidelberg.","author":[{"dropping-particle":"","family":"Kytin","given":"V. G.","non-dropping-particle":"","parse-names":false,"suffix":""},{"dropping-particle":"","family":"Kulbachinskii","given":"V. A.","non-dropping-particle":"","parse-names":false,"suffix":""},{"dropping-particle":"V.","family":"Reukova","given":"O.","non-dropping-particle":"","parse-names":false,"suffix":""},{"dropping-particle":"","family":"Galperin","given":"Y. M.","non-dropping-particle":"","parse-names":false,"suffix":""},{"dropping-particle":"","family":"Johansen","given":"T. H.","non-dropping-particle":"","parse-names":false,"suffix":""},{"dropping-particle":"","family":"Diplas","given":"S.","non-dropping-particle":"","parse-names":false,"suffix":""},{"dropping-particle":"","family":"Ulyashin","given":"A. G.","non-dropping-particle":"","parse-names":false,"suffix":""}],"container-title":"Applied Physics A: Materials Science and Processing","id":"ITEM-1","issue":"3","issued":{"date-parts":[["2014"]]},"page":"957-964","title":"Conducting properties of In2O3:Sn thin films at low temperatures","type":"article-journal","volume":"114"},"uris":["http://www.mendeley.com/documents/?uuid=99c9a328-6eb0-48e8-9de5-566f334e3daa","http://www.mendeley.com/documents/?uuid=a9b84c61-0cb9-470d-bad6-ea9d5f22c598"]}],"mendeley":{"formattedCitation":"&lt;sup&gt;34&lt;/sup&gt;","plainTextFormattedCitation":"34","previouslyFormattedCitation":"&lt;sup&gt;34&lt;/sup&gt;"},"properties":{"noteIndex":0},"schema":"https://github.com/citation-style-language/schema/raw/master/csl-citation.json"}</w:instrText>
      </w:r>
      <w:r w:rsidR="00AC1EAA"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34</w:t>
      </w:r>
      <w:r w:rsidR="00AC1EAA" w:rsidRPr="00234984">
        <w:rPr>
          <w:rFonts w:ascii="Times New Roman" w:hAnsi="Times New Roman" w:cs="Times New Roman"/>
        </w:rPr>
        <w:fldChar w:fldCharType="end"/>
      </w:r>
      <w:r w:rsidR="00AC1EAA" w:rsidRPr="00234984">
        <w:rPr>
          <w:rFonts w:ascii="Times New Roman" w:hAnsi="Times New Roman" w:cs="Times New Roman"/>
        </w:rPr>
        <w:t xml:space="preserve"> Liu </w:t>
      </w:r>
      <w:r w:rsidR="00AC1EAA" w:rsidRPr="00234984">
        <w:rPr>
          <w:rFonts w:ascii="Times New Roman" w:hAnsi="Times New Roman" w:cs="Times New Roman"/>
          <w:i/>
          <w:iCs/>
        </w:rPr>
        <w:t>et. al.</w:t>
      </w:r>
      <w:r w:rsidR="00AC1EAA" w:rsidRPr="00234984">
        <w:rPr>
          <w:rFonts w:ascii="Times New Roman" w:hAnsi="Times New Roman" w:cs="Times New Roman"/>
        </w:rPr>
        <w:t xml:space="preserve"> fabricated ITO thin films on glass by means of electron beam evaporation, from </w:t>
      </w:r>
      <w:r w:rsidR="00AC1EAA" w:rsidRPr="00234984">
        <w:rPr>
          <w:rFonts w:ascii="Times New Roman" w:hAnsi="Times New Roman" w:cs="Times New Roman"/>
        </w:rPr>
        <w:lastRenderedPageBreak/>
        <w:t>pellets with composition 95 wt % In</w:t>
      </w:r>
      <w:r w:rsidR="00AC1EAA" w:rsidRPr="00234984">
        <w:rPr>
          <w:rFonts w:ascii="Times New Roman" w:hAnsi="Times New Roman" w:cs="Times New Roman"/>
          <w:vertAlign w:val="subscript"/>
        </w:rPr>
        <w:t>2</w:t>
      </w:r>
      <w:r w:rsidR="00AC1EAA" w:rsidRPr="00234984">
        <w:rPr>
          <w:rFonts w:ascii="Times New Roman" w:hAnsi="Times New Roman" w:cs="Times New Roman"/>
        </w:rPr>
        <w:t>O</w:t>
      </w:r>
      <w:r w:rsidR="00AC1EAA" w:rsidRPr="00234984">
        <w:rPr>
          <w:rFonts w:ascii="Times New Roman" w:hAnsi="Times New Roman" w:cs="Times New Roman"/>
          <w:vertAlign w:val="subscript"/>
        </w:rPr>
        <w:t>3</w:t>
      </w:r>
      <w:r w:rsidR="00AC1EAA" w:rsidRPr="00234984">
        <w:rPr>
          <w:rFonts w:ascii="Times New Roman" w:hAnsi="Times New Roman" w:cs="Times New Roman"/>
        </w:rPr>
        <w:t xml:space="preserve"> and 5 wt % SnO</w:t>
      </w:r>
      <w:r w:rsidR="00AC1EAA" w:rsidRPr="00234984">
        <w:rPr>
          <w:rFonts w:ascii="Times New Roman" w:hAnsi="Times New Roman" w:cs="Times New Roman"/>
          <w:vertAlign w:val="subscript"/>
        </w:rPr>
        <w:t>2</w:t>
      </w:r>
      <w:r w:rsidR="00AC1EAA" w:rsidRPr="00234984">
        <w:rPr>
          <w:rFonts w:ascii="Times New Roman" w:hAnsi="Times New Roman" w:cs="Times New Roman"/>
        </w:rPr>
        <w:t xml:space="preserve">. </w:t>
      </w:r>
      <w:r w:rsidR="00AC1EAA"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{"citationItems":[{"id":"ITEM-1","itemData":{"DOI":"10.1063/1.2988901","ISBN":"0021-8979","ISSN":"00218979","abstract":"Amorphous and polycrystalline indium tin oxide films have been prepared by electron-beam evaporation method. The amorphous films exhibit semiconductor behavior, while metallic conductivity is observed in the polycrystalline samples. The magnetoconductivities of the polycrystalline films are positive at low temperatures and can be well described by the theory of three-dimensional weak-localization effect. In addition, the electron phase-breaking rate is proportional to T3/2. Comparing the experimental results with theory, we find that the electron-electron scattering is the dominant destroyer of the constructive interference in the films. In addition, the Coulomb interaction is the main contribution to the nontrivial corrections for the electrical conductivity at low temperatures. © 2008 American Institute of Physics.","author":[{"dropping-particle":"","family":"Liu","given":"X. D.","non-dropping-particle":"","parse-names":false,"suffix":""},{"dropping-particle":"","family":"Jiang","given":"E. Y.","non-dropping-particle":"","parse-names":false,"suffix":""},{"dropping-particle":"","family":"Zhang","given":"D. X.","non-dropping-particle":"","parse-names":false,"suffix":""}],"container-title":"Journal of Applied Physics","id":"ITEM-1","issue":"7","issued":{"date-parts":[["2008"]]},"page":"073711","title":"Electrical transport properties in indium tin oxide films prepared by electron-beam evaporation","type":"article-journal","volume":"104"},"uris":["http://www.mendeley.com/documents/?uuid=f9e2159d-0fcd-4e78-baf1-0caf65b8e5e6","http://www.mendeley.com/documents/?uuid=faf8c0c9-9ce1-49f4-b135-342bd607de96"]}],"mendeley":{"formattedCitation":"&lt;sup&gt;30&lt;/sup&gt;","plainTextFormattedCitation":"30","previouslyFormattedCitation":"&lt;sup&gt;30&lt;/sup&gt;"},"properties":{"noteIndex":0},"schema":"https://github.com/citation-style-language/schema/raw/master/csl-citation.json"}</w:instrText>
      </w:r>
      <w:r w:rsidR="00AC1EAA"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30</w:t>
      </w:r>
      <w:r w:rsidR="00AC1EAA" w:rsidRPr="00234984">
        <w:rPr>
          <w:rFonts w:ascii="Times New Roman" w:hAnsi="Times New Roman" w:cs="Times New Roman"/>
        </w:rPr>
        <w:fldChar w:fldCharType="end"/>
      </w:r>
      <w:r w:rsidR="00AC1EAA" w:rsidRPr="00234984">
        <w:rPr>
          <w:rFonts w:ascii="Times New Roman" w:hAnsi="Times New Roman" w:cs="Times New Roman"/>
        </w:rPr>
        <w:t xml:space="preserve"> The authors did not </w:t>
      </w:r>
      <w:r w:rsidR="00AC1EAA" w:rsidRPr="00836103">
        <w:rPr>
          <w:rFonts w:ascii="Times New Roman" w:hAnsi="Times New Roman" w:cs="Times New Roman"/>
        </w:rPr>
        <w:t xml:space="preserve">report </w:t>
      </w:r>
      <w:r w:rsidR="006D241D" w:rsidRPr="00836103">
        <w:rPr>
          <w:rFonts w:ascii="Times New Roman" w:hAnsi="Times New Roman" w:cs="Times New Roman"/>
        </w:rPr>
        <w:t>crystallite</w:t>
      </w:r>
      <w:r w:rsidR="00AC1EAA" w:rsidRPr="00836103">
        <w:rPr>
          <w:rFonts w:ascii="Times New Roman" w:hAnsi="Times New Roman" w:cs="Times New Roman"/>
        </w:rPr>
        <w:t xml:space="preserve"> sizes, but the carrier concentrations were</w:t>
      </w:r>
      <w:r w:rsidR="00AC1EAA" w:rsidRPr="00234984">
        <w:rPr>
          <w:rFonts w:ascii="Times New Roman" w:hAnsi="Times New Roman" w:cs="Times New Roman"/>
        </w:rPr>
        <w:t xml:space="preserve"> determined to be 2.78x10</w:t>
      </w:r>
      <w:r w:rsidR="00AC1EAA" w:rsidRPr="00234984">
        <w:rPr>
          <w:rFonts w:ascii="Times New Roman" w:hAnsi="Times New Roman" w:cs="Times New Roman"/>
          <w:vertAlign w:val="superscript"/>
        </w:rPr>
        <w:t>21</w:t>
      </w:r>
      <w:r w:rsidR="00AC1EAA" w:rsidRPr="00234984">
        <w:rPr>
          <w:rFonts w:ascii="Times New Roman" w:hAnsi="Times New Roman" w:cs="Times New Roman"/>
        </w:rPr>
        <w:t xml:space="preserve"> cm</w:t>
      </w:r>
      <w:r w:rsidR="00AC1EAA" w:rsidRPr="00234984">
        <w:rPr>
          <w:rFonts w:ascii="Times New Roman" w:hAnsi="Times New Roman" w:cs="Times New Roman"/>
          <w:vertAlign w:val="superscript"/>
        </w:rPr>
        <w:t xml:space="preserve">-3 </w:t>
      </w:r>
      <w:r w:rsidR="00AC1EAA" w:rsidRPr="00234984">
        <w:rPr>
          <w:rFonts w:ascii="Times New Roman" w:hAnsi="Times New Roman" w:cs="Times New Roman"/>
        </w:rPr>
        <w:t>and 3.42x10</w:t>
      </w:r>
      <w:r w:rsidR="00AC1EAA" w:rsidRPr="00234984">
        <w:rPr>
          <w:rFonts w:ascii="Times New Roman" w:hAnsi="Times New Roman" w:cs="Times New Roman"/>
          <w:vertAlign w:val="superscript"/>
        </w:rPr>
        <w:t>21</w:t>
      </w:r>
      <w:r w:rsidR="00AC1EAA" w:rsidRPr="00234984">
        <w:rPr>
          <w:rFonts w:ascii="Times New Roman" w:hAnsi="Times New Roman" w:cs="Times New Roman"/>
        </w:rPr>
        <w:t xml:space="preserve"> cm</w:t>
      </w:r>
      <w:r w:rsidR="00AC1EAA" w:rsidRPr="00234984">
        <w:rPr>
          <w:rFonts w:ascii="Times New Roman" w:hAnsi="Times New Roman" w:cs="Times New Roman"/>
          <w:vertAlign w:val="superscript"/>
        </w:rPr>
        <w:t>-3</w:t>
      </w:r>
      <w:r w:rsidR="00AC1EAA" w:rsidRPr="00234984">
        <w:rPr>
          <w:rFonts w:ascii="Times New Roman" w:hAnsi="Times New Roman" w:cs="Times New Roman"/>
        </w:rPr>
        <w:t>.</w:t>
      </w:r>
    </w:p>
    <w:tbl>
      <w:tblPr>
        <w:tblStyle w:val="TableGrid"/>
        <w:tblW w:w="106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A6FE8" w:rsidRPr="00234984" w14:paraId="1ABFF61F" w14:textId="77777777" w:rsidTr="00257A8A">
        <w:trPr>
          <w:trHeight w:val="4511"/>
          <w:jc w:val="center"/>
        </w:trPr>
        <w:tc>
          <w:tcPr>
            <w:tcW w:w="10616" w:type="dxa"/>
          </w:tcPr>
          <w:p w14:paraId="2CA3960B" w14:textId="5D9EF5D7" w:rsidR="003A6FE8" w:rsidRPr="00234984" w:rsidRDefault="003A5770" w:rsidP="00FA629C">
            <w:pPr>
              <w:spacing w:line="480" w:lineRule="auto"/>
              <w:jc w:val="both"/>
              <w:rPr>
                <w:rFonts w:ascii="Times New Roman" w:hAnsi="Times New Roman" w:cs="Times New Roman"/>
              </w:rPr>
            </w:pPr>
            <w:r>
              <w:rPr>
                <w:rFonts w:ascii="Times New Roman" w:hAnsi="Times New Roman" w:cs="Times New Roman"/>
                <w:noProof/>
                <w:lang w:val="en-SG" w:eastAsia="en-SG"/>
              </w:rPr>
              <w:drawing>
                <wp:inline distT="0" distB="0" distL="0" distR="0" wp14:anchorId="364A1139" wp14:editId="6579185A">
                  <wp:extent cx="6614525" cy="2597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4.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16588" cy="2597960"/>
                          </a:xfrm>
                          <a:prstGeom prst="rect">
                            <a:avLst/>
                          </a:prstGeom>
                        </pic:spPr>
                      </pic:pic>
                    </a:graphicData>
                  </a:graphic>
                </wp:inline>
              </w:drawing>
            </w:r>
          </w:p>
        </w:tc>
      </w:tr>
      <w:tr w:rsidR="003A6FE8" w:rsidRPr="00234984" w14:paraId="474F3D29" w14:textId="77777777" w:rsidTr="00257A8A">
        <w:trPr>
          <w:trHeight w:val="706"/>
          <w:jc w:val="center"/>
        </w:trPr>
        <w:tc>
          <w:tcPr>
            <w:tcW w:w="10616" w:type="dxa"/>
          </w:tcPr>
          <w:p w14:paraId="5151B9BC" w14:textId="54D0ACEE" w:rsidR="003A6FE8" w:rsidRPr="00234984" w:rsidRDefault="003A6FE8" w:rsidP="00FA629C">
            <w:pPr>
              <w:spacing w:line="480" w:lineRule="auto"/>
              <w:jc w:val="both"/>
              <w:rPr>
                <w:rFonts w:ascii="Times New Roman" w:hAnsi="Times New Roman" w:cs="Times New Roman"/>
                <w:i/>
                <w:iCs/>
              </w:rPr>
            </w:pPr>
            <w:r w:rsidRPr="00234984">
              <w:rPr>
                <w:rFonts w:ascii="Times New Roman" w:hAnsi="Times New Roman" w:cs="Times New Roman"/>
                <w:iCs/>
              </w:rPr>
              <w:t>Figure S</w:t>
            </w:r>
            <w:r w:rsidR="00C1682B" w:rsidRPr="00234984">
              <w:rPr>
                <w:rFonts w:ascii="Times New Roman" w:hAnsi="Times New Roman" w:cs="Times New Roman"/>
                <w:iCs/>
              </w:rPr>
              <w:t>4</w:t>
            </w:r>
            <w:r w:rsidRPr="00234984">
              <w:rPr>
                <w:rFonts w:ascii="Times New Roman" w:hAnsi="Times New Roman" w:cs="Times New Roman"/>
                <w:i/>
                <w:iCs/>
              </w:rPr>
              <w:t xml:space="preserve">. </w:t>
            </w:r>
            <w:r w:rsidRPr="00234984">
              <w:rPr>
                <w:rFonts w:ascii="Times New Roman" w:hAnsi="Times New Roman" w:cs="Times New Roman"/>
              </w:rPr>
              <w:t>(a) Temperature dependent resistance vs magnetic field and (b) carrier concentration as a function of the temperature. The experimental data is compared with previously reported data. Inset in (b): temperature dependence of mobility for the seed layer. The mobility drops as the temperature is increased.</w:t>
            </w:r>
            <w:r w:rsidRPr="00234984">
              <w:rPr>
                <w:rFonts w:ascii="Times New Roman" w:hAnsi="Times New Roman" w:cs="Times New Roman"/>
                <w:i/>
                <w:iCs/>
              </w:rPr>
              <w:t xml:space="preserve"> </w:t>
            </w:r>
          </w:p>
        </w:tc>
      </w:tr>
    </w:tbl>
    <w:p w14:paraId="45EA1BE5" w14:textId="77777777" w:rsidR="003A6FE8" w:rsidRPr="00234984" w:rsidRDefault="003A6FE8" w:rsidP="00FA629C">
      <w:pPr>
        <w:spacing w:line="480" w:lineRule="auto"/>
        <w:jc w:val="both"/>
        <w:rPr>
          <w:rFonts w:ascii="Times New Roman" w:hAnsi="Times New Roman" w:cs="Times New Roman"/>
        </w:rPr>
      </w:pPr>
    </w:p>
    <w:p w14:paraId="1AFB82D6" w14:textId="0E8A0C9A" w:rsidR="003A6FE8" w:rsidRPr="00234984" w:rsidRDefault="00775E4C" w:rsidP="00FA629C">
      <w:pPr>
        <w:spacing w:line="480" w:lineRule="auto"/>
        <w:jc w:val="both"/>
        <w:rPr>
          <w:rFonts w:ascii="Times New Roman" w:hAnsi="Times New Roman" w:cs="Times New Roman"/>
        </w:rPr>
      </w:pPr>
      <w:r w:rsidRPr="00234984">
        <w:rPr>
          <w:rFonts w:ascii="Times New Roman" w:hAnsi="Times New Roman" w:cs="Times New Roman"/>
        </w:rPr>
        <w:t>The</w:t>
      </w:r>
      <w:r w:rsidR="00DE29FB" w:rsidRPr="00234984">
        <w:rPr>
          <w:rFonts w:ascii="Times New Roman" w:hAnsi="Times New Roman" w:cs="Times New Roman"/>
        </w:rPr>
        <w:t xml:space="preserve"> Seebeck coefficient can</w:t>
      </w:r>
      <w:r w:rsidR="005C5EF8" w:rsidRPr="00234984">
        <w:rPr>
          <w:rFonts w:ascii="Times New Roman" w:hAnsi="Times New Roman" w:cs="Times New Roman"/>
        </w:rPr>
        <w:t xml:space="preserve"> be calculated by means of Eq. 3</w:t>
      </w:r>
      <w:r w:rsidR="007856A3" w:rsidRPr="00234984">
        <w:rPr>
          <w:rFonts w:ascii="Times New Roman" w:hAnsi="Times New Roman" w:cs="Times New Roman"/>
        </w:rPr>
        <w:t xml:space="preserve"> (see main </w:t>
      </w:r>
      <w:r w:rsidR="006D39A0" w:rsidRPr="00234984">
        <w:rPr>
          <w:rFonts w:ascii="Times New Roman" w:hAnsi="Times New Roman" w:cs="Times New Roman"/>
        </w:rPr>
        <w:t>text</w:t>
      </w:r>
      <w:r w:rsidR="007856A3" w:rsidRPr="00234984">
        <w:rPr>
          <w:rFonts w:ascii="Times New Roman" w:hAnsi="Times New Roman" w:cs="Times New Roman"/>
        </w:rPr>
        <w:t>)</w:t>
      </w:r>
      <w:r w:rsidR="006110D0" w:rsidRPr="00234984">
        <w:rPr>
          <w:rFonts w:ascii="Times New Roman" w:hAnsi="Times New Roman" w:cs="Times New Roman"/>
        </w:rPr>
        <w:t>.</w:t>
      </w:r>
      <w:r w:rsidR="00DE29FB" w:rsidRPr="00234984">
        <w:rPr>
          <w:rFonts w:ascii="Times New Roman" w:hAnsi="Times New Roman" w:cs="Times New Roman"/>
        </w:rPr>
        <w:t xml:space="preserve"> </w:t>
      </w:r>
      <w:r w:rsidR="003B3227" w:rsidRPr="00234984">
        <w:rPr>
          <w:rFonts w:ascii="Times New Roman" w:hAnsi="Times New Roman" w:cs="Times New Roman"/>
        </w:rPr>
        <w:t xml:space="preserve">Here, the value of effective </w:t>
      </w:r>
      <w:r w:rsidR="001D13A0" w:rsidRPr="00234984">
        <w:rPr>
          <w:rFonts w:ascii="Times New Roman" w:hAnsi="Times New Roman" w:cs="Times New Roman"/>
        </w:rPr>
        <w:t>mass is m = 0.30</w:t>
      </w:r>
      <w:r w:rsidR="003B3227" w:rsidRPr="00234984">
        <w:rPr>
          <w:rFonts w:ascii="Times New Roman" w:hAnsi="Times New Roman" w:cs="Times New Roman"/>
        </w:rPr>
        <w:t>m</w:t>
      </w:r>
      <w:r w:rsidR="003B3227" w:rsidRPr="00234984">
        <w:rPr>
          <w:rFonts w:ascii="Times New Roman" w:hAnsi="Times New Roman" w:cs="Times New Roman"/>
          <w:vertAlign w:val="subscript"/>
        </w:rPr>
        <w:t>e</w:t>
      </w:r>
      <w:r w:rsidR="003B3227"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{"citationItems":[{"id":"ITEM-1","itemData":{"DOI":"10.1063/1.3197064","ISSN":"00218979","abstract":"Bulk ceramics In2-xMxO3, with a metal-like behavior, have been synthesized in air for M=Ti4+, Zr4+, Sn4+, Ta5+, and Nb5+, with rather low solubility limits xℓ, ranging from 0.01 to 0.1. An abrupt increase in the electrical conductivity and of the carrier concentration with x is observed in the monophasic region (x</w:instrText>
      </w:r>
      <w:r w:rsidR="000A123E" w:rsidRPr="00234984">
        <w:rPr>
          <w:rFonts w:ascii="Cambria Math" w:hAnsi="Cambria Math" w:cs="Cambria Math"/>
        </w:rPr>
        <w:instrText>≪</w:instrText>
      </w:r>
      <w:r w:rsidR="000A123E" w:rsidRPr="00234984">
        <w:rPr>
          <w:rFonts w:ascii="Times New Roman" w:hAnsi="Times New Roman" w:cs="Times New Roman"/>
        </w:rPr>
        <w:instrText>xℓ), whereas in the biphasic region (x</w:instrText>
      </w:r>
      <w:r w:rsidR="000A123E" w:rsidRPr="00234984">
        <w:rPr>
          <w:rFonts w:ascii="Cambria Math" w:hAnsi="Cambria Math" w:cs="Cambria Math"/>
        </w:rPr>
        <w:instrText>≫</w:instrText>
      </w:r>
      <w:r w:rsidR="000A123E" w:rsidRPr="00234984">
        <w:rPr>
          <w:rFonts w:ascii="Times New Roman" w:hAnsi="Times New Roman" w:cs="Times New Roman"/>
        </w:rPr>
        <w:instrText>xℓ) these values do not vary significantly. These results show that the valence of the doping element plays a crucial role in such properties, similar to degenerated semiconductors. Similarly, the thermopower |S| value is correlated with this evolution decreasing as x increases for x</w:instrText>
      </w:r>
      <w:r w:rsidR="000A123E" w:rsidRPr="00234984">
        <w:rPr>
          <w:rFonts w:ascii="Cambria Math" w:hAnsi="Cambria Math" w:cs="Cambria Math"/>
        </w:rPr>
        <w:instrText>≪</w:instrText>
      </w:r>
      <w:r w:rsidR="000A123E" w:rsidRPr="00234984">
        <w:rPr>
          <w:rFonts w:ascii="Times New Roman" w:hAnsi="Times New Roman" w:cs="Times New Roman"/>
        </w:rPr>
        <w:instrText>xℓ. For the Sn doped samples, the maximum carrier concentration n=10.8×1020 cm-3 and electrical conductivity σ=5×103 S cm-1 are both achieved at x=0.06–0.1 (</w:instrText>
      </w:r>
      <w:r w:rsidR="000A123E" w:rsidRPr="00234984">
        <w:rPr>
          <w:rFonts w:ascii="Cambria Math" w:hAnsi="Cambria Math" w:cs="Cambria Math"/>
        </w:rPr>
        <w:instrText>∼</w:instrText>
      </w:r>
      <w:r w:rsidR="000A123E" w:rsidRPr="00234984">
        <w:rPr>
          <w:rFonts w:ascii="Times New Roman" w:hAnsi="Times New Roman" w:cs="Times New Roman"/>
        </w:rPr>
        <w:instrText>3–5 at. %) for a thermopower S of -20 μV/K at room temperature. In comparison, the minimum |S| and maxima σ and n of In2O3 compounds doped with the other cations occu- r at lower doping levels, e.g., xℓ</w:instrText>
      </w:r>
      <w:r w:rsidR="000A123E" w:rsidRPr="00234984">
        <w:rPr>
          <w:rFonts w:ascii="Cambria Math" w:hAnsi="Cambria Math" w:cs="Cambria Math"/>
        </w:rPr>
        <w:instrText>∼</w:instrText>
      </w:r>
      <w:r w:rsidR="000A123E" w:rsidRPr="00234984">
        <w:rPr>
          <w:rFonts w:ascii="Times New Roman" w:hAnsi="Times New Roman" w:cs="Times New Roman"/>
        </w:rPr>
        <w:instrText>0.02 and xℓ</w:instrText>
      </w:r>
      <w:r w:rsidR="000A123E" w:rsidRPr="00234984">
        <w:rPr>
          <w:rFonts w:ascii="Cambria Math" w:hAnsi="Cambria Math" w:cs="Cambria Math"/>
        </w:rPr>
        <w:instrText>∼</w:instrText>
      </w:r>
      <w:r w:rsidR="000A123E" w:rsidRPr="00234984">
        <w:rPr>
          <w:rFonts w:ascii="Times New Roman" w:hAnsi="Times New Roman" w:cs="Times New Roman"/>
        </w:rPr>
        <w:instrText>0.015 for Ti and Zr/Nb/Ta doped In2O3, respectively. The relationship between the values of room temperature Hall mobility and carrier concentration shows that numbers and/or effects of multicharged scattering centers of electrons are different depending on the doping element. In2O3 doped with M(IV) elements shows maximum values of mobility close to x=0.006, whereas the doping with M(V) cations induces a decrease in the Hall mobility even for small doping levels. The thermoelectric performances are significantly improved at these low doping levels, with ZT values close to 0.3 at 1000 K in the doped materials against 0.1 mW/mK2 for the undoped phase.","author":[{"dropping-particle":"","family":"Guilmeau","given":"E.","non-dropping-particle":"","parse-names":false,"suffix":""},{"dropping-particle":"","family":"B́rardan","given":"D.","non-dropping-particle":"","parse-names":false,"suffix":""},{"dropping-particle":"","family":"Simon","given":"Ch","non-dropping-particle":"","parse-names":false,"suffix":""},{"dropping-particle":"","family":"Maignan","given":"A.","non-dropping-particle":"","parse-names":false,"suffix":""},{"dropping-particle":"","family":"Raveau","given":"B.","non-dropping-particle":"","parse-names":false,"suffix":""},{"dropping-particle":"","family":"Ovono","given":"D. Ovono","non-dropping-particle":"","parse-names":false,"suffix":""},{"dropping-particle":"","family":"Delorme","given":"F.","non-dropping-particle":"","parse-names":false,"suffix":""}],"container-title":"Journal of Applied Physics","id":"ITEM-1","issue":"5","issued":{"date-parts":[["2009"]]},"title":"Tuning the transport and thermoelectric properties of In2O3bulk ceramics through doping at In-site","type":"article-journal","volume":"106"},"uris":["http://www.mendeley.com/documents/?uuid=704bd78f-9de9-4a8e-aea6-e118c2ea768e","http://www.mendeley.com/documents/?uuid=360dc6f7-3f26-4982-9e50-b3a696bac9b1"]}],"mendeley":{"formattedCitation":"&lt;sup&gt;35&lt;/sup&gt;","plainTextFormattedCitation":"35","previouslyFormattedCitation":"&lt;sup&gt;35&lt;/sup&gt;"},"properties":{"noteIndex":0},"schema":"https://github.com/citation-style-language/schema/raw/master/csl-citation.json"}</w:instrText>
      </w:r>
      <w:r w:rsidR="003B3227"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35</w:t>
      </w:r>
      <w:r w:rsidR="003B3227" w:rsidRPr="00234984">
        <w:rPr>
          <w:rFonts w:ascii="Times New Roman" w:hAnsi="Times New Roman" w:cs="Times New Roman"/>
        </w:rPr>
        <w:fldChar w:fldCharType="end"/>
      </w:r>
      <w:r w:rsidR="003B3227" w:rsidRPr="00234984">
        <w:rPr>
          <w:rFonts w:ascii="Times New Roman" w:hAnsi="Times New Roman" w:cs="Times New Roman"/>
        </w:rPr>
        <w:t xml:space="preserve"> and r is equal to -0.5 (acoustic phonon scattering). </w:t>
      </w:r>
      <w:r w:rsidR="003B3227"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{"citationItems":[{"id":"ITEM-1","itemData":{"DOI":"10.1002/0470010827.ch9","ISBN":"9780511618611","author":[{"dropping-particle":"","family":"Lundstrom","given":"Mark","non-dropping-particle":"","parse-names":false,"suffix":""}],"container-title":"Fundamentals of Carrier Transport","id":"ITEM-1","issued":{"date-parts":[["2006","1"]]},"page":"271-343","publisher":"John Wiley &amp; Sons, Ltd","publisher-place":"Chichester, UK","title":"Carrier Scattering","type":"chapter"},"uris":["http://www.mendeley.com/documents/?uuid=420a56aa-47dd-45ca-992e-bdb80aff4610","http://www.mendeley.com/documents/?uuid=22a97e32-ce25-4e60-a509-e3deabcd0b95"]}],"mendeley":{"formattedCitation":"&lt;sup&gt;36&lt;/sup&gt;","plainTextFormattedCitation":"36","previouslyFormattedCitation":"&lt;sup&gt;36&lt;/sup&gt;"},"properties":{"noteIndex":0},"schema":"https://github.com/citation-style-language/schema/raw/master/csl-citation.json"}</w:instrText>
      </w:r>
      <w:r w:rsidR="003B3227"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36</w:t>
      </w:r>
      <w:r w:rsidR="003B3227" w:rsidRPr="00234984">
        <w:rPr>
          <w:rFonts w:ascii="Times New Roman" w:hAnsi="Times New Roman" w:cs="Times New Roman"/>
        </w:rPr>
        <w:fldChar w:fldCharType="end"/>
      </w:r>
      <w:r w:rsidR="003B3227" w:rsidRPr="00234984">
        <w:rPr>
          <w:rFonts w:ascii="Times New Roman" w:hAnsi="Times New Roman" w:cs="Times New Roman"/>
        </w:rPr>
        <w:t xml:space="preserve"> </w:t>
      </w:r>
      <w:r w:rsidR="003A6FE8" w:rsidRPr="00234984">
        <w:rPr>
          <w:rFonts w:ascii="Times New Roman" w:hAnsi="Times New Roman" w:cs="Times New Roman"/>
        </w:rPr>
        <w:t>Once the Seebeck values are obtained, a Pisarenko plot can be drawn for ITO and the result is shown in Fig. S</w:t>
      </w:r>
      <w:r w:rsidR="00C1682B" w:rsidRPr="00234984">
        <w:rPr>
          <w:rFonts w:ascii="Times New Roman" w:hAnsi="Times New Roman" w:cs="Times New Roman"/>
        </w:rPr>
        <w:t>5</w:t>
      </w:r>
      <w:r w:rsidR="003A6FE8" w:rsidRPr="00234984">
        <w:rPr>
          <w:rFonts w:ascii="Times New Roman" w:hAnsi="Times New Roman" w:cs="Times New Roman"/>
        </w:rPr>
        <w:t>. As expected for carrier concentrations in the degenerate (metallic) regime, the data is located in the plateau of the Pisarenko plot, indicating that the Seebeck will not change with doping, typical behaviour in metals</w:t>
      </w:r>
      <w:r w:rsidR="001D19F7" w:rsidRPr="00234984">
        <w:rPr>
          <w:rFonts w:ascii="Times New Roman" w:hAnsi="Times New Roman" w:cs="Times New Roman"/>
        </w:rPr>
        <w:t xml:space="preserve"> and heavily doped semiconductors</w:t>
      </w:r>
      <w:r w:rsidR="003A6FE8" w:rsidRPr="00234984">
        <w:rPr>
          <w:rFonts w:ascii="Times New Roman" w:hAnsi="Times New Roman" w:cs="Times New Roman"/>
        </w:rPr>
        <w:t xml:space="preserve">. This demonstrates that our measurement is coherent and in line with the previously reported values. </w:t>
      </w:r>
      <w:r w:rsidR="003A6FE8"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{"citationItems":[{"id":"ITEM-1","itemData":{"DOI":"10.1063/1.3197064","ISSN":"00218979","abstract":"Bulk ceramics In2-xMxO3, with a metal-like behavior, have been synthesized in air for M=Ti4+, Zr4+, Sn4+, Ta5+, and Nb5+, with rather low solubility limits xℓ, ranging from 0.01 to 0.1. An abrupt increase in the electrical conductivity and of the carrier concentration with x is observed in the monophasic region (x</w:instrText>
      </w:r>
      <w:r w:rsidR="000A123E" w:rsidRPr="00234984">
        <w:rPr>
          <w:rFonts w:ascii="Cambria Math" w:hAnsi="Cambria Math" w:cs="Cambria Math"/>
        </w:rPr>
        <w:instrText>≪</w:instrText>
      </w:r>
      <w:r w:rsidR="000A123E" w:rsidRPr="00234984">
        <w:rPr>
          <w:rFonts w:ascii="Times New Roman" w:hAnsi="Times New Roman" w:cs="Times New Roman"/>
        </w:rPr>
        <w:instrText>xℓ), whereas in the biphasic region (x</w:instrText>
      </w:r>
      <w:r w:rsidR="000A123E" w:rsidRPr="00234984">
        <w:rPr>
          <w:rFonts w:ascii="Cambria Math" w:hAnsi="Cambria Math" w:cs="Cambria Math"/>
        </w:rPr>
        <w:instrText>≫</w:instrText>
      </w:r>
      <w:r w:rsidR="000A123E" w:rsidRPr="00234984">
        <w:rPr>
          <w:rFonts w:ascii="Times New Roman" w:hAnsi="Times New Roman" w:cs="Times New Roman"/>
        </w:rPr>
        <w:instrText>xℓ) these values do not vary significantly. These results show that the valence of the doping element plays a crucial role in such properties, similar to degenerated semiconductors. Similarly, the thermopower |S| value is correlated with this evolution decreasing as x increases for x</w:instrText>
      </w:r>
      <w:r w:rsidR="000A123E" w:rsidRPr="00234984">
        <w:rPr>
          <w:rFonts w:ascii="Cambria Math" w:hAnsi="Cambria Math" w:cs="Cambria Math"/>
        </w:rPr>
        <w:instrText>≪</w:instrText>
      </w:r>
      <w:r w:rsidR="000A123E" w:rsidRPr="00234984">
        <w:rPr>
          <w:rFonts w:ascii="Times New Roman" w:hAnsi="Times New Roman" w:cs="Times New Roman"/>
        </w:rPr>
        <w:instrText>xℓ. For the Sn doped samples, the maximum carrier concentration n=10.8×1020 cm-3 and electrical conductivity σ=5×103 S cm-1 are both achieved at x=0.06–0.1 (</w:instrText>
      </w:r>
      <w:r w:rsidR="000A123E" w:rsidRPr="00234984">
        <w:rPr>
          <w:rFonts w:ascii="Cambria Math" w:hAnsi="Cambria Math" w:cs="Cambria Math"/>
        </w:rPr>
        <w:instrText>∼</w:instrText>
      </w:r>
      <w:r w:rsidR="000A123E" w:rsidRPr="00234984">
        <w:rPr>
          <w:rFonts w:ascii="Times New Roman" w:hAnsi="Times New Roman" w:cs="Times New Roman"/>
        </w:rPr>
        <w:instrText>3–5 at. %) for a thermopower S of -20 μV/K at room temperature. In comparison, the minimum |S| and maxima σ and n of In2O3 compounds doped with the other cations occu- r at lower doping levels, e.g., xℓ</w:instrText>
      </w:r>
      <w:r w:rsidR="000A123E" w:rsidRPr="00234984">
        <w:rPr>
          <w:rFonts w:ascii="Cambria Math" w:hAnsi="Cambria Math" w:cs="Cambria Math"/>
        </w:rPr>
        <w:instrText>∼</w:instrText>
      </w:r>
      <w:r w:rsidR="000A123E" w:rsidRPr="00234984">
        <w:rPr>
          <w:rFonts w:ascii="Times New Roman" w:hAnsi="Times New Roman" w:cs="Times New Roman"/>
        </w:rPr>
        <w:instrText>0.02 and xℓ</w:instrText>
      </w:r>
      <w:r w:rsidR="000A123E" w:rsidRPr="00234984">
        <w:rPr>
          <w:rFonts w:ascii="Cambria Math" w:hAnsi="Cambria Math" w:cs="Cambria Math"/>
        </w:rPr>
        <w:instrText>∼</w:instrText>
      </w:r>
      <w:r w:rsidR="000A123E" w:rsidRPr="00234984">
        <w:rPr>
          <w:rFonts w:ascii="Times New Roman" w:hAnsi="Times New Roman" w:cs="Times New Roman"/>
        </w:rPr>
        <w:instrText>0.015 for Ti and Zr/Nb/Ta doped In2O3, respectively. The relationship between the values of room temperature Hall mobility and carrier concentration shows that numbers and/or effects of multicharged scattering centers of electrons are different depending on the doping element. In2O3 doped with M(IV) elements shows maximum values of mobility close to x=0.006, whereas the doping with M(V) cations induces a decrease in the Hall mobility even for small doping levels. The thermoelectric performances are significantly improved at these low doping levels, with ZT values close to 0.3 at 1000 K in the doped materials against 0.1 mW/mK2 for the undoped phase.","author":[{"dropping-particle":"","family":"Guilmeau","given":"E.","non-dropping-particle":"","parse-names":false,"suffix":""},{"dropping-particle":"","family":"B́rardan","given":"D.","non-dropping-particle":"","parse-names":false,"suffix":""},{"dropping-particle":"","family":"Simon","given":"Ch","non-dropping-particle":"","parse-names":false,"suffix":""},{"dropping-particle":"","family":"Maignan","given":"A.","non-dropping-particle":"","parse-names":false,"suffix":""},{"dropping-particle":"","family":"Raveau","given":"B.","non-dropping-particle":"","parse-names":false,"suffix":""},{"dropping-particle":"","family":"Ovono","given":"D. Ovono","non-dropping-particle":"","parse-names":false,"suffix":""},{"dropping-particle":"","family":"Delorme","given":"F.","non-dropping-particle":"","parse-names":false,"suffix":""}],"container-title":"Journal of Applied Physics","id":"ITEM-1","issue":"5","issued":{"date-parts":[["2009"]]},"title":"Tuning the transport and thermoelectric properties of In2O3bulk ceramics through doping at In-site","type":"article-journal","volume":"106"},"uris":["http://www.mendeley.com/documents/?uuid=360dc6f7-3f26-4982-9e50-b3a696bac9b1","http://www.mendeley.com/documents/?uuid=704bd78f-9de9-4a8e-aea6-e118c2ea768e"]}],"mendeley":{"formattedCitation":"&lt;sup&gt;35&lt;/sup&gt;","plainTextFormattedCitation":"35","previouslyFormattedCitation":"&lt;sup&gt;35&lt;/sup&gt;"},"properties":{"noteIndex":0},"schema":"https://github.com/citation-style-language/schema/raw/master/csl-citation.json"}</w:instrText>
      </w:r>
      <w:r w:rsidR="003A6FE8"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35</w:t>
      </w:r>
      <w:r w:rsidR="003A6FE8" w:rsidRPr="00234984">
        <w:rPr>
          <w:rFonts w:ascii="Times New Roman" w:hAnsi="Times New Roman" w:cs="Times New Roman"/>
        </w:rPr>
        <w:fldChar w:fldCharType="end"/>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A6FE8" w:rsidRPr="00234984" w14:paraId="7EBBB9F9" w14:textId="77777777" w:rsidTr="008D1F67">
        <w:trPr>
          <w:jc w:val="center"/>
        </w:trPr>
        <w:tc>
          <w:tcPr>
            <w:tcW w:w="9016" w:type="dxa"/>
          </w:tcPr>
          <w:p w14:paraId="3DD71134" w14:textId="70A42508" w:rsidR="003A6FE8" w:rsidRPr="00234984" w:rsidRDefault="00B44E6F" w:rsidP="00FA629C">
            <w:pPr>
              <w:spacing w:line="480" w:lineRule="auto"/>
              <w:jc w:val="center"/>
              <w:rPr>
                <w:rFonts w:ascii="Times New Roman" w:hAnsi="Times New Roman" w:cs="Times New Roman"/>
              </w:rPr>
            </w:pPr>
            <w:r w:rsidRPr="00234984">
              <w:rPr>
                <w:rFonts w:ascii="Times New Roman" w:hAnsi="Times New Roman" w:cs="Times New Roman"/>
                <w:noProof/>
                <w:lang w:val="en-SG" w:eastAsia="en-SG"/>
              </w:rPr>
              <w:lastRenderedPageBreak/>
              <w:drawing>
                <wp:inline distT="0" distB="0" distL="0" distR="0" wp14:anchorId="642DA1C9" wp14:editId="54D78602">
                  <wp:extent cx="4406900" cy="35750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sarenko ITO.jpg"/>
                          <pic:cNvPicPr/>
                        </pic:nvPicPr>
                        <pic:blipFill rotWithShape="1">
                          <a:blip r:embed="rId14" cstate="print">
                            <a:extLst>
                              <a:ext uri="{28A0092B-C50C-407E-A947-70E740481C1C}">
                                <a14:useLocalDpi xmlns:a14="http://schemas.microsoft.com/office/drawing/2010/main" val="0"/>
                              </a:ext>
                            </a:extLst>
                          </a:blip>
                          <a:srcRect l="9528" t="22269" r="13583" b="15356"/>
                          <a:stretch/>
                        </pic:blipFill>
                        <pic:spPr bwMode="auto">
                          <a:xfrm>
                            <a:off x="0" y="0"/>
                            <a:ext cx="4406900" cy="3575050"/>
                          </a:xfrm>
                          <a:prstGeom prst="rect">
                            <a:avLst/>
                          </a:prstGeom>
                          <a:ln>
                            <a:noFill/>
                          </a:ln>
                          <a:extLst>
                            <a:ext uri="{53640926-AAD7-44D8-BBD7-CCE9431645EC}">
                              <a14:shadowObscured xmlns:a14="http://schemas.microsoft.com/office/drawing/2010/main"/>
                            </a:ext>
                          </a:extLst>
                        </pic:spPr>
                      </pic:pic>
                    </a:graphicData>
                  </a:graphic>
                </wp:inline>
              </w:drawing>
            </w:r>
          </w:p>
        </w:tc>
      </w:tr>
      <w:tr w:rsidR="003A6FE8" w:rsidRPr="00234984" w14:paraId="15772870" w14:textId="77777777" w:rsidTr="008D1F67">
        <w:trPr>
          <w:jc w:val="center"/>
        </w:trPr>
        <w:tc>
          <w:tcPr>
            <w:tcW w:w="9016" w:type="dxa"/>
          </w:tcPr>
          <w:p w14:paraId="02DA8D9B" w14:textId="1D3EFF6E" w:rsidR="003A6FE8" w:rsidRPr="00234984" w:rsidRDefault="003A6FE8" w:rsidP="00FA629C">
            <w:pPr>
              <w:spacing w:line="480" w:lineRule="auto"/>
              <w:jc w:val="both"/>
              <w:rPr>
                <w:rFonts w:ascii="Times New Roman" w:hAnsi="Times New Roman" w:cs="Times New Roman"/>
              </w:rPr>
            </w:pPr>
            <w:r w:rsidRPr="00234984">
              <w:rPr>
                <w:rFonts w:ascii="Times New Roman" w:hAnsi="Times New Roman" w:cs="Times New Roman"/>
              </w:rPr>
              <w:t>Figure S</w:t>
            </w:r>
            <w:r w:rsidR="00C1682B" w:rsidRPr="00234984">
              <w:rPr>
                <w:rFonts w:ascii="Times New Roman" w:hAnsi="Times New Roman" w:cs="Times New Roman"/>
              </w:rPr>
              <w:t>5</w:t>
            </w:r>
            <w:r w:rsidRPr="00234984">
              <w:rPr>
                <w:rFonts w:ascii="Times New Roman" w:hAnsi="Times New Roman" w:cs="Times New Roman"/>
              </w:rPr>
              <w:t xml:space="preserve">. Pisarenko plot (S vs. </w:t>
            </w:r>
            <w:r w:rsidR="00A44C4D" w:rsidRPr="00234984">
              <w:rPr>
                <w:rFonts w:ascii="Times New Roman" w:hAnsi="Times New Roman" w:cs="Times New Roman"/>
              </w:rPr>
              <w:t>n</w:t>
            </w:r>
            <w:r w:rsidRPr="00234984">
              <w:rPr>
                <w:rFonts w:ascii="Times New Roman" w:hAnsi="Times New Roman" w:cs="Times New Roman"/>
              </w:rPr>
              <w:t xml:space="preserve">) for T = 300 K for the experimental data compared with the results from Guilmeau </w:t>
            </w:r>
            <w:r w:rsidRPr="00234984">
              <w:rPr>
                <w:rFonts w:ascii="Times New Roman" w:hAnsi="Times New Roman" w:cs="Times New Roman"/>
                <w:i/>
                <w:iCs/>
              </w:rPr>
              <w:t>et. al.</w:t>
            </w:r>
            <w:r w:rsidRPr="00234984">
              <w:rPr>
                <w:rFonts w:ascii="Times New Roman" w:hAnsi="Times New Roman" w:cs="Times New Roman"/>
                <w:i/>
                <w:iCs/>
              </w:rPr>
              <w:fldChar w:fldCharType="begin" w:fldLock="1"/>
            </w:r>
            <w:r w:rsidR="000A123E" w:rsidRPr="00234984">
              <w:rPr>
                <w:rFonts w:ascii="Times New Roman" w:hAnsi="Times New Roman" w:cs="Times New Roman"/>
                <w:i/>
                <w:iCs/>
              </w:rPr>
              <w:instrText>ADDIN CSL_CITATION {"citationItems":[{"id":"ITEM-1","itemData":{"DOI":"10.1063/1.3197064","ISSN":"00218979","abstract":"Bulk ceramics In2-xMxO3, with a metal-like behavior, have been synthesized in air for M=Ti4+, Zr4+, Sn4+, Ta5+, and Nb5+, with rather low solubility limits xℓ, ranging from 0.01 to 0.1. An abrupt increase in the electrical conductivity and of the carrier concentration with x is observed in the monophasic region (x</w:instrText>
            </w:r>
            <w:r w:rsidR="000A123E" w:rsidRPr="00234984">
              <w:rPr>
                <w:rFonts w:ascii="Cambria Math" w:hAnsi="Cambria Math" w:cs="Cambria Math"/>
                <w:i/>
                <w:iCs/>
              </w:rPr>
              <w:instrText>≪</w:instrText>
            </w:r>
            <w:r w:rsidR="000A123E" w:rsidRPr="00234984">
              <w:rPr>
                <w:rFonts w:ascii="Times New Roman" w:hAnsi="Times New Roman" w:cs="Times New Roman"/>
                <w:i/>
                <w:iCs/>
              </w:rPr>
              <w:instrText>xℓ), whereas in the biphasic region (x</w:instrText>
            </w:r>
            <w:r w:rsidR="000A123E" w:rsidRPr="00234984">
              <w:rPr>
                <w:rFonts w:ascii="Cambria Math" w:hAnsi="Cambria Math" w:cs="Cambria Math"/>
                <w:i/>
                <w:iCs/>
              </w:rPr>
              <w:instrText>≫</w:instrText>
            </w:r>
            <w:r w:rsidR="000A123E" w:rsidRPr="00234984">
              <w:rPr>
                <w:rFonts w:ascii="Times New Roman" w:hAnsi="Times New Roman" w:cs="Times New Roman"/>
                <w:i/>
                <w:iCs/>
              </w:rPr>
              <w:instrText>xℓ) these values do not vary significantly. These results show that the valence of the doping element plays a crucial role in such properties, similar to degenerated semiconductors. Similarly, the thermopower |S| value is correlated with this evolution decreasing as x increases for x</w:instrText>
            </w:r>
            <w:r w:rsidR="000A123E" w:rsidRPr="00234984">
              <w:rPr>
                <w:rFonts w:ascii="Cambria Math" w:hAnsi="Cambria Math" w:cs="Cambria Math"/>
                <w:i/>
                <w:iCs/>
              </w:rPr>
              <w:instrText>≪</w:instrText>
            </w:r>
            <w:r w:rsidR="000A123E" w:rsidRPr="00234984">
              <w:rPr>
                <w:rFonts w:ascii="Times New Roman" w:hAnsi="Times New Roman" w:cs="Times New Roman"/>
                <w:i/>
                <w:iCs/>
              </w:rPr>
              <w:instrText>xℓ. For the Sn doped samples, the maximum carrier concentration n=10.8×1020 cm-3 and electrical conductivity σ=5×103 S cm-1 are both achieved at x=0.06–0.1 (</w:instrText>
            </w:r>
            <w:r w:rsidR="000A123E" w:rsidRPr="00234984">
              <w:rPr>
                <w:rFonts w:ascii="Cambria Math" w:hAnsi="Cambria Math" w:cs="Cambria Math"/>
                <w:i/>
                <w:iCs/>
              </w:rPr>
              <w:instrText>∼</w:instrText>
            </w:r>
            <w:r w:rsidR="000A123E" w:rsidRPr="00234984">
              <w:rPr>
                <w:rFonts w:ascii="Times New Roman" w:hAnsi="Times New Roman" w:cs="Times New Roman"/>
                <w:i/>
                <w:iCs/>
              </w:rPr>
              <w:instrText>3–5 at. %) for a thermopower S of -20 μV/K at room temperature. In comparison, the minimum |S| and maxima σ and n of In2O3 compounds doped with the other cations occu- r at lower doping levels, e.g., xℓ</w:instrText>
            </w:r>
            <w:r w:rsidR="000A123E" w:rsidRPr="00234984">
              <w:rPr>
                <w:rFonts w:ascii="Cambria Math" w:hAnsi="Cambria Math" w:cs="Cambria Math"/>
                <w:i/>
                <w:iCs/>
              </w:rPr>
              <w:instrText>∼</w:instrText>
            </w:r>
            <w:r w:rsidR="000A123E" w:rsidRPr="00234984">
              <w:rPr>
                <w:rFonts w:ascii="Times New Roman" w:hAnsi="Times New Roman" w:cs="Times New Roman"/>
                <w:i/>
                <w:iCs/>
              </w:rPr>
              <w:instrText>0.02 and xℓ</w:instrText>
            </w:r>
            <w:r w:rsidR="000A123E" w:rsidRPr="00234984">
              <w:rPr>
                <w:rFonts w:ascii="Cambria Math" w:hAnsi="Cambria Math" w:cs="Cambria Math"/>
                <w:i/>
                <w:iCs/>
              </w:rPr>
              <w:instrText>∼</w:instrText>
            </w:r>
            <w:r w:rsidR="000A123E" w:rsidRPr="00234984">
              <w:rPr>
                <w:rFonts w:ascii="Times New Roman" w:hAnsi="Times New Roman" w:cs="Times New Roman"/>
                <w:i/>
                <w:iCs/>
              </w:rPr>
              <w:instrText>0.015 for Ti and Zr/Nb/Ta doped In2O3, respectively. The relationship between the values of room temperature Hall mobility and carrier concentration shows that numbers and/or effects of multicharged scattering centers of electrons are different depending on the doping element. In2O3 doped with M(IV) elements shows maximum values of mobility close to x=0.006, whereas the doping with M(V) cations induces a decrease in the Hall mobility even for small doping levels. The thermoelectric performances are significantly improved at these low doping levels, with ZT values close to 0.3 at 1000 K in the doped materials against 0.1 mW/mK2 for the undoped phase.","author":[{"dropping-particle":"","family":"Guilmeau","given":"E.","non-dropping-particle":"","parse-names":false,"suffix":""},{"dropping-particle":"","family":"B́rardan","given":"D.","non-dropping-particle":"","parse-names":false,"suffix":""},{"dropping-particle":"","family":"Simon","given":"Ch","non-dropping-particle":"","parse-names":false,"suffix":""},{"dropping-particle":"","family":"Maignan","given":"A.","non-dropping-particle":"","parse-names":false,"suffix":""},{"dropping-particle":"","family":"Raveau","given":"B.","non-dropping-particle":"","parse-names":false,"suffix":""},{"dropping-particle":"","family":"Ovono","given":"D. Ovono","non-dropping-particle":"","parse-names":false,"suffix":""},{"dropping-particle":"","family":"Delorme","given":"F.","non-dropping-particle":"","parse-names":false,"suffix":""}],"container-title":"Journal of Applied Physics","id":"ITEM-1","issue":"5","issued":{"date-parts":[["2009"]]},"title":"Tuning the transport and thermoelectric properties of In2O3bulk ceramics through doping at In-site","type":"article-journal","volume":"106"},"uris":["http://www.mendeley.com/documents/?uuid=360dc6f7-3f26-4982-9e50-b3a696bac9b1","http://www.mendeley.com/documents/?uuid=704bd78f-9de9-4a8e-aea6-e118c2ea768e"]}],"mendeley":{"formattedCitation":"&lt;sup&gt;35&lt;/sup&gt;","plainTextFormattedCitation":"35","previouslyFormattedCitation":"&lt;sup&gt;35&lt;/sup&gt;"},"properties":{"noteIndex":0},"schema":"https://github.com/citation-style-language/schema/raw/master/csl-citation.json"}</w:instrText>
            </w:r>
            <w:r w:rsidRPr="00234984">
              <w:rPr>
                <w:rFonts w:ascii="Times New Roman" w:hAnsi="Times New Roman" w:cs="Times New Roman"/>
                <w:i/>
                <w:iCs/>
              </w:rPr>
              <w:fldChar w:fldCharType="separate"/>
            </w:r>
            <w:r w:rsidR="000A123E" w:rsidRPr="00234984">
              <w:rPr>
                <w:rFonts w:ascii="Times New Roman" w:hAnsi="Times New Roman" w:cs="Times New Roman"/>
                <w:iCs/>
                <w:noProof/>
                <w:vertAlign w:val="superscript"/>
              </w:rPr>
              <w:t>35</w:t>
            </w:r>
            <w:r w:rsidRPr="00234984">
              <w:rPr>
                <w:rFonts w:ascii="Times New Roman" w:hAnsi="Times New Roman" w:cs="Times New Roman"/>
                <w:i/>
                <w:iCs/>
              </w:rPr>
              <w:fldChar w:fldCharType="end"/>
            </w:r>
            <w:r w:rsidRPr="00234984">
              <w:rPr>
                <w:rFonts w:ascii="Times New Roman" w:hAnsi="Times New Roman" w:cs="Times New Roman"/>
                <w:i/>
                <w:iCs/>
              </w:rPr>
              <w:t xml:space="preserve"> </w:t>
            </w:r>
            <w:r w:rsidRPr="00234984">
              <w:rPr>
                <w:rFonts w:ascii="Times New Roman" w:hAnsi="Times New Roman" w:cs="Times New Roman"/>
              </w:rPr>
              <w:t>The simulated curve has been calculated</w:t>
            </w:r>
            <w:r w:rsidR="002351C7" w:rsidRPr="00234984">
              <w:rPr>
                <w:rFonts w:ascii="Times New Roman" w:hAnsi="Times New Roman" w:cs="Times New Roman"/>
              </w:rPr>
              <w:t xml:space="preserve"> by solving Eq. 3,</w:t>
            </w:r>
            <w:r w:rsidRPr="00234984">
              <w:rPr>
                <w:rFonts w:ascii="Times New Roman" w:hAnsi="Times New Roman" w:cs="Times New Roman"/>
              </w:rPr>
              <w:t xml:space="preserve"> </w:t>
            </w:r>
            <w:r w:rsidR="003D7EDA" w:rsidRPr="00234984">
              <w:rPr>
                <w:rFonts w:ascii="Times New Roman" w:hAnsi="Times New Roman" w:cs="Times New Roman"/>
              </w:rPr>
              <w:t>taking</w:t>
            </w:r>
            <w:r w:rsidRPr="00234984">
              <w:rPr>
                <w:rFonts w:ascii="Times New Roman" w:hAnsi="Times New Roman" w:cs="Times New Roman"/>
              </w:rPr>
              <w:t xml:space="preserve"> m</w:t>
            </w:r>
            <w:r w:rsidRPr="00234984">
              <w:rPr>
                <w:rFonts w:ascii="Times New Roman" w:hAnsi="Times New Roman" w:cs="Times New Roman"/>
                <w:vertAlign w:val="superscript"/>
              </w:rPr>
              <w:t xml:space="preserve">* </w:t>
            </w:r>
            <w:r w:rsidRPr="00234984">
              <w:rPr>
                <w:rFonts w:ascii="Times New Roman" w:hAnsi="Times New Roman" w:cs="Times New Roman"/>
              </w:rPr>
              <w:t>= 0.30m</w:t>
            </w:r>
            <w:r w:rsidRPr="00234984">
              <w:rPr>
                <w:rFonts w:ascii="Times New Roman" w:hAnsi="Times New Roman" w:cs="Times New Roman"/>
                <w:vertAlign w:val="subscript"/>
              </w:rPr>
              <w:t>e</w:t>
            </w:r>
            <w:r w:rsidR="003D7EDA" w:rsidRPr="00234984">
              <w:rPr>
                <w:rFonts w:ascii="Times New Roman" w:hAnsi="Times New Roman" w:cs="Times New Roman"/>
                <w:vertAlign w:val="subscript"/>
              </w:rPr>
              <w:t xml:space="preserve"> </w:t>
            </w:r>
            <w:r w:rsidR="003D7EDA" w:rsidRPr="00234984">
              <w:rPr>
                <w:rFonts w:ascii="Times New Roman" w:hAnsi="Times New Roman" w:cs="Times New Roman"/>
              </w:rPr>
              <w:t>for ITO.</w:t>
            </w:r>
            <w:r w:rsidRPr="00234984">
              <w:rPr>
                <w:rFonts w:ascii="Times New Roman" w:hAnsi="Times New Roman" w:cs="Times New Roman"/>
              </w:rPr>
              <w:t xml:space="preserve"> </w:t>
            </w:r>
          </w:p>
        </w:tc>
      </w:tr>
    </w:tbl>
    <w:p w14:paraId="1756FBDA" w14:textId="6A02F941" w:rsidR="003A6FE8" w:rsidRPr="00234984" w:rsidRDefault="003A6FE8" w:rsidP="00FA629C">
      <w:pPr>
        <w:spacing w:line="480" w:lineRule="auto"/>
        <w:jc w:val="both"/>
        <w:rPr>
          <w:rFonts w:ascii="Times New Roman" w:hAnsi="Times New Roman" w:cs="Times New Roman"/>
        </w:rPr>
      </w:pPr>
    </w:p>
    <w:p w14:paraId="0F212CAD" w14:textId="77777777" w:rsidR="0068071E" w:rsidRPr="00234984" w:rsidRDefault="0068071E" w:rsidP="00FA629C">
      <w:pPr>
        <w:spacing w:line="480" w:lineRule="auto"/>
        <w:jc w:val="both"/>
        <w:rPr>
          <w:rFonts w:ascii="Times New Roman" w:hAnsi="Times New Roman" w:cs="Times New Roman"/>
        </w:rPr>
      </w:pPr>
    </w:p>
    <w:p w14:paraId="4075CBAF" w14:textId="77777777" w:rsidR="003A6FE8" w:rsidRPr="00234984" w:rsidRDefault="003A6FE8" w:rsidP="008260E3">
      <w:pPr>
        <w:pStyle w:val="ListParagraph"/>
        <w:numPr>
          <w:ilvl w:val="0"/>
          <w:numId w:val="1"/>
        </w:numPr>
        <w:spacing w:line="480" w:lineRule="auto"/>
        <w:jc w:val="both"/>
        <w:rPr>
          <w:rFonts w:ascii="Times New Roman" w:hAnsi="Times New Roman" w:cs="Times New Roman"/>
          <w:b/>
          <w:sz w:val="24"/>
          <w:szCs w:val="24"/>
        </w:rPr>
      </w:pPr>
      <w:r w:rsidRPr="00234984">
        <w:rPr>
          <w:rFonts w:ascii="Times New Roman" w:hAnsi="Times New Roman" w:cs="Times New Roman"/>
          <w:b/>
          <w:sz w:val="24"/>
          <w:szCs w:val="24"/>
        </w:rPr>
        <w:t>TE data for electrodeposited bismuth telluride films</w:t>
      </w:r>
    </w:p>
    <w:p w14:paraId="0213C72E" w14:textId="4BCA318F" w:rsidR="003A6FE8" w:rsidRPr="00234984" w:rsidRDefault="003A6FE8" w:rsidP="00FA629C">
      <w:pPr>
        <w:spacing w:after="0" w:line="480" w:lineRule="auto"/>
        <w:jc w:val="both"/>
        <w:rPr>
          <w:rFonts w:ascii="Times New Roman" w:hAnsi="Times New Roman" w:cs="Times New Roman"/>
        </w:rPr>
      </w:pPr>
      <w:r w:rsidRPr="00234984">
        <w:rPr>
          <w:rFonts w:ascii="Times New Roman" w:hAnsi="Times New Roman" w:cs="Times New Roman"/>
        </w:rPr>
        <w:t>The TE data for bismuth telluride</w:t>
      </w:r>
      <w:r w:rsidR="00290EC9" w:rsidRPr="00234984">
        <w:rPr>
          <w:rFonts w:ascii="Times New Roman" w:hAnsi="Times New Roman" w:cs="Times New Roman"/>
        </w:rPr>
        <w:t xml:space="preserve"> (Fig. S6 to Fig. S8)</w:t>
      </w:r>
      <w:r w:rsidRPr="00234984">
        <w:rPr>
          <w:rFonts w:ascii="Times New Roman" w:hAnsi="Times New Roman" w:cs="Times New Roman"/>
        </w:rPr>
        <w:t>, at room temperature is depicted in this section. The reader must note that the analysis is analogous as the analysis described for the TE measurement of ITO. Likewise, this same analysi</w:t>
      </w:r>
      <w:r w:rsidR="008728D2" w:rsidRPr="00234984">
        <w:rPr>
          <w:rFonts w:ascii="Times New Roman" w:hAnsi="Times New Roman" w:cs="Times New Roman"/>
        </w:rPr>
        <w:t>s is done for all temperatures and a</w:t>
      </w:r>
      <w:r w:rsidRPr="00234984">
        <w:rPr>
          <w:rFonts w:ascii="Times New Roman" w:hAnsi="Times New Roman" w:cs="Times New Roman"/>
        </w:rPr>
        <w:t xml:space="preserve">s a result, the temperature dependent </w:t>
      </w:r>
      <w:r w:rsidR="00756345" w:rsidRPr="00234984">
        <w:rPr>
          <w:rFonts w:ascii="Times New Roman" w:hAnsi="Times New Roman" w:cs="Times New Roman"/>
        </w:rPr>
        <w:t xml:space="preserve">electrical conductivity and </w:t>
      </w:r>
      <w:r w:rsidRPr="00234984">
        <w:rPr>
          <w:rFonts w:ascii="Times New Roman" w:hAnsi="Times New Roman" w:cs="Times New Roman"/>
        </w:rPr>
        <w:t>Seebeck coefficient for the electrodeposited Bi</w:t>
      </w:r>
      <w:r w:rsidRPr="00234984">
        <w:rPr>
          <w:rFonts w:ascii="Times New Roman" w:hAnsi="Times New Roman" w:cs="Times New Roman"/>
          <w:vertAlign w:val="subscript"/>
        </w:rPr>
        <w:t>2</w:t>
      </w:r>
      <w:r w:rsidRPr="00234984">
        <w:rPr>
          <w:rFonts w:ascii="Times New Roman" w:hAnsi="Times New Roman" w:cs="Times New Roman"/>
        </w:rPr>
        <w:t>Te</w:t>
      </w:r>
      <w:r w:rsidRPr="00234984">
        <w:rPr>
          <w:rFonts w:ascii="Times New Roman" w:hAnsi="Times New Roman" w:cs="Times New Roman"/>
          <w:vertAlign w:val="subscript"/>
        </w:rPr>
        <w:t>3</w:t>
      </w:r>
      <w:r w:rsidRPr="00234984">
        <w:rPr>
          <w:rFonts w:ascii="Times New Roman" w:hAnsi="Times New Roman" w:cs="Times New Roman"/>
        </w:rPr>
        <w:t xml:space="preserve"> is obtained, as depicted in Fig. 6(</w:t>
      </w:r>
      <w:r w:rsidR="00756345" w:rsidRPr="00234984">
        <w:rPr>
          <w:rFonts w:ascii="Times New Roman" w:hAnsi="Times New Roman" w:cs="Times New Roman"/>
        </w:rPr>
        <w:t>a</w:t>
      </w:r>
      <w:r w:rsidRPr="00234984">
        <w:rPr>
          <w:rFonts w:ascii="Times New Roman" w:hAnsi="Times New Roman" w:cs="Times New Roman"/>
        </w:rPr>
        <w:t>)</w:t>
      </w:r>
      <w:r w:rsidR="00756345" w:rsidRPr="00234984">
        <w:rPr>
          <w:rFonts w:ascii="Times New Roman" w:hAnsi="Times New Roman" w:cs="Times New Roman"/>
        </w:rPr>
        <w:t xml:space="preserve"> and (b), respectively</w:t>
      </w:r>
      <w:r w:rsidRPr="00234984">
        <w:rPr>
          <w:rFonts w:ascii="Times New Roman" w:hAnsi="Times New Roman" w:cs="Times New Roman"/>
        </w:rPr>
        <w:t>.</w:t>
      </w:r>
    </w:p>
    <w:tbl>
      <w:tblPr>
        <w:tblStyle w:val="TableGrid"/>
        <w:tblW w:w="102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6"/>
      </w:tblGrid>
      <w:tr w:rsidR="003A6FE8" w:rsidRPr="00234984" w14:paraId="539A4042" w14:textId="77777777" w:rsidTr="00541F3C">
        <w:trPr>
          <w:trHeight w:val="3397"/>
          <w:jc w:val="center"/>
        </w:trPr>
        <w:tc>
          <w:tcPr>
            <w:tcW w:w="10236" w:type="dxa"/>
          </w:tcPr>
          <w:p w14:paraId="0B90F882" w14:textId="4DCA4189" w:rsidR="003A6FE8" w:rsidRPr="00234984" w:rsidRDefault="004E270B" w:rsidP="00F41D3D">
            <w:pPr>
              <w:spacing w:line="480" w:lineRule="auto"/>
              <w:jc w:val="center"/>
              <w:rPr>
                <w:rFonts w:ascii="Times New Roman" w:hAnsi="Times New Roman" w:cs="Times New Roman"/>
              </w:rPr>
            </w:pPr>
            <w:r w:rsidRPr="00234984">
              <w:rPr>
                <w:rFonts w:ascii="Times New Roman" w:hAnsi="Times New Roman" w:cs="Times New Roman"/>
                <w:noProof/>
                <w:lang w:val="en-SG" w:eastAsia="en-SG"/>
              </w:rPr>
              <w:lastRenderedPageBreak/>
              <w:drawing>
                <wp:inline distT="0" distB="0" distL="0" distR="0" wp14:anchorId="6340FA56" wp14:editId="5277417E">
                  <wp:extent cx="6314885" cy="2667000"/>
                  <wp:effectExtent l="0" t="0" r="0" b="0"/>
                  <wp:docPr id="15" name="Picture 1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6.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24027" cy="2670861"/>
                          </a:xfrm>
                          <a:prstGeom prst="rect">
                            <a:avLst/>
                          </a:prstGeom>
                        </pic:spPr>
                      </pic:pic>
                    </a:graphicData>
                  </a:graphic>
                </wp:inline>
              </w:drawing>
            </w:r>
          </w:p>
        </w:tc>
      </w:tr>
      <w:tr w:rsidR="003A6FE8" w:rsidRPr="00234984" w14:paraId="18CD619C" w14:textId="77777777" w:rsidTr="00541F3C">
        <w:trPr>
          <w:trHeight w:val="408"/>
          <w:jc w:val="center"/>
        </w:trPr>
        <w:tc>
          <w:tcPr>
            <w:tcW w:w="10236" w:type="dxa"/>
          </w:tcPr>
          <w:p w14:paraId="5FA0042F" w14:textId="1A5023B1" w:rsidR="003A6FE8" w:rsidRPr="00234984" w:rsidRDefault="003A6FE8" w:rsidP="00FA629C">
            <w:pPr>
              <w:spacing w:line="480" w:lineRule="auto"/>
              <w:jc w:val="both"/>
              <w:rPr>
                <w:rFonts w:ascii="Times New Roman" w:hAnsi="Times New Roman" w:cs="Times New Roman"/>
                <w:noProof/>
              </w:rPr>
            </w:pPr>
            <w:r w:rsidRPr="00234984">
              <w:rPr>
                <w:rFonts w:ascii="Times New Roman" w:hAnsi="Times New Roman" w:cs="Times New Roman"/>
                <w:iCs/>
              </w:rPr>
              <w:t>Figure S</w:t>
            </w:r>
            <w:r w:rsidR="00290EC9" w:rsidRPr="00234984">
              <w:rPr>
                <w:rFonts w:ascii="Times New Roman" w:hAnsi="Times New Roman" w:cs="Times New Roman"/>
                <w:iCs/>
              </w:rPr>
              <w:t>6</w:t>
            </w:r>
            <w:r w:rsidRPr="00234984">
              <w:rPr>
                <w:rFonts w:ascii="Times New Roman" w:hAnsi="Times New Roman" w:cs="Times New Roman"/>
                <w:iCs/>
              </w:rPr>
              <w:t>.</w:t>
            </w:r>
            <w:r w:rsidRPr="00234984">
              <w:rPr>
                <w:rFonts w:ascii="Times New Roman" w:hAnsi="Times New Roman" w:cs="Times New Roman"/>
                <w:i/>
                <w:iCs/>
              </w:rPr>
              <w:t xml:space="preserve"> </w:t>
            </w:r>
            <w:r w:rsidRPr="00234984">
              <w:rPr>
                <w:rFonts w:ascii="Times New Roman" w:hAnsi="Times New Roman" w:cs="Times New Roman"/>
              </w:rPr>
              <w:t xml:space="preserve">(a) Four-probe I-V curves for different temperatures. </w:t>
            </w:r>
            <w:r w:rsidRPr="00234984">
              <w:rPr>
                <w:rFonts w:ascii="Times New Roman" w:hAnsi="Times New Roman" w:cs="Times New Roman"/>
                <w:i/>
                <w:iCs/>
              </w:rPr>
              <w:t xml:space="preserve"> </w:t>
            </w:r>
            <w:r w:rsidRPr="00234984">
              <w:rPr>
                <w:rFonts w:ascii="Times New Roman" w:hAnsi="Times New Roman" w:cs="Times New Roman"/>
              </w:rPr>
              <w:t>(b)  curve for T =300K. The black line indicates a linear fit in order to calculate the resistance (R = 32.585 ± 9.320 10</w:t>
            </w:r>
            <w:r w:rsidRPr="00234984">
              <w:rPr>
                <w:rFonts w:ascii="Times New Roman" w:hAnsi="Times New Roman" w:cs="Times New Roman"/>
                <w:vertAlign w:val="superscript"/>
              </w:rPr>
              <w:t>-4</w:t>
            </w:r>
            <w:r w:rsidRPr="00234984">
              <w:rPr>
                <w:rFonts w:ascii="Times New Roman" w:hAnsi="Times New Roman" w:cs="Times New Roman"/>
              </w:rPr>
              <w:t xml:space="preserve"> Ω).</w:t>
            </w:r>
          </w:p>
        </w:tc>
      </w:tr>
    </w:tbl>
    <w:p w14:paraId="1A264BAE" w14:textId="77777777" w:rsidR="003A6FE8" w:rsidRPr="00234984" w:rsidRDefault="003A6FE8" w:rsidP="00FA629C">
      <w:pPr>
        <w:spacing w:line="480" w:lineRule="auto"/>
        <w:jc w:val="both"/>
        <w:rPr>
          <w:rFonts w:ascii="Times New Roman" w:hAnsi="Times New Roman" w:cs="Times New Roman"/>
        </w:rPr>
      </w:pPr>
    </w:p>
    <w:tbl>
      <w:tblPr>
        <w:tblStyle w:val="TableGrid"/>
        <w:tblW w:w="10774" w:type="dxa"/>
        <w:jc w:val="center"/>
        <w:tblLook w:val="04A0" w:firstRow="1" w:lastRow="0" w:firstColumn="1" w:lastColumn="0" w:noHBand="0" w:noVBand="1"/>
      </w:tblPr>
      <w:tblGrid>
        <w:gridCol w:w="10746"/>
        <w:gridCol w:w="222"/>
      </w:tblGrid>
      <w:tr w:rsidR="003A6FE8" w:rsidRPr="00234984" w14:paraId="01E1A28B" w14:textId="77777777" w:rsidTr="008D1F67">
        <w:trPr>
          <w:jc w:val="center"/>
        </w:trPr>
        <w:tc>
          <w:tcPr>
            <w:tcW w:w="5104" w:type="dxa"/>
            <w:tcBorders>
              <w:top w:val="nil"/>
              <w:left w:val="nil"/>
              <w:bottom w:val="nil"/>
              <w:right w:val="nil"/>
            </w:tcBorders>
          </w:tcPr>
          <w:p w14:paraId="4A3219EB" w14:textId="24EF0CEB" w:rsidR="003A6FE8" w:rsidRPr="00234984" w:rsidRDefault="00B1483E" w:rsidP="00F41D3D">
            <w:pPr>
              <w:spacing w:line="480" w:lineRule="auto"/>
              <w:jc w:val="center"/>
              <w:rPr>
                <w:rFonts w:ascii="Times New Roman" w:hAnsi="Times New Roman" w:cs="Times New Roman"/>
              </w:rPr>
            </w:pPr>
            <w:r w:rsidRPr="00234984">
              <w:rPr>
                <w:rFonts w:ascii="Times New Roman" w:hAnsi="Times New Roman" w:cs="Times New Roman"/>
                <w:noProof/>
                <w:lang w:val="en-SG" w:eastAsia="en-SG"/>
              </w:rPr>
              <w:drawing>
                <wp:inline distT="0" distB="0" distL="0" distR="0" wp14:anchorId="01CF553D" wp14:editId="2371395E">
                  <wp:extent cx="6678391" cy="2594849"/>
                  <wp:effectExtent l="0" t="0" r="8255" b="0"/>
                  <wp:docPr id="16" name="Picture 1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7.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94514" cy="2601113"/>
                          </a:xfrm>
                          <a:prstGeom prst="rect">
                            <a:avLst/>
                          </a:prstGeom>
                        </pic:spPr>
                      </pic:pic>
                    </a:graphicData>
                  </a:graphic>
                </wp:inline>
              </w:drawing>
            </w:r>
          </w:p>
        </w:tc>
        <w:tc>
          <w:tcPr>
            <w:tcW w:w="5670" w:type="dxa"/>
            <w:tcBorders>
              <w:top w:val="nil"/>
              <w:left w:val="nil"/>
              <w:bottom w:val="nil"/>
              <w:right w:val="nil"/>
            </w:tcBorders>
          </w:tcPr>
          <w:p w14:paraId="7F191FB0" w14:textId="77777777" w:rsidR="003A6FE8" w:rsidRPr="00234984" w:rsidRDefault="003A6FE8" w:rsidP="00FA629C">
            <w:pPr>
              <w:spacing w:line="480" w:lineRule="auto"/>
              <w:jc w:val="both"/>
              <w:rPr>
                <w:rFonts w:ascii="Times New Roman" w:hAnsi="Times New Roman" w:cs="Times New Roman"/>
              </w:rPr>
            </w:pPr>
          </w:p>
        </w:tc>
      </w:tr>
      <w:tr w:rsidR="003A6FE8" w:rsidRPr="00234984" w14:paraId="5F1AC8E3" w14:textId="77777777" w:rsidTr="008D1F67">
        <w:trPr>
          <w:jc w:val="center"/>
        </w:trPr>
        <w:tc>
          <w:tcPr>
            <w:tcW w:w="10774" w:type="dxa"/>
            <w:gridSpan w:val="2"/>
            <w:tcBorders>
              <w:top w:val="nil"/>
              <w:left w:val="nil"/>
              <w:bottom w:val="nil"/>
              <w:right w:val="nil"/>
            </w:tcBorders>
          </w:tcPr>
          <w:p w14:paraId="48256EDC" w14:textId="3D887299" w:rsidR="003A6FE8" w:rsidRPr="00234984" w:rsidRDefault="003A6FE8" w:rsidP="00FA629C">
            <w:pPr>
              <w:spacing w:line="480" w:lineRule="auto"/>
              <w:jc w:val="both"/>
              <w:rPr>
                <w:rFonts w:ascii="Times New Roman" w:hAnsi="Times New Roman" w:cs="Times New Roman"/>
              </w:rPr>
            </w:pPr>
            <w:r w:rsidRPr="00234984">
              <w:rPr>
                <w:rFonts w:ascii="Times New Roman" w:hAnsi="Times New Roman" w:cs="Times New Roman"/>
                <w:iCs/>
              </w:rPr>
              <w:t>Figure S</w:t>
            </w:r>
            <w:r w:rsidR="00290EC9" w:rsidRPr="00234984">
              <w:rPr>
                <w:rFonts w:ascii="Times New Roman" w:hAnsi="Times New Roman" w:cs="Times New Roman"/>
                <w:iCs/>
              </w:rPr>
              <w:t>7</w:t>
            </w:r>
            <w:r w:rsidRPr="00234984">
              <w:rPr>
                <w:rFonts w:ascii="Times New Roman" w:hAnsi="Times New Roman" w:cs="Times New Roman"/>
                <w:i/>
                <w:iCs/>
              </w:rPr>
              <w:t>.</w:t>
            </w:r>
            <w:r w:rsidRPr="00234984">
              <w:rPr>
                <w:rFonts w:ascii="Times New Roman" w:hAnsi="Times New Roman" w:cs="Times New Roman"/>
              </w:rPr>
              <w:t xml:space="preserve"> (a) Change in resistance of both thermometers, </w:t>
            </w:r>
            <w:r w:rsidRPr="00234984">
              <w:rPr>
                <w:rFonts w:ascii="Times New Roman" w:hAnsi="Times New Roman" w:cs="Times New Roman"/>
                <w:i/>
                <w:iCs/>
              </w:rPr>
              <w:t>R</w:t>
            </w:r>
            <w:r w:rsidRPr="00234984">
              <w:rPr>
                <w:rFonts w:ascii="Times New Roman" w:hAnsi="Times New Roman" w:cs="Times New Roman"/>
                <w:i/>
                <w:iCs/>
                <w:vertAlign w:val="subscript"/>
              </w:rPr>
              <w:t>top</w:t>
            </w:r>
            <w:r w:rsidRPr="00234984">
              <w:rPr>
                <w:rFonts w:ascii="Times New Roman" w:hAnsi="Times New Roman" w:cs="Times New Roman"/>
                <w:i/>
                <w:iCs/>
              </w:rPr>
              <w:t xml:space="preserve"> </w:t>
            </w:r>
            <w:r w:rsidRPr="00234984">
              <w:rPr>
                <w:rFonts w:ascii="Times New Roman" w:hAnsi="Times New Roman" w:cs="Times New Roman"/>
              </w:rPr>
              <w:t xml:space="preserve">is the resistance of hot thermometer and </w:t>
            </w:r>
            <w:r w:rsidRPr="00234984">
              <w:rPr>
                <w:rFonts w:ascii="Times New Roman" w:hAnsi="Times New Roman" w:cs="Times New Roman"/>
                <w:i/>
                <w:iCs/>
              </w:rPr>
              <w:t>R</w:t>
            </w:r>
            <w:r w:rsidRPr="00234984">
              <w:rPr>
                <w:rFonts w:ascii="Times New Roman" w:hAnsi="Times New Roman" w:cs="Times New Roman"/>
                <w:i/>
                <w:iCs/>
                <w:vertAlign w:val="subscript"/>
              </w:rPr>
              <w:t>bottom</w:t>
            </w:r>
            <w:r w:rsidRPr="00234984">
              <w:rPr>
                <w:rFonts w:ascii="Times New Roman" w:hAnsi="Times New Roman" w:cs="Times New Roman"/>
                <w:i/>
                <w:iCs/>
              </w:rPr>
              <w:t xml:space="preserve"> </w:t>
            </w:r>
            <w:r w:rsidRPr="00234984">
              <w:rPr>
                <w:rFonts w:ascii="Times New Roman" w:hAnsi="Times New Roman" w:cs="Times New Roman"/>
              </w:rPr>
              <w:t>is the resistance of cold thermometer, as a function of temperature for the parallel combination ITO + Bi</w:t>
            </w:r>
            <w:r w:rsidRPr="00234984">
              <w:rPr>
                <w:rFonts w:ascii="Times New Roman" w:hAnsi="Times New Roman" w:cs="Times New Roman"/>
                <w:vertAlign w:val="subscript"/>
              </w:rPr>
              <w:t>2</w:t>
            </w:r>
            <w:r w:rsidRPr="00234984">
              <w:rPr>
                <w:rFonts w:ascii="Times New Roman" w:hAnsi="Times New Roman" w:cs="Times New Roman"/>
              </w:rPr>
              <w:t>Te</w:t>
            </w:r>
            <w:r w:rsidRPr="00234984">
              <w:rPr>
                <w:rFonts w:ascii="Times New Roman" w:hAnsi="Times New Roman" w:cs="Times New Roman"/>
                <w:vertAlign w:val="subscript"/>
              </w:rPr>
              <w:t>3</w:t>
            </w:r>
            <w:r w:rsidRPr="00234984">
              <w:rPr>
                <w:rFonts w:ascii="Times New Roman" w:hAnsi="Times New Roman" w:cs="Times New Roman"/>
              </w:rPr>
              <w:t>. The black line corresponds to the linear fit R(T) = R0 + AT.  (b) Change in resistance as a function of heater current for hot and cold thermometers at 300K. The red and blue lines correspond to the parabolic fit R(I) = aI</w:t>
            </w:r>
            <w:r w:rsidRPr="00234984">
              <w:rPr>
                <w:rFonts w:ascii="Times New Roman" w:hAnsi="Times New Roman" w:cs="Times New Roman"/>
                <w:vertAlign w:val="superscript"/>
              </w:rPr>
              <w:t>2</w:t>
            </w:r>
            <w:r w:rsidRPr="00234984">
              <w:rPr>
                <w:rFonts w:ascii="Times New Roman" w:hAnsi="Times New Roman" w:cs="Times New Roman"/>
              </w:rPr>
              <w:t xml:space="preserve"> + b for the hot and cold thermometers, respectively.</w:t>
            </w:r>
          </w:p>
        </w:tc>
      </w:tr>
    </w:tbl>
    <w:p w14:paraId="21998A94" w14:textId="77777777" w:rsidR="003A6FE8" w:rsidRPr="00234984" w:rsidRDefault="003A6FE8" w:rsidP="00FA629C">
      <w:pPr>
        <w:spacing w:line="480" w:lineRule="auto"/>
        <w:jc w:val="both"/>
        <w:rPr>
          <w:rFonts w:ascii="Times New Roman" w:hAnsi="Times New Roman" w:cs="Times New Roman"/>
        </w:rPr>
      </w:pPr>
    </w:p>
    <w:tbl>
      <w:tblPr>
        <w:tblStyle w:val="TableGrid"/>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18"/>
        <w:gridCol w:w="222"/>
      </w:tblGrid>
      <w:tr w:rsidR="003A6FE8" w:rsidRPr="00234984" w14:paraId="0561A6AF" w14:textId="77777777" w:rsidTr="00257A8A">
        <w:trPr>
          <w:trHeight w:val="3889"/>
          <w:jc w:val="center"/>
        </w:trPr>
        <w:tc>
          <w:tcPr>
            <w:tcW w:w="5246" w:type="dxa"/>
          </w:tcPr>
          <w:p w14:paraId="1A6608A4" w14:textId="5BA0FF78" w:rsidR="003A6FE8" w:rsidRPr="00234984" w:rsidRDefault="00FC4651" w:rsidP="00FA629C">
            <w:pPr>
              <w:spacing w:line="480" w:lineRule="auto"/>
              <w:jc w:val="both"/>
              <w:rPr>
                <w:rFonts w:ascii="Times New Roman" w:hAnsi="Times New Roman" w:cs="Times New Roman"/>
              </w:rPr>
            </w:pPr>
            <w:r w:rsidRPr="00234984">
              <w:rPr>
                <w:rFonts w:ascii="Times New Roman" w:hAnsi="Times New Roman" w:cs="Times New Roman"/>
                <w:noProof/>
                <w:lang w:val="en-SG" w:eastAsia="en-SG"/>
              </w:rPr>
              <w:lastRenderedPageBreak/>
              <w:drawing>
                <wp:inline distT="0" distB="0" distL="0" distR="0" wp14:anchorId="4A758086" wp14:editId="73B87DF7">
                  <wp:extent cx="6923074" cy="2851150"/>
                  <wp:effectExtent l="0" t="0" r="0" b="6350"/>
                  <wp:docPr id="17" name="Picture 1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8.tif"/>
                          <pic:cNvPicPr/>
                        </pic:nvPicPr>
                        <pic:blipFill rotWithShape="1">
                          <a:blip r:embed="rId17" cstate="print">
                            <a:extLst>
                              <a:ext uri="{28A0092B-C50C-407E-A947-70E740481C1C}">
                                <a14:useLocalDpi xmlns:a14="http://schemas.microsoft.com/office/drawing/2010/main" val="0"/>
                              </a:ext>
                            </a:extLst>
                          </a:blip>
                          <a:srcRect l="1773" t="32130" r="2726" b="28540"/>
                          <a:stretch/>
                        </pic:blipFill>
                        <pic:spPr bwMode="auto">
                          <a:xfrm>
                            <a:off x="0" y="0"/>
                            <a:ext cx="6926229" cy="2852449"/>
                          </a:xfrm>
                          <a:prstGeom prst="rect">
                            <a:avLst/>
                          </a:prstGeom>
                          <a:ln>
                            <a:noFill/>
                          </a:ln>
                          <a:extLst>
                            <a:ext uri="{53640926-AAD7-44D8-BBD7-CCE9431645EC}">
                              <a14:shadowObscured xmlns:a14="http://schemas.microsoft.com/office/drawing/2010/main"/>
                            </a:ext>
                          </a:extLst>
                        </pic:spPr>
                      </pic:pic>
                    </a:graphicData>
                  </a:graphic>
                </wp:inline>
              </w:drawing>
            </w:r>
          </w:p>
        </w:tc>
        <w:tc>
          <w:tcPr>
            <w:tcW w:w="5386" w:type="dxa"/>
          </w:tcPr>
          <w:p w14:paraId="576629E2" w14:textId="77777777" w:rsidR="003A6FE8" w:rsidRPr="00234984" w:rsidRDefault="003A6FE8" w:rsidP="00FA629C">
            <w:pPr>
              <w:spacing w:line="480" w:lineRule="auto"/>
              <w:jc w:val="both"/>
              <w:rPr>
                <w:rFonts w:ascii="Times New Roman" w:hAnsi="Times New Roman" w:cs="Times New Roman"/>
              </w:rPr>
            </w:pPr>
          </w:p>
        </w:tc>
      </w:tr>
      <w:tr w:rsidR="003A6FE8" w:rsidRPr="00234984" w14:paraId="6CE778E1" w14:textId="77777777" w:rsidTr="00257A8A">
        <w:trPr>
          <w:jc w:val="center"/>
        </w:trPr>
        <w:tc>
          <w:tcPr>
            <w:tcW w:w="10632" w:type="dxa"/>
            <w:gridSpan w:val="2"/>
          </w:tcPr>
          <w:p w14:paraId="0E444A6A" w14:textId="62843BCC" w:rsidR="003A6FE8" w:rsidRPr="00234984" w:rsidRDefault="003A6FE8" w:rsidP="00FA629C">
            <w:pPr>
              <w:spacing w:line="480" w:lineRule="auto"/>
              <w:jc w:val="both"/>
              <w:rPr>
                <w:rFonts w:ascii="Times New Roman" w:hAnsi="Times New Roman" w:cs="Times New Roman"/>
              </w:rPr>
            </w:pPr>
            <w:r w:rsidRPr="00234984">
              <w:rPr>
                <w:rFonts w:ascii="Times New Roman" w:hAnsi="Times New Roman" w:cs="Times New Roman"/>
                <w:iCs/>
              </w:rPr>
              <w:t>Figure S</w:t>
            </w:r>
            <w:r w:rsidR="00290EC9" w:rsidRPr="00234984">
              <w:rPr>
                <w:rFonts w:ascii="Times New Roman" w:hAnsi="Times New Roman" w:cs="Times New Roman"/>
                <w:iCs/>
              </w:rPr>
              <w:t>8</w:t>
            </w:r>
            <w:r w:rsidRPr="00234984">
              <w:rPr>
                <w:rFonts w:ascii="Times New Roman" w:hAnsi="Times New Roman" w:cs="Times New Roman"/>
                <w:i/>
                <w:iCs/>
              </w:rPr>
              <w:t xml:space="preserve">. </w:t>
            </w:r>
            <w:r w:rsidRPr="00234984">
              <w:rPr>
                <w:rFonts w:ascii="Times New Roman" w:hAnsi="Times New Roman" w:cs="Times New Roman"/>
              </w:rPr>
              <w:t>(a)</w:t>
            </w:r>
            <w:r w:rsidRPr="00234984">
              <w:rPr>
                <w:rFonts w:ascii="Times New Roman" w:hAnsi="Times New Roman" w:cs="Times New Roman"/>
                <w:i/>
                <w:iCs/>
              </w:rPr>
              <w:t xml:space="preserve"> </w:t>
            </w:r>
            <w:r w:rsidRPr="00234984">
              <w:rPr>
                <w:rFonts w:ascii="Times New Roman" w:hAnsi="Times New Roman" w:cs="Times New Roman"/>
              </w:rPr>
              <w:t>Open circuit voltage dependence with heater current. The positive curvature of V</w:t>
            </w:r>
            <w:r w:rsidRPr="00234984">
              <w:rPr>
                <w:rFonts w:ascii="Times New Roman" w:hAnsi="Times New Roman" w:cs="Times New Roman"/>
                <w:vertAlign w:val="subscript"/>
              </w:rPr>
              <w:t>oc</w:t>
            </w:r>
            <w:r w:rsidRPr="00234984">
              <w:rPr>
                <w:rFonts w:ascii="Times New Roman" w:hAnsi="Times New Roman" w:cs="Times New Roman"/>
              </w:rPr>
              <w:t xml:space="preserve"> indicates that the material is </w:t>
            </w:r>
            <w:r w:rsidRPr="001D4A2A">
              <w:rPr>
                <w:rFonts w:ascii="Times New Roman" w:hAnsi="Times New Roman" w:cs="Times New Roman"/>
                <w:i/>
              </w:rPr>
              <w:t>n</w:t>
            </w:r>
            <w:r w:rsidRPr="00234984">
              <w:rPr>
                <w:rFonts w:ascii="Times New Roman" w:hAnsi="Times New Roman" w:cs="Times New Roman"/>
              </w:rPr>
              <w:t>-type. (b) Open circuit voltage dependence with the temperature difference. The red line corresponds to a linear fit in order to obtain the Seebeck coefficient for the parallel combination of ITO and Bi</w:t>
            </w:r>
            <w:r w:rsidRPr="00234984">
              <w:rPr>
                <w:rFonts w:ascii="Times New Roman" w:hAnsi="Times New Roman" w:cs="Times New Roman"/>
                <w:vertAlign w:val="subscript"/>
              </w:rPr>
              <w:t>2</w:t>
            </w:r>
            <w:r w:rsidRPr="00234984">
              <w:rPr>
                <w:rFonts w:ascii="Times New Roman" w:hAnsi="Times New Roman" w:cs="Times New Roman"/>
              </w:rPr>
              <w:t>Te</w:t>
            </w:r>
            <w:r w:rsidRPr="00234984">
              <w:rPr>
                <w:rFonts w:ascii="Times New Roman" w:hAnsi="Times New Roman" w:cs="Times New Roman"/>
                <w:vertAlign w:val="subscript"/>
              </w:rPr>
              <w:t>3</w:t>
            </w:r>
            <w:r w:rsidRPr="00234984">
              <w:rPr>
                <w:rFonts w:ascii="Times New Roman" w:hAnsi="Times New Roman" w:cs="Times New Roman"/>
              </w:rPr>
              <w:t>.</w:t>
            </w:r>
          </w:p>
        </w:tc>
      </w:tr>
    </w:tbl>
    <w:p w14:paraId="07154EAC" w14:textId="38CA278F" w:rsidR="00257A8A" w:rsidRPr="00234984" w:rsidRDefault="00257A8A" w:rsidP="00FA629C">
      <w:pPr>
        <w:spacing w:line="480" w:lineRule="auto"/>
        <w:rPr>
          <w:rFonts w:ascii="Times New Roman" w:hAnsi="Times New Roman" w:cs="Times New Roman"/>
        </w:rPr>
      </w:pPr>
    </w:p>
    <w:p w14:paraId="17221478" w14:textId="31B20CC1" w:rsidR="007B23A3" w:rsidRPr="00234984" w:rsidRDefault="00F659C1" w:rsidP="008260E3">
      <w:pPr>
        <w:pStyle w:val="ListParagraph"/>
        <w:numPr>
          <w:ilvl w:val="0"/>
          <w:numId w:val="1"/>
        </w:numPr>
        <w:spacing w:line="480" w:lineRule="auto"/>
        <w:jc w:val="both"/>
        <w:rPr>
          <w:rFonts w:ascii="Times New Roman" w:hAnsi="Times New Roman" w:cs="Times New Roman"/>
          <w:b/>
          <w:sz w:val="24"/>
          <w:szCs w:val="24"/>
        </w:rPr>
      </w:pPr>
      <w:r w:rsidRPr="00234984">
        <w:rPr>
          <w:rFonts w:ascii="Times New Roman" w:hAnsi="Times New Roman" w:cs="Times New Roman"/>
          <w:b/>
          <w:sz w:val="24"/>
          <w:szCs w:val="24"/>
        </w:rPr>
        <w:t xml:space="preserve">Hall effect measurement </w:t>
      </w:r>
      <w:r w:rsidR="00CF2CE0" w:rsidRPr="00234984">
        <w:rPr>
          <w:rFonts w:ascii="Times New Roman" w:hAnsi="Times New Roman" w:cs="Times New Roman"/>
          <w:b/>
          <w:sz w:val="24"/>
          <w:szCs w:val="24"/>
        </w:rPr>
        <w:t>of exfoliated</w:t>
      </w:r>
      <w:r w:rsidR="00283AE2" w:rsidRPr="00234984">
        <w:rPr>
          <w:rFonts w:ascii="Times New Roman" w:hAnsi="Times New Roman" w:cs="Times New Roman"/>
          <w:b/>
          <w:sz w:val="24"/>
          <w:szCs w:val="24"/>
        </w:rPr>
        <w:t xml:space="preserve"> Bi</w:t>
      </w:r>
      <w:r w:rsidR="00283AE2" w:rsidRPr="00234984">
        <w:rPr>
          <w:rFonts w:ascii="Times New Roman" w:hAnsi="Times New Roman" w:cs="Times New Roman"/>
          <w:b/>
          <w:sz w:val="24"/>
          <w:szCs w:val="24"/>
          <w:vertAlign w:val="subscript"/>
        </w:rPr>
        <w:t>2</w:t>
      </w:r>
      <w:r w:rsidR="00283AE2" w:rsidRPr="00234984">
        <w:rPr>
          <w:rFonts w:ascii="Times New Roman" w:hAnsi="Times New Roman" w:cs="Times New Roman"/>
          <w:b/>
          <w:sz w:val="24"/>
          <w:szCs w:val="24"/>
        </w:rPr>
        <w:t>Te</w:t>
      </w:r>
      <w:r w:rsidR="00283AE2" w:rsidRPr="00234984">
        <w:rPr>
          <w:rFonts w:ascii="Times New Roman" w:hAnsi="Times New Roman" w:cs="Times New Roman"/>
          <w:b/>
          <w:sz w:val="24"/>
          <w:szCs w:val="24"/>
          <w:vertAlign w:val="subscript"/>
        </w:rPr>
        <w:t>3</w:t>
      </w:r>
      <w:r w:rsidRPr="00234984">
        <w:rPr>
          <w:rFonts w:ascii="Times New Roman" w:hAnsi="Times New Roman" w:cs="Times New Roman"/>
          <w:b/>
          <w:sz w:val="24"/>
          <w:szCs w:val="24"/>
        </w:rPr>
        <w:t xml:space="preserve"> film</w:t>
      </w:r>
    </w:p>
    <w:p w14:paraId="7A6D6F68" w14:textId="12DA7092" w:rsidR="00F659C1" w:rsidRPr="00234984" w:rsidRDefault="007B23A3" w:rsidP="00FA629C">
      <w:pPr>
        <w:spacing w:line="480" w:lineRule="auto"/>
        <w:jc w:val="both"/>
        <w:rPr>
          <w:rFonts w:ascii="Times New Roman" w:hAnsi="Times New Roman" w:cs="Times New Roman"/>
        </w:rPr>
      </w:pPr>
      <w:r w:rsidRPr="00234984">
        <w:rPr>
          <w:rFonts w:ascii="Times New Roman" w:hAnsi="Times New Roman" w:cs="Times New Roman"/>
        </w:rPr>
        <w:t>We hypothesized that</w:t>
      </w:r>
      <w:r w:rsidR="00EE38A3" w:rsidRPr="00234984">
        <w:rPr>
          <w:rFonts w:ascii="Times New Roman" w:hAnsi="Times New Roman" w:cs="Times New Roman"/>
        </w:rPr>
        <w:t xml:space="preserve"> the low values of Seebeck coefficient obtained for our films are due to a very high carrier concentration</w:t>
      </w:r>
      <w:r w:rsidR="00562A14" w:rsidRPr="00234984">
        <w:rPr>
          <w:rFonts w:ascii="Times New Roman" w:hAnsi="Times New Roman" w:cs="Times New Roman"/>
        </w:rPr>
        <w:t>.</w:t>
      </w:r>
      <w:r w:rsidR="00D47F33" w:rsidRPr="00234984">
        <w:rPr>
          <w:rFonts w:ascii="Times New Roman" w:hAnsi="Times New Roman" w:cs="Times New Roman"/>
        </w:rPr>
        <w:t xml:space="preserve"> Thus, a representative film is electrodeposited </w:t>
      </w:r>
      <w:r w:rsidR="00436D05" w:rsidRPr="00234984">
        <w:rPr>
          <w:rFonts w:ascii="Times New Roman" w:hAnsi="Times New Roman" w:cs="Times New Roman"/>
        </w:rPr>
        <w:t>from the same bath and same conditions as</w:t>
      </w:r>
      <w:r w:rsidR="00780BF8" w:rsidRPr="00234984">
        <w:rPr>
          <w:rFonts w:ascii="Times New Roman" w:hAnsi="Times New Roman" w:cs="Times New Roman"/>
        </w:rPr>
        <w:t xml:space="preserve"> Sample 2</w:t>
      </w:r>
      <w:r w:rsidR="0034124F" w:rsidRPr="00234984">
        <w:rPr>
          <w:rFonts w:ascii="Times New Roman" w:hAnsi="Times New Roman" w:cs="Times New Roman"/>
        </w:rPr>
        <w:t>,</w:t>
      </w:r>
      <w:r w:rsidR="00436D05" w:rsidRPr="00234984">
        <w:rPr>
          <w:rFonts w:ascii="Times New Roman" w:hAnsi="Times New Roman" w:cs="Times New Roman"/>
        </w:rPr>
        <w:t xml:space="preserve"> described in </w:t>
      </w:r>
      <w:r w:rsidR="00D00DD9" w:rsidRPr="00234984">
        <w:rPr>
          <w:rFonts w:ascii="Times New Roman" w:hAnsi="Times New Roman" w:cs="Times New Roman"/>
        </w:rPr>
        <w:t>Methods (see main text)</w:t>
      </w:r>
      <w:r w:rsidR="00484651" w:rsidRPr="00234984">
        <w:rPr>
          <w:rFonts w:ascii="Times New Roman" w:hAnsi="Times New Roman" w:cs="Times New Roman"/>
        </w:rPr>
        <w:t xml:space="preserve"> and Supplementary Section 2</w:t>
      </w:r>
      <w:r w:rsidR="00CD0A30" w:rsidRPr="00234984">
        <w:rPr>
          <w:rFonts w:ascii="Times New Roman" w:hAnsi="Times New Roman" w:cs="Times New Roman"/>
        </w:rPr>
        <w:t>.</w:t>
      </w:r>
      <w:r w:rsidR="0014721D" w:rsidRPr="00234984">
        <w:rPr>
          <w:rFonts w:ascii="Times New Roman" w:hAnsi="Times New Roman" w:cs="Times New Roman"/>
        </w:rPr>
        <w:t xml:space="preserve"> Thereafter, the film is</w:t>
      </w:r>
      <w:r w:rsidR="00D47F33" w:rsidRPr="00234984">
        <w:rPr>
          <w:rFonts w:ascii="Times New Roman" w:hAnsi="Times New Roman" w:cs="Times New Roman"/>
        </w:rPr>
        <w:t xml:space="preserve"> mechanically separated</w:t>
      </w:r>
      <w:r w:rsidR="003C3026" w:rsidRPr="00234984">
        <w:rPr>
          <w:rFonts w:ascii="Times New Roman" w:hAnsi="Times New Roman" w:cs="Times New Roman"/>
        </w:rPr>
        <w:t xml:space="preserve"> (</w:t>
      </w:r>
      <w:r w:rsidR="00AD1BA5" w:rsidRPr="00234984">
        <w:rPr>
          <w:rFonts w:ascii="Times New Roman" w:hAnsi="Times New Roman" w:cs="Times New Roman"/>
        </w:rPr>
        <w:t xml:space="preserve">RS PRO </w:t>
      </w:r>
      <w:r w:rsidR="005E4DC1" w:rsidRPr="00234984">
        <w:rPr>
          <w:rFonts w:ascii="Times New Roman" w:hAnsi="Times New Roman" w:cs="Times New Roman"/>
        </w:rPr>
        <w:t>epoxy was used</w:t>
      </w:r>
      <w:r w:rsidR="003C3026" w:rsidRPr="00234984">
        <w:rPr>
          <w:rFonts w:ascii="Times New Roman" w:hAnsi="Times New Roman" w:cs="Times New Roman"/>
        </w:rPr>
        <w:t>)</w:t>
      </w:r>
      <w:r w:rsidR="00D47F33" w:rsidRPr="00234984">
        <w:rPr>
          <w:rFonts w:ascii="Times New Roman" w:hAnsi="Times New Roman" w:cs="Times New Roman"/>
        </w:rPr>
        <w:t xml:space="preserve"> </w:t>
      </w:r>
      <w:r w:rsidR="00102312" w:rsidRPr="00234984">
        <w:rPr>
          <w:rFonts w:ascii="Times New Roman" w:hAnsi="Times New Roman" w:cs="Times New Roman"/>
        </w:rPr>
        <w:t>and transferred on a 7</w:t>
      </w:r>
      <w:r w:rsidR="0066295D" w:rsidRPr="00234984">
        <w:rPr>
          <w:rFonts w:ascii="Times New Roman" w:hAnsi="Times New Roman" w:cs="Times New Roman"/>
        </w:rPr>
        <w:t xml:space="preserve"> </w:t>
      </w:r>
      <w:r w:rsidR="00102312" w:rsidRPr="00234984">
        <w:rPr>
          <w:rFonts w:ascii="Times New Roman" w:hAnsi="Times New Roman" w:cs="Times New Roman"/>
        </w:rPr>
        <w:t>x</w:t>
      </w:r>
      <w:r w:rsidR="0066295D" w:rsidRPr="00234984">
        <w:rPr>
          <w:rFonts w:ascii="Times New Roman" w:hAnsi="Times New Roman" w:cs="Times New Roman"/>
        </w:rPr>
        <w:t xml:space="preserve"> </w:t>
      </w:r>
      <w:r w:rsidR="00102312" w:rsidRPr="00234984">
        <w:rPr>
          <w:rFonts w:ascii="Times New Roman" w:hAnsi="Times New Roman" w:cs="Times New Roman"/>
        </w:rPr>
        <w:t>7 mm quartz segment</w:t>
      </w:r>
      <w:r w:rsidR="00511E5A" w:rsidRPr="00234984">
        <w:rPr>
          <w:rFonts w:ascii="Times New Roman" w:hAnsi="Times New Roman" w:cs="Times New Roman"/>
        </w:rPr>
        <w:t xml:space="preserve"> (thereby</w:t>
      </w:r>
      <w:r w:rsidR="00BB04C3" w:rsidRPr="00234984">
        <w:rPr>
          <w:rFonts w:ascii="Times New Roman" w:hAnsi="Times New Roman" w:cs="Times New Roman"/>
        </w:rPr>
        <w:t xml:space="preserve"> named </w:t>
      </w:r>
      <w:r w:rsidR="00BB04C3" w:rsidRPr="00234984">
        <w:rPr>
          <w:rFonts w:ascii="Times New Roman" w:hAnsi="Times New Roman" w:cs="Times New Roman"/>
          <w:i/>
        </w:rPr>
        <w:t>“Exfoliated Sample 2</w:t>
      </w:r>
      <w:r w:rsidR="00A91D25" w:rsidRPr="00234984">
        <w:rPr>
          <w:rFonts w:ascii="Times New Roman" w:hAnsi="Times New Roman" w:cs="Times New Roman"/>
          <w:i/>
        </w:rPr>
        <w:t>”</w:t>
      </w:r>
      <w:r w:rsidR="00511E5A" w:rsidRPr="00234984">
        <w:rPr>
          <w:rFonts w:ascii="Times New Roman" w:hAnsi="Times New Roman" w:cs="Times New Roman"/>
        </w:rPr>
        <w:t>)</w:t>
      </w:r>
      <w:r w:rsidR="00102312" w:rsidRPr="00234984">
        <w:rPr>
          <w:rFonts w:ascii="Times New Roman" w:hAnsi="Times New Roman" w:cs="Times New Roman"/>
        </w:rPr>
        <w:t xml:space="preserve"> </w:t>
      </w:r>
      <w:r w:rsidR="00D47F33" w:rsidRPr="00234984">
        <w:rPr>
          <w:rFonts w:ascii="Times New Roman" w:hAnsi="Times New Roman" w:cs="Times New Roman"/>
        </w:rPr>
        <w:t xml:space="preserve">using </w:t>
      </w:r>
      <w:r w:rsidR="00487B39" w:rsidRPr="00234984">
        <w:rPr>
          <w:rFonts w:ascii="Times New Roman" w:hAnsi="Times New Roman" w:cs="Times New Roman"/>
        </w:rPr>
        <w:t xml:space="preserve">the same approach as followed in </w:t>
      </w:r>
      <w:r w:rsidR="00471F3E" w:rsidRPr="00234984">
        <w:rPr>
          <w:rFonts w:ascii="Times New Roman" w:hAnsi="Times New Roman" w:cs="Times New Roman"/>
        </w:rPr>
        <w:t xml:space="preserve">the </w:t>
      </w:r>
      <w:r w:rsidR="00A36D48" w:rsidRPr="00234984">
        <w:rPr>
          <w:rFonts w:ascii="Times New Roman" w:hAnsi="Times New Roman" w:cs="Times New Roman"/>
        </w:rPr>
        <w:t>corresponding references in Supplementary Section 1.</w:t>
      </w:r>
      <w:r w:rsidR="00436D05" w:rsidRPr="00234984">
        <w:rPr>
          <w:rFonts w:ascii="Times New Roman" w:hAnsi="Times New Roman" w:cs="Times New Roman"/>
        </w:rPr>
        <w:t xml:space="preserve"> </w:t>
      </w:r>
      <w:r w:rsidR="00FE15C2" w:rsidRPr="00234984">
        <w:rPr>
          <w:rFonts w:ascii="Times New Roman" w:hAnsi="Times New Roman" w:cs="Times New Roman"/>
        </w:rPr>
        <w:t xml:space="preserve">The contacts are evaporated </w:t>
      </w:r>
      <w:r w:rsidR="00215937" w:rsidRPr="00234984">
        <w:rPr>
          <w:rFonts w:ascii="Times New Roman" w:hAnsi="Times New Roman" w:cs="Times New Roman"/>
        </w:rPr>
        <w:t>as described in the</w:t>
      </w:r>
      <w:r w:rsidR="009F02C4" w:rsidRPr="00234984">
        <w:rPr>
          <w:rFonts w:ascii="Times New Roman" w:hAnsi="Times New Roman" w:cs="Times New Roman"/>
        </w:rPr>
        <w:t xml:space="preserve"> main manuscript. </w:t>
      </w:r>
      <w:r w:rsidR="00F95E2F" w:rsidRPr="00234984">
        <w:rPr>
          <w:rFonts w:ascii="Times New Roman" w:hAnsi="Times New Roman" w:cs="Times New Roman"/>
        </w:rPr>
        <w:t xml:space="preserve">Hall measurements are conducted at room temperature in order to find out </w:t>
      </w:r>
      <w:r w:rsidR="006B7E29" w:rsidRPr="00234984">
        <w:rPr>
          <w:rFonts w:ascii="Times New Roman" w:hAnsi="Times New Roman" w:cs="Times New Roman"/>
        </w:rPr>
        <w:t>the carrier concentration and the result is showed in Supplementary Figure S9.</w:t>
      </w:r>
      <w:r w:rsidR="000A2D13" w:rsidRPr="00234984">
        <w:rPr>
          <w:rFonts w:ascii="Times New Roman" w:hAnsi="Times New Roman" w:cs="Times New Roman"/>
        </w:rPr>
        <w:t xml:space="preserve"> </w:t>
      </w:r>
      <w:r w:rsidR="00B30EBA" w:rsidRPr="00234984">
        <w:rPr>
          <w:rFonts w:ascii="Times New Roman" w:hAnsi="Times New Roman" w:cs="Times New Roman"/>
        </w:rPr>
        <w:t xml:space="preserve">We observe a linear correlation between Hall resistance and applied magnetic field, with </w:t>
      </w:r>
      <w:r w:rsidR="00053AEB" w:rsidRPr="00234984">
        <w:rPr>
          <w:rFonts w:ascii="Times New Roman" w:hAnsi="Times New Roman" w:cs="Times New Roman"/>
        </w:rPr>
        <w:t xml:space="preserve">hysteresis to some extent. </w:t>
      </w:r>
      <w:r w:rsidR="00724E78" w:rsidRPr="00234984">
        <w:rPr>
          <w:rFonts w:ascii="Times New Roman" w:hAnsi="Times New Roman" w:cs="Times New Roman"/>
        </w:rPr>
        <w:t xml:space="preserve">The hysteresis can be attributed to the lack of device integrity that we expect in the exfoliated samples, and the inability to form good electrical contact during </w:t>
      </w:r>
      <w:r w:rsidR="0022080F" w:rsidRPr="00234984">
        <w:rPr>
          <w:rFonts w:ascii="Times New Roman" w:hAnsi="Times New Roman" w:cs="Times New Roman"/>
        </w:rPr>
        <w:t xml:space="preserve">evaporation of </w:t>
      </w:r>
      <w:r w:rsidR="00053AEB" w:rsidRPr="00234984">
        <w:rPr>
          <w:rFonts w:ascii="Times New Roman" w:hAnsi="Times New Roman" w:cs="Times New Roman"/>
        </w:rPr>
        <w:t xml:space="preserve">the </w:t>
      </w:r>
      <w:r w:rsidR="00724E78" w:rsidRPr="00234984">
        <w:rPr>
          <w:rFonts w:ascii="Times New Roman" w:hAnsi="Times New Roman" w:cs="Times New Roman"/>
        </w:rPr>
        <w:t>metal, highlighting that exfoliation and removal of electrodeposited samples is not a good strategy</w:t>
      </w:r>
      <w:r w:rsidR="0022080F" w:rsidRPr="00234984">
        <w:rPr>
          <w:rFonts w:ascii="Times New Roman" w:hAnsi="Times New Roman" w:cs="Times New Roman"/>
        </w:rPr>
        <w:t xml:space="preserve">. </w:t>
      </w:r>
      <w:r w:rsidR="000A2D13" w:rsidRPr="00234984">
        <w:rPr>
          <w:rFonts w:ascii="Times New Roman" w:hAnsi="Times New Roman" w:cs="Times New Roman"/>
        </w:rPr>
        <w:t xml:space="preserve">From the Hall resistance </w:t>
      </w:r>
      <w:r w:rsidR="000A2D13" w:rsidRPr="00234984">
        <w:rPr>
          <w:rFonts w:ascii="Times New Roman" w:hAnsi="Times New Roman" w:cs="Times New Roman"/>
          <w:i/>
        </w:rPr>
        <w:lastRenderedPageBreak/>
        <w:t>vs.</w:t>
      </w:r>
      <w:r w:rsidR="000A2D13" w:rsidRPr="00234984">
        <w:rPr>
          <w:rFonts w:ascii="Times New Roman" w:hAnsi="Times New Roman" w:cs="Times New Roman"/>
        </w:rPr>
        <w:t xml:space="preserve"> applied magnetic field dispersion</w:t>
      </w:r>
      <w:r w:rsidR="00D86226" w:rsidRPr="00234984">
        <w:rPr>
          <w:rFonts w:ascii="Times New Roman" w:hAnsi="Times New Roman" w:cs="Times New Roman"/>
        </w:rPr>
        <w:t xml:space="preserve"> and using the Supplementary Equation S5, the room temperature carrier concentration is calculated to be </w:t>
      </w:r>
      <w:r w:rsidR="0034124F" w:rsidRPr="00234984">
        <w:rPr>
          <w:rFonts w:ascii="Times New Roman" w:hAnsi="Times New Roman" w:cs="Times New Roman"/>
        </w:rPr>
        <w:t>8.7 x 10</w:t>
      </w:r>
      <w:r w:rsidR="0034124F" w:rsidRPr="00234984">
        <w:rPr>
          <w:rFonts w:ascii="Times New Roman" w:hAnsi="Times New Roman" w:cs="Times New Roman"/>
          <w:vertAlign w:val="superscript"/>
        </w:rPr>
        <w:t>20</w:t>
      </w:r>
      <w:r w:rsidR="0034124F" w:rsidRPr="00234984">
        <w:rPr>
          <w:rFonts w:ascii="Times New Roman" w:hAnsi="Times New Roman" w:cs="Times New Roman"/>
        </w:rPr>
        <w:t xml:space="preserve"> </w:t>
      </w:r>
      <w:r w:rsidR="008211A6" w:rsidRPr="00234984">
        <w:rPr>
          <w:rFonts w:ascii="Times New Roman" w:hAnsi="Times New Roman" w:cs="Times New Roman"/>
        </w:rPr>
        <w:t>cm</w:t>
      </w:r>
      <w:r w:rsidR="008211A6" w:rsidRPr="00234984">
        <w:rPr>
          <w:rFonts w:ascii="Times New Roman" w:hAnsi="Times New Roman" w:cs="Times New Roman"/>
          <w:vertAlign w:val="superscript"/>
        </w:rPr>
        <w:t>-3</w:t>
      </w:r>
      <w:r w:rsidR="007E12F8" w:rsidRPr="00234984">
        <w:rPr>
          <w:rFonts w:ascii="Times New Roman" w:hAnsi="Times New Roman" w:cs="Times New Roman"/>
        </w:rPr>
        <w:t xml:space="preserve">. This value is much higher than the values reported by </w:t>
      </w:r>
      <w:r w:rsidR="00D25BC4" w:rsidRPr="00234984">
        <w:rPr>
          <w:rFonts w:ascii="Times New Roman" w:hAnsi="Times New Roman" w:cs="Times New Roman"/>
        </w:rPr>
        <w:t>Zalar for overdoped Bi</w:t>
      </w:r>
      <w:r w:rsidR="00D25BC4" w:rsidRPr="00234984">
        <w:rPr>
          <w:rFonts w:ascii="Times New Roman" w:hAnsi="Times New Roman" w:cs="Times New Roman"/>
          <w:vertAlign w:val="subscript"/>
        </w:rPr>
        <w:t>2</w:t>
      </w:r>
      <w:r w:rsidR="00D25BC4" w:rsidRPr="00234984">
        <w:rPr>
          <w:rFonts w:ascii="Times New Roman" w:hAnsi="Times New Roman" w:cs="Times New Roman"/>
        </w:rPr>
        <w:t>Te</w:t>
      </w:r>
      <w:r w:rsidR="00D25BC4" w:rsidRPr="00234984">
        <w:rPr>
          <w:rFonts w:ascii="Times New Roman" w:hAnsi="Times New Roman" w:cs="Times New Roman"/>
          <w:vertAlign w:val="subscript"/>
        </w:rPr>
        <w:t>3</w:t>
      </w:r>
      <w:r w:rsidR="007C5B42" w:rsidRPr="00234984">
        <w:rPr>
          <w:rFonts w:ascii="Times New Roman" w:hAnsi="Times New Roman" w:cs="Times New Roman"/>
          <w:vertAlign w:val="subscript"/>
        </w:rPr>
        <w:t xml:space="preserve"> </w:t>
      </w:r>
      <w:r w:rsidR="007C5B42" w:rsidRPr="00234984">
        <w:rPr>
          <w:rFonts w:ascii="Times New Roman" w:hAnsi="Times New Roman" w:cs="Times New Roman"/>
        </w:rPr>
        <w:t>and therefore lower Seebeck coefficient should be expected</w:t>
      </w:r>
      <w:r w:rsidR="00D25BC4" w:rsidRPr="00234984">
        <w:rPr>
          <w:rFonts w:ascii="Times New Roman" w:hAnsi="Times New Roman" w:cs="Times New Roman"/>
        </w:rPr>
        <w:t>.</w:t>
      </w:r>
      <w:r w:rsidR="00794C70"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{"citationItems":[{"id":"ITEM-1","itemData":{"DOI":"10.1016/0365-1789(62)90013-9","ISSN":"03651789","author":[{"dropping-particle":"","family":"Zalar","given":"Stoyan M.","non-dropping-particle":"","parse-names":false,"suffix":""}],"container-title":"Advanced Energy Conversion","id":"ITEM-1","issue":"1","issued":{"date-parts":[["1962","1"]]},"page":"105-112","title":"Effect of cumulative annealing on the thermoelectrical parameters of overdoped (Sb, Bi)2 Te3 solid solutions","type":"article-journal","volume":"2"},"uris":["http://www.mendeley.com/documents/?uuid=0859237f-410e-4de5-bf8d-fee9b899c402","http://www.mendeley.com/documents/?uuid=004f4a50-0b3b-457c-a567-81a53a23239d"]}],"mendeley":{"formattedCitation":"&lt;sup&gt;37&lt;/sup&gt;","plainTextFormattedCitation":"37","previouslyFormattedCitation":"&lt;sup&gt;37&lt;/sup&gt;"},"properties":{"noteIndex":0},"schema":"https://github.com/citation-style-language/schema/raw/master/csl-citation.json"}</w:instrText>
      </w:r>
      <w:r w:rsidR="00794C70"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37</w:t>
      </w:r>
      <w:r w:rsidR="00794C70" w:rsidRPr="00234984">
        <w:rPr>
          <w:rFonts w:ascii="Times New Roman" w:hAnsi="Times New Roman" w:cs="Times New Roman"/>
        </w:rPr>
        <w:fldChar w:fldCharType="end"/>
      </w:r>
      <w:r w:rsidR="00794C70" w:rsidRPr="00234984">
        <w:rPr>
          <w:rFonts w:ascii="Times New Roman" w:hAnsi="Times New Roman" w:cs="Times New Roman"/>
        </w:rPr>
        <w:t xml:space="preserve"> </w:t>
      </w:r>
    </w:p>
    <w:p w14:paraId="0279EC0E" w14:textId="77777777" w:rsidR="004212F4" w:rsidRPr="00234984" w:rsidRDefault="004212F4" w:rsidP="00FA629C">
      <w:pPr>
        <w:spacing w:line="480" w:lineRule="auto"/>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B7E29" w:rsidRPr="00234984" w14:paraId="58F6DDDE" w14:textId="77777777" w:rsidTr="004212F4">
        <w:tc>
          <w:tcPr>
            <w:tcW w:w="9016" w:type="dxa"/>
          </w:tcPr>
          <w:p w14:paraId="17EF78B8" w14:textId="475CDD2F" w:rsidR="006B7E29" w:rsidRPr="00234984" w:rsidRDefault="001E09E2" w:rsidP="001E09E2">
            <w:pPr>
              <w:spacing w:line="480" w:lineRule="auto"/>
              <w:jc w:val="center"/>
              <w:rPr>
                <w:rFonts w:ascii="Times New Roman" w:hAnsi="Times New Roman" w:cs="Times New Roman"/>
                <w:b/>
              </w:rPr>
            </w:pPr>
            <w:r w:rsidRPr="00234984">
              <w:rPr>
                <w:rFonts w:ascii="Times New Roman" w:hAnsi="Times New Roman" w:cs="Times New Roman"/>
                <w:b/>
                <w:noProof/>
                <w:lang w:val="en-SG" w:eastAsia="en-SG"/>
              </w:rPr>
              <w:drawing>
                <wp:inline distT="0" distB="0" distL="0" distR="0" wp14:anchorId="509E27FE" wp14:editId="55544D94">
                  <wp:extent cx="4672918" cy="3727048"/>
                  <wp:effectExtent l="0" t="0" r="0" b="6985"/>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ll measurement.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77020" cy="3730319"/>
                          </a:xfrm>
                          <a:prstGeom prst="rect">
                            <a:avLst/>
                          </a:prstGeom>
                        </pic:spPr>
                      </pic:pic>
                    </a:graphicData>
                  </a:graphic>
                </wp:inline>
              </w:drawing>
            </w:r>
          </w:p>
        </w:tc>
      </w:tr>
      <w:tr w:rsidR="006B7E29" w:rsidRPr="00234984" w14:paraId="555329E9" w14:textId="77777777" w:rsidTr="004212F4">
        <w:tc>
          <w:tcPr>
            <w:tcW w:w="9016" w:type="dxa"/>
          </w:tcPr>
          <w:p w14:paraId="6DF7D949" w14:textId="0E6579D5" w:rsidR="007555CA" w:rsidRPr="00234984" w:rsidRDefault="00B24C9A" w:rsidP="002D76CD">
            <w:pPr>
              <w:spacing w:line="480" w:lineRule="auto"/>
              <w:jc w:val="both"/>
              <w:rPr>
                <w:rFonts w:ascii="Times New Roman" w:hAnsi="Times New Roman" w:cs="Times New Roman"/>
              </w:rPr>
            </w:pPr>
            <w:r w:rsidRPr="00234984">
              <w:rPr>
                <w:rFonts w:ascii="Times New Roman" w:hAnsi="Times New Roman" w:cs="Times New Roman"/>
              </w:rPr>
              <w:t xml:space="preserve">Figure S9. </w:t>
            </w:r>
            <w:r w:rsidR="008B4F75" w:rsidRPr="00234984">
              <w:rPr>
                <w:rFonts w:ascii="Times New Roman" w:hAnsi="Times New Roman" w:cs="Times New Roman"/>
              </w:rPr>
              <w:t>Room t</w:t>
            </w:r>
            <w:r w:rsidRPr="00234984">
              <w:rPr>
                <w:rFonts w:ascii="Times New Roman" w:hAnsi="Times New Roman" w:cs="Times New Roman"/>
              </w:rPr>
              <w:t xml:space="preserve">emperature </w:t>
            </w:r>
            <w:r w:rsidR="008B4F75" w:rsidRPr="00234984">
              <w:rPr>
                <w:rFonts w:ascii="Times New Roman" w:hAnsi="Times New Roman" w:cs="Times New Roman"/>
              </w:rPr>
              <w:t>Hall</w:t>
            </w:r>
            <w:r w:rsidRPr="00234984">
              <w:rPr>
                <w:rFonts w:ascii="Times New Roman" w:hAnsi="Times New Roman" w:cs="Times New Roman"/>
              </w:rPr>
              <w:t xml:space="preserve"> resistance</w:t>
            </w:r>
            <w:r w:rsidR="006908EB" w:rsidRPr="00234984">
              <w:rPr>
                <w:rFonts w:ascii="Times New Roman" w:hAnsi="Times New Roman" w:cs="Times New Roman"/>
              </w:rPr>
              <w:t xml:space="preserve"> (R</w:t>
            </w:r>
            <w:r w:rsidR="006908EB" w:rsidRPr="00234984">
              <w:rPr>
                <w:rFonts w:ascii="Times New Roman" w:hAnsi="Times New Roman" w:cs="Times New Roman"/>
                <w:vertAlign w:val="subscript"/>
              </w:rPr>
              <w:t>H</w:t>
            </w:r>
            <w:r w:rsidR="006908EB" w:rsidRPr="00234984">
              <w:rPr>
                <w:rFonts w:ascii="Times New Roman" w:hAnsi="Times New Roman" w:cs="Times New Roman"/>
              </w:rPr>
              <w:t>)</w:t>
            </w:r>
            <w:r w:rsidRPr="00234984">
              <w:rPr>
                <w:rFonts w:ascii="Times New Roman" w:hAnsi="Times New Roman" w:cs="Times New Roman"/>
              </w:rPr>
              <w:t xml:space="preserve"> vs magnetic field</w:t>
            </w:r>
            <w:r w:rsidR="006908EB" w:rsidRPr="00234984">
              <w:rPr>
                <w:rFonts w:ascii="Times New Roman" w:hAnsi="Times New Roman" w:cs="Times New Roman"/>
              </w:rPr>
              <w:t xml:space="preserve"> (H)</w:t>
            </w:r>
            <w:r w:rsidRPr="00234984">
              <w:rPr>
                <w:rFonts w:ascii="Times New Roman" w:hAnsi="Times New Roman" w:cs="Times New Roman"/>
              </w:rPr>
              <w:t xml:space="preserve"> </w:t>
            </w:r>
            <w:r w:rsidR="008B4F75" w:rsidRPr="00234984">
              <w:rPr>
                <w:rFonts w:ascii="Times New Roman" w:hAnsi="Times New Roman" w:cs="Times New Roman"/>
              </w:rPr>
              <w:t xml:space="preserve">for a representative electrodeposited bismuth telluride thin film. The film was removed from the </w:t>
            </w:r>
            <w:r w:rsidR="006152D4" w:rsidRPr="00234984">
              <w:rPr>
                <w:rFonts w:ascii="Times New Roman" w:hAnsi="Times New Roman" w:cs="Times New Roman"/>
              </w:rPr>
              <w:t xml:space="preserve">conducting </w:t>
            </w:r>
            <w:r w:rsidR="008B4F75" w:rsidRPr="00234984">
              <w:rPr>
                <w:rFonts w:ascii="Times New Roman" w:hAnsi="Times New Roman" w:cs="Times New Roman"/>
              </w:rPr>
              <w:t>seed layer and transferred to quartz</w:t>
            </w:r>
            <w:r w:rsidR="006152D4" w:rsidRPr="00234984">
              <w:rPr>
                <w:rFonts w:ascii="Times New Roman" w:hAnsi="Times New Roman" w:cs="Times New Roman"/>
              </w:rPr>
              <w:t xml:space="preserve"> using epoxy.</w:t>
            </w:r>
            <w:r w:rsidR="004212F4" w:rsidRPr="00234984">
              <w:rPr>
                <w:rFonts w:ascii="Times New Roman" w:hAnsi="Times New Roman" w:cs="Times New Roman"/>
              </w:rPr>
              <w:t xml:space="preserve"> The red line corresponds to a linear fit performed to calculate the slope of the R</w:t>
            </w:r>
            <w:r w:rsidR="004212F4" w:rsidRPr="00234984">
              <w:rPr>
                <w:rFonts w:ascii="Times New Roman" w:hAnsi="Times New Roman" w:cs="Times New Roman"/>
                <w:vertAlign w:val="subscript"/>
              </w:rPr>
              <w:t>H</w:t>
            </w:r>
            <w:r w:rsidR="004212F4" w:rsidRPr="00234984">
              <w:rPr>
                <w:rFonts w:ascii="Times New Roman" w:hAnsi="Times New Roman" w:cs="Times New Roman"/>
              </w:rPr>
              <w:t xml:space="preserve"> vs. H field for further calculations</w:t>
            </w:r>
            <w:r w:rsidR="00E56179" w:rsidRPr="00234984">
              <w:rPr>
                <w:rFonts w:ascii="Times New Roman" w:hAnsi="Times New Roman" w:cs="Times New Roman"/>
              </w:rPr>
              <w:t xml:space="preserve"> and the value of the slope (m) is taken for calculation of the carrier concentration.</w:t>
            </w:r>
          </w:p>
          <w:p w14:paraId="0B68DDE3" w14:textId="0AD63FA8" w:rsidR="00580A36" w:rsidRPr="00234984" w:rsidRDefault="00580A36" w:rsidP="002D76CD">
            <w:pPr>
              <w:spacing w:line="480" w:lineRule="auto"/>
              <w:jc w:val="both"/>
              <w:rPr>
                <w:rFonts w:ascii="Times New Roman" w:hAnsi="Times New Roman" w:cs="Times New Roman"/>
              </w:rPr>
            </w:pPr>
            <w:r w:rsidRPr="00234984">
              <w:rPr>
                <w:rFonts w:ascii="Times New Roman" w:hAnsi="Times New Roman" w:cs="Times New Roman"/>
              </w:rPr>
              <w:t>In the main text</w:t>
            </w:r>
            <w:r w:rsidR="00785BAB" w:rsidRPr="00234984">
              <w:rPr>
                <w:rFonts w:ascii="Times New Roman" w:hAnsi="Times New Roman" w:cs="Times New Roman"/>
              </w:rPr>
              <w:t xml:space="preserve"> we </w:t>
            </w:r>
            <w:r w:rsidR="002500FC" w:rsidRPr="00234984">
              <w:rPr>
                <w:rFonts w:ascii="Times New Roman" w:hAnsi="Times New Roman" w:cs="Times New Roman"/>
              </w:rPr>
              <w:t xml:space="preserve">mention that the Mott formula captures the trend but does not </w:t>
            </w:r>
            <w:r w:rsidR="00D42DD4" w:rsidRPr="00234984">
              <w:rPr>
                <w:rFonts w:ascii="Times New Roman" w:hAnsi="Times New Roman" w:cs="Times New Roman"/>
              </w:rPr>
              <w:t xml:space="preserve">give accurate numbers and therefore the full BTE is used. </w:t>
            </w:r>
            <w:r w:rsidR="00DA75D8" w:rsidRPr="00234984">
              <w:rPr>
                <w:rFonts w:ascii="Times New Roman" w:hAnsi="Times New Roman" w:cs="Times New Roman"/>
              </w:rPr>
              <w:t>Figure S</w:t>
            </w:r>
            <w:r w:rsidR="00BF727E" w:rsidRPr="00234984">
              <w:rPr>
                <w:rFonts w:ascii="Times New Roman" w:hAnsi="Times New Roman" w:cs="Times New Roman"/>
              </w:rPr>
              <w:t>10 shows the relationship between S and n, calculated using the full BTE</w:t>
            </w:r>
            <w:r w:rsidR="00A55C4D" w:rsidRPr="00234984">
              <w:rPr>
                <w:rFonts w:ascii="Times New Roman" w:hAnsi="Times New Roman" w:cs="Times New Roman"/>
              </w:rPr>
              <w:t xml:space="preserve"> (Eq. 4)</w:t>
            </w:r>
            <w:r w:rsidR="00BF727E" w:rsidRPr="00234984">
              <w:rPr>
                <w:rFonts w:ascii="Times New Roman" w:hAnsi="Times New Roman" w:cs="Times New Roman"/>
              </w:rPr>
              <w:t xml:space="preserve"> and its approximation, the Mott formula.</w:t>
            </w:r>
            <w:r w:rsidR="00AB3CED"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{"citationItems":[{"id":"ITEM-1","itemData":{"DOI":"10.1038/nmat2090","ISBN":"1476-1122","ISSN":"1476-1122","PMID":"18219332","abstract":"Thermoelectric materials, which can generate electricity from waste heat or be used as solid-state Peltier coolers, could play an important role in a global sustainable energy solution. Such a development is contingent on identifying materials with higher thermoelectric efficiency than available at present, which is a challenge owing to the conflicting combination of material traits that are required. Nevertheless, because of modern synthesis and characterization techniques, particularly for nanoscale materials, a new era of complex thermoelectric materials is approaching. We review recent advances in the field, highlighting the strategies used to improve the thermopower and reduce the thermal conductivity.","author":[{"dropping-particle":"","family":"Snyder","given":"G Jeffrey","non-dropping-particle":"","parse-names":false,"suffix":""},{"dropping-particle":"","family":"Toberer","given":"Eric S","non-dropping-particle":"","parse-names":false,"suffix":""}],"container-title":"Nature materials","id":"ITEM-1","issue":"2","issued":{"date-parts":[["2008"]]},"page":"105-114","title":"Complex thermoelectric materials","type":"article-journal","volume":"7"},"uris":["http://www.mendeley.com/documents/?uuid=0c6932c5-9ecd-4f48-9e29-2dd0e8e53414","http://www.mendeley.com/documents/?uuid=a9304d05-1b95-4f55-9f72-24c08fba8751"]}],"mendeley":{"formattedCitation":"&lt;sup&gt;38&lt;/sup&gt;","plainTextFormattedCitation":"38","previouslyFormattedCitation":"&lt;sup&gt;38&lt;/sup&gt;"},"properties":{"noteIndex":0},"schema":"https://github.com/citation-style-language/schema/raw/master/csl-citation.json"}</w:instrText>
            </w:r>
            <w:r w:rsidR="00AB3CED"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38</w:t>
            </w:r>
            <w:r w:rsidR="00AB3CED" w:rsidRPr="00234984">
              <w:rPr>
                <w:rFonts w:ascii="Times New Roman" w:hAnsi="Times New Roman" w:cs="Times New Roman"/>
              </w:rPr>
              <w:fldChar w:fldCharType="end"/>
            </w:r>
            <w:r w:rsidR="003A6CAD" w:rsidRPr="00234984">
              <w:rPr>
                <w:rFonts w:ascii="Times New Roman" w:hAnsi="Times New Roman" w:cs="Times New Roman"/>
              </w:rPr>
              <w:t xml:space="preserve"> For </w:t>
            </w:r>
            <w:r w:rsidR="00AA7806" w:rsidRPr="00234984">
              <w:rPr>
                <w:rFonts w:ascii="Times New Roman" w:hAnsi="Times New Roman" w:cs="Times New Roman"/>
              </w:rPr>
              <w:t xml:space="preserve">a fixed value </w:t>
            </w:r>
            <w:r w:rsidR="00A55C4D" w:rsidRPr="00234984">
              <w:rPr>
                <w:rFonts w:ascii="Times New Roman" w:hAnsi="Times New Roman" w:cs="Times New Roman"/>
              </w:rPr>
              <w:t>of Seebeck</w:t>
            </w:r>
            <w:r w:rsidR="00AA7806" w:rsidRPr="00234984">
              <w:rPr>
                <w:rFonts w:ascii="Times New Roman" w:hAnsi="Times New Roman" w:cs="Times New Roman"/>
              </w:rPr>
              <w:t xml:space="preserve"> coefficient</w:t>
            </w:r>
            <w:r w:rsidR="00D42DD4" w:rsidRPr="00234984">
              <w:rPr>
                <w:rFonts w:ascii="Times New Roman" w:hAnsi="Times New Roman" w:cs="Times New Roman"/>
              </w:rPr>
              <w:t>,</w:t>
            </w:r>
            <w:r w:rsidR="00AA7806" w:rsidRPr="00234984">
              <w:rPr>
                <w:rFonts w:ascii="Times New Roman" w:hAnsi="Times New Roman" w:cs="Times New Roman"/>
              </w:rPr>
              <w:t xml:space="preserve"> S =</w:t>
            </w:r>
            <w:r w:rsidR="00D42DD4" w:rsidRPr="00234984">
              <w:rPr>
                <w:rFonts w:ascii="Times New Roman" w:hAnsi="Times New Roman" w:cs="Times New Roman"/>
              </w:rPr>
              <w:t xml:space="preserve"> -11.8 µV K</w:t>
            </w:r>
            <w:r w:rsidR="00D42DD4" w:rsidRPr="00234984">
              <w:rPr>
                <w:rFonts w:ascii="Times New Roman" w:hAnsi="Times New Roman" w:cs="Times New Roman"/>
                <w:vertAlign w:val="superscript"/>
              </w:rPr>
              <w:t>-1</w:t>
            </w:r>
            <w:r w:rsidR="00D42DD4" w:rsidRPr="00234984">
              <w:rPr>
                <w:rFonts w:ascii="Times New Roman" w:hAnsi="Times New Roman" w:cs="Times New Roman"/>
              </w:rPr>
              <w:t xml:space="preserve"> (</w:t>
            </w:r>
            <w:r w:rsidR="00AA7806" w:rsidRPr="00234984">
              <w:rPr>
                <w:rFonts w:ascii="Times New Roman" w:hAnsi="Times New Roman" w:cs="Times New Roman"/>
              </w:rPr>
              <w:t xml:space="preserve">as experimentally determined, </w:t>
            </w:r>
            <w:r w:rsidR="00D42DD4" w:rsidRPr="00234984">
              <w:rPr>
                <w:rFonts w:ascii="Times New Roman" w:hAnsi="Times New Roman" w:cs="Times New Roman"/>
              </w:rPr>
              <w:t xml:space="preserve">see Fig. 6(b), Exfoliated Sample 2) </w:t>
            </w:r>
            <w:r w:rsidRPr="00234984">
              <w:rPr>
                <w:rFonts w:ascii="Times New Roman" w:hAnsi="Times New Roman" w:cs="Times New Roman"/>
              </w:rPr>
              <w:t xml:space="preserve">the carrier concentration </w:t>
            </w:r>
            <w:r w:rsidR="00D42DD4" w:rsidRPr="00234984">
              <w:rPr>
                <w:rFonts w:ascii="Times New Roman" w:hAnsi="Times New Roman" w:cs="Times New Roman"/>
              </w:rPr>
              <w:t>given by the full BTE is</w:t>
            </w:r>
            <w:r w:rsidRPr="00234984">
              <w:rPr>
                <w:rFonts w:ascii="Times New Roman" w:hAnsi="Times New Roman" w:cs="Times New Roman"/>
              </w:rPr>
              <w:t xml:space="preserve"> </w:t>
            </w:r>
            <w:r w:rsidR="001F463C" w:rsidRPr="00234984">
              <w:rPr>
                <w:rFonts w:ascii="Times New Roman" w:hAnsi="Times New Roman" w:cs="Times New Roman"/>
              </w:rPr>
              <w:t xml:space="preserve">n = </w:t>
            </w:r>
            <w:r w:rsidR="00B231B0" w:rsidRPr="00234984">
              <w:rPr>
                <w:rFonts w:ascii="Times New Roman" w:hAnsi="Times New Roman" w:cs="Times New Roman"/>
              </w:rPr>
              <w:t>8.</w:t>
            </w:r>
            <w:r w:rsidR="00E32ECA" w:rsidRPr="00234984">
              <w:rPr>
                <w:rFonts w:ascii="Times New Roman" w:hAnsi="Times New Roman" w:cs="Times New Roman"/>
              </w:rPr>
              <w:t>7</w:t>
            </w:r>
            <w:r w:rsidR="00B231B0" w:rsidRPr="00234984">
              <w:rPr>
                <w:rFonts w:ascii="Times New Roman" w:hAnsi="Times New Roman" w:cs="Times New Roman"/>
              </w:rPr>
              <w:t xml:space="preserve"> x 10</w:t>
            </w:r>
            <w:r w:rsidR="00B231B0" w:rsidRPr="00234984">
              <w:rPr>
                <w:rFonts w:ascii="Times New Roman" w:hAnsi="Times New Roman" w:cs="Times New Roman"/>
                <w:vertAlign w:val="superscript"/>
              </w:rPr>
              <w:t>20</w:t>
            </w:r>
            <w:r w:rsidR="00B231B0" w:rsidRPr="00234984">
              <w:rPr>
                <w:rFonts w:ascii="Times New Roman" w:hAnsi="Times New Roman" w:cs="Times New Roman"/>
              </w:rPr>
              <w:t xml:space="preserve"> cm</w:t>
            </w:r>
            <w:r w:rsidR="00B231B0" w:rsidRPr="00234984">
              <w:rPr>
                <w:rFonts w:ascii="Times New Roman" w:hAnsi="Times New Roman" w:cs="Times New Roman"/>
                <w:vertAlign w:val="superscript"/>
              </w:rPr>
              <w:t>-3</w:t>
            </w:r>
            <w:r w:rsidR="00B655F4" w:rsidRPr="00234984">
              <w:rPr>
                <w:rFonts w:ascii="Times New Roman" w:hAnsi="Times New Roman" w:cs="Times New Roman"/>
                <w:vertAlign w:val="superscript"/>
              </w:rPr>
              <w:t xml:space="preserve">, </w:t>
            </w:r>
            <w:r w:rsidR="00B655F4" w:rsidRPr="00234984">
              <w:rPr>
                <w:rFonts w:ascii="Times New Roman" w:hAnsi="Times New Roman" w:cs="Times New Roman"/>
              </w:rPr>
              <w:t xml:space="preserve">in good agreement </w:t>
            </w:r>
            <w:r w:rsidR="00B655F4" w:rsidRPr="00234984">
              <w:rPr>
                <w:rFonts w:ascii="Times New Roman" w:hAnsi="Times New Roman" w:cs="Times New Roman"/>
              </w:rPr>
              <w:lastRenderedPageBreak/>
              <w:t>with the value determined by Hall measurement.</w:t>
            </w:r>
            <w:r w:rsidRPr="00234984">
              <w:rPr>
                <w:rFonts w:ascii="Times New Roman" w:hAnsi="Times New Roman" w:cs="Times New Roman"/>
              </w:rPr>
              <w:t xml:space="preserve"> </w:t>
            </w:r>
            <w:r w:rsidR="003A6CAD" w:rsidRPr="00234984">
              <w:rPr>
                <w:rFonts w:ascii="Times New Roman" w:hAnsi="Times New Roman" w:cs="Times New Roman"/>
              </w:rPr>
              <w:t>On the other hand, the Mott equation predicts a carrier concentration of n = 4.</w:t>
            </w:r>
            <w:r w:rsidR="002E3BC0" w:rsidRPr="00234984">
              <w:rPr>
                <w:rFonts w:ascii="Times New Roman" w:hAnsi="Times New Roman" w:cs="Times New Roman"/>
              </w:rPr>
              <w:t>4</w:t>
            </w:r>
            <w:r w:rsidR="003A6CAD" w:rsidRPr="00234984">
              <w:rPr>
                <w:rFonts w:ascii="Times New Roman" w:hAnsi="Times New Roman" w:cs="Times New Roman"/>
              </w:rPr>
              <w:t xml:space="preserve"> x 10</w:t>
            </w:r>
            <w:r w:rsidR="00CF75C6" w:rsidRPr="00234984">
              <w:rPr>
                <w:rFonts w:ascii="Times New Roman" w:hAnsi="Times New Roman" w:cs="Times New Roman"/>
                <w:vertAlign w:val="superscript"/>
              </w:rPr>
              <w:t>21</w:t>
            </w:r>
            <w:r w:rsidR="003A6CAD" w:rsidRPr="00234984">
              <w:rPr>
                <w:rFonts w:ascii="Times New Roman" w:hAnsi="Times New Roman" w:cs="Times New Roman"/>
              </w:rPr>
              <w:t xml:space="preserve"> cm</w:t>
            </w:r>
            <w:r w:rsidR="003A6CAD" w:rsidRPr="00234984">
              <w:rPr>
                <w:rFonts w:ascii="Times New Roman" w:hAnsi="Times New Roman" w:cs="Times New Roman"/>
                <w:vertAlign w:val="superscript"/>
              </w:rPr>
              <w:t>-3</w:t>
            </w:r>
            <w:r w:rsidR="009E35AC" w:rsidRPr="00234984">
              <w:rPr>
                <w:rFonts w:ascii="Times New Roman" w:hAnsi="Times New Roman" w:cs="Times New Roman"/>
              </w:rPr>
              <w:t>.</w:t>
            </w:r>
            <w:r w:rsidR="00B655F4" w:rsidRPr="00234984">
              <w:rPr>
                <w:rFonts w:ascii="Times New Roman" w:hAnsi="Times New Roman" w:cs="Times New Roman"/>
              </w:rPr>
              <w:t xml:space="preserve"> </w:t>
            </w:r>
            <w:r w:rsidRPr="00234984">
              <w:rPr>
                <w:rFonts w:ascii="Times New Roman" w:hAnsi="Times New Roman" w:cs="Times New Roman"/>
              </w:rPr>
              <w:t>This disparity is due to the limitations of the Mott formula</w:t>
            </w:r>
            <w:r w:rsidR="009E35AC" w:rsidRPr="00234984">
              <w:rPr>
                <w:rFonts w:ascii="Times New Roman" w:hAnsi="Times New Roman" w:cs="Times New Roman"/>
              </w:rPr>
              <w:t xml:space="preserve"> and therefore care must be taken when using it</w:t>
            </w:r>
            <w:r w:rsidRPr="00234984">
              <w:rPr>
                <w:rFonts w:ascii="Times New Roman" w:hAnsi="Times New Roman" w:cs="Times New Roman"/>
              </w:rPr>
              <w:t xml:space="preserve">. </w:t>
            </w:r>
          </w:p>
          <w:p w14:paraId="5115036A" w14:textId="77777777" w:rsidR="00580A36" w:rsidRPr="00234984" w:rsidRDefault="00580A36" w:rsidP="00580A36">
            <w:pPr>
              <w:spacing w:line="480" w:lineRule="auto"/>
              <w:ind w:left="360"/>
              <w:jc w:val="both"/>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tblGrid>
            <w:tr w:rsidR="00580A36" w:rsidRPr="00234984" w14:paraId="20E6DD7E" w14:textId="77777777" w:rsidTr="00C97EC1">
              <w:trPr>
                <w:jc w:val="center"/>
              </w:trPr>
              <w:tc>
                <w:tcPr>
                  <w:tcW w:w="7933" w:type="dxa"/>
                </w:tcPr>
                <w:p w14:paraId="2E30CAF5" w14:textId="59A0532F" w:rsidR="00580A36" w:rsidRPr="00234984" w:rsidRDefault="00985F89" w:rsidP="00580A36">
                  <w:pPr>
                    <w:spacing w:line="480" w:lineRule="auto"/>
                    <w:jc w:val="center"/>
                    <w:rPr>
                      <w:rFonts w:ascii="Times New Roman" w:hAnsi="Times New Roman" w:cs="Times New Roman"/>
                    </w:rPr>
                  </w:pPr>
                  <w:r w:rsidRPr="00234984">
                    <w:rPr>
                      <w:rFonts w:ascii="Times New Roman" w:hAnsi="Times New Roman" w:cs="Times New Roman"/>
                      <w:noProof/>
                      <w:lang w:val="en-SG" w:eastAsia="en-SG"/>
                    </w:rPr>
                    <w:drawing>
                      <wp:inline distT="0" distB="0" distL="0" distR="0" wp14:anchorId="76A4108E" wp14:editId="39D94728">
                        <wp:extent cx="4689788" cy="3593980"/>
                        <wp:effectExtent l="0" t="0" r="0" b="6985"/>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TE vs Mott.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93688" cy="3596968"/>
                                </a:xfrm>
                                <a:prstGeom prst="rect">
                                  <a:avLst/>
                                </a:prstGeom>
                              </pic:spPr>
                            </pic:pic>
                          </a:graphicData>
                        </a:graphic>
                      </wp:inline>
                    </w:drawing>
                  </w:r>
                </w:p>
              </w:tc>
            </w:tr>
            <w:tr w:rsidR="00580A36" w:rsidRPr="00234984" w14:paraId="4F36CDA1" w14:textId="77777777" w:rsidTr="00C97EC1">
              <w:trPr>
                <w:jc w:val="center"/>
              </w:trPr>
              <w:tc>
                <w:tcPr>
                  <w:tcW w:w="7933" w:type="dxa"/>
                </w:tcPr>
                <w:p w14:paraId="53CBDEFF" w14:textId="3612BF91" w:rsidR="00580A36" w:rsidRPr="00234984" w:rsidRDefault="00580A36" w:rsidP="00580A36">
                  <w:pPr>
                    <w:spacing w:line="480" w:lineRule="auto"/>
                    <w:jc w:val="both"/>
                    <w:rPr>
                      <w:rFonts w:ascii="Times New Roman" w:hAnsi="Times New Roman" w:cs="Times New Roman"/>
                    </w:rPr>
                  </w:pPr>
                  <w:r w:rsidRPr="00234984">
                    <w:rPr>
                      <w:rFonts w:ascii="Times New Roman" w:hAnsi="Times New Roman" w:cs="Times New Roman"/>
                    </w:rPr>
                    <w:t>Figure S1</w:t>
                  </w:r>
                  <w:r w:rsidR="00DA75D8" w:rsidRPr="00234984">
                    <w:rPr>
                      <w:rFonts w:ascii="Times New Roman" w:hAnsi="Times New Roman" w:cs="Times New Roman"/>
                    </w:rPr>
                    <w:t>0</w:t>
                  </w:r>
                  <w:r w:rsidRPr="00234984">
                    <w:rPr>
                      <w:rFonts w:ascii="Times New Roman" w:hAnsi="Times New Roman" w:cs="Times New Roman"/>
                    </w:rPr>
                    <w:t>. Theoretical Pisarenko plot, calculated by the full Boltzmann Transport Equation</w:t>
                  </w:r>
                  <w:r w:rsidR="00E83505" w:rsidRPr="00234984">
                    <w:rPr>
                      <w:rFonts w:ascii="Times New Roman" w:hAnsi="Times New Roman" w:cs="Times New Roman"/>
                    </w:rPr>
                    <w:t xml:space="preserve"> (Eq. 3 in the main text</w:t>
                  </w:r>
                  <w:r w:rsidRPr="00234984">
                    <w:rPr>
                      <w:rFonts w:ascii="Times New Roman" w:hAnsi="Times New Roman" w:cs="Times New Roman"/>
                    </w:rPr>
                    <w:t>).</w:t>
                  </w:r>
                </w:p>
              </w:tc>
            </w:tr>
          </w:tbl>
          <w:p w14:paraId="11AA823D" w14:textId="3AC3C129" w:rsidR="00580A36" w:rsidRPr="00234984" w:rsidRDefault="00580A36" w:rsidP="00FA629C">
            <w:pPr>
              <w:spacing w:line="480" w:lineRule="auto"/>
              <w:jc w:val="both"/>
              <w:rPr>
                <w:rFonts w:ascii="Times New Roman" w:hAnsi="Times New Roman" w:cs="Times New Roman"/>
                <w:b/>
              </w:rPr>
            </w:pPr>
          </w:p>
        </w:tc>
      </w:tr>
    </w:tbl>
    <w:p w14:paraId="3E5C6A79" w14:textId="65FF88D7" w:rsidR="00F659C1" w:rsidRPr="00234984" w:rsidRDefault="00F659C1" w:rsidP="00FA629C">
      <w:pPr>
        <w:spacing w:line="480" w:lineRule="auto"/>
        <w:rPr>
          <w:rFonts w:ascii="Times New Roman" w:hAnsi="Times New Roman" w:cs="Times New Roman"/>
        </w:rPr>
      </w:pPr>
    </w:p>
    <w:p w14:paraId="17317D3F" w14:textId="609E84E5" w:rsidR="0010648A" w:rsidRPr="00234984" w:rsidRDefault="0010648A" w:rsidP="00FA629C">
      <w:pPr>
        <w:spacing w:line="480" w:lineRule="auto"/>
        <w:rPr>
          <w:rFonts w:ascii="Times New Roman" w:hAnsi="Times New Roman" w:cs="Times New Roman"/>
        </w:rPr>
      </w:pPr>
    </w:p>
    <w:p w14:paraId="3C5D2912" w14:textId="77777777" w:rsidR="0010648A" w:rsidRPr="00234984" w:rsidRDefault="0010648A" w:rsidP="00FA629C">
      <w:pPr>
        <w:spacing w:line="480" w:lineRule="auto"/>
        <w:rPr>
          <w:rFonts w:ascii="Times New Roman" w:hAnsi="Times New Roman" w:cs="Times New Roman"/>
        </w:rPr>
      </w:pPr>
    </w:p>
    <w:p w14:paraId="1B08DD4E" w14:textId="4741ACF4" w:rsidR="00855275" w:rsidRPr="00234984" w:rsidRDefault="00331F63" w:rsidP="00615286">
      <w:pPr>
        <w:pStyle w:val="ListParagraph"/>
        <w:numPr>
          <w:ilvl w:val="0"/>
          <w:numId w:val="1"/>
        </w:numPr>
        <w:spacing w:line="480" w:lineRule="auto"/>
        <w:jc w:val="both"/>
        <w:rPr>
          <w:rFonts w:ascii="Times New Roman" w:hAnsi="Times New Roman" w:cs="Times New Roman"/>
          <w:b/>
          <w:sz w:val="24"/>
          <w:szCs w:val="24"/>
        </w:rPr>
      </w:pPr>
      <w:r w:rsidRPr="00234984">
        <w:rPr>
          <w:rFonts w:ascii="Times New Roman" w:hAnsi="Times New Roman" w:cs="Times New Roman"/>
          <w:b/>
          <w:sz w:val="24"/>
          <w:szCs w:val="24"/>
        </w:rPr>
        <w:t>Experimental data for traditional electrodeposition of bismuth telluride.</w:t>
      </w:r>
    </w:p>
    <w:p w14:paraId="29E82536" w14:textId="40649CA9" w:rsidR="00225E7B" w:rsidRPr="00234984" w:rsidRDefault="00EA549C" w:rsidP="00FA629C">
      <w:pPr>
        <w:spacing w:line="480" w:lineRule="auto"/>
        <w:jc w:val="both"/>
        <w:rPr>
          <w:rFonts w:ascii="Times New Roman" w:hAnsi="Times New Roman" w:cs="Times New Roman"/>
          <w:lang w:val="en-SG"/>
        </w:rPr>
      </w:pPr>
      <w:r w:rsidRPr="00234984">
        <w:rPr>
          <w:rFonts w:ascii="Times New Roman" w:hAnsi="Times New Roman" w:cs="Times New Roman"/>
        </w:rPr>
        <w:t xml:space="preserve">Traditional electrodeposition of bismuth telluride employs </w:t>
      </w:r>
      <w:r w:rsidR="00E34827" w:rsidRPr="00234984">
        <w:rPr>
          <w:rFonts w:ascii="Times New Roman" w:hAnsi="Times New Roman" w:cs="Times New Roman"/>
        </w:rPr>
        <w:t xml:space="preserve">noble metals, mostly </w:t>
      </w:r>
      <w:r w:rsidRPr="00234984">
        <w:rPr>
          <w:rFonts w:ascii="Times New Roman" w:hAnsi="Times New Roman" w:cs="Times New Roman"/>
        </w:rPr>
        <w:t xml:space="preserve">gold as seed layer. This is because gold </w:t>
      </w:r>
      <w:r w:rsidR="002A4FAA" w:rsidRPr="00234984">
        <w:rPr>
          <w:rFonts w:ascii="Times New Roman" w:hAnsi="Times New Roman" w:cs="Times New Roman"/>
        </w:rPr>
        <w:t xml:space="preserve">has </w:t>
      </w:r>
      <w:r w:rsidR="00A846BB" w:rsidRPr="00234984">
        <w:rPr>
          <w:rFonts w:ascii="Times New Roman" w:hAnsi="Times New Roman" w:cs="Times New Roman"/>
        </w:rPr>
        <w:t>two</w:t>
      </w:r>
      <w:r w:rsidR="002A4FAA" w:rsidRPr="00234984">
        <w:rPr>
          <w:rFonts w:ascii="Times New Roman" w:hAnsi="Times New Roman" w:cs="Times New Roman"/>
        </w:rPr>
        <w:t xml:space="preserve"> qualities that electrochemists value in a seed layer: is it highly conducting</w:t>
      </w:r>
      <w:r w:rsidR="00BE2437" w:rsidRPr="00234984">
        <w:rPr>
          <w:rFonts w:ascii="Times New Roman" w:hAnsi="Times New Roman" w:cs="Times New Roman"/>
        </w:rPr>
        <w:t xml:space="preserve"> (ensuring a good electrical con</w:t>
      </w:r>
      <w:r w:rsidR="00141FDA" w:rsidRPr="00234984">
        <w:rPr>
          <w:rFonts w:ascii="Times New Roman" w:hAnsi="Times New Roman" w:cs="Times New Roman"/>
        </w:rPr>
        <w:t>tact</w:t>
      </w:r>
      <w:r w:rsidR="00A846BB" w:rsidRPr="00234984">
        <w:rPr>
          <w:rFonts w:ascii="Times New Roman" w:hAnsi="Times New Roman" w:cs="Times New Roman"/>
        </w:rPr>
        <w:t>) and it does not oxidise (so no interference from native oxide layers)</w:t>
      </w:r>
      <w:r w:rsidR="007314E7" w:rsidRPr="00234984">
        <w:rPr>
          <w:rFonts w:ascii="Times New Roman" w:hAnsi="Times New Roman" w:cs="Times New Roman"/>
        </w:rPr>
        <w:t>. In order to show that gold is not a good seed layer for us</w:t>
      </w:r>
      <w:r w:rsidR="003600A7" w:rsidRPr="00234984">
        <w:rPr>
          <w:rFonts w:ascii="Times New Roman" w:hAnsi="Times New Roman" w:cs="Times New Roman"/>
        </w:rPr>
        <w:t xml:space="preserve"> and measurements on top of </w:t>
      </w:r>
      <w:r w:rsidR="003600A7" w:rsidRPr="00234984">
        <w:rPr>
          <w:rFonts w:ascii="Times New Roman" w:hAnsi="Times New Roman" w:cs="Times New Roman"/>
        </w:rPr>
        <w:lastRenderedPageBreak/>
        <w:t>gold are not accurate</w:t>
      </w:r>
      <w:r w:rsidR="007314E7" w:rsidRPr="00234984">
        <w:rPr>
          <w:rFonts w:ascii="Times New Roman" w:hAnsi="Times New Roman" w:cs="Times New Roman"/>
        </w:rPr>
        <w:t xml:space="preserve">, we fabricated a </w:t>
      </w:r>
      <w:r w:rsidR="008A59E3" w:rsidRPr="00234984">
        <w:rPr>
          <w:rFonts w:ascii="Times New Roman" w:hAnsi="Times New Roman" w:cs="Times New Roman"/>
        </w:rPr>
        <w:t>working electrode comprised of 100 nm of Au (on top of a 10 nm Ti seed layer)</w:t>
      </w:r>
      <w:r w:rsidR="00A37865" w:rsidRPr="00234984">
        <w:rPr>
          <w:rFonts w:ascii="Times New Roman" w:hAnsi="Times New Roman" w:cs="Times New Roman"/>
        </w:rPr>
        <w:t xml:space="preserve"> by means of a </w:t>
      </w:r>
      <w:r w:rsidR="00846CC1" w:rsidRPr="00234984">
        <w:rPr>
          <w:rFonts w:ascii="Times New Roman" w:hAnsi="Times New Roman" w:cs="Times New Roman"/>
        </w:rPr>
        <w:t>Denton Explorer 14® e-beam thermal evaporator</w:t>
      </w:r>
      <w:r w:rsidR="00722C2D" w:rsidRPr="00234984">
        <w:rPr>
          <w:rFonts w:ascii="Times New Roman" w:hAnsi="Times New Roman" w:cs="Times New Roman"/>
        </w:rPr>
        <w:t xml:space="preserve">. </w:t>
      </w:r>
      <w:r w:rsidR="002D706E" w:rsidRPr="00234984">
        <w:rPr>
          <w:rFonts w:ascii="Times New Roman" w:hAnsi="Times New Roman" w:cs="Times New Roman"/>
        </w:rPr>
        <w:t xml:space="preserve">We then electrodeposited bismuth telluride in the same way as described in </w:t>
      </w:r>
      <w:r w:rsidR="00DE3CE5" w:rsidRPr="00234984">
        <w:rPr>
          <w:rFonts w:ascii="Times New Roman" w:hAnsi="Times New Roman" w:cs="Times New Roman"/>
        </w:rPr>
        <w:t>the Methods section of the main text and in Supplementary Section 2</w:t>
      </w:r>
      <w:r w:rsidR="00013A6E" w:rsidRPr="00234984">
        <w:rPr>
          <w:rFonts w:ascii="Times New Roman" w:hAnsi="Times New Roman" w:cs="Times New Roman"/>
        </w:rPr>
        <w:t xml:space="preserve">. </w:t>
      </w:r>
      <w:r w:rsidR="00067828" w:rsidRPr="00234984">
        <w:rPr>
          <w:rFonts w:ascii="Times New Roman" w:hAnsi="Times New Roman" w:cs="Times New Roman"/>
          <w:lang w:val="en-SG"/>
        </w:rPr>
        <w:t xml:space="preserve">We first measured the </w:t>
      </w:r>
      <w:r w:rsidR="00425937" w:rsidRPr="00234984">
        <w:rPr>
          <w:rFonts w:ascii="Times New Roman" w:hAnsi="Times New Roman" w:cs="Times New Roman"/>
          <w:lang w:val="en-SG"/>
        </w:rPr>
        <w:t>electrical</w:t>
      </w:r>
      <w:r w:rsidR="00067828" w:rsidRPr="00234984">
        <w:rPr>
          <w:rFonts w:ascii="Times New Roman" w:hAnsi="Times New Roman" w:cs="Times New Roman"/>
          <w:lang w:val="en-SG"/>
        </w:rPr>
        <w:t xml:space="preserve"> properties of the seed layer and then proceeded to measure the properties of </w:t>
      </w:r>
      <w:r w:rsidR="00987E34" w:rsidRPr="00234984">
        <w:rPr>
          <w:rFonts w:ascii="Times New Roman" w:hAnsi="Times New Roman" w:cs="Times New Roman"/>
          <w:lang w:val="en-SG"/>
        </w:rPr>
        <w:t>the parallel</w:t>
      </w:r>
      <w:r w:rsidR="00067828" w:rsidRPr="00234984">
        <w:rPr>
          <w:rFonts w:ascii="Times New Roman" w:hAnsi="Times New Roman" w:cs="Times New Roman"/>
          <w:lang w:val="en-SG"/>
        </w:rPr>
        <w:t xml:space="preserve"> combination, as explained in the manuscript</w:t>
      </w:r>
      <w:r w:rsidR="00425937" w:rsidRPr="00234984">
        <w:rPr>
          <w:rFonts w:ascii="Times New Roman" w:hAnsi="Times New Roman" w:cs="Times New Roman"/>
          <w:lang w:val="en-SG"/>
        </w:rPr>
        <w:t>.</w:t>
      </w:r>
      <w:r w:rsidR="00067828" w:rsidRPr="00234984">
        <w:rPr>
          <w:rFonts w:ascii="Times New Roman" w:hAnsi="Times New Roman" w:cs="Times New Roman"/>
          <w:lang w:val="en-SG"/>
        </w:rPr>
        <w:t xml:space="preserve"> The results that were obtained are summarised in </w:t>
      </w:r>
      <w:r w:rsidR="00D96395" w:rsidRPr="00234984">
        <w:rPr>
          <w:rFonts w:ascii="Times New Roman" w:hAnsi="Times New Roman" w:cs="Times New Roman"/>
          <w:lang w:val="en-SG"/>
        </w:rPr>
        <w:t>S</w:t>
      </w:r>
      <w:r w:rsidR="00067828" w:rsidRPr="00234984">
        <w:rPr>
          <w:rFonts w:ascii="Times New Roman" w:hAnsi="Times New Roman" w:cs="Times New Roman"/>
          <w:lang w:val="en-SG"/>
        </w:rPr>
        <w:t xml:space="preserve">upplementary </w:t>
      </w:r>
      <w:r w:rsidR="00D96395" w:rsidRPr="00234984">
        <w:rPr>
          <w:rFonts w:ascii="Times New Roman" w:hAnsi="Times New Roman" w:cs="Times New Roman"/>
          <w:lang w:val="en-SG"/>
        </w:rPr>
        <w:t>F</w:t>
      </w:r>
      <w:r w:rsidR="00067828" w:rsidRPr="00234984">
        <w:rPr>
          <w:rFonts w:ascii="Times New Roman" w:hAnsi="Times New Roman" w:cs="Times New Roman"/>
          <w:lang w:val="en-SG"/>
        </w:rPr>
        <w:t>igure S</w:t>
      </w:r>
      <w:r w:rsidR="00601722" w:rsidRPr="00234984">
        <w:rPr>
          <w:rFonts w:ascii="Times New Roman" w:hAnsi="Times New Roman" w:cs="Times New Roman"/>
          <w:lang w:val="en-SG"/>
        </w:rPr>
        <w:t>1</w:t>
      </w:r>
      <w:r w:rsidR="00564D7A" w:rsidRPr="00234984">
        <w:rPr>
          <w:rFonts w:ascii="Times New Roman" w:hAnsi="Times New Roman" w:cs="Times New Roman"/>
          <w:lang w:val="en-SG"/>
        </w:rPr>
        <w:t>1</w:t>
      </w:r>
      <w:r w:rsidR="00067828" w:rsidRPr="00234984">
        <w:rPr>
          <w:rFonts w:ascii="Times New Roman" w:hAnsi="Times New Roman" w:cs="Times New Roman"/>
          <w:lang w:val="en-SG"/>
        </w:rPr>
        <w:t>.</w:t>
      </w:r>
      <w:r w:rsidR="00D46EBD" w:rsidRPr="00234984">
        <w:rPr>
          <w:rFonts w:ascii="Times New Roman" w:hAnsi="Times New Roman" w:cs="Times New Roman"/>
          <w:lang w:val="en-SG"/>
        </w:rPr>
        <w:t xml:space="preserve"> </w:t>
      </w:r>
      <w:r w:rsidR="00E20A34" w:rsidRPr="00234984">
        <w:rPr>
          <w:rFonts w:ascii="Times New Roman" w:hAnsi="Times New Roman" w:cs="Times New Roman"/>
          <w:lang w:val="en-SG"/>
        </w:rPr>
        <w:t>The</w:t>
      </w:r>
      <w:r w:rsidR="00225E7B" w:rsidRPr="00234984">
        <w:rPr>
          <w:rFonts w:ascii="Times New Roman" w:hAnsi="Times New Roman" w:cs="Times New Roman"/>
          <w:lang w:val="en-SG"/>
        </w:rPr>
        <w:t xml:space="preserve"> parallel combination shows resistances in the same order as the gold seed layer. Hence, the measurement is short-circuited. This indicated that gold is not a good seed layer according to our model.</w:t>
      </w:r>
      <w:r w:rsidR="00564D7A" w:rsidRPr="00234984">
        <w:rPr>
          <w:rFonts w:ascii="Times New Roman" w:hAnsi="Times New Roman" w:cs="Times New Roman"/>
          <w:lang w:val="en-SG"/>
        </w:rPr>
        <w:t xml:space="preserve"> </w:t>
      </w:r>
    </w:p>
    <w:p w14:paraId="3D94DE50" w14:textId="66BB353A" w:rsidR="00EA549C" w:rsidRPr="00234984" w:rsidRDefault="00EA549C" w:rsidP="00FA629C">
      <w:pPr>
        <w:autoSpaceDE w:val="0"/>
        <w:autoSpaceDN w:val="0"/>
        <w:adjustRightInd w:val="0"/>
        <w:spacing w:after="0" w:line="480" w:lineRule="auto"/>
        <w:jc w:val="both"/>
        <w:rPr>
          <w:rFonts w:ascii="Times New Roman" w:hAnsi="Times New Roman" w:cs="Times New Roman"/>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84AAC" w:rsidRPr="00234984" w14:paraId="766CB1EC" w14:textId="77777777" w:rsidTr="00963EA6">
        <w:tc>
          <w:tcPr>
            <w:tcW w:w="9016" w:type="dxa"/>
          </w:tcPr>
          <w:p w14:paraId="5B416280" w14:textId="3521EFCA" w:rsidR="00484AAC" w:rsidRPr="00234984" w:rsidRDefault="00227462" w:rsidP="00FA629C">
            <w:pPr>
              <w:spacing w:line="480" w:lineRule="auto"/>
              <w:jc w:val="center"/>
              <w:rPr>
                <w:rFonts w:ascii="Times New Roman" w:hAnsi="Times New Roman" w:cs="Times New Roman"/>
                <w:i/>
                <w:color w:val="538135" w:themeColor="accent6" w:themeShade="BF"/>
                <w:lang w:val="en-SG"/>
              </w:rPr>
            </w:pPr>
            <w:r w:rsidRPr="00234984">
              <w:rPr>
                <w:rFonts w:ascii="Times New Roman" w:hAnsi="Times New Roman" w:cs="Times New Roman"/>
                <w:i/>
                <w:noProof/>
                <w:color w:val="538135" w:themeColor="accent6" w:themeShade="BF"/>
                <w:lang w:val="en-SG" w:eastAsia="en-SG"/>
              </w:rPr>
              <w:drawing>
                <wp:inline distT="0" distB="0" distL="0" distR="0" wp14:anchorId="71F8F6B7" wp14:editId="0B03BBA8">
                  <wp:extent cx="4475744" cy="3847345"/>
                  <wp:effectExtent l="0" t="0" r="127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lm on Au.tif"/>
                          <pic:cNvPicPr/>
                        </pic:nvPicPr>
                        <pic:blipFill rotWithShape="1">
                          <a:blip r:embed="rId20" cstate="print">
                            <a:extLst>
                              <a:ext uri="{28A0092B-C50C-407E-A947-70E740481C1C}">
                                <a14:useLocalDpi xmlns:a14="http://schemas.microsoft.com/office/drawing/2010/main" val="0"/>
                              </a:ext>
                            </a:extLst>
                          </a:blip>
                          <a:srcRect l="19610" t="26424" r="22391" b="23721"/>
                          <a:stretch/>
                        </pic:blipFill>
                        <pic:spPr bwMode="auto">
                          <a:xfrm>
                            <a:off x="0" y="0"/>
                            <a:ext cx="4488288" cy="3858127"/>
                          </a:xfrm>
                          <a:prstGeom prst="rect">
                            <a:avLst/>
                          </a:prstGeom>
                          <a:ln>
                            <a:noFill/>
                          </a:ln>
                          <a:extLst>
                            <a:ext uri="{53640926-AAD7-44D8-BBD7-CCE9431645EC}">
                              <a14:shadowObscured xmlns:a14="http://schemas.microsoft.com/office/drawing/2010/main"/>
                            </a:ext>
                          </a:extLst>
                        </pic:spPr>
                      </pic:pic>
                    </a:graphicData>
                  </a:graphic>
                </wp:inline>
              </w:drawing>
            </w:r>
          </w:p>
        </w:tc>
      </w:tr>
      <w:tr w:rsidR="00484AAC" w:rsidRPr="00234984" w14:paraId="70194796" w14:textId="77777777" w:rsidTr="00963EA6">
        <w:tc>
          <w:tcPr>
            <w:tcW w:w="9016" w:type="dxa"/>
          </w:tcPr>
          <w:p w14:paraId="42F29A61" w14:textId="2480AF89" w:rsidR="00484AAC" w:rsidRPr="00234984" w:rsidRDefault="00484AAC" w:rsidP="00FA629C">
            <w:pPr>
              <w:spacing w:line="480" w:lineRule="auto"/>
              <w:jc w:val="both"/>
              <w:rPr>
                <w:rFonts w:ascii="Times New Roman" w:hAnsi="Times New Roman" w:cs="Times New Roman"/>
                <w:i/>
                <w:lang w:val="en-SG"/>
              </w:rPr>
            </w:pPr>
            <w:r w:rsidRPr="00234984">
              <w:rPr>
                <w:rFonts w:ascii="Times New Roman" w:hAnsi="Times New Roman" w:cs="Times New Roman"/>
                <w:iCs/>
              </w:rPr>
              <w:t>Figure S</w:t>
            </w:r>
            <w:r w:rsidR="00601722" w:rsidRPr="00234984">
              <w:rPr>
                <w:rFonts w:ascii="Times New Roman" w:hAnsi="Times New Roman" w:cs="Times New Roman"/>
                <w:iCs/>
              </w:rPr>
              <w:t>1</w:t>
            </w:r>
            <w:r w:rsidR="00DA75D8" w:rsidRPr="00234984">
              <w:rPr>
                <w:rFonts w:ascii="Times New Roman" w:hAnsi="Times New Roman" w:cs="Times New Roman"/>
                <w:iCs/>
              </w:rPr>
              <w:t>1</w:t>
            </w:r>
            <w:r w:rsidRPr="00234984">
              <w:rPr>
                <w:rFonts w:ascii="Times New Roman" w:hAnsi="Times New Roman" w:cs="Times New Roman"/>
                <w:i/>
                <w:iCs/>
              </w:rPr>
              <w:t xml:space="preserve">. </w:t>
            </w:r>
            <w:r w:rsidRPr="00234984">
              <w:rPr>
                <w:rFonts w:ascii="Times New Roman" w:hAnsi="Times New Roman" w:cs="Times New Roman"/>
                <w:iCs/>
              </w:rPr>
              <w:t>Resistance as a function of temperature for a frequently employed seed layer (100 nm of Au on top of 10 nm of Ti adhesion layer) and an electrodeposited Bi</w:t>
            </w:r>
            <w:r w:rsidRPr="00234984">
              <w:rPr>
                <w:rFonts w:ascii="Times New Roman" w:hAnsi="Times New Roman" w:cs="Times New Roman"/>
                <w:iCs/>
                <w:vertAlign w:val="subscript"/>
              </w:rPr>
              <w:t>2</w:t>
            </w:r>
            <w:r w:rsidRPr="00234984">
              <w:rPr>
                <w:rFonts w:ascii="Times New Roman" w:hAnsi="Times New Roman" w:cs="Times New Roman"/>
                <w:iCs/>
              </w:rPr>
              <w:t>Te</w:t>
            </w:r>
            <w:r w:rsidRPr="00234984">
              <w:rPr>
                <w:rFonts w:ascii="Times New Roman" w:hAnsi="Times New Roman" w:cs="Times New Roman"/>
                <w:iCs/>
                <w:vertAlign w:val="subscript"/>
              </w:rPr>
              <w:t xml:space="preserve">3 </w:t>
            </w:r>
            <w:r w:rsidRPr="00234984">
              <w:rPr>
                <w:rFonts w:ascii="Times New Roman" w:hAnsi="Times New Roman" w:cs="Times New Roman"/>
                <w:iCs/>
              </w:rPr>
              <w:t>thin film.</w:t>
            </w:r>
          </w:p>
        </w:tc>
      </w:tr>
    </w:tbl>
    <w:p w14:paraId="6882DCDE" w14:textId="77777777" w:rsidR="00331F63" w:rsidRPr="00234984" w:rsidRDefault="00331F63" w:rsidP="00FA629C">
      <w:pPr>
        <w:spacing w:line="480" w:lineRule="auto"/>
        <w:ind w:left="360"/>
        <w:jc w:val="both"/>
        <w:rPr>
          <w:rFonts w:ascii="Times New Roman" w:hAnsi="Times New Roman" w:cs="Times New Roman"/>
          <w:b/>
        </w:rPr>
      </w:pPr>
    </w:p>
    <w:p w14:paraId="0D239F85" w14:textId="77777777" w:rsidR="00987E34" w:rsidRPr="00234984" w:rsidRDefault="00987E34" w:rsidP="00615286">
      <w:pPr>
        <w:pStyle w:val="ListParagraph"/>
        <w:numPr>
          <w:ilvl w:val="0"/>
          <w:numId w:val="1"/>
        </w:numPr>
        <w:spacing w:line="480" w:lineRule="auto"/>
        <w:jc w:val="both"/>
        <w:rPr>
          <w:rFonts w:ascii="Times New Roman" w:hAnsi="Times New Roman" w:cs="Times New Roman"/>
          <w:b/>
          <w:sz w:val="24"/>
          <w:szCs w:val="24"/>
        </w:rPr>
      </w:pPr>
      <w:r w:rsidRPr="00234984">
        <w:rPr>
          <w:rFonts w:ascii="Times New Roman" w:hAnsi="Times New Roman" w:cs="Times New Roman"/>
          <w:b/>
          <w:sz w:val="24"/>
          <w:szCs w:val="24"/>
        </w:rPr>
        <w:t>Error analysis</w:t>
      </w:r>
    </w:p>
    <w:p w14:paraId="21176537" w14:textId="1397F545" w:rsidR="00987E34" w:rsidRPr="00234984" w:rsidRDefault="00987E34" w:rsidP="00FA629C">
      <w:pPr>
        <w:spacing w:line="480" w:lineRule="auto"/>
        <w:jc w:val="both"/>
        <w:rPr>
          <w:rFonts w:ascii="Times New Roman" w:hAnsi="Times New Roman" w:cs="Times New Roman"/>
        </w:rPr>
      </w:pPr>
      <w:r w:rsidRPr="00234984">
        <w:rPr>
          <w:rFonts w:ascii="Times New Roman" w:hAnsi="Times New Roman" w:cs="Times New Roman"/>
        </w:rPr>
        <w:lastRenderedPageBreak/>
        <w:t xml:space="preserve">The calculation of the error in Seebeck coefficient and electrical conductivity is analogous to the error analysis carried out by Kumar </w:t>
      </w:r>
      <w:r w:rsidRPr="00234984">
        <w:rPr>
          <w:rFonts w:ascii="Times New Roman" w:hAnsi="Times New Roman" w:cs="Times New Roman"/>
          <w:i/>
        </w:rPr>
        <w:t>et. al.</w:t>
      </w:r>
      <w:r w:rsidRPr="00234984">
        <w:rPr>
          <w:rFonts w:ascii="Times New Roman" w:hAnsi="Times New Roman" w:cs="Times New Roman"/>
          <w:i/>
        </w:rPr>
        <w:fldChar w:fldCharType="begin" w:fldLock="1"/>
      </w:r>
      <w:r w:rsidR="000A123E" w:rsidRPr="00234984">
        <w:rPr>
          <w:rFonts w:ascii="Times New Roman" w:hAnsi="Times New Roman" w:cs="Times New Roman"/>
          <w:i/>
        </w:rPr>
        <w:instrText>ADDIN CSL_CITATION {"citationItems":[{"id":"ITEM-1","itemData":{"DOI":"10.1063/1.5012039","ISSN":"0034-6748","abstract":"© 2017 Author(s). We have developed a new and accurate technique to measure temperature dependent in-plane Seebeck coefficient and electrical conductivity of organic and inorganic thin films. The measurement device consists of one heater, two thermometers, and a four-probe configuration which is patterned on a substrate of choice using a simple shadow mask. The high resolution in temperature measurements and repeatability of resistance thermometry is leveraged while enabling simple implementation using only a shadow mask for patterning. We calibrate the technique using nickel and poly(3,4-ethylenedioxythiophene):poly(styrenesulfonate) thin films. The error bar for the Seebeck coefficient is less than 1%, almost 10 times better than complementary techniques for thin films. Moreover, our method enables high-throughput characterization of thermoelectric properties of a variety of different large area inorganic and organic thin films that can be prepared by spin coating, drop casting, evaporation, sputtering, or any other growth technique and hence has potential for wide usage in the thermoelectrics and nanoscale transport community to study thin films.","author":[{"dropping-particle":"","family":"Kumar","given":"Pawan","non-dropping-particle":"","parse-names":false,"suffix":""},{"dropping-particle":"","family":"Repaka","given":"D. V. Maheswar","non-dropping-particle":"","parse-names":false,"suffix":""},{"dropping-particle":"","family":"Hippalgaonkar","given":"Kedar","non-dropping-particle":"","parse-names":false,"suffix":""}],"container-title":"Review of Scientific Instruments","id":"ITEM-1","issue":"12","issued":{"date-parts":[["2017","12"]]},"page":"125112","title":"Lithography-free resistance thermometry based technique to accurately measure Seebeck coefficient and electrical conductivity for organic and inorganic thin films","type":"article-journal","volume":"88"},"uris":["http://www.mendeley.com/documents/?uuid=9b8c3ccd-16ca-4355-88f3-71008276414f","http://www.mendeley.com/documents/?uuid=3df732d8-7972-4c5e-9731-95f92154c06e"]}],"mendeley":{"formattedCitation":"&lt;sup&gt;29&lt;/sup&gt;","plainTextFormattedCitation":"29","previouslyFormattedCitation":"&lt;sup&gt;29&lt;/sup&gt;"},"properties":{"noteIndex":0},"schema":"https://github.com/citation-style-language/schema/raw/master/csl-citation.json"}</w:instrText>
      </w:r>
      <w:r w:rsidRPr="00234984">
        <w:rPr>
          <w:rFonts w:ascii="Times New Roman" w:hAnsi="Times New Roman" w:cs="Times New Roman"/>
          <w:i/>
        </w:rPr>
        <w:fldChar w:fldCharType="separate"/>
      </w:r>
      <w:r w:rsidR="000A123E" w:rsidRPr="00234984">
        <w:rPr>
          <w:rFonts w:ascii="Times New Roman" w:hAnsi="Times New Roman" w:cs="Times New Roman"/>
          <w:noProof/>
          <w:vertAlign w:val="superscript"/>
        </w:rPr>
        <w:t>29</w:t>
      </w:r>
      <w:r w:rsidRPr="00234984">
        <w:rPr>
          <w:rFonts w:ascii="Times New Roman" w:hAnsi="Times New Roman" w:cs="Times New Roman"/>
          <w:i/>
        </w:rPr>
        <w:fldChar w:fldCharType="end"/>
      </w:r>
      <w:r w:rsidRPr="00234984">
        <w:rPr>
          <w:rFonts w:ascii="Times New Roman" w:hAnsi="Times New Roman" w:cs="Times New Roman"/>
          <w:i/>
        </w:rPr>
        <w:t xml:space="preserve"> </w:t>
      </w:r>
      <w:r w:rsidRPr="00234984">
        <w:rPr>
          <w:rFonts w:ascii="Times New Roman" w:hAnsi="Times New Roman" w:cs="Times New Roman"/>
        </w:rPr>
        <w:t xml:space="preserve">The reader is kindly referred to this reference for details about the analysis. First let us consider the error in electrical resistivity (ρ = 1/σ, where ρ is the electrical resistivity and σ the electrical conductivity). The </w:t>
      </w:r>
      <w:r w:rsidR="00476DC8" w:rsidRPr="00234984">
        <w:rPr>
          <w:rFonts w:ascii="Times New Roman" w:hAnsi="Times New Roman" w:cs="Times New Roman"/>
        </w:rPr>
        <w:t xml:space="preserve">error in </w:t>
      </w:r>
      <w:r w:rsidRPr="00234984">
        <w:rPr>
          <w:rFonts w:ascii="Times New Roman" w:hAnsi="Times New Roman" w:cs="Times New Roman"/>
        </w:rPr>
        <w:t xml:space="preserve">resistivity is calculated according to Supplementary Equation </w:t>
      </w:r>
      <w:r w:rsidR="00A65AE2" w:rsidRPr="00234984">
        <w:rPr>
          <w:rFonts w:ascii="Times New Roman" w:hAnsi="Times New Roman" w:cs="Times New Roman"/>
        </w:rPr>
        <w:t>S6.</w:t>
      </w:r>
    </w:p>
    <w:p w14:paraId="74FD96F4" w14:textId="65B92146" w:rsidR="00AD6747" w:rsidRPr="00234984" w:rsidRDefault="001D138B" w:rsidP="00FA629C">
      <w:pPr>
        <w:spacing w:line="480" w:lineRule="auto"/>
        <w:ind w:left="720"/>
        <w:jc w:val="both"/>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δρ</m:t>
            </m:r>
          </m:num>
          <m:den>
            <m:r>
              <w:rPr>
                <w:rFonts w:ascii="Cambria Math" w:hAnsi="Cambria Math" w:cs="Times New Roman"/>
              </w:rPr>
              <m:t>ρ</m:t>
            </m:r>
          </m:den>
        </m:f>
        <m:r>
          <w:rPr>
            <w:rFonts w:ascii="Cambria Math" w:hAnsi="Cambria Math" w:cs="Times New Roman"/>
          </w:rPr>
          <m:t xml:space="preserve">= </m:t>
        </m:r>
        <m:rad>
          <m:radPr>
            <m:degHide m:val="1"/>
            <m:ctrlPr>
              <w:rPr>
                <w:rFonts w:ascii="Cambria Math" w:hAnsi="Cambria Math" w:cs="Times New Roman"/>
                <w:i/>
              </w:rPr>
            </m:ctrlPr>
          </m:radPr>
          <m:deg/>
          <m:e>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δ(R)</m:t>
                        </m:r>
                      </m:num>
                      <m:den>
                        <m:r>
                          <w:rPr>
                            <w:rFonts w:ascii="Cambria Math" w:hAnsi="Cambria Math" w:cs="Times New Roman"/>
                          </w:rPr>
                          <m:t>R</m:t>
                        </m:r>
                      </m:den>
                    </m:f>
                  </m:e>
                </m:d>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δ(w)</m:t>
                        </m:r>
                      </m:num>
                      <m:den>
                        <m:r>
                          <w:rPr>
                            <w:rFonts w:ascii="Cambria Math" w:hAnsi="Cambria Math" w:cs="Times New Roman"/>
                          </w:rPr>
                          <m:t>w</m:t>
                        </m:r>
                      </m:den>
                    </m:f>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δ(t)</m:t>
                        </m:r>
                      </m:num>
                      <m:den>
                        <m:r>
                          <w:rPr>
                            <w:rFonts w:ascii="Cambria Math" w:hAnsi="Cambria Math" w:cs="Times New Roman"/>
                          </w:rPr>
                          <m:t>t</m:t>
                        </m:r>
                      </m:den>
                    </m:f>
                  </m:e>
                </m:d>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δ(L)</m:t>
                        </m:r>
                      </m:num>
                      <m:den>
                        <m:r>
                          <w:rPr>
                            <w:rFonts w:ascii="Cambria Math" w:hAnsi="Cambria Math" w:cs="Times New Roman"/>
                          </w:rPr>
                          <m:t>L</m:t>
                        </m:r>
                      </m:den>
                    </m:f>
                  </m:e>
                </m:d>
              </m:e>
              <m:sup>
                <m:r>
                  <w:rPr>
                    <w:rFonts w:ascii="Cambria Math" w:hAnsi="Cambria Math" w:cs="Times New Roman"/>
                  </w:rPr>
                  <m:t>2</m:t>
                </m:r>
              </m:sup>
            </m:sSup>
          </m:e>
        </m:rad>
      </m:oMath>
      <w:r w:rsidR="00A65AE2" w:rsidRPr="00234984">
        <w:rPr>
          <w:rFonts w:ascii="Times New Roman" w:hAnsi="Times New Roman" w:cs="Times New Roman"/>
        </w:rPr>
        <w:t xml:space="preserve"> </w:t>
      </w:r>
      <w:r w:rsidR="00A65AE2" w:rsidRPr="00234984">
        <w:rPr>
          <w:rFonts w:ascii="Times New Roman" w:hAnsi="Times New Roman" w:cs="Times New Roman"/>
        </w:rPr>
        <w:tab/>
      </w:r>
      <w:r w:rsidR="00A115E9" w:rsidRPr="00234984">
        <w:rPr>
          <w:rFonts w:ascii="Times New Roman" w:hAnsi="Times New Roman" w:cs="Times New Roman"/>
        </w:rPr>
        <w:tab/>
      </w:r>
      <w:r w:rsidR="00A115E9" w:rsidRPr="00234984">
        <w:rPr>
          <w:rFonts w:ascii="Times New Roman" w:hAnsi="Times New Roman" w:cs="Times New Roman"/>
        </w:rPr>
        <w:tab/>
      </w:r>
      <w:r w:rsidR="00A65AE2" w:rsidRPr="00234984">
        <w:rPr>
          <w:rFonts w:ascii="Times New Roman" w:hAnsi="Times New Roman" w:cs="Times New Roman"/>
        </w:rPr>
        <w:tab/>
      </w:r>
      <w:r w:rsidR="00CE26D1" w:rsidRPr="00234984">
        <w:rPr>
          <w:rFonts w:ascii="Times New Roman" w:hAnsi="Times New Roman" w:cs="Times New Roman"/>
        </w:rPr>
        <w:tab/>
      </w:r>
      <w:r w:rsidR="00A65AE2" w:rsidRPr="00234984">
        <w:rPr>
          <w:rFonts w:ascii="Times New Roman" w:hAnsi="Times New Roman" w:cs="Times New Roman"/>
        </w:rPr>
        <w:t>(S6)</w:t>
      </w:r>
    </w:p>
    <w:p w14:paraId="559172D2" w14:textId="4C441374" w:rsidR="007B7FB5" w:rsidRPr="00234984" w:rsidRDefault="00AD6747" w:rsidP="00FA629C">
      <w:pPr>
        <w:spacing w:line="480" w:lineRule="auto"/>
        <w:jc w:val="both"/>
        <w:rPr>
          <w:rFonts w:ascii="Times New Roman" w:hAnsi="Times New Roman" w:cs="Times New Roman"/>
        </w:rPr>
      </w:pPr>
      <w:r w:rsidRPr="00234984">
        <w:rPr>
          <w:rFonts w:ascii="Times New Roman" w:hAnsi="Times New Roman" w:cs="Times New Roman"/>
        </w:rPr>
        <w:t>where R is the 4-probe resistance, w is the width</w:t>
      </w:r>
      <w:r w:rsidR="006A1E57" w:rsidRPr="00234984">
        <w:rPr>
          <w:rFonts w:ascii="Times New Roman" w:hAnsi="Times New Roman" w:cs="Times New Roman"/>
        </w:rPr>
        <w:t xml:space="preserve"> of the film</w:t>
      </w:r>
      <w:r w:rsidRPr="00234984">
        <w:rPr>
          <w:rFonts w:ascii="Times New Roman" w:hAnsi="Times New Roman" w:cs="Times New Roman"/>
        </w:rPr>
        <w:t>, t is the thickness</w:t>
      </w:r>
      <w:r w:rsidR="006A1E57" w:rsidRPr="00234984">
        <w:rPr>
          <w:rFonts w:ascii="Times New Roman" w:hAnsi="Times New Roman" w:cs="Times New Roman"/>
        </w:rPr>
        <w:t xml:space="preserve"> of the film</w:t>
      </w:r>
      <w:r w:rsidR="00476DC8" w:rsidRPr="00234984">
        <w:rPr>
          <w:rFonts w:ascii="Times New Roman" w:hAnsi="Times New Roman" w:cs="Times New Roman"/>
        </w:rPr>
        <w:t xml:space="preserve">, </w:t>
      </w:r>
      <w:r w:rsidRPr="00234984">
        <w:rPr>
          <w:rFonts w:ascii="Times New Roman" w:hAnsi="Times New Roman" w:cs="Times New Roman"/>
        </w:rPr>
        <w:t>L is the channel lengt</w:t>
      </w:r>
      <w:r w:rsidR="006A1E57" w:rsidRPr="00234984">
        <w:rPr>
          <w:rFonts w:ascii="Times New Roman" w:hAnsi="Times New Roman" w:cs="Times New Roman"/>
        </w:rPr>
        <w:t>h (distance between V</w:t>
      </w:r>
      <w:r w:rsidR="006A1E57" w:rsidRPr="00234984">
        <w:rPr>
          <w:rFonts w:ascii="Times New Roman" w:hAnsi="Times New Roman" w:cs="Times New Roman"/>
          <w:vertAlign w:val="superscript"/>
        </w:rPr>
        <w:t>+</w:t>
      </w:r>
      <w:r w:rsidR="006A1E57" w:rsidRPr="00234984">
        <w:rPr>
          <w:rFonts w:ascii="Times New Roman" w:hAnsi="Times New Roman" w:cs="Times New Roman"/>
        </w:rPr>
        <w:t xml:space="preserve"> and V</w:t>
      </w:r>
      <w:r w:rsidR="006A1E57" w:rsidRPr="00234984">
        <w:rPr>
          <w:rFonts w:ascii="Times New Roman" w:hAnsi="Times New Roman" w:cs="Times New Roman"/>
          <w:vertAlign w:val="superscript"/>
        </w:rPr>
        <w:t>-</w:t>
      </w:r>
      <w:r w:rsidR="006A1E57" w:rsidRPr="00234984">
        <w:rPr>
          <w:rFonts w:ascii="Times New Roman" w:hAnsi="Times New Roman" w:cs="Times New Roman"/>
          <w:vertAlign w:val="subscript"/>
        </w:rPr>
        <w:t xml:space="preserve"> </w:t>
      </w:r>
      <w:r w:rsidR="006A1E57" w:rsidRPr="00234984">
        <w:rPr>
          <w:rFonts w:ascii="Times New Roman" w:hAnsi="Times New Roman" w:cs="Times New Roman"/>
        </w:rPr>
        <w:t>electrodes)</w:t>
      </w:r>
      <w:r w:rsidR="00476DC8" w:rsidRPr="00234984">
        <w:rPr>
          <w:rFonts w:ascii="Times New Roman" w:hAnsi="Times New Roman" w:cs="Times New Roman"/>
        </w:rPr>
        <w:t xml:space="preserve"> and δ() indicated the error of the parameter contained in the brackets</w:t>
      </w:r>
      <w:r w:rsidR="006A1E57" w:rsidRPr="00234984">
        <w:rPr>
          <w:rFonts w:ascii="Times New Roman" w:hAnsi="Times New Roman" w:cs="Times New Roman"/>
        </w:rPr>
        <w:t xml:space="preserve">.  In this work, L is fixed to 1 mm (see Kumar </w:t>
      </w:r>
      <w:r w:rsidR="006A1E57" w:rsidRPr="00234984">
        <w:rPr>
          <w:rFonts w:ascii="Times New Roman" w:hAnsi="Times New Roman" w:cs="Times New Roman"/>
          <w:i/>
        </w:rPr>
        <w:t xml:space="preserve">et. al. </w:t>
      </w:r>
      <w:r w:rsidR="006A1E57" w:rsidRPr="00234984">
        <w:rPr>
          <w:rFonts w:ascii="Times New Roman" w:hAnsi="Times New Roman" w:cs="Times New Roman"/>
        </w:rPr>
        <w:t>for more details).</w:t>
      </w:r>
      <w:r w:rsidR="006A1E57"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{"citationItems":[{"id":"ITEM-1","itemData":{"DOI":"10.1063/1.5012039","ISSN":"0034-6748","abstract":"© 2017 Author(s). We have developed a new and accurate technique to measure temperature dependent in-plane Seebeck coefficient and electrical conductivity of organic and inorganic thin films. The measurement device consists of one heater, two thermometers, and a four-probe configuration which is patterned on a substrate of choice using a simple shadow mask. The high resolution in temperature measurements and repeatability of resistance thermometry is leveraged while enabling simple implementation using only a shadow mask for patterning. We calibrate the technique using nickel and poly(3,4-ethylenedioxythiophene):poly(styrenesulfonate) thin films. The error bar for the Seebeck coefficient is less than 1%, almost 10 times better than complementary techniques for thin films. Moreover, our method enables high-throughput characterization of thermoelectric properties of a variety of different large area inorganic and organic thin films that can be prepared by spin coating, drop casting, evaporation, sputtering, or any other growth technique and hence has potential for wide usage in the thermoelectrics and nanoscale transport community to study thin films.","author":[{"dropping-particle":"","family":"Kumar","given":"Pawan","non-dropping-particle":"","parse-names":false,"suffix":""},{"dropping-particle":"","family":"Repaka","given":"D. V. Maheswar","non-dropping-particle":"","parse-names":false,"suffix":""},{"dropping-particle":"","family":"Hippalgaonkar","given":"Kedar","non-dropping-particle":"","parse-names":false,"suffix":""}],"container-title":"Review of Scientific Instruments","id":"ITEM-1","issue":"12","issued":{"date-parts":[["2017","12"]]},"page":"125112","title":"Lithography-free resistance thermometry based technique to accurately measure Seebeck coefficient and electrical conductivity for organic and inorganic thin films","type":"article-journal","volume":"88"},"uris":["http://www.mendeley.com/documents/?uuid=9b8c3ccd-16ca-4355-88f3-71008276414f","http://www.mendeley.com/documents/?uuid=3df732d8-7972-4c5e-9731-95f92154c06e"]}],"mendeley":{"formattedCitation":"&lt;sup&gt;29&lt;/sup&gt;","plainTextFormattedCitation":"29","previouslyFormattedCitation":"&lt;sup&gt;29&lt;/sup&gt;"},"properties":{"noteIndex":0},"schema":"https://github.com/citation-style-language/schema/raw/master/csl-citation.json"}</w:instrText>
      </w:r>
      <w:r w:rsidR="006A1E57"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29</w:t>
      </w:r>
      <w:r w:rsidR="006A1E57" w:rsidRPr="00234984">
        <w:rPr>
          <w:rFonts w:ascii="Times New Roman" w:hAnsi="Times New Roman" w:cs="Times New Roman"/>
        </w:rPr>
        <w:fldChar w:fldCharType="end"/>
      </w:r>
      <w:r w:rsidR="00E700EB" w:rsidRPr="00234984">
        <w:rPr>
          <w:rFonts w:ascii="Times New Roman" w:hAnsi="Times New Roman" w:cs="Times New Roman"/>
        </w:rPr>
        <w:t xml:space="preserve"> </w:t>
      </w:r>
      <w:r w:rsidR="00853108" w:rsidRPr="00234984">
        <w:rPr>
          <w:rFonts w:ascii="Times New Roman" w:hAnsi="Times New Roman" w:cs="Times New Roman"/>
        </w:rPr>
        <w:t xml:space="preserve">The resistance is calculated by taking the slope of the I-V curves. As shown in Figures 3(a) of the main manuscript and S6(a) and (b), the </w:t>
      </w:r>
      <w:r w:rsidR="00E629CD" w:rsidRPr="00234984">
        <w:rPr>
          <w:rFonts w:ascii="Times New Roman" w:hAnsi="Times New Roman" w:cs="Times New Roman"/>
        </w:rPr>
        <w:t>I-V curves are linear, with R</w:t>
      </w:r>
      <w:r w:rsidR="00E629CD" w:rsidRPr="00234984">
        <w:rPr>
          <w:rFonts w:ascii="Times New Roman" w:hAnsi="Times New Roman" w:cs="Times New Roman"/>
          <w:vertAlign w:val="superscript"/>
        </w:rPr>
        <w:t>2</w:t>
      </w:r>
      <w:r w:rsidR="00E629CD" w:rsidRPr="00234984">
        <w:rPr>
          <w:rFonts w:ascii="Times New Roman" w:hAnsi="Times New Roman" w:cs="Times New Roman"/>
        </w:rPr>
        <w:t xml:space="preserve"> ≈ 1, so the error in R is negligible.</w:t>
      </w:r>
      <w:r w:rsidR="00EB2949" w:rsidRPr="00234984">
        <w:rPr>
          <w:rFonts w:ascii="Times New Roman" w:hAnsi="Times New Roman" w:cs="Times New Roman"/>
        </w:rPr>
        <w:t xml:space="preserve"> </w:t>
      </w:r>
      <w:r w:rsidR="00E700EB" w:rsidRPr="00234984">
        <w:rPr>
          <w:rFonts w:ascii="Times New Roman" w:hAnsi="Times New Roman" w:cs="Times New Roman"/>
        </w:rPr>
        <w:t>The geometric parameters of the film, t and w, are measured by means of a KLA-Tencor profilometer that has a minimum step height (and thus error</w:t>
      </w:r>
      <w:r w:rsidR="00963EA6" w:rsidRPr="00234984">
        <w:rPr>
          <w:rFonts w:ascii="Times New Roman" w:hAnsi="Times New Roman" w:cs="Times New Roman"/>
        </w:rPr>
        <w:t>, δt</w:t>
      </w:r>
      <w:r w:rsidR="00E700EB" w:rsidRPr="00234984">
        <w:rPr>
          <w:rFonts w:ascii="Times New Roman" w:hAnsi="Times New Roman" w:cs="Times New Roman"/>
        </w:rPr>
        <w:t>) of ± 1 nm</w:t>
      </w:r>
      <w:r w:rsidR="002F3A17" w:rsidRPr="00234984">
        <w:rPr>
          <w:rFonts w:ascii="Times New Roman" w:hAnsi="Times New Roman" w:cs="Times New Roman"/>
        </w:rPr>
        <w:t xml:space="preserve"> and a scan resolution of 0.2 µ</w:t>
      </w:r>
      <w:r w:rsidR="00A86E71">
        <w:rPr>
          <w:rFonts w:ascii="Times New Roman" w:hAnsi="Times New Roman" w:cs="Times New Roman"/>
        </w:rPr>
        <w:t>m</w:t>
      </w:r>
      <w:r w:rsidR="002F3A17" w:rsidRPr="00234984">
        <w:rPr>
          <w:rFonts w:ascii="Times New Roman" w:hAnsi="Times New Roman" w:cs="Times New Roman"/>
        </w:rPr>
        <w:t>, with a scan rate of maximum value 10 µm</w:t>
      </w:r>
      <w:r w:rsidR="00E700EB" w:rsidRPr="00234984">
        <w:rPr>
          <w:rFonts w:ascii="Times New Roman" w:hAnsi="Times New Roman" w:cs="Times New Roman"/>
        </w:rPr>
        <w:t>.</w:t>
      </w:r>
      <w:r w:rsidR="002F3A17" w:rsidRPr="00234984">
        <w:rPr>
          <w:rFonts w:ascii="Times New Roman" w:hAnsi="Times New Roman" w:cs="Times New Roman"/>
        </w:rPr>
        <w:t xml:space="preserve"> Henceforth, the errors in channel length and width are also negligible due to their larger magnitude with respect to their </w:t>
      </w:r>
      <w:r w:rsidR="006D7455" w:rsidRPr="00234984">
        <w:rPr>
          <w:rFonts w:ascii="Times New Roman" w:hAnsi="Times New Roman" w:cs="Times New Roman"/>
        </w:rPr>
        <w:t>error.</w:t>
      </w:r>
      <w:r w:rsidR="0048539A"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{"citationItems":[{"id":"ITEM-1","itemData":{"DOI":"10.1063/1.5012039","ISSN":"0034-6748","abstract":"© 2017 Author(s). We have developed a new and accurate technique to measure temperature dependent in-plane Seebeck coefficient and electrical conductivity of organic and inorganic thin films. The measurement device consists of one heater, two thermometers, and a four-probe configuration which is patterned on a substrate of choice using a simple shadow mask. The high resolution in temperature measurements and repeatability of resistance thermometry is leveraged while enabling simple implementation using only a shadow mask for patterning. We calibrate the technique using nickel and poly(3,4-ethylenedioxythiophene):poly(styrenesulfonate) thin films. The error bar for the Seebeck coefficient is less than 1%, almost 10 times better than complementary techniques for thin films. Moreover, our method enables high-throughput characterization of thermoelectric properties of a variety of different large area inorganic and organic thin films that can be prepared by spin coating, drop casting, evaporation, sputtering, or any other growth technique and hence has potential for wide usage in the thermoelectrics and nanoscale transport community to study thin films.","author":[{"dropping-particle":"","family":"Kumar","given":"Pawan","non-dropping-particle":"","parse-names":false,"suffix":""},{"dropping-particle":"","family":"Repaka","given":"D. V. Maheswar","non-dropping-particle":"","parse-names":false,"suffix":""},{"dropping-particle":"","family":"Hippalgaonkar","given":"Kedar","non-dropping-particle":"","parse-names":false,"suffix":""}],"container-title":"Review of Scientific Instruments","id":"ITEM-1","issue":"12","issued":{"date-parts":[["2017","12"]]},"page":"125112","title":"Lithography-free resistance thermometry based technique to accurately measure Seebeck coefficient and electrical conductivity for organic and inorganic thin films","type":"article-journal","volume":"88"},"uris":["http://www.mendeley.com/documents/?uuid=9b8c3ccd-16ca-4355-88f3-71008276414f","http://www.mendeley.com/documents/?uuid=3df732d8-7972-4c5e-9731-95f92154c06e"]}],"mendeley":{"formattedCitation":"&lt;sup&gt;29&lt;/sup&gt;","plainTextFormattedCitation":"29","previouslyFormattedCitation":"&lt;sup&gt;29&lt;/sup&gt;"},"properties":{"noteIndex":0},"schema":"https://github.com/citation-style-language/schema/raw/master/csl-citation.json"}</w:instrText>
      </w:r>
      <w:r w:rsidR="0048539A"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29</w:t>
      </w:r>
      <w:r w:rsidR="0048539A" w:rsidRPr="00234984">
        <w:rPr>
          <w:rFonts w:ascii="Times New Roman" w:hAnsi="Times New Roman" w:cs="Times New Roman"/>
        </w:rPr>
        <w:fldChar w:fldCharType="end"/>
      </w:r>
      <w:r w:rsidR="00B651C1" w:rsidRPr="00234984">
        <w:rPr>
          <w:rFonts w:ascii="Times New Roman" w:hAnsi="Times New Roman" w:cs="Times New Roman"/>
        </w:rPr>
        <w:t xml:space="preserve"> Therefore, the error in resistivity is given by Supplementary Equation (S7):</w:t>
      </w:r>
    </w:p>
    <w:p w14:paraId="4910011C" w14:textId="6555784F" w:rsidR="00B651C1" w:rsidRPr="00234984" w:rsidRDefault="001D138B" w:rsidP="00FA629C">
      <w:pPr>
        <w:spacing w:line="480" w:lineRule="auto"/>
        <w:ind w:left="2160" w:firstLine="720"/>
        <w:jc w:val="both"/>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δρ</m:t>
            </m:r>
          </m:num>
          <m:den>
            <m:r>
              <w:rPr>
                <w:rFonts w:ascii="Cambria Math" w:hAnsi="Cambria Math" w:cs="Times New Roman"/>
              </w:rPr>
              <m:t>ρ</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δt</m:t>
            </m:r>
          </m:num>
          <m:den>
            <m:r>
              <w:rPr>
                <w:rFonts w:ascii="Cambria Math" w:hAnsi="Cambria Math" w:cs="Times New Roman"/>
              </w:rPr>
              <m:t>t</m:t>
            </m:r>
          </m:den>
        </m:f>
      </m:oMath>
      <w:r w:rsidR="00B651C1" w:rsidRPr="00234984">
        <w:rPr>
          <w:rFonts w:ascii="Times New Roman" w:hAnsi="Times New Roman" w:cs="Times New Roman"/>
        </w:rPr>
        <w:t xml:space="preserve"> </w:t>
      </w:r>
      <w:r w:rsidR="00B651C1" w:rsidRPr="00234984">
        <w:rPr>
          <w:rFonts w:ascii="Times New Roman" w:hAnsi="Times New Roman" w:cs="Times New Roman"/>
        </w:rPr>
        <w:tab/>
      </w:r>
      <w:r w:rsidR="00B651C1" w:rsidRPr="00234984">
        <w:rPr>
          <w:rFonts w:ascii="Times New Roman" w:hAnsi="Times New Roman" w:cs="Times New Roman"/>
        </w:rPr>
        <w:tab/>
      </w:r>
      <w:r w:rsidR="00B651C1" w:rsidRPr="00234984">
        <w:rPr>
          <w:rFonts w:ascii="Times New Roman" w:hAnsi="Times New Roman" w:cs="Times New Roman"/>
        </w:rPr>
        <w:tab/>
      </w:r>
      <w:r w:rsidR="00B651C1" w:rsidRPr="00234984">
        <w:rPr>
          <w:rFonts w:ascii="Times New Roman" w:hAnsi="Times New Roman" w:cs="Times New Roman"/>
        </w:rPr>
        <w:tab/>
      </w:r>
      <w:r w:rsidR="00B651C1" w:rsidRPr="00234984">
        <w:rPr>
          <w:rFonts w:ascii="Times New Roman" w:hAnsi="Times New Roman" w:cs="Times New Roman"/>
        </w:rPr>
        <w:tab/>
      </w:r>
      <w:r w:rsidR="00B651C1" w:rsidRPr="00234984">
        <w:rPr>
          <w:rFonts w:ascii="Times New Roman" w:hAnsi="Times New Roman" w:cs="Times New Roman"/>
        </w:rPr>
        <w:tab/>
        <w:t>(S7)</w:t>
      </w:r>
    </w:p>
    <w:p w14:paraId="1FEE8EDB" w14:textId="256D0225" w:rsidR="00B651C1" w:rsidRPr="00234984" w:rsidRDefault="00723EE8" w:rsidP="00FA629C">
      <w:pPr>
        <w:spacing w:line="480" w:lineRule="auto"/>
        <w:jc w:val="both"/>
        <w:rPr>
          <w:rFonts w:ascii="Times New Roman" w:hAnsi="Times New Roman" w:cs="Times New Roman"/>
        </w:rPr>
      </w:pPr>
      <w:r w:rsidRPr="00234984">
        <w:rPr>
          <w:rFonts w:ascii="Times New Roman" w:hAnsi="Times New Roman" w:cs="Times New Roman"/>
        </w:rPr>
        <w:t>Therefore, the thicker the film the less the error in the measurement. Thus, the less error in resistivity and in turn in conductivity. The thinnest film with electrical properties measured in this work is the ITO seed layer (30 nm). According to S7, the error in this measurement is 3.33 %. The electrodeposited Bi</w:t>
      </w:r>
      <w:r w:rsidRPr="00234984">
        <w:rPr>
          <w:rFonts w:ascii="Times New Roman" w:hAnsi="Times New Roman" w:cs="Times New Roman"/>
          <w:vertAlign w:val="subscript"/>
        </w:rPr>
        <w:t>2</w:t>
      </w:r>
      <w:r w:rsidRPr="00234984">
        <w:rPr>
          <w:rFonts w:ascii="Times New Roman" w:hAnsi="Times New Roman" w:cs="Times New Roman"/>
        </w:rPr>
        <w:t>Te</w:t>
      </w:r>
      <w:r w:rsidRPr="00234984">
        <w:rPr>
          <w:rFonts w:ascii="Times New Roman" w:hAnsi="Times New Roman" w:cs="Times New Roman"/>
          <w:vertAlign w:val="subscript"/>
        </w:rPr>
        <w:t xml:space="preserve">3 </w:t>
      </w:r>
      <w:r w:rsidRPr="00234984">
        <w:rPr>
          <w:rFonts w:ascii="Times New Roman" w:hAnsi="Times New Roman" w:cs="Times New Roman"/>
        </w:rPr>
        <w:t xml:space="preserve">thin films have thicknesses larger than 1 µm (see Table 1 in the main text). Therefore, </w:t>
      </w:r>
      <w:r w:rsidR="00C47028" w:rsidRPr="00234984">
        <w:rPr>
          <w:rFonts w:ascii="Times New Roman" w:hAnsi="Times New Roman" w:cs="Times New Roman"/>
        </w:rPr>
        <w:t>the error in these measurements is considered negligible.</w:t>
      </w:r>
    </w:p>
    <w:p w14:paraId="589F5AF6" w14:textId="0C749E88" w:rsidR="00027364" w:rsidRPr="00234984" w:rsidRDefault="00027364" w:rsidP="00FA629C">
      <w:pPr>
        <w:spacing w:line="480" w:lineRule="auto"/>
        <w:jc w:val="both"/>
        <w:rPr>
          <w:rFonts w:ascii="Times New Roman" w:hAnsi="Times New Roman" w:cs="Times New Roman"/>
        </w:rPr>
      </w:pPr>
    </w:p>
    <w:p w14:paraId="5FF30988" w14:textId="10DDEF1F" w:rsidR="00AD6747" w:rsidRPr="00234984" w:rsidRDefault="00027364" w:rsidP="00FA629C">
      <w:pPr>
        <w:autoSpaceDE w:val="0"/>
        <w:autoSpaceDN w:val="0"/>
        <w:adjustRightInd w:val="0"/>
        <w:spacing w:after="0" w:line="480" w:lineRule="auto"/>
        <w:jc w:val="both"/>
        <w:rPr>
          <w:rFonts w:ascii="Times New Roman" w:hAnsi="Times New Roman" w:cs="Times New Roman"/>
        </w:rPr>
      </w:pPr>
      <w:r w:rsidRPr="00234984">
        <w:rPr>
          <w:rFonts w:ascii="Times New Roman" w:hAnsi="Times New Roman" w:cs="Times New Roman"/>
        </w:rPr>
        <w:lastRenderedPageBreak/>
        <w:t xml:space="preserve">The error </w:t>
      </w:r>
      <w:r w:rsidR="00C44AFF" w:rsidRPr="00234984">
        <w:rPr>
          <w:rFonts w:ascii="Times New Roman" w:hAnsi="Times New Roman" w:cs="Times New Roman"/>
        </w:rPr>
        <w:t>in Seebeck comes mostly from the error in measuring the temperature difference.</w:t>
      </w:r>
      <w:r w:rsidR="00C44AFF" w:rsidRPr="00234984">
        <w:rPr>
          <w:rFonts w:ascii="Times New Roman" w:hAnsi="Times New Roman" w:cs="Times New Roman"/>
        </w:rPr>
        <w:fldChar w:fldCharType="begin" w:fldLock="1"/>
      </w:r>
      <w:r w:rsidR="000A123E" w:rsidRPr="00234984">
        <w:rPr>
          <w:rFonts w:ascii="Times New Roman" w:hAnsi="Times New Roman" w:cs="Times New Roman"/>
        </w:rPr>
        <w:instrText>ADDIN CSL_CITATION {"citationItems":[{"id":"ITEM-1","itemData":{"DOI":"10.1063/1.5012039","ISSN":"0034-6748","abstract":"© 2017 Author(s). We have developed a new and accurate technique to measure temperature dependent in-plane Seebeck coefficient and electrical conductivity of organic and inorganic thin films. The measurement device consists of one heater, two thermometers, and a four-probe configuration which is patterned on a substrate of choice using a simple shadow mask. The high resolution in temperature measurements and repeatability of resistance thermometry is leveraged while enabling simple implementation using only a shadow mask for patterning. We calibrate the technique using nickel and poly(3,4-ethylenedioxythiophene):poly(styrenesulfonate) thin films. The error bar for the Seebeck coefficient is less than 1%, almost 10 times better than complementary techniques for thin films. Moreover, our method enables high-throughput characterization of thermoelectric properties of a variety of different large area inorganic and organic thin films that can be prepared by spin coating, drop casting, evaporation, sputtering, or any other growth technique and hence has potential for wide usage in the thermoelectrics and nanoscale transport community to study thin films.","author":[{"dropping-particle":"","family":"Kumar","given":"Pawan","non-dropping-particle":"","parse-names":false,"suffix":""},{"dropping-particle":"","family":"Repaka","given":"D. V. Maheswar","non-dropping-particle":"","parse-names":false,"suffix":""},{"dropping-particle":"","family":"Hippalgaonkar","given":"Kedar","non-dropping-particle":"","parse-names":false,"suffix":""}],"container-title":"Review of Scientific Instruments","id":"ITEM-1","issue":"12","issued":{"date-parts":[["2017","12"]]},"page":"125112","title":"Lithography-free resistance thermometry based technique to accurately measure Seebeck coefficient and electrical conductivity for organic and inorganic thin films","type":"article-journal","volume":"88"},"uris":["http://www.mendeley.com/documents/?uuid=9b8c3ccd-16ca-4355-88f3-71008276414f","http://www.mendeley.com/documents/?uuid=3df732d8-7972-4c5e-9731-95f92154c06e"]}],"mendeley":{"formattedCitation":"&lt;sup&gt;29&lt;/sup&gt;","plainTextFormattedCitation":"29","previouslyFormattedCitation":"&lt;sup&gt;29&lt;/sup&gt;"},"properties":{"noteIndex":0},"schema":"https://github.com/citation-style-language/schema/raw/master/csl-citation.json"}</w:instrText>
      </w:r>
      <w:r w:rsidR="00C44AFF" w:rsidRPr="00234984">
        <w:rPr>
          <w:rFonts w:ascii="Times New Roman" w:hAnsi="Times New Roman" w:cs="Times New Roman"/>
        </w:rPr>
        <w:fldChar w:fldCharType="separate"/>
      </w:r>
      <w:r w:rsidR="000A123E" w:rsidRPr="00234984">
        <w:rPr>
          <w:rFonts w:ascii="Times New Roman" w:hAnsi="Times New Roman" w:cs="Times New Roman"/>
          <w:noProof/>
          <w:vertAlign w:val="superscript"/>
        </w:rPr>
        <w:t>29</w:t>
      </w:r>
      <w:r w:rsidR="00C44AFF" w:rsidRPr="00234984">
        <w:rPr>
          <w:rFonts w:ascii="Times New Roman" w:hAnsi="Times New Roman" w:cs="Times New Roman"/>
        </w:rPr>
        <w:fldChar w:fldCharType="end"/>
      </w:r>
      <w:r w:rsidR="00C13CF5" w:rsidRPr="00234984">
        <w:rPr>
          <w:rFonts w:ascii="Times New Roman" w:hAnsi="Times New Roman" w:cs="Times New Roman"/>
        </w:rPr>
        <w:t xml:space="preserve"> Fig.</w:t>
      </w:r>
      <w:r w:rsidR="00C44AFF" w:rsidRPr="00234984">
        <w:rPr>
          <w:rFonts w:ascii="Times New Roman" w:hAnsi="Times New Roman" w:cs="Times New Roman"/>
        </w:rPr>
        <w:t xml:space="preserve"> S1</w:t>
      </w:r>
      <w:r w:rsidR="00A46D6F" w:rsidRPr="00234984">
        <w:rPr>
          <w:rFonts w:ascii="Times New Roman" w:hAnsi="Times New Roman" w:cs="Times New Roman"/>
        </w:rPr>
        <w:t>2</w:t>
      </w:r>
      <w:r w:rsidR="00C44AFF" w:rsidRPr="00234984">
        <w:rPr>
          <w:rFonts w:ascii="Times New Roman" w:hAnsi="Times New Roman" w:cs="Times New Roman"/>
        </w:rPr>
        <w:t xml:space="preserve"> shows corresponding change in temperature with the error bar as a function of heater current for both hot (ΔT</w:t>
      </w:r>
      <w:r w:rsidR="00C44AFF" w:rsidRPr="00234984">
        <w:rPr>
          <w:rFonts w:ascii="Times New Roman" w:hAnsi="Times New Roman" w:cs="Times New Roman"/>
          <w:vertAlign w:val="subscript"/>
        </w:rPr>
        <w:t>h</w:t>
      </w:r>
      <w:r w:rsidR="00C44AFF" w:rsidRPr="00234984">
        <w:rPr>
          <w:rFonts w:ascii="Times New Roman" w:hAnsi="Times New Roman" w:cs="Times New Roman"/>
        </w:rPr>
        <w:t>) and cold (ΔT</w:t>
      </w:r>
      <w:r w:rsidR="00C44AFF" w:rsidRPr="00234984">
        <w:rPr>
          <w:rFonts w:ascii="Times New Roman" w:hAnsi="Times New Roman" w:cs="Times New Roman"/>
          <w:vertAlign w:val="subscript"/>
        </w:rPr>
        <w:t>c</w:t>
      </w:r>
      <w:r w:rsidR="00C44AFF" w:rsidRPr="00234984">
        <w:rPr>
          <w:rFonts w:ascii="Times New Roman" w:hAnsi="Times New Roman" w:cs="Times New Roman"/>
        </w:rPr>
        <w:t xml:space="preserve">) thermometers. The error </w:t>
      </w:r>
      <w:r w:rsidR="00C13CF5" w:rsidRPr="00234984">
        <w:rPr>
          <w:rFonts w:ascii="Times New Roman" w:hAnsi="Times New Roman" w:cs="Times New Roman"/>
        </w:rPr>
        <w:t>is highlighted by means of the inset in Fig. S1</w:t>
      </w:r>
      <w:r w:rsidR="00A46D6F" w:rsidRPr="00234984">
        <w:rPr>
          <w:rFonts w:ascii="Times New Roman" w:hAnsi="Times New Roman" w:cs="Times New Roman"/>
        </w:rPr>
        <w:t>2</w:t>
      </w:r>
      <w:r w:rsidR="00C13CF5" w:rsidRPr="00234984">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13CF5" w:rsidRPr="00234984" w14:paraId="06B63DCC" w14:textId="77777777" w:rsidTr="00C13CF5">
        <w:tc>
          <w:tcPr>
            <w:tcW w:w="9016" w:type="dxa"/>
          </w:tcPr>
          <w:p w14:paraId="60E6862C" w14:textId="3C7EE734" w:rsidR="00C13CF5" w:rsidRPr="00234984" w:rsidRDefault="00641C27" w:rsidP="00FA629C">
            <w:pPr>
              <w:autoSpaceDE w:val="0"/>
              <w:autoSpaceDN w:val="0"/>
              <w:adjustRightInd w:val="0"/>
              <w:spacing w:line="480" w:lineRule="auto"/>
              <w:jc w:val="both"/>
              <w:rPr>
                <w:rFonts w:ascii="Times New Roman" w:hAnsi="Times New Roman" w:cs="Times New Roman"/>
              </w:rPr>
            </w:pPr>
            <w:r w:rsidRPr="00234984">
              <w:rPr>
                <w:rFonts w:ascii="Times New Roman" w:hAnsi="Times New Roman" w:cs="Times New Roman"/>
                <w:noProof/>
                <w:lang w:val="en-SG" w:eastAsia="en-SG"/>
              </w:rPr>
              <w:drawing>
                <wp:inline distT="0" distB="0" distL="0" distR="0" wp14:anchorId="6B787FD8" wp14:editId="0ADB7CB7">
                  <wp:extent cx="5327650" cy="4098192"/>
                  <wp:effectExtent l="0" t="0" r="6350" b="0"/>
                  <wp:docPr id="18" name="Picture 1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rrors.tif"/>
                          <pic:cNvPicPr/>
                        </pic:nvPicPr>
                        <pic:blipFill rotWithShape="1">
                          <a:blip r:embed="rId21" cstate="print">
                            <a:extLst>
                              <a:ext uri="{28A0092B-C50C-407E-A947-70E740481C1C}">
                                <a14:useLocalDpi xmlns:a14="http://schemas.microsoft.com/office/drawing/2010/main" val="0"/>
                              </a:ext>
                            </a:extLst>
                          </a:blip>
                          <a:srcRect l="17174" t="40439" r="33857" b="21892"/>
                          <a:stretch/>
                        </pic:blipFill>
                        <pic:spPr bwMode="auto">
                          <a:xfrm>
                            <a:off x="0" y="0"/>
                            <a:ext cx="5332405" cy="4101849"/>
                          </a:xfrm>
                          <a:prstGeom prst="rect">
                            <a:avLst/>
                          </a:prstGeom>
                          <a:ln>
                            <a:noFill/>
                          </a:ln>
                          <a:extLst>
                            <a:ext uri="{53640926-AAD7-44D8-BBD7-CCE9431645EC}">
                              <a14:shadowObscured xmlns:a14="http://schemas.microsoft.com/office/drawing/2010/main"/>
                            </a:ext>
                          </a:extLst>
                        </pic:spPr>
                      </pic:pic>
                    </a:graphicData>
                  </a:graphic>
                </wp:inline>
              </w:drawing>
            </w:r>
          </w:p>
        </w:tc>
      </w:tr>
      <w:tr w:rsidR="00C13CF5" w:rsidRPr="00234984" w14:paraId="3BC4C4CF" w14:textId="77777777" w:rsidTr="00C13CF5">
        <w:tc>
          <w:tcPr>
            <w:tcW w:w="9016" w:type="dxa"/>
          </w:tcPr>
          <w:p w14:paraId="186D7F99" w14:textId="22773DEB" w:rsidR="00C13CF5" w:rsidRPr="00234984" w:rsidRDefault="00C13CF5" w:rsidP="00FA629C">
            <w:pPr>
              <w:autoSpaceDE w:val="0"/>
              <w:autoSpaceDN w:val="0"/>
              <w:adjustRightInd w:val="0"/>
              <w:spacing w:line="480" w:lineRule="auto"/>
              <w:jc w:val="both"/>
              <w:rPr>
                <w:rFonts w:ascii="Times New Roman" w:hAnsi="Times New Roman" w:cs="Times New Roman"/>
              </w:rPr>
            </w:pPr>
            <w:r w:rsidRPr="00234984">
              <w:rPr>
                <w:rFonts w:ascii="Times New Roman" w:hAnsi="Times New Roman" w:cs="Times New Roman"/>
              </w:rPr>
              <w:t>Figure S1</w:t>
            </w:r>
            <w:r w:rsidR="00DA75D8" w:rsidRPr="00234984">
              <w:rPr>
                <w:rFonts w:ascii="Times New Roman" w:hAnsi="Times New Roman" w:cs="Times New Roman"/>
              </w:rPr>
              <w:t>2</w:t>
            </w:r>
            <w:r w:rsidRPr="00234984">
              <w:rPr>
                <w:rFonts w:ascii="Times New Roman" w:hAnsi="Times New Roman" w:cs="Times New Roman"/>
              </w:rPr>
              <w:t>. Change in temperature with heater current for the hot (ΔT</w:t>
            </w:r>
            <w:r w:rsidRPr="00234984">
              <w:rPr>
                <w:rFonts w:ascii="Times New Roman" w:hAnsi="Times New Roman" w:cs="Times New Roman"/>
                <w:vertAlign w:val="subscript"/>
              </w:rPr>
              <w:t>h</w:t>
            </w:r>
            <w:r w:rsidRPr="00234984">
              <w:rPr>
                <w:rFonts w:ascii="Times New Roman" w:hAnsi="Times New Roman" w:cs="Times New Roman"/>
              </w:rPr>
              <w:t>) and cold (ΔT</w:t>
            </w:r>
            <w:r w:rsidRPr="00234984">
              <w:rPr>
                <w:rFonts w:ascii="Times New Roman" w:hAnsi="Times New Roman" w:cs="Times New Roman"/>
                <w:vertAlign w:val="subscript"/>
              </w:rPr>
              <w:t>c</w:t>
            </w:r>
            <w:r w:rsidRPr="00234984">
              <w:rPr>
                <w:rFonts w:ascii="Times New Roman" w:hAnsi="Times New Roman" w:cs="Times New Roman"/>
              </w:rPr>
              <w:t>) thermometer. The inset is meant to give a better insight into the small error of the measurement.</w:t>
            </w:r>
          </w:p>
        </w:tc>
      </w:tr>
    </w:tbl>
    <w:p w14:paraId="60BDFF47" w14:textId="77777777" w:rsidR="00C13CF5" w:rsidRPr="00234984" w:rsidRDefault="00C13CF5" w:rsidP="00FA629C">
      <w:pPr>
        <w:autoSpaceDE w:val="0"/>
        <w:autoSpaceDN w:val="0"/>
        <w:adjustRightInd w:val="0"/>
        <w:spacing w:after="0" w:line="480" w:lineRule="auto"/>
        <w:jc w:val="both"/>
        <w:rPr>
          <w:rFonts w:ascii="Times New Roman" w:hAnsi="Times New Roman" w:cs="Times New Roman"/>
        </w:rPr>
      </w:pPr>
    </w:p>
    <w:p w14:paraId="6BFB1FDC" w14:textId="597579D0" w:rsidR="00DE74CB" w:rsidRPr="00234984" w:rsidRDefault="00DE74CB" w:rsidP="00FA629C">
      <w:pPr>
        <w:spacing w:line="480" w:lineRule="auto"/>
        <w:jc w:val="both"/>
        <w:rPr>
          <w:rFonts w:ascii="Times New Roman" w:hAnsi="Times New Roman" w:cs="Times New Roman"/>
        </w:rPr>
      </w:pPr>
      <w:r w:rsidRPr="00234984">
        <w:rPr>
          <w:rFonts w:ascii="Times New Roman" w:eastAsia="Times New Roman" w:hAnsi="Times New Roman" w:cs="Times New Roman"/>
        </w:rPr>
        <w:t>Regarding the error in the measurement of the Seebeck coefficient of the electrodeposited bismuth telluride thin films (S</w:t>
      </w:r>
      <w:r w:rsidRPr="00234984">
        <w:rPr>
          <w:rFonts w:ascii="Times New Roman" w:eastAsia="Times New Roman" w:hAnsi="Times New Roman" w:cs="Times New Roman"/>
          <w:vertAlign w:val="subscript"/>
        </w:rPr>
        <w:t>2</w:t>
      </w:r>
      <w:r w:rsidRPr="00234984">
        <w:rPr>
          <w:rFonts w:ascii="Times New Roman" w:eastAsia="Times New Roman" w:hAnsi="Times New Roman" w:cs="Times New Roman"/>
        </w:rPr>
        <w:t xml:space="preserve"> </w:t>
      </w:r>
      <w:r w:rsidRPr="00234984">
        <w:rPr>
          <w:rFonts w:ascii="Times New Roman" w:hAnsi="Times New Roman" w:cs="Times New Roman"/>
        </w:rPr>
        <w:t>in Eq</w:t>
      </w:r>
      <w:r w:rsidR="00B52EFB" w:rsidRPr="00234984">
        <w:rPr>
          <w:rFonts w:ascii="Times New Roman" w:hAnsi="Times New Roman" w:cs="Times New Roman"/>
        </w:rPr>
        <w:t>.</w:t>
      </w:r>
      <w:r w:rsidRPr="00234984">
        <w:rPr>
          <w:rFonts w:ascii="Times New Roman" w:hAnsi="Times New Roman" w:cs="Times New Roman"/>
        </w:rPr>
        <w:t xml:space="preserve"> (2)</w:t>
      </w:r>
      <w:r w:rsidR="00A565A1" w:rsidRPr="00234984">
        <w:rPr>
          <w:rFonts w:ascii="Times New Roman" w:hAnsi="Times New Roman" w:cs="Times New Roman"/>
        </w:rPr>
        <w:t xml:space="preserve"> of the main manuscript</w:t>
      </w:r>
      <w:r w:rsidRPr="00234984">
        <w:rPr>
          <w:rFonts w:ascii="Times New Roman" w:hAnsi="Times New Roman" w:cs="Times New Roman"/>
        </w:rPr>
        <w:t>):</w:t>
      </w:r>
    </w:p>
    <w:p w14:paraId="1C0220AD" w14:textId="4A39B222" w:rsidR="00DE74CB" w:rsidRPr="00234984" w:rsidRDefault="001D138B" w:rsidP="001C39BF">
      <w:pPr>
        <w:spacing w:line="480" w:lineRule="auto"/>
        <w:ind w:left="2160" w:firstLine="720"/>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2</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eff</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eff</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den>
        </m:f>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den>
        </m:f>
        <m:r>
          <w:rPr>
            <w:rFonts w:ascii="Cambria Math" w:hAnsi="Cambria Math" w:cs="Times New Roman"/>
          </w:rPr>
          <m:t xml:space="preserve"> </m:t>
        </m:r>
      </m:oMath>
      <w:r w:rsidR="001C39BF" w:rsidRPr="00234984">
        <w:rPr>
          <w:rFonts w:ascii="Times New Roman" w:hAnsi="Times New Roman" w:cs="Times New Roman"/>
        </w:rPr>
        <w:t xml:space="preserve"> </w:t>
      </w:r>
      <w:r w:rsidR="001C39BF" w:rsidRPr="00234984">
        <w:rPr>
          <w:rFonts w:ascii="Times New Roman" w:hAnsi="Times New Roman" w:cs="Times New Roman"/>
        </w:rPr>
        <w:tab/>
      </w:r>
      <w:r w:rsidR="001C39BF" w:rsidRPr="00234984">
        <w:rPr>
          <w:rFonts w:ascii="Times New Roman" w:hAnsi="Times New Roman" w:cs="Times New Roman"/>
        </w:rPr>
        <w:tab/>
      </w:r>
      <w:r w:rsidR="001C39BF" w:rsidRPr="00234984">
        <w:rPr>
          <w:rFonts w:ascii="Times New Roman" w:hAnsi="Times New Roman" w:cs="Times New Roman"/>
        </w:rPr>
        <w:tab/>
        <w:t>(S8)</w:t>
      </w:r>
    </w:p>
    <w:p w14:paraId="22739B4B" w14:textId="51B3B711" w:rsidR="00137748" w:rsidRPr="00234984" w:rsidRDefault="00137748" w:rsidP="00137748">
      <w:pPr>
        <w:spacing w:line="480" w:lineRule="auto"/>
        <w:jc w:val="both"/>
        <w:rPr>
          <w:rFonts w:ascii="Times New Roman" w:hAnsi="Times New Roman" w:cs="Times New Roman"/>
        </w:rPr>
      </w:pPr>
      <w:r w:rsidRPr="00234984">
        <w:rPr>
          <w:rFonts w:ascii="Times New Roman" w:hAnsi="Times New Roman" w:cs="Times New Roman"/>
        </w:rPr>
        <w:t xml:space="preserve">The </w:t>
      </w:r>
      <w:r w:rsidR="00D148A8" w:rsidRPr="00234984">
        <w:rPr>
          <w:rFonts w:ascii="Times New Roman" w:hAnsi="Times New Roman" w:cs="Times New Roman"/>
        </w:rPr>
        <w:t>error in S</w:t>
      </w:r>
      <w:r w:rsidR="00D148A8" w:rsidRPr="00234984">
        <w:rPr>
          <w:rFonts w:ascii="Times New Roman" w:hAnsi="Times New Roman" w:cs="Times New Roman"/>
          <w:vertAlign w:val="subscript"/>
        </w:rPr>
        <w:t>2</w:t>
      </w:r>
      <w:r w:rsidR="00D148A8" w:rsidRPr="00234984">
        <w:rPr>
          <w:rFonts w:ascii="Times New Roman" w:hAnsi="Times New Roman" w:cs="Times New Roman"/>
        </w:rPr>
        <w:t xml:space="preserve"> will be given by:</w:t>
      </w:r>
    </w:p>
    <w:p w14:paraId="19EFBA76" w14:textId="36BA4654" w:rsidR="00CE26D1" w:rsidRPr="00234984" w:rsidRDefault="000463BB" w:rsidP="00CE26D1">
      <w:pPr>
        <w:spacing w:line="480" w:lineRule="auto"/>
        <w:ind w:left="720"/>
        <w:jc w:val="both"/>
        <w:rPr>
          <w:rFonts w:ascii="Times New Roman" w:hAnsi="Times New Roman" w:cs="Times New Roman"/>
        </w:rPr>
      </w:pPr>
      <m:oMath>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2</m:t>
            </m:r>
          </m:sub>
        </m:sSub>
        <m:r>
          <w:rPr>
            <w:rFonts w:ascii="Cambria Math" w:hAnsi="Cambria Math" w:cs="Times New Roman"/>
          </w:rPr>
          <m:t xml:space="preserve">= </m:t>
        </m:r>
        <m:rad>
          <m:radPr>
            <m:degHide m:val="1"/>
            <m:ctrlPr>
              <w:rPr>
                <w:rFonts w:ascii="Cambria Math" w:hAnsi="Cambria Math" w:cs="Times New Roman"/>
                <w:i/>
              </w:rPr>
            </m:ctrlPr>
          </m:radPr>
          <m:deg/>
          <m:e>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eff</m:t>
                        </m:r>
                      </m:sub>
                    </m:sSub>
                  </m:e>
                </m:d>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δ(</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eff</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den>
                    </m:f>
                    <m:r>
                      <w:rPr>
                        <w:rFonts w:ascii="Cambria Math" w:hAnsi="Cambria Math" w:cs="Times New Roman"/>
                      </w:rPr>
                      <m:t>)</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δ(</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den>
                    </m:f>
                    <m:r>
                      <w:rPr>
                        <w:rFonts w:ascii="Cambria Math" w:hAnsi="Cambria Math" w:cs="Times New Roman"/>
                      </w:rPr>
                      <m:t>)</m:t>
                    </m:r>
                  </m:e>
                </m:d>
              </m:e>
              <m:sup>
                <m:r>
                  <w:rPr>
                    <w:rFonts w:ascii="Cambria Math" w:hAnsi="Cambria Math" w:cs="Times New Roman"/>
                  </w:rPr>
                  <m:t>2</m:t>
                </m:r>
              </m:sup>
            </m:sSup>
          </m:e>
        </m:rad>
      </m:oMath>
      <w:r w:rsidR="00CE26D1" w:rsidRPr="00234984">
        <w:rPr>
          <w:rFonts w:ascii="Times New Roman" w:hAnsi="Times New Roman" w:cs="Times New Roman"/>
        </w:rPr>
        <w:t xml:space="preserve"> </w:t>
      </w:r>
      <w:r w:rsidR="00CE26D1" w:rsidRPr="00234984">
        <w:rPr>
          <w:rFonts w:ascii="Times New Roman" w:hAnsi="Times New Roman" w:cs="Times New Roman"/>
        </w:rPr>
        <w:tab/>
      </w:r>
      <w:r w:rsidR="00CE26D1" w:rsidRPr="00234984">
        <w:rPr>
          <w:rFonts w:ascii="Times New Roman" w:hAnsi="Times New Roman" w:cs="Times New Roman"/>
        </w:rPr>
        <w:tab/>
      </w:r>
      <w:r w:rsidR="00CE26D1" w:rsidRPr="00234984">
        <w:rPr>
          <w:rFonts w:ascii="Times New Roman" w:hAnsi="Times New Roman" w:cs="Times New Roman"/>
        </w:rPr>
        <w:tab/>
      </w:r>
      <w:r w:rsidR="00C02045" w:rsidRPr="00234984">
        <w:rPr>
          <w:rFonts w:ascii="Times New Roman" w:hAnsi="Times New Roman" w:cs="Times New Roman"/>
        </w:rPr>
        <w:tab/>
      </w:r>
      <w:r w:rsidR="00CE26D1" w:rsidRPr="00234984">
        <w:rPr>
          <w:rFonts w:ascii="Times New Roman" w:hAnsi="Times New Roman" w:cs="Times New Roman"/>
        </w:rPr>
        <w:t>(S</w:t>
      </w:r>
      <w:r w:rsidR="00D47A14" w:rsidRPr="00234984">
        <w:rPr>
          <w:rFonts w:ascii="Times New Roman" w:hAnsi="Times New Roman" w:cs="Times New Roman"/>
        </w:rPr>
        <w:t>9</w:t>
      </w:r>
      <w:r w:rsidR="00CE26D1" w:rsidRPr="00234984">
        <w:rPr>
          <w:rFonts w:ascii="Times New Roman" w:hAnsi="Times New Roman" w:cs="Times New Roman"/>
        </w:rPr>
        <w:t>)</w:t>
      </w:r>
    </w:p>
    <w:p w14:paraId="231BC4D4" w14:textId="738FA823" w:rsidR="00AD6747" w:rsidRPr="00234984" w:rsidRDefault="005B0743" w:rsidP="00FA629C">
      <w:pPr>
        <w:spacing w:line="480" w:lineRule="auto"/>
        <w:rPr>
          <w:rFonts w:ascii="Times New Roman" w:hAnsi="Times New Roman" w:cs="Times New Roman"/>
        </w:rPr>
      </w:pPr>
      <w:r w:rsidRPr="00234984">
        <w:rPr>
          <w:rFonts w:ascii="Times New Roman" w:hAnsi="Times New Roman" w:cs="Times New Roman"/>
        </w:rPr>
        <w:t>If the individual components</w:t>
      </w:r>
      <w:r w:rsidR="0084019F" w:rsidRPr="00234984">
        <w:rPr>
          <w:rFonts w:ascii="Times New Roman" w:hAnsi="Times New Roman" w:cs="Times New Roman"/>
        </w:rPr>
        <w:t xml:space="preserve"> are expanded to calculate their errors:</w:t>
      </w:r>
    </w:p>
    <w:p w14:paraId="693235E8" w14:textId="2C6AE4B0" w:rsidR="0084019F" w:rsidRPr="00234984" w:rsidRDefault="0084019F" w:rsidP="00FA629C">
      <w:pPr>
        <w:spacing w:line="480" w:lineRule="auto"/>
        <w:rPr>
          <w:rFonts w:ascii="Times New Roman" w:hAnsi="Times New Roman" w:cs="Times New Roman"/>
        </w:rPr>
      </w:pPr>
      <m:oMath>
        <m:r>
          <w:rPr>
            <w:rFonts w:ascii="Cambria Math" w:hAnsi="Cambria Math" w:cs="Times New Roman"/>
          </w:rPr>
          <w:lastRenderedPageBreak/>
          <m:t>δ</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eff</m:t>
            </m:r>
          </m:sub>
        </m:sSub>
      </m:oMath>
      <w:r w:rsidR="00617EB0" w:rsidRPr="00234984">
        <w:rPr>
          <w:rFonts w:ascii="Times New Roman" w:hAnsi="Times New Roman" w:cs="Times New Roman"/>
        </w:rPr>
        <w:t xml:space="preserve">: As </w:t>
      </w:r>
      <w:r w:rsidR="00D533B5" w:rsidRPr="00234984">
        <w:rPr>
          <w:rFonts w:ascii="Times New Roman" w:hAnsi="Times New Roman" w:cs="Times New Roman"/>
        </w:rPr>
        <w:t>showed</w:t>
      </w:r>
      <w:r w:rsidR="005A53FE" w:rsidRPr="00234984">
        <w:rPr>
          <w:rFonts w:ascii="Times New Roman" w:hAnsi="Times New Roman" w:cs="Times New Roman"/>
        </w:rPr>
        <w:t xml:space="preserve"> in Fig. S1</w:t>
      </w:r>
      <w:r w:rsidR="004C7330" w:rsidRPr="00234984">
        <w:rPr>
          <w:rFonts w:ascii="Times New Roman" w:hAnsi="Times New Roman" w:cs="Times New Roman"/>
        </w:rPr>
        <w:t>2</w:t>
      </w:r>
      <w:r w:rsidR="005A53FE" w:rsidRPr="00234984">
        <w:rPr>
          <w:rFonts w:ascii="Times New Roman" w:hAnsi="Times New Roman" w:cs="Times New Roman"/>
        </w:rPr>
        <w:t>, the error in Seebeck measurement is equivalent to the error in the measurement in ΔT and is very small.</w:t>
      </w:r>
      <w:r w:rsidR="00617EB0" w:rsidRPr="00234984">
        <w:rPr>
          <w:rFonts w:ascii="Times New Roman" w:hAnsi="Times New Roman" w:cs="Times New Roman"/>
        </w:rPr>
        <w:t xml:space="preserve"> </w:t>
      </w:r>
    </w:p>
    <w:p w14:paraId="2AF8BD26" w14:textId="2DFB06A8" w:rsidR="00E92AD5" w:rsidRPr="00234984" w:rsidRDefault="003867BE" w:rsidP="00E92AD5">
      <w:pPr>
        <w:spacing w:line="480" w:lineRule="auto"/>
        <w:jc w:val="both"/>
        <w:rPr>
          <w:rFonts w:ascii="Times New Roman" w:hAnsi="Times New Roman" w:cs="Times New Roman"/>
        </w:rPr>
      </w:pPr>
      <m:oMath>
        <m:r>
          <w:rPr>
            <w:rFonts w:ascii="Cambria Math" w:hAnsi="Cambria Math" w:cs="Times New Roman"/>
          </w:rPr>
          <m:t>δ</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eff</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den>
            </m:f>
          </m:e>
        </m:d>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eff</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den>
        </m:f>
        <m:r>
          <w:rPr>
            <w:rFonts w:ascii="Cambria Math" w:hAnsi="Cambria Math" w:cs="Times New Roman"/>
          </w:rPr>
          <m:t xml:space="preserve"> </m:t>
        </m:r>
        <m:rad>
          <m:radPr>
            <m:degHide m:val="1"/>
            <m:ctrlPr>
              <w:rPr>
                <w:rFonts w:ascii="Cambria Math" w:hAnsi="Cambria Math" w:cs="Times New Roman"/>
                <w:i/>
              </w:rPr>
            </m:ctrlPr>
          </m:radPr>
          <m:deg/>
          <m:e>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eff</m:t>
                            </m:r>
                          </m:sub>
                        </m:sSub>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eff</m:t>
                            </m:r>
                          </m:sub>
                        </m:sSub>
                      </m:den>
                    </m:f>
                  </m:e>
                </m:d>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den>
                    </m:f>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den>
                    </m:f>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den>
                    </m:f>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den>
                    </m:f>
                  </m:e>
                </m:d>
              </m:e>
              <m:sup>
                <m:r>
                  <w:rPr>
                    <w:rFonts w:ascii="Cambria Math" w:hAnsi="Cambria Math" w:cs="Times New Roman"/>
                  </w:rPr>
                  <m:t>2</m:t>
                </m:r>
              </m:sup>
            </m:sSup>
          </m:e>
        </m:rad>
      </m:oMath>
      <w:r w:rsidR="00E92AD5" w:rsidRPr="00234984">
        <w:rPr>
          <w:rFonts w:ascii="Times New Roman" w:hAnsi="Times New Roman" w:cs="Times New Roman"/>
        </w:rPr>
        <w:tab/>
      </w:r>
      <w:r w:rsidR="00E92AD5" w:rsidRPr="00234984">
        <w:rPr>
          <w:rFonts w:ascii="Times New Roman" w:hAnsi="Times New Roman" w:cs="Times New Roman"/>
        </w:rPr>
        <w:tab/>
        <w:t xml:space="preserve"> (S10)</w:t>
      </w:r>
    </w:p>
    <w:p w14:paraId="034E6D5D" w14:textId="2F8BCAFB" w:rsidR="001166ED" w:rsidRPr="00234984" w:rsidRDefault="001166ED" w:rsidP="001166ED">
      <w:pPr>
        <w:spacing w:line="480" w:lineRule="auto"/>
        <w:jc w:val="both"/>
        <w:rPr>
          <w:rFonts w:ascii="Times New Roman" w:hAnsi="Times New Roman" w:cs="Times New Roman"/>
        </w:rPr>
      </w:pPr>
      <m:oMath>
        <m:r>
          <w:rPr>
            <w:rFonts w:ascii="Cambria Math" w:hAnsi="Cambria Math" w:cs="Times New Roman"/>
          </w:rPr>
          <m:t>δ</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den>
            </m:f>
          </m:e>
        </m:d>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den>
        </m:f>
        <m:r>
          <w:rPr>
            <w:rFonts w:ascii="Cambria Math" w:hAnsi="Cambria Math" w:cs="Times New Roman"/>
          </w:rPr>
          <m:t xml:space="preserve"> </m:t>
        </m:r>
        <m:rad>
          <m:radPr>
            <m:degHide m:val="1"/>
            <m:ctrlPr>
              <w:rPr>
                <w:rFonts w:ascii="Cambria Math" w:hAnsi="Cambria Math" w:cs="Times New Roman"/>
                <w:i/>
              </w:rPr>
            </m:ctrlPr>
          </m:radPr>
          <m:deg/>
          <m:e>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1</m:t>
                            </m:r>
                          </m:sub>
                        </m:sSub>
                      </m:den>
                    </m:f>
                  </m:e>
                </m:d>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den>
                    </m:f>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den>
                    </m:f>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den>
                    </m:f>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den>
                    </m:f>
                  </m:e>
                </m:d>
              </m:e>
              <m:sup>
                <m:r>
                  <w:rPr>
                    <w:rFonts w:ascii="Cambria Math" w:hAnsi="Cambria Math" w:cs="Times New Roman"/>
                  </w:rPr>
                  <m:t>2</m:t>
                </m:r>
              </m:sup>
            </m:sSup>
          </m:e>
        </m:rad>
      </m:oMath>
      <w:r w:rsidRPr="00234984">
        <w:rPr>
          <w:rFonts w:ascii="Times New Roman" w:hAnsi="Times New Roman" w:cs="Times New Roman"/>
        </w:rPr>
        <w:tab/>
      </w:r>
      <w:r w:rsidRPr="00234984">
        <w:rPr>
          <w:rFonts w:ascii="Times New Roman" w:hAnsi="Times New Roman" w:cs="Times New Roman"/>
        </w:rPr>
        <w:tab/>
        <w:t xml:space="preserve"> </w:t>
      </w:r>
      <w:r w:rsidR="000B52F9" w:rsidRPr="00234984">
        <w:rPr>
          <w:rFonts w:ascii="Times New Roman" w:hAnsi="Times New Roman" w:cs="Times New Roman"/>
        </w:rPr>
        <w:tab/>
        <w:t xml:space="preserve"> </w:t>
      </w:r>
      <w:r w:rsidRPr="00234984">
        <w:rPr>
          <w:rFonts w:ascii="Times New Roman" w:hAnsi="Times New Roman" w:cs="Times New Roman"/>
        </w:rPr>
        <w:t>(S11)</w:t>
      </w:r>
    </w:p>
    <w:p w14:paraId="123B2D88" w14:textId="4C879947" w:rsidR="001166ED" w:rsidRPr="00234984" w:rsidRDefault="006E6503" w:rsidP="00E92AD5">
      <w:pPr>
        <w:spacing w:line="480" w:lineRule="auto"/>
        <w:jc w:val="both"/>
        <w:rPr>
          <w:rFonts w:ascii="Times New Roman" w:hAnsi="Times New Roman" w:cs="Times New Roman"/>
        </w:rPr>
      </w:pPr>
      <w:r w:rsidRPr="00234984">
        <w:rPr>
          <w:rFonts w:ascii="Times New Roman" w:hAnsi="Times New Roman" w:cs="Times New Roman"/>
        </w:rPr>
        <w:t xml:space="preserve">Supplementary Eq. (6) and (7) show the derivation for the errors in conductivity and </w:t>
      </w:r>
      <w:r w:rsidR="007042C5" w:rsidRPr="00234984">
        <w:rPr>
          <w:rFonts w:ascii="Times New Roman" w:hAnsi="Times New Roman" w:cs="Times New Roman"/>
        </w:rPr>
        <w:t xml:space="preserve">thickness. </w:t>
      </w:r>
      <w:r w:rsidR="0024300D" w:rsidRPr="00234984">
        <w:rPr>
          <w:rFonts w:ascii="Times New Roman" w:hAnsi="Times New Roman" w:cs="Times New Roman"/>
        </w:rPr>
        <w:t>For</w:t>
      </w:r>
      <w:r w:rsidR="00D76AD6" w:rsidRPr="00234984">
        <w:rPr>
          <w:rFonts w:ascii="Times New Roman" w:hAnsi="Times New Roman" w:cs="Times New Roman"/>
        </w:rPr>
        <w:t xml:space="preserve"> example,</w:t>
      </w:r>
      <w:r w:rsidR="0024300D" w:rsidRPr="00234984">
        <w:rPr>
          <w:rFonts w:ascii="Times New Roman" w:hAnsi="Times New Roman" w:cs="Times New Roman"/>
        </w:rPr>
        <w:t xml:space="preserve"> </w:t>
      </w:r>
      <w:r w:rsidR="00635CC6" w:rsidRPr="00234984">
        <w:rPr>
          <w:rFonts w:ascii="Times New Roman" w:hAnsi="Times New Roman" w:cs="Times New Roman"/>
        </w:rPr>
        <w:t xml:space="preserve">in </w:t>
      </w:r>
      <w:r w:rsidR="0024300D" w:rsidRPr="00234984">
        <w:rPr>
          <w:rFonts w:ascii="Times New Roman" w:hAnsi="Times New Roman" w:cs="Times New Roman"/>
        </w:rPr>
        <w:t xml:space="preserve">Sample </w:t>
      </w:r>
      <w:r w:rsidR="004B57C7" w:rsidRPr="00234984">
        <w:rPr>
          <w:rFonts w:ascii="Times New Roman" w:hAnsi="Times New Roman" w:cs="Times New Roman"/>
        </w:rPr>
        <w:t>2</w:t>
      </w:r>
      <w:r w:rsidR="0024300D" w:rsidRPr="00234984">
        <w:rPr>
          <w:rFonts w:ascii="Times New Roman" w:hAnsi="Times New Roman" w:cs="Times New Roman"/>
        </w:rPr>
        <w:t xml:space="preserve"> </w:t>
      </w:r>
      <w:r w:rsidR="00D76AD6" w:rsidRPr="00234984">
        <w:rPr>
          <w:rFonts w:ascii="Times New Roman" w:hAnsi="Times New Roman" w:cs="Times New Roman"/>
        </w:rPr>
        <w:t>(</w:t>
      </w:r>
      <w:r w:rsidR="0024300D" w:rsidRPr="00234984">
        <w:rPr>
          <w:rFonts w:ascii="Times New Roman" w:hAnsi="Times New Roman" w:cs="Times New Roman"/>
        </w:rPr>
        <w:t xml:space="preserve">t = </w:t>
      </w:r>
      <w:r w:rsidR="004B57C7" w:rsidRPr="00234984">
        <w:rPr>
          <w:rFonts w:ascii="Times New Roman" w:hAnsi="Times New Roman" w:cs="Times New Roman"/>
        </w:rPr>
        <w:t>2</w:t>
      </w:r>
      <w:r w:rsidR="0024300D" w:rsidRPr="00234984">
        <w:rPr>
          <w:rFonts w:ascii="Times New Roman" w:hAnsi="Times New Roman" w:cs="Times New Roman"/>
        </w:rPr>
        <w:t>.</w:t>
      </w:r>
      <w:r w:rsidR="004B57C7" w:rsidRPr="00234984">
        <w:rPr>
          <w:rFonts w:ascii="Times New Roman" w:hAnsi="Times New Roman" w:cs="Times New Roman"/>
        </w:rPr>
        <w:t>5</w:t>
      </w:r>
      <w:r w:rsidR="00BE5825" w:rsidRPr="00234984">
        <w:rPr>
          <w:rFonts w:ascii="Times New Roman" w:hAnsi="Times New Roman" w:cs="Times New Roman"/>
        </w:rPr>
        <w:t xml:space="preserve"> µm</w:t>
      </w:r>
      <w:r w:rsidR="00D76AD6" w:rsidRPr="00234984">
        <w:rPr>
          <w:rFonts w:ascii="Times New Roman" w:hAnsi="Times New Roman" w:cs="Times New Roman"/>
        </w:rPr>
        <w:t>)</w:t>
      </w:r>
      <w:r w:rsidR="00FD3879" w:rsidRPr="00234984">
        <w:rPr>
          <w:rFonts w:ascii="Times New Roman" w:hAnsi="Times New Roman" w:cs="Times New Roman"/>
        </w:rPr>
        <w:t xml:space="preserve"> the error in the </w:t>
      </w:r>
      <w:r w:rsidR="00F42DE5" w:rsidRPr="00234984">
        <w:rPr>
          <w:rFonts w:ascii="Times New Roman" w:hAnsi="Times New Roman" w:cs="Times New Roman"/>
        </w:rPr>
        <w:t xml:space="preserve">resistivity </w:t>
      </w:r>
      <w:r w:rsidR="00FD3879" w:rsidRPr="00234984">
        <w:rPr>
          <w:rFonts w:ascii="Times New Roman" w:hAnsi="Times New Roman" w:cs="Times New Roman"/>
        </w:rPr>
        <w:t xml:space="preserve">measurement is </w:t>
      </w:r>
      <w:r w:rsidR="005E3CBB" w:rsidRPr="00234984">
        <w:rPr>
          <w:rFonts w:ascii="Times New Roman" w:hAnsi="Times New Roman" w:cs="Times New Roman"/>
        </w:rPr>
        <w:t>1.2</w:t>
      </w:r>
      <w:r w:rsidR="00E642BA" w:rsidRPr="00234984">
        <w:rPr>
          <w:rFonts w:ascii="Times New Roman" w:hAnsi="Times New Roman" w:cs="Times New Roman"/>
        </w:rPr>
        <w:t>0</w:t>
      </w:r>
      <w:r w:rsidR="00FD3879" w:rsidRPr="00234984">
        <w:rPr>
          <w:rFonts w:ascii="Times New Roman" w:hAnsi="Times New Roman" w:cs="Times New Roman"/>
        </w:rPr>
        <w:t xml:space="preserve"> %.</w:t>
      </w:r>
      <w:r w:rsidR="009E26C4" w:rsidRPr="00234984">
        <w:rPr>
          <w:rFonts w:ascii="Times New Roman" w:hAnsi="Times New Roman" w:cs="Times New Roman"/>
        </w:rPr>
        <w:t xml:space="preserve"> </w:t>
      </w:r>
      <w:r w:rsidR="00C94B45" w:rsidRPr="00234984">
        <w:rPr>
          <w:rFonts w:ascii="Times New Roman" w:hAnsi="Times New Roman" w:cs="Times New Roman"/>
        </w:rPr>
        <w:t>For this sample at room temperature, the error in S</w:t>
      </w:r>
      <w:r w:rsidR="00C94B45" w:rsidRPr="00234984">
        <w:rPr>
          <w:rFonts w:ascii="Times New Roman" w:hAnsi="Times New Roman" w:cs="Times New Roman"/>
          <w:vertAlign w:val="subscript"/>
        </w:rPr>
        <w:t>2</w:t>
      </w:r>
      <w:r w:rsidR="00C94B45" w:rsidRPr="00234984">
        <w:rPr>
          <w:rFonts w:ascii="Times New Roman" w:hAnsi="Times New Roman" w:cs="Times New Roman"/>
        </w:rPr>
        <w:t xml:space="preserve"> is calculated to be 1</w:t>
      </w:r>
      <w:r w:rsidR="004B57C7" w:rsidRPr="00234984">
        <w:rPr>
          <w:rFonts w:ascii="Times New Roman" w:hAnsi="Times New Roman" w:cs="Times New Roman"/>
        </w:rPr>
        <w:t>2</w:t>
      </w:r>
      <w:r w:rsidR="00E42E56" w:rsidRPr="00234984">
        <w:rPr>
          <w:rFonts w:ascii="Times New Roman" w:hAnsi="Times New Roman" w:cs="Times New Roman"/>
        </w:rPr>
        <w:t>.06</w:t>
      </w:r>
      <w:r w:rsidR="004B57C7" w:rsidRPr="00234984">
        <w:rPr>
          <w:rFonts w:ascii="Times New Roman" w:hAnsi="Times New Roman" w:cs="Times New Roman"/>
        </w:rPr>
        <w:t xml:space="preserve"> </w:t>
      </w:r>
      <w:r w:rsidR="00C94B45" w:rsidRPr="00234984">
        <w:rPr>
          <w:rFonts w:ascii="Times New Roman" w:hAnsi="Times New Roman" w:cs="Times New Roman"/>
        </w:rPr>
        <w:t>%.</w:t>
      </w:r>
    </w:p>
    <w:p w14:paraId="091013D6" w14:textId="77777777" w:rsidR="006E4556" w:rsidRPr="00234984" w:rsidRDefault="006E4556" w:rsidP="00E92AD5">
      <w:pPr>
        <w:spacing w:line="480" w:lineRule="auto"/>
        <w:jc w:val="both"/>
        <w:rPr>
          <w:rFonts w:ascii="Times New Roman" w:hAnsi="Times New Roman" w:cs="Times New Roman"/>
        </w:rPr>
      </w:pPr>
    </w:p>
    <w:p w14:paraId="283A019F" w14:textId="20333E3E" w:rsidR="005521FB" w:rsidRPr="00836103" w:rsidRDefault="005521FB" w:rsidP="005521FB">
      <w:pPr>
        <w:pStyle w:val="ListParagraph"/>
        <w:numPr>
          <w:ilvl w:val="0"/>
          <w:numId w:val="1"/>
        </w:numPr>
        <w:spacing w:line="480" w:lineRule="auto"/>
        <w:jc w:val="both"/>
        <w:rPr>
          <w:rFonts w:ascii="Times New Roman" w:hAnsi="Times New Roman" w:cs="Times New Roman"/>
          <w:b/>
          <w:sz w:val="24"/>
          <w:szCs w:val="24"/>
        </w:rPr>
      </w:pPr>
      <w:r w:rsidRPr="00836103">
        <w:rPr>
          <w:rFonts w:ascii="Times New Roman" w:hAnsi="Times New Roman" w:cs="Times New Roman"/>
          <w:b/>
          <w:sz w:val="24"/>
          <w:szCs w:val="24"/>
        </w:rPr>
        <w:t>Temperature dependent power factor for electrodeposited and exfoliated bismuth telluride thin films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83126D" w:rsidRPr="00234984" w14:paraId="7EBFCE85" w14:textId="77777777" w:rsidTr="00DD751B">
        <w:tc>
          <w:tcPr>
            <w:tcW w:w="9242" w:type="dxa"/>
          </w:tcPr>
          <w:p w14:paraId="1A7111AD" w14:textId="77777777" w:rsidR="0083126D" w:rsidRPr="00234984" w:rsidRDefault="0083126D" w:rsidP="00DD751B">
            <w:pPr>
              <w:jc w:val="center"/>
              <w:rPr>
                <w:rFonts w:ascii="Times New Roman" w:hAnsi="Times New Roman" w:cs="Times New Roman"/>
                <w:shd w:val="clear" w:color="auto" w:fill="FFFFFF"/>
              </w:rPr>
            </w:pPr>
            <w:r w:rsidRPr="00234984">
              <w:rPr>
                <w:rFonts w:ascii="Times New Roman" w:hAnsi="Times New Roman" w:cs="Times New Roman"/>
                <w:noProof/>
                <w:shd w:val="clear" w:color="auto" w:fill="FFFFFF"/>
                <w:lang w:val="en-SG" w:eastAsia="en-SG"/>
              </w:rPr>
              <w:drawing>
                <wp:inline distT="0" distB="0" distL="0" distR="0" wp14:anchorId="7C88D934" wp14:editId="585E3A85">
                  <wp:extent cx="3802162" cy="3022600"/>
                  <wp:effectExtent l="0" t="0" r="825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F vs. T.jpg"/>
                          <pic:cNvPicPr/>
                        </pic:nvPicPr>
                        <pic:blipFill rotWithShape="1">
                          <a:blip r:embed="rId22" cstate="print">
                            <a:extLst>
                              <a:ext uri="{28A0092B-C50C-407E-A947-70E740481C1C}">
                                <a14:useLocalDpi xmlns:a14="http://schemas.microsoft.com/office/drawing/2010/main" val="0"/>
                              </a:ext>
                            </a:extLst>
                          </a:blip>
                          <a:srcRect t="14181" r="11921" b="15799"/>
                          <a:stretch/>
                        </pic:blipFill>
                        <pic:spPr bwMode="auto">
                          <a:xfrm>
                            <a:off x="0" y="0"/>
                            <a:ext cx="3824274" cy="3040179"/>
                          </a:xfrm>
                          <a:prstGeom prst="rect">
                            <a:avLst/>
                          </a:prstGeom>
                          <a:ln>
                            <a:noFill/>
                          </a:ln>
                          <a:extLst>
                            <a:ext uri="{53640926-AAD7-44D8-BBD7-CCE9431645EC}">
                              <a14:shadowObscured xmlns:a14="http://schemas.microsoft.com/office/drawing/2010/main"/>
                            </a:ext>
                          </a:extLst>
                        </pic:spPr>
                      </pic:pic>
                    </a:graphicData>
                  </a:graphic>
                </wp:inline>
              </w:drawing>
            </w:r>
          </w:p>
        </w:tc>
      </w:tr>
      <w:tr w:rsidR="0083126D" w:rsidRPr="00836103" w14:paraId="2956A872" w14:textId="77777777" w:rsidTr="00DD751B">
        <w:tc>
          <w:tcPr>
            <w:tcW w:w="9242" w:type="dxa"/>
          </w:tcPr>
          <w:p w14:paraId="1F62B8C2" w14:textId="77777777" w:rsidR="0083126D" w:rsidRPr="00836103" w:rsidRDefault="0083126D" w:rsidP="00AB1415">
            <w:pPr>
              <w:spacing w:line="480" w:lineRule="auto"/>
              <w:jc w:val="both"/>
              <w:rPr>
                <w:rFonts w:ascii="Times New Roman" w:hAnsi="Times New Roman" w:cs="Times New Roman"/>
                <w:shd w:val="clear" w:color="auto" w:fill="FFFFFF"/>
              </w:rPr>
            </w:pPr>
            <w:r w:rsidRPr="00836103">
              <w:rPr>
                <w:rFonts w:ascii="Times New Roman" w:hAnsi="Times New Roman" w:cs="Times New Roman"/>
                <w:shd w:val="clear" w:color="auto" w:fill="FFFFFF"/>
              </w:rPr>
              <w:t>Figure S13. Temperature dependent power factor (S</w:t>
            </w:r>
            <w:r w:rsidRPr="00836103">
              <w:rPr>
                <w:rFonts w:ascii="Times New Roman" w:hAnsi="Times New Roman" w:cs="Times New Roman"/>
                <w:shd w:val="clear" w:color="auto" w:fill="FFFFFF"/>
                <w:vertAlign w:val="superscript"/>
              </w:rPr>
              <w:t>2</w:t>
            </w:r>
            <w:r w:rsidRPr="00836103">
              <w:rPr>
                <w:rFonts w:ascii="Times New Roman" w:hAnsi="Times New Roman" w:cs="Times New Roman"/>
                <w:shd w:val="clear" w:color="auto" w:fill="FFFFFF"/>
              </w:rPr>
              <w:t>σ) for the electrodeposited bismuth telluride thin films (Sample 1 to Sample 3) and the exfoliated sample (Exfoliated Sample 2).</w:t>
            </w:r>
          </w:p>
        </w:tc>
      </w:tr>
    </w:tbl>
    <w:p w14:paraId="1F13A21F" w14:textId="77777777" w:rsidR="005C5061" w:rsidRDefault="005C5061" w:rsidP="00946ED9">
      <w:pPr>
        <w:spacing w:line="480" w:lineRule="auto"/>
        <w:jc w:val="both"/>
        <w:rPr>
          <w:rFonts w:ascii="Times New Roman" w:hAnsi="Times New Roman" w:cs="Times New Roman"/>
          <w:b/>
        </w:rPr>
      </w:pPr>
    </w:p>
    <w:p w14:paraId="43A59BA5" w14:textId="77777777" w:rsidR="005C5061" w:rsidRDefault="005C5061" w:rsidP="00946ED9">
      <w:pPr>
        <w:spacing w:line="480" w:lineRule="auto"/>
        <w:jc w:val="both"/>
        <w:rPr>
          <w:rFonts w:ascii="Times New Roman" w:hAnsi="Times New Roman" w:cs="Times New Roman"/>
          <w:b/>
        </w:rPr>
      </w:pPr>
    </w:p>
    <w:p w14:paraId="62465678" w14:textId="1A18C761" w:rsidR="007B7FB5" w:rsidRPr="00946ED9" w:rsidRDefault="007B7FB5" w:rsidP="00946ED9">
      <w:pPr>
        <w:spacing w:line="480" w:lineRule="auto"/>
        <w:jc w:val="both"/>
        <w:rPr>
          <w:rFonts w:ascii="Times New Roman" w:hAnsi="Times New Roman" w:cs="Times New Roman"/>
          <w:b/>
        </w:rPr>
      </w:pPr>
      <w:r w:rsidRPr="00836103">
        <w:rPr>
          <w:rFonts w:ascii="Times New Roman" w:hAnsi="Times New Roman" w:cs="Times New Roman"/>
          <w:b/>
        </w:rPr>
        <w:lastRenderedPageBreak/>
        <w:t>Supplementary References</w:t>
      </w:r>
    </w:p>
    <w:p w14:paraId="708A802C" w14:textId="68BAC528" w:rsidR="000A123E" w:rsidRPr="00836103" w:rsidRDefault="007B7FB5"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b/>
        </w:rPr>
        <w:fldChar w:fldCharType="begin" w:fldLock="1"/>
      </w:r>
      <w:r w:rsidRPr="00836103">
        <w:rPr>
          <w:rFonts w:ascii="Times New Roman" w:hAnsi="Times New Roman" w:cs="Times New Roman"/>
          <w:b/>
        </w:rPr>
        <w:instrText xml:space="preserve">ADDIN Mendeley Bibliography CSL_BIBLIOGRAPHY </w:instrText>
      </w:r>
      <w:r w:rsidRPr="00836103">
        <w:rPr>
          <w:rFonts w:ascii="Times New Roman" w:hAnsi="Times New Roman" w:cs="Times New Roman"/>
          <w:b/>
        </w:rPr>
        <w:fldChar w:fldCharType="separate"/>
      </w:r>
      <w:r w:rsidR="000A123E" w:rsidRPr="00836103">
        <w:rPr>
          <w:rFonts w:ascii="Times New Roman" w:hAnsi="Times New Roman" w:cs="Times New Roman"/>
          <w:noProof/>
        </w:rPr>
        <w:t>1.</w:t>
      </w:r>
      <w:r w:rsidR="000A123E" w:rsidRPr="00836103">
        <w:rPr>
          <w:rFonts w:ascii="Times New Roman" w:hAnsi="Times New Roman" w:cs="Times New Roman"/>
          <w:noProof/>
        </w:rPr>
        <w:tab/>
        <w:t xml:space="preserve">Glatz, W., Durrer, L., Schwyter, E. &amp; Hierold, C. Novel mixed method for the electrochemical deposition of thick layers of Bi2+xTe3-xwith controlled stoichiometry. </w:t>
      </w:r>
      <w:r w:rsidR="000A123E" w:rsidRPr="00836103">
        <w:rPr>
          <w:rFonts w:ascii="Times New Roman" w:hAnsi="Times New Roman" w:cs="Times New Roman"/>
          <w:i/>
          <w:iCs/>
          <w:noProof/>
        </w:rPr>
        <w:t>Electrochim. Acta</w:t>
      </w:r>
      <w:r w:rsidR="000A123E" w:rsidRPr="00836103">
        <w:rPr>
          <w:rFonts w:ascii="Times New Roman" w:hAnsi="Times New Roman" w:cs="Times New Roman"/>
          <w:noProof/>
        </w:rPr>
        <w:t xml:space="preserve"> </w:t>
      </w:r>
      <w:r w:rsidR="000A123E" w:rsidRPr="00836103">
        <w:rPr>
          <w:rFonts w:ascii="Times New Roman" w:hAnsi="Times New Roman" w:cs="Times New Roman"/>
          <w:b/>
          <w:bCs/>
          <w:noProof/>
        </w:rPr>
        <w:t>54</w:t>
      </w:r>
      <w:r w:rsidR="000A123E" w:rsidRPr="00836103">
        <w:rPr>
          <w:rFonts w:ascii="Times New Roman" w:hAnsi="Times New Roman" w:cs="Times New Roman"/>
          <w:noProof/>
        </w:rPr>
        <w:t>, 755–762 (2008).</w:t>
      </w:r>
    </w:p>
    <w:p w14:paraId="0C63FF64"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2.</w:t>
      </w:r>
      <w:r w:rsidRPr="00836103">
        <w:rPr>
          <w:rFonts w:ascii="Times New Roman" w:hAnsi="Times New Roman" w:cs="Times New Roman"/>
          <w:noProof/>
        </w:rPr>
        <w:tab/>
        <w:t xml:space="preserve">Magri, P., Boulanger, C. &amp; Lecuire, J.-M. Synthesis, properties and performances of electrodeposited bismuth telluride films. </w:t>
      </w:r>
      <w:r w:rsidRPr="00836103">
        <w:rPr>
          <w:rFonts w:ascii="Times New Roman" w:hAnsi="Times New Roman" w:cs="Times New Roman"/>
          <w:i/>
          <w:iCs/>
          <w:noProof/>
        </w:rPr>
        <w:t>J. Mater. Chem.</w:t>
      </w:r>
      <w:r w:rsidRPr="00836103">
        <w:rPr>
          <w:rFonts w:ascii="Times New Roman" w:hAnsi="Times New Roman" w:cs="Times New Roman"/>
          <w:noProof/>
        </w:rPr>
        <w:t xml:space="preserve"> </w:t>
      </w:r>
      <w:r w:rsidRPr="00836103">
        <w:rPr>
          <w:rFonts w:ascii="Times New Roman" w:hAnsi="Times New Roman" w:cs="Times New Roman"/>
          <w:b/>
          <w:bCs/>
          <w:noProof/>
        </w:rPr>
        <w:t>6</w:t>
      </w:r>
      <w:r w:rsidRPr="00836103">
        <w:rPr>
          <w:rFonts w:ascii="Times New Roman" w:hAnsi="Times New Roman" w:cs="Times New Roman"/>
          <w:noProof/>
        </w:rPr>
        <w:t>, 773 (1996).</w:t>
      </w:r>
    </w:p>
    <w:p w14:paraId="734945EA"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3.</w:t>
      </w:r>
      <w:r w:rsidRPr="00836103">
        <w:rPr>
          <w:rFonts w:ascii="Times New Roman" w:hAnsi="Times New Roman" w:cs="Times New Roman"/>
          <w:noProof/>
        </w:rPr>
        <w:tab/>
        <w:t xml:space="preserve">Na, J., Kim, Y., Park, T., Park, C. &amp; Kim, E. Preparation of Bismuth Telluride Films with High Thermoelectric Power Factor. </w:t>
      </w:r>
      <w:r w:rsidRPr="00836103">
        <w:rPr>
          <w:rFonts w:ascii="Times New Roman" w:hAnsi="Times New Roman" w:cs="Times New Roman"/>
          <w:i/>
          <w:iCs/>
          <w:noProof/>
        </w:rPr>
        <w:t>ACS Appl. Mater. Interfaces</w:t>
      </w:r>
      <w:r w:rsidRPr="00836103">
        <w:rPr>
          <w:rFonts w:ascii="Times New Roman" w:hAnsi="Times New Roman" w:cs="Times New Roman"/>
          <w:noProof/>
        </w:rPr>
        <w:t xml:space="preserve"> </w:t>
      </w:r>
      <w:r w:rsidRPr="00836103">
        <w:rPr>
          <w:rFonts w:ascii="Times New Roman" w:hAnsi="Times New Roman" w:cs="Times New Roman"/>
          <w:b/>
          <w:bCs/>
          <w:noProof/>
        </w:rPr>
        <w:t>8</w:t>
      </w:r>
      <w:r w:rsidRPr="00836103">
        <w:rPr>
          <w:rFonts w:ascii="Times New Roman" w:hAnsi="Times New Roman" w:cs="Times New Roman"/>
          <w:noProof/>
        </w:rPr>
        <w:t>, 32392–32400 (2016).</w:t>
      </w:r>
    </w:p>
    <w:p w14:paraId="5D0C10C0" w14:textId="7BC5124E"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4.</w:t>
      </w:r>
      <w:r w:rsidRPr="00836103">
        <w:rPr>
          <w:rFonts w:ascii="Times New Roman" w:hAnsi="Times New Roman" w:cs="Times New Roman"/>
          <w:noProof/>
        </w:rPr>
        <w:tab/>
      </w:r>
      <w:r w:rsidR="00234984" w:rsidRPr="00836103">
        <w:rPr>
          <w:rFonts w:ascii="Times New Roman" w:hAnsi="Times New Roman" w:cs="Times New Roman"/>
          <w:noProof/>
        </w:rPr>
        <w:t xml:space="preserve">Song, Y., </w:t>
      </w:r>
      <w:r w:rsidR="00234984" w:rsidRPr="00836103">
        <w:rPr>
          <w:rFonts w:ascii="Times New Roman" w:eastAsia="Times New Roman" w:hAnsi="Times New Roman" w:cs="Times New Roman"/>
          <w:lang w:val="en-SG" w:eastAsia="en-SG"/>
        </w:rPr>
        <w:t>Yoo, I-J., Heo, N-R., Lim, D. C., Lee, D., Lee, J. Y., Lee, K. H., Kim, K.-H., Lim, J.-H.</w:t>
      </w:r>
      <w:r w:rsidR="00234984" w:rsidRPr="00836103">
        <w:rPr>
          <w:rFonts w:ascii="Times New Roman" w:hAnsi="Times New Roman" w:cs="Times New Roman"/>
          <w:noProof/>
        </w:rPr>
        <w:t xml:space="preserve"> Electrodeposition of thermoelectric Bi2Te3 thin films with added surfactant. </w:t>
      </w:r>
      <w:r w:rsidR="00234984" w:rsidRPr="00836103">
        <w:rPr>
          <w:rFonts w:ascii="Times New Roman" w:hAnsi="Times New Roman" w:cs="Times New Roman"/>
          <w:i/>
          <w:iCs/>
          <w:noProof/>
        </w:rPr>
        <w:t>Curr. Appl. Phys.</w:t>
      </w:r>
      <w:r w:rsidR="00234984" w:rsidRPr="00836103">
        <w:rPr>
          <w:rFonts w:ascii="Times New Roman" w:hAnsi="Times New Roman" w:cs="Times New Roman"/>
          <w:noProof/>
        </w:rPr>
        <w:t xml:space="preserve"> </w:t>
      </w:r>
      <w:r w:rsidR="00234984" w:rsidRPr="00836103">
        <w:rPr>
          <w:rFonts w:ascii="Times New Roman" w:hAnsi="Times New Roman" w:cs="Times New Roman"/>
          <w:b/>
          <w:bCs/>
          <w:noProof/>
        </w:rPr>
        <w:t>15</w:t>
      </w:r>
      <w:r w:rsidR="00234984" w:rsidRPr="00836103">
        <w:rPr>
          <w:rFonts w:ascii="Times New Roman" w:hAnsi="Times New Roman" w:cs="Times New Roman"/>
          <w:noProof/>
        </w:rPr>
        <w:t>, 261–264 (2015).</w:t>
      </w:r>
    </w:p>
    <w:p w14:paraId="32EB8193"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5.</w:t>
      </w:r>
      <w:r w:rsidRPr="00836103">
        <w:rPr>
          <w:rFonts w:ascii="Times New Roman" w:hAnsi="Times New Roman" w:cs="Times New Roman"/>
          <w:noProof/>
        </w:rPr>
        <w:tab/>
        <w:t xml:space="preserve">Kang, W. S., Li, W. J., Chou, W. C., Tseng, M. F. &amp; Lin, C. S. Microstructure and thermoelectric properties of Bi2Te3electrodeposits plated in nitric and hydrochloric acid baths. </w:t>
      </w:r>
      <w:r w:rsidRPr="00836103">
        <w:rPr>
          <w:rFonts w:ascii="Times New Roman" w:hAnsi="Times New Roman" w:cs="Times New Roman"/>
          <w:i/>
          <w:iCs/>
          <w:noProof/>
        </w:rPr>
        <w:t>Thin Solid Films</w:t>
      </w:r>
      <w:r w:rsidRPr="00836103">
        <w:rPr>
          <w:rFonts w:ascii="Times New Roman" w:hAnsi="Times New Roman" w:cs="Times New Roman"/>
          <w:noProof/>
        </w:rPr>
        <w:t xml:space="preserve"> </w:t>
      </w:r>
      <w:r w:rsidRPr="00836103">
        <w:rPr>
          <w:rFonts w:ascii="Times New Roman" w:hAnsi="Times New Roman" w:cs="Times New Roman"/>
          <w:b/>
          <w:bCs/>
          <w:noProof/>
        </w:rPr>
        <w:t>623</w:t>
      </w:r>
      <w:r w:rsidRPr="00836103">
        <w:rPr>
          <w:rFonts w:ascii="Times New Roman" w:hAnsi="Times New Roman" w:cs="Times New Roman"/>
          <w:noProof/>
        </w:rPr>
        <w:t>, 90–97 (2017).</w:t>
      </w:r>
    </w:p>
    <w:p w14:paraId="0FD6A67E"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6.</w:t>
      </w:r>
      <w:r w:rsidRPr="00836103">
        <w:rPr>
          <w:rFonts w:ascii="Times New Roman" w:hAnsi="Times New Roman" w:cs="Times New Roman"/>
          <w:noProof/>
        </w:rPr>
        <w:tab/>
        <w:t xml:space="preserve">Lei, C., Burton, M. R. &amp; Nandhakumar, I. S. Facile production of thermoelectric bismuth telluride thick films in the presence of polyvinyl alcohol. </w:t>
      </w:r>
      <w:r w:rsidRPr="00836103">
        <w:rPr>
          <w:rFonts w:ascii="Times New Roman" w:hAnsi="Times New Roman" w:cs="Times New Roman"/>
          <w:i/>
          <w:iCs/>
          <w:noProof/>
        </w:rPr>
        <w:t>Phys. Chem. Chem. Phys.</w:t>
      </w:r>
      <w:r w:rsidRPr="00836103">
        <w:rPr>
          <w:rFonts w:ascii="Times New Roman" w:hAnsi="Times New Roman" w:cs="Times New Roman"/>
          <w:noProof/>
        </w:rPr>
        <w:t xml:space="preserve"> </w:t>
      </w:r>
      <w:r w:rsidRPr="00836103">
        <w:rPr>
          <w:rFonts w:ascii="Times New Roman" w:hAnsi="Times New Roman" w:cs="Times New Roman"/>
          <w:b/>
          <w:bCs/>
          <w:noProof/>
        </w:rPr>
        <w:t>18</w:t>
      </w:r>
      <w:r w:rsidRPr="00836103">
        <w:rPr>
          <w:rFonts w:ascii="Times New Roman" w:hAnsi="Times New Roman" w:cs="Times New Roman"/>
          <w:noProof/>
        </w:rPr>
        <w:t>, 14164–14167 (2016).</w:t>
      </w:r>
    </w:p>
    <w:p w14:paraId="38BDEB31" w14:textId="27AAB33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7.</w:t>
      </w:r>
      <w:r w:rsidRPr="00836103">
        <w:rPr>
          <w:rFonts w:ascii="Times New Roman" w:hAnsi="Times New Roman" w:cs="Times New Roman"/>
          <w:noProof/>
        </w:rPr>
        <w:tab/>
      </w:r>
      <w:r w:rsidR="00234984" w:rsidRPr="00836103">
        <w:rPr>
          <w:rFonts w:ascii="Times New Roman" w:hAnsi="Times New Roman" w:cs="Times New Roman"/>
          <w:noProof/>
        </w:rPr>
        <w:t xml:space="preserve">Takashiri, M., Makioka, T. &amp; Yamamuro, H. Promotion of crystal growth in as-grown Bi2Te3 electrodeposited films without micro-pores using sputtered Bi2Te3 seed layers deposited on a glass substrate. </w:t>
      </w:r>
      <w:r w:rsidR="00234984" w:rsidRPr="00836103">
        <w:rPr>
          <w:rFonts w:ascii="Times New Roman" w:hAnsi="Times New Roman" w:cs="Times New Roman"/>
          <w:i/>
          <w:iCs/>
          <w:noProof/>
        </w:rPr>
        <w:t>J. Alloys Compd.</w:t>
      </w:r>
      <w:r w:rsidR="00234984" w:rsidRPr="00836103">
        <w:rPr>
          <w:rFonts w:ascii="Times New Roman" w:hAnsi="Times New Roman" w:cs="Times New Roman"/>
          <w:noProof/>
        </w:rPr>
        <w:t xml:space="preserve"> </w:t>
      </w:r>
      <w:r w:rsidR="00234984" w:rsidRPr="00836103">
        <w:rPr>
          <w:rFonts w:ascii="Times New Roman" w:hAnsi="Times New Roman" w:cs="Times New Roman"/>
          <w:b/>
          <w:bCs/>
          <w:noProof/>
        </w:rPr>
        <w:t>764</w:t>
      </w:r>
      <w:r w:rsidR="00234984" w:rsidRPr="00836103">
        <w:rPr>
          <w:rFonts w:ascii="Times New Roman" w:hAnsi="Times New Roman" w:cs="Times New Roman"/>
          <w:noProof/>
        </w:rPr>
        <w:t>, 802–808 (2018).</w:t>
      </w:r>
    </w:p>
    <w:p w14:paraId="68F49236"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8.</w:t>
      </w:r>
      <w:r w:rsidRPr="00836103">
        <w:rPr>
          <w:rFonts w:ascii="Times New Roman" w:hAnsi="Times New Roman" w:cs="Times New Roman"/>
          <w:noProof/>
        </w:rPr>
        <w:tab/>
        <w:t xml:space="preserve">Ma, Y., Ahlberg, E., Sun, Y., Iversen, B. B. &amp; Palmqvist, A. E. C. Thermoelectric properties of thin films of bismuth telluride electrochemically deposited on stainless steel substrates. </w:t>
      </w:r>
      <w:r w:rsidRPr="00836103">
        <w:rPr>
          <w:rFonts w:ascii="Times New Roman" w:hAnsi="Times New Roman" w:cs="Times New Roman"/>
          <w:i/>
          <w:iCs/>
          <w:noProof/>
        </w:rPr>
        <w:t>Electrochim. Acta</w:t>
      </w:r>
      <w:r w:rsidRPr="00836103">
        <w:rPr>
          <w:rFonts w:ascii="Times New Roman" w:hAnsi="Times New Roman" w:cs="Times New Roman"/>
          <w:noProof/>
        </w:rPr>
        <w:t xml:space="preserve"> </w:t>
      </w:r>
      <w:r w:rsidRPr="00836103">
        <w:rPr>
          <w:rFonts w:ascii="Times New Roman" w:hAnsi="Times New Roman" w:cs="Times New Roman"/>
          <w:b/>
          <w:bCs/>
          <w:noProof/>
        </w:rPr>
        <w:t>56</w:t>
      </w:r>
      <w:r w:rsidRPr="00836103">
        <w:rPr>
          <w:rFonts w:ascii="Times New Roman" w:hAnsi="Times New Roman" w:cs="Times New Roman"/>
          <w:noProof/>
        </w:rPr>
        <w:t>, 4216–4223 (2011).</w:t>
      </w:r>
    </w:p>
    <w:p w14:paraId="099A128A" w14:textId="0FE69ADE"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9.</w:t>
      </w:r>
      <w:r w:rsidRPr="00836103">
        <w:rPr>
          <w:rFonts w:ascii="Times New Roman" w:hAnsi="Times New Roman" w:cs="Times New Roman"/>
          <w:noProof/>
        </w:rPr>
        <w:tab/>
      </w:r>
      <w:r w:rsidR="00234984" w:rsidRPr="00836103">
        <w:rPr>
          <w:rFonts w:ascii="Times New Roman" w:hAnsi="Times New Roman" w:cs="Times New Roman"/>
          <w:noProof/>
        </w:rPr>
        <w:t xml:space="preserve">Burton, M. R., </w:t>
      </w:r>
      <w:r w:rsidR="00234984" w:rsidRPr="00836103">
        <w:rPr>
          <w:rFonts w:ascii="Times New Roman" w:eastAsia="Times New Roman" w:hAnsi="Times New Roman" w:cs="Times New Roman"/>
          <w:lang w:val="en-SG" w:eastAsia="en-SG"/>
        </w:rPr>
        <w:t>Richardson, S. J., Staniec, P. A., Terrill, N. J., Elliott, J. M., Squires, A. M., White, N. M., Nandhakumar, Iris S.</w:t>
      </w:r>
      <w:r w:rsidR="00234984" w:rsidRPr="00836103">
        <w:rPr>
          <w:rFonts w:ascii="Times New Roman" w:hAnsi="Times New Roman" w:cs="Times New Roman"/>
          <w:i/>
          <w:iCs/>
          <w:noProof/>
        </w:rPr>
        <w:t>.</w:t>
      </w:r>
      <w:r w:rsidR="00234984" w:rsidRPr="00836103">
        <w:rPr>
          <w:rFonts w:ascii="Times New Roman" w:hAnsi="Times New Roman" w:cs="Times New Roman"/>
          <w:noProof/>
        </w:rPr>
        <w:t xml:space="preserve"> A novel route to nanostructured bismuth telluride films </w:t>
      </w:r>
      <w:r w:rsidR="00234984" w:rsidRPr="00836103">
        <w:rPr>
          <w:rFonts w:ascii="Times New Roman" w:hAnsi="Times New Roman" w:cs="Times New Roman"/>
          <w:noProof/>
        </w:rPr>
        <w:lastRenderedPageBreak/>
        <w:t xml:space="preserve">by electrodeposition. </w:t>
      </w:r>
      <w:r w:rsidR="00234984" w:rsidRPr="00836103">
        <w:rPr>
          <w:rFonts w:ascii="Times New Roman" w:hAnsi="Times New Roman" w:cs="Times New Roman"/>
          <w:i/>
          <w:iCs/>
          <w:noProof/>
        </w:rPr>
        <w:t>Electrochem. commun.</w:t>
      </w:r>
      <w:r w:rsidR="00234984" w:rsidRPr="00836103">
        <w:rPr>
          <w:rFonts w:ascii="Times New Roman" w:hAnsi="Times New Roman" w:cs="Times New Roman"/>
          <w:noProof/>
        </w:rPr>
        <w:t xml:space="preserve"> </w:t>
      </w:r>
      <w:r w:rsidR="00234984" w:rsidRPr="00836103">
        <w:rPr>
          <w:rFonts w:ascii="Times New Roman" w:hAnsi="Times New Roman" w:cs="Times New Roman"/>
          <w:b/>
          <w:bCs/>
          <w:noProof/>
        </w:rPr>
        <w:t>76</w:t>
      </w:r>
      <w:r w:rsidR="00234984" w:rsidRPr="00836103">
        <w:rPr>
          <w:rFonts w:ascii="Times New Roman" w:hAnsi="Times New Roman" w:cs="Times New Roman"/>
          <w:noProof/>
        </w:rPr>
        <w:t>, 71–74 (2017).</w:t>
      </w:r>
    </w:p>
    <w:p w14:paraId="76C5E157"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10.</w:t>
      </w:r>
      <w:r w:rsidRPr="00836103">
        <w:rPr>
          <w:rFonts w:ascii="Times New Roman" w:hAnsi="Times New Roman" w:cs="Times New Roman"/>
          <w:noProof/>
        </w:rPr>
        <w:tab/>
        <w:t xml:space="preserve">Heo, P., Hagiwara, K., Ichino, R. &amp; Okido, M. Electrodeposition and Thermoelectric Characterization of Bi[sub 2]Te[sub 3]. </w:t>
      </w:r>
      <w:r w:rsidRPr="00836103">
        <w:rPr>
          <w:rFonts w:ascii="Times New Roman" w:hAnsi="Times New Roman" w:cs="Times New Roman"/>
          <w:i/>
          <w:iCs/>
          <w:noProof/>
        </w:rPr>
        <w:t>J. Electrochem. Soc.</w:t>
      </w:r>
      <w:r w:rsidRPr="00836103">
        <w:rPr>
          <w:rFonts w:ascii="Times New Roman" w:hAnsi="Times New Roman" w:cs="Times New Roman"/>
          <w:noProof/>
        </w:rPr>
        <w:t xml:space="preserve"> </w:t>
      </w:r>
      <w:r w:rsidRPr="00836103">
        <w:rPr>
          <w:rFonts w:ascii="Times New Roman" w:hAnsi="Times New Roman" w:cs="Times New Roman"/>
          <w:b/>
          <w:bCs/>
          <w:noProof/>
        </w:rPr>
        <w:t>153</w:t>
      </w:r>
      <w:r w:rsidRPr="00836103">
        <w:rPr>
          <w:rFonts w:ascii="Times New Roman" w:hAnsi="Times New Roman" w:cs="Times New Roman"/>
          <w:noProof/>
        </w:rPr>
        <w:t>, C213 (2006).</w:t>
      </w:r>
    </w:p>
    <w:p w14:paraId="2062C310" w14:textId="6B5C4B24" w:rsidR="000A123E" w:rsidRPr="00836103" w:rsidRDefault="00234984" w:rsidP="00946ED9">
      <w:pPr>
        <w:pStyle w:val="NormalWeb"/>
        <w:spacing w:before="0" w:beforeAutospacing="0" w:after="0" w:afterAutospacing="0" w:line="480" w:lineRule="auto"/>
        <w:ind w:left="640" w:hanging="640"/>
        <w:jc w:val="both"/>
        <w:rPr>
          <w:noProof/>
          <w:sz w:val="22"/>
          <w:szCs w:val="22"/>
        </w:rPr>
      </w:pPr>
      <w:r w:rsidRPr="00836103">
        <w:rPr>
          <w:noProof/>
          <w:sz w:val="22"/>
          <w:szCs w:val="22"/>
        </w:rPr>
        <w:t>11.</w:t>
      </w:r>
      <w:r w:rsidRPr="00836103">
        <w:rPr>
          <w:noProof/>
          <w:sz w:val="22"/>
          <w:szCs w:val="22"/>
        </w:rPr>
        <w:tab/>
        <w:t xml:space="preserve">Manzano, C. V., </w:t>
      </w:r>
      <w:r w:rsidRPr="00836103">
        <w:rPr>
          <w:sz w:val="22"/>
          <w:szCs w:val="22"/>
        </w:rPr>
        <w:t>Rojas, A. A., Decepida, M., Abad, B., Feliz, Y., Caballero-Calero, O., Borca-Tasciuc, D. A., Martin-Gonzalez, M.</w:t>
      </w:r>
      <w:r w:rsidR="000A123E" w:rsidRPr="00836103">
        <w:rPr>
          <w:noProof/>
          <w:sz w:val="22"/>
          <w:szCs w:val="22"/>
        </w:rPr>
        <w:t xml:space="preserve"> Thermoelectric properties of Bi2Te3 films by constant and pulsed electrodeposition. </w:t>
      </w:r>
      <w:r w:rsidR="000A123E" w:rsidRPr="00836103">
        <w:rPr>
          <w:i/>
          <w:iCs/>
          <w:noProof/>
          <w:sz w:val="22"/>
          <w:szCs w:val="22"/>
        </w:rPr>
        <w:t>J. Solid State Electrochem.</w:t>
      </w:r>
      <w:r w:rsidR="000A123E" w:rsidRPr="00836103">
        <w:rPr>
          <w:noProof/>
          <w:sz w:val="22"/>
          <w:szCs w:val="22"/>
        </w:rPr>
        <w:t xml:space="preserve"> </w:t>
      </w:r>
      <w:r w:rsidR="000A123E" w:rsidRPr="00836103">
        <w:rPr>
          <w:b/>
          <w:bCs/>
          <w:noProof/>
          <w:sz w:val="22"/>
          <w:szCs w:val="22"/>
        </w:rPr>
        <w:t>17</w:t>
      </w:r>
      <w:r w:rsidR="000A123E" w:rsidRPr="00836103">
        <w:rPr>
          <w:noProof/>
          <w:sz w:val="22"/>
          <w:szCs w:val="22"/>
        </w:rPr>
        <w:t>, 2071–2078 (2013).</w:t>
      </w:r>
    </w:p>
    <w:p w14:paraId="07E20B6B"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12.</w:t>
      </w:r>
      <w:r w:rsidRPr="00836103">
        <w:rPr>
          <w:rFonts w:ascii="Times New Roman" w:hAnsi="Times New Roman" w:cs="Times New Roman"/>
          <w:noProof/>
        </w:rPr>
        <w:tab/>
        <w:t xml:space="preserve">Miyazaki, Y. &amp; Kajitani, T. Preparation of Bi2Te3 films by electrodeposition. </w:t>
      </w:r>
      <w:r w:rsidRPr="00836103">
        <w:rPr>
          <w:rFonts w:ascii="Times New Roman" w:hAnsi="Times New Roman" w:cs="Times New Roman"/>
          <w:i/>
          <w:iCs/>
          <w:noProof/>
        </w:rPr>
        <w:t>J. Cryst. Growth</w:t>
      </w:r>
      <w:r w:rsidRPr="00836103">
        <w:rPr>
          <w:rFonts w:ascii="Times New Roman" w:hAnsi="Times New Roman" w:cs="Times New Roman"/>
          <w:noProof/>
        </w:rPr>
        <w:t xml:space="preserve"> </w:t>
      </w:r>
      <w:r w:rsidRPr="00836103">
        <w:rPr>
          <w:rFonts w:ascii="Times New Roman" w:hAnsi="Times New Roman" w:cs="Times New Roman"/>
          <w:b/>
          <w:bCs/>
          <w:noProof/>
        </w:rPr>
        <w:t>229</w:t>
      </w:r>
      <w:r w:rsidRPr="00836103">
        <w:rPr>
          <w:rFonts w:ascii="Times New Roman" w:hAnsi="Times New Roman" w:cs="Times New Roman"/>
          <w:noProof/>
        </w:rPr>
        <w:t>, 542–546 (2001).</w:t>
      </w:r>
    </w:p>
    <w:p w14:paraId="05DCA9BE"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13.</w:t>
      </w:r>
      <w:r w:rsidRPr="00836103">
        <w:rPr>
          <w:rFonts w:ascii="Times New Roman" w:hAnsi="Times New Roman" w:cs="Times New Roman"/>
          <w:noProof/>
        </w:rPr>
        <w:tab/>
        <w:t xml:space="preserve">Wang, W. L., Wan, C. C. &amp; Wang, Y. Y. Composition-dependent characterization and optimal control of electrodeposited Bi2Te3 films for thermoelectric application. </w:t>
      </w:r>
      <w:r w:rsidRPr="00836103">
        <w:rPr>
          <w:rFonts w:ascii="Times New Roman" w:hAnsi="Times New Roman" w:cs="Times New Roman"/>
          <w:i/>
          <w:iCs/>
          <w:noProof/>
        </w:rPr>
        <w:t>Electrochim. Acta</w:t>
      </w:r>
      <w:r w:rsidRPr="00836103">
        <w:rPr>
          <w:rFonts w:ascii="Times New Roman" w:hAnsi="Times New Roman" w:cs="Times New Roman"/>
          <w:noProof/>
        </w:rPr>
        <w:t xml:space="preserve"> </w:t>
      </w:r>
      <w:r w:rsidRPr="00836103">
        <w:rPr>
          <w:rFonts w:ascii="Times New Roman" w:hAnsi="Times New Roman" w:cs="Times New Roman"/>
          <w:b/>
          <w:bCs/>
          <w:noProof/>
        </w:rPr>
        <w:t>52</w:t>
      </w:r>
      <w:r w:rsidRPr="00836103">
        <w:rPr>
          <w:rFonts w:ascii="Times New Roman" w:hAnsi="Times New Roman" w:cs="Times New Roman"/>
          <w:noProof/>
        </w:rPr>
        <w:t>, 6502–6508 (2007).</w:t>
      </w:r>
    </w:p>
    <w:p w14:paraId="7D689564" w14:textId="20CD835F" w:rsidR="000A123E" w:rsidRPr="00836103" w:rsidRDefault="00FD2C66" w:rsidP="00946ED9">
      <w:pPr>
        <w:pStyle w:val="NormalWeb"/>
        <w:spacing w:before="0" w:beforeAutospacing="0" w:after="0" w:afterAutospacing="0" w:line="480" w:lineRule="auto"/>
        <w:ind w:left="640" w:hanging="640"/>
        <w:jc w:val="both"/>
        <w:rPr>
          <w:noProof/>
          <w:sz w:val="22"/>
          <w:szCs w:val="22"/>
        </w:rPr>
      </w:pPr>
      <w:r w:rsidRPr="00836103">
        <w:rPr>
          <w:noProof/>
          <w:sz w:val="22"/>
          <w:szCs w:val="22"/>
        </w:rPr>
        <w:t>14.</w:t>
      </w:r>
      <w:r w:rsidRPr="00836103">
        <w:rPr>
          <w:noProof/>
          <w:sz w:val="22"/>
          <w:szCs w:val="22"/>
        </w:rPr>
        <w:tab/>
        <w:t xml:space="preserve">Caballero-Calero, O., </w:t>
      </w:r>
      <w:r w:rsidRPr="00836103">
        <w:rPr>
          <w:sz w:val="22"/>
          <w:szCs w:val="22"/>
        </w:rPr>
        <w:t>Díaz-Chao, P., Abad, B., Manzano, C. V., Ynsa, M. D., Romero, Rojo, J. J., Muñoz M., Martín-González, M. S.</w:t>
      </w:r>
      <w:r w:rsidR="000A123E" w:rsidRPr="00836103">
        <w:rPr>
          <w:noProof/>
          <w:sz w:val="22"/>
          <w:szCs w:val="22"/>
        </w:rPr>
        <w:t xml:space="preserve"> Improvement of Bismuth Telluride electrodeposited films by the addition of Sodium Lignosulfonate. </w:t>
      </w:r>
      <w:r w:rsidR="000A123E" w:rsidRPr="00836103">
        <w:rPr>
          <w:i/>
          <w:iCs/>
          <w:noProof/>
          <w:sz w:val="22"/>
          <w:szCs w:val="22"/>
        </w:rPr>
        <w:t>Electrochim. Acta</w:t>
      </w:r>
      <w:r w:rsidR="000A123E" w:rsidRPr="00836103">
        <w:rPr>
          <w:noProof/>
          <w:sz w:val="22"/>
          <w:szCs w:val="22"/>
        </w:rPr>
        <w:t xml:space="preserve"> </w:t>
      </w:r>
      <w:r w:rsidR="000A123E" w:rsidRPr="00836103">
        <w:rPr>
          <w:b/>
          <w:bCs/>
          <w:noProof/>
          <w:sz w:val="22"/>
          <w:szCs w:val="22"/>
        </w:rPr>
        <w:t>123</w:t>
      </w:r>
      <w:r w:rsidR="000A123E" w:rsidRPr="00836103">
        <w:rPr>
          <w:noProof/>
          <w:sz w:val="22"/>
          <w:szCs w:val="22"/>
        </w:rPr>
        <w:t>, 117–126 (2014).</w:t>
      </w:r>
    </w:p>
    <w:p w14:paraId="30382673" w14:textId="0DEDF07C"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15.</w:t>
      </w:r>
      <w:r w:rsidRPr="00836103">
        <w:rPr>
          <w:rFonts w:ascii="Times New Roman" w:hAnsi="Times New Roman" w:cs="Times New Roman"/>
          <w:noProof/>
        </w:rPr>
        <w:tab/>
      </w:r>
      <w:r w:rsidR="00E75A54" w:rsidRPr="00836103">
        <w:rPr>
          <w:rFonts w:ascii="Times New Roman" w:hAnsi="Times New Roman" w:cs="Times New Roman"/>
          <w:noProof/>
        </w:rPr>
        <w:t xml:space="preserve">Yoo, B. Y., </w:t>
      </w:r>
      <w:r w:rsidR="00E75A54" w:rsidRPr="00836103">
        <w:rPr>
          <w:rFonts w:ascii="Times New Roman" w:eastAsia="Times New Roman" w:hAnsi="Times New Roman" w:cs="Times New Roman"/>
          <w:lang w:val="en-SG" w:eastAsia="en-SG"/>
        </w:rPr>
        <w:t>Huang, C. K., Lim, J. R., Herman, J., Ryan, M. A., Fleurial, J. P., Myung, N. V.</w:t>
      </w:r>
      <w:r w:rsidR="00E75A54" w:rsidRPr="00836103">
        <w:rPr>
          <w:rFonts w:ascii="Times New Roman" w:hAnsi="Times New Roman" w:cs="Times New Roman"/>
          <w:noProof/>
        </w:rPr>
        <w:t xml:space="preserve"> Electrochemically deposited thermoelectric n-type Bi2Te 3 thin films. </w:t>
      </w:r>
      <w:r w:rsidR="00E75A54" w:rsidRPr="00836103">
        <w:rPr>
          <w:rFonts w:ascii="Times New Roman" w:hAnsi="Times New Roman" w:cs="Times New Roman"/>
          <w:i/>
          <w:iCs/>
          <w:noProof/>
        </w:rPr>
        <w:t>Electrochim. Acta</w:t>
      </w:r>
      <w:r w:rsidR="00E75A54" w:rsidRPr="00836103">
        <w:rPr>
          <w:rFonts w:ascii="Times New Roman" w:hAnsi="Times New Roman" w:cs="Times New Roman"/>
          <w:noProof/>
        </w:rPr>
        <w:t xml:space="preserve"> </w:t>
      </w:r>
      <w:r w:rsidR="00E75A54" w:rsidRPr="00836103">
        <w:rPr>
          <w:rFonts w:ascii="Times New Roman" w:hAnsi="Times New Roman" w:cs="Times New Roman"/>
          <w:b/>
          <w:bCs/>
          <w:noProof/>
        </w:rPr>
        <w:t>50</w:t>
      </w:r>
      <w:r w:rsidR="00E75A54" w:rsidRPr="00836103">
        <w:rPr>
          <w:rFonts w:ascii="Times New Roman" w:hAnsi="Times New Roman" w:cs="Times New Roman"/>
          <w:noProof/>
        </w:rPr>
        <w:t>, 4371–4377 (2005).</w:t>
      </w:r>
    </w:p>
    <w:p w14:paraId="7527CCD6" w14:textId="707EE917" w:rsidR="000A123E" w:rsidRPr="00836103" w:rsidRDefault="007A7EB9" w:rsidP="00946ED9">
      <w:pPr>
        <w:pStyle w:val="NormalWeb"/>
        <w:spacing w:before="0" w:beforeAutospacing="0" w:after="0" w:afterAutospacing="0" w:line="480" w:lineRule="auto"/>
        <w:ind w:left="640" w:hanging="640"/>
        <w:jc w:val="both"/>
        <w:rPr>
          <w:noProof/>
          <w:sz w:val="22"/>
          <w:szCs w:val="22"/>
        </w:rPr>
      </w:pPr>
      <w:r w:rsidRPr="00836103">
        <w:rPr>
          <w:noProof/>
          <w:sz w:val="22"/>
          <w:szCs w:val="22"/>
        </w:rPr>
        <w:t>16.</w:t>
      </w:r>
      <w:r w:rsidRPr="00836103">
        <w:rPr>
          <w:noProof/>
          <w:sz w:val="22"/>
          <w:szCs w:val="22"/>
        </w:rPr>
        <w:tab/>
        <w:t xml:space="preserve">Suresh, A., </w:t>
      </w:r>
      <w:r w:rsidRPr="00836103">
        <w:rPr>
          <w:sz w:val="22"/>
          <w:szCs w:val="22"/>
        </w:rPr>
        <w:t>Chatterjee, K., Sharma, V. K., Ganguly, S., Kargupta, K., Banerjee, D.</w:t>
      </w:r>
      <w:r w:rsidR="000A123E" w:rsidRPr="00836103">
        <w:rPr>
          <w:noProof/>
          <w:sz w:val="22"/>
          <w:szCs w:val="22"/>
        </w:rPr>
        <w:t xml:space="preserve"> Effect of pH on structural and electrical properties of electrodeposited Bi 2Te 3 thin films. </w:t>
      </w:r>
      <w:r w:rsidR="000A123E" w:rsidRPr="00836103">
        <w:rPr>
          <w:i/>
          <w:iCs/>
          <w:noProof/>
          <w:sz w:val="22"/>
          <w:szCs w:val="22"/>
        </w:rPr>
        <w:t>J. Electron. Mater.</w:t>
      </w:r>
      <w:r w:rsidR="000A123E" w:rsidRPr="00836103">
        <w:rPr>
          <w:noProof/>
          <w:sz w:val="22"/>
          <w:szCs w:val="22"/>
        </w:rPr>
        <w:t xml:space="preserve"> </w:t>
      </w:r>
      <w:r w:rsidR="000A123E" w:rsidRPr="00836103">
        <w:rPr>
          <w:b/>
          <w:bCs/>
          <w:noProof/>
          <w:sz w:val="22"/>
          <w:szCs w:val="22"/>
        </w:rPr>
        <w:t>38</w:t>
      </w:r>
      <w:r w:rsidR="000A123E" w:rsidRPr="00836103">
        <w:rPr>
          <w:noProof/>
          <w:sz w:val="22"/>
          <w:szCs w:val="22"/>
        </w:rPr>
        <w:t>, 449–452 (2009).</w:t>
      </w:r>
    </w:p>
    <w:p w14:paraId="12EA1D63" w14:textId="4DE83512"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17.</w:t>
      </w:r>
      <w:r w:rsidRPr="00836103">
        <w:rPr>
          <w:rFonts w:ascii="Times New Roman" w:hAnsi="Times New Roman" w:cs="Times New Roman"/>
          <w:noProof/>
        </w:rPr>
        <w:tab/>
      </w:r>
      <w:r w:rsidR="00E75A54" w:rsidRPr="00836103">
        <w:rPr>
          <w:rFonts w:ascii="Times New Roman" w:hAnsi="Times New Roman" w:cs="Times New Roman"/>
          <w:noProof/>
        </w:rPr>
        <w:t xml:space="preserve">Chen, C. L., </w:t>
      </w:r>
      <w:r w:rsidR="00E75A54" w:rsidRPr="00836103">
        <w:rPr>
          <w:rFonts w:ascii="Times New Roman" w:eastAsia="Times New Roman" w:hAnsi="Times New Roman" w:cs="Times New Roman"/>
          <w:lang w:val="en-SG" w:eastAsia="en-SG"/>
        </w:rPr>
        <w:t>Chen, Y.Y., Lin, S. J., Ho, J. C., Lee, P. C., Chen, C. D., Harutyunyan, S. R.</w:t>
      </w:r>
      <w:r w:rsidR="00E75A54" w:rsidRPr="00836103">
        <w:rPr>
          <w:rFonts w:ascii="Times New Roman" w:hAnsi="Times New Roman" w:cs="Times New Roman"/>
          <w:noProof/>
        </w:rPr>
        <w:t xml:space="preserve"> Fabrication and characterization of electrodeposited bismuth telluride films and nanowires. </w:t>
      </w:r>
      <w:r w:rsidR="00E75A54" w:rsidRPr="00836103">
        <w:rPr>
          <w:rFonts w:ascii="Times New Roman" w:hAnsi="Times New Roman" w:cs="Times New Roman"/>
          <w:i/>
          <w:iCs/>
          <w:noProof/>
        </w:rPr>
        <w:t>J. Phys. Chem. C</w:t>
      </w:r>
      <w:r w:rsidR="00E75A54" w:rsidRPr="00836103">
        <w:rPr>
          <w:rFonts w:ascii="Times New Roman" w:hAnsi="Times New Roman" w:cs="Times New Roman"/>
          <w:noProof/>
        </w:rPr>
        <w:t xml:space="preserve"> </w:t>
      </w:r>
      <w:r w:rsidR="00E75A54" w:rsidRPr="00836103">
        <w:rPr>
          <w:rFonts w:ascii="Times New Roman" w:hAnsi="Times New Roman" w:cs="Times New Roman"/>
          <w:b/>
          <w:bCs/>
          <w:noProof/>
        </w:rPr>
        <w:t>114</w:t>
      </w:r>
      <w:r w:rsidR="00E75A54" w:rsidRPr="00836103">
        <w:rPr>
          <w:rFonts w:ascii="Times New Roman" w:hAnsi="Times New Roman" w:cs="Times New Roman"/>
          <w:noProof/>
        </w:rPr>
        <w:t>, 3385–3389 (2010).</w:t>
      </w:r>
    </w:p>
    <w:p w14:paraId="3A762B51" w14:textId="338FF054" w:rsidR="000A123E" w:rsidRPr="00836103" w:rsidRDefault="007377A3" w:rsidP="00946ED9">
      <w:pPr>
        <w:pStyle w:val="NormalWeb"/>
        <w:spacing w:before="0" w:beforeAutospacing="0" w:after="0" w:afterAutospacing="0" w:line="480" w:lineRule="auto"/>
        <w:ind w:left="640" w:hanging="640"/>
        <w:jc w:val="both"/>
        <w:rPr>
          <w:noProof/>
          <w:sz w:val="22"/>
          <w:szCs w:val="22"/>
        </w:rPr>
      </w:pPr>
      <w:r w:rsidRPr="00836103">
        <w:rPr>
          <w:noProof/>
          <w:sz w:val="22"/>
          <w:szCs w:val="22"/>
        </w:rPr>
        <w:t>18.</w:t>
      </w:r>
      <w:r w:rsidRPr="00836103">
        <w:rPr>
          <w:noProof/>
          <w:sz w:val="22"/>
          <w:szCs w:val="22"/>
        </w:rPr>
        <w:tab/>
        <w:t xml:space="preserve">Cao, Y., </w:t>
      </w:r>
      <w:r w:rsidRPr="00836103">
        <w:rPr>
          <w:sz w:val="22"/>
          <w:szCs w:val="22"/>
        </w:rPr>
        <w:t>Zeng, Z., Liu, Y., Zhang, X., Shen, C., Wang, X., Gan, Z., Wu, H., Hu, Z.</w:t>
      </w:r>
      <w:r w:rsidR="000A123E" w:rsidRPr="00836103">
        <w:rPr>
          <w:noProof/>
          <w:sz w:val="22"/>
          <w:szCs w:val="22"/>
        </w:rPr>
        <w:t xml:space="preserve"> Electrodeposition and Thermoelectric Characterization of (00L)-Oriented Bi2Te3 Thin Films on Silicon with Seed Layer. </w:t>
      </w:r>
      <w:r w:rsidR="000A123E" w:rsidRPr="00836103">
        <w:rPr>
          <w:i/>
          <w:iCs/>
          <w:noProof/>
          <w:sz w:val="22"/>
          <w:szCs w:val="22"/>
        </w:rPr>
        <w:t>J. Electrochem. Soc.</w:t>
      </w:r>
      <w:r w:rsidR="000A123E" w:rsidRPr="00836103">
        <w:rPr>
          <w:noProof/>
          <w:sz w:val="22"/>
          <w:szCs w:val="22"/>
        </w:rPr>
        <w:t xml:space="preserve"> </w:t>
      </w:r>
      <w:r w:rsidR="000A123E" w:rsidRPr="00836103">
        <w:rPr>
          <w:b/>
          <w:bCs/>
          <w:noProof/>
          <w:sz w:val="22"/>
          <w:szCs w:val="22"/>
        </w:rPr>
        <w:t>160</w:t>
      </w:r>
      <w:r w:rsidR="000A123E" w:rsidRPr="00836103">
        <w:rPr>
          <w:noProof/>
          <w:sz w:val="22"/>
          <w:szCs w:val="22"/>
        </w:rPr>
        <w:t>, D565–D569 (2013).</w:t>
      </w:r>
    </w:p>
    <w:p w14:paraId="62689FC9"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lastRenderedPageBreak/>
        <w:t>19.</w:t>
      </w:r>
      <w:r w:rsidRPr="00836103">
        <w:rPr>
          <w:rFonts w:ascii="Times New Roman" w:hAnsi="Times New Roman" w:cs="Times New Roman"/>
          <w:noProof/>
        </w:rPr>
        <w:tab/>
        <w:t xml:space="preserve">Naylor, A. J., Koukharenko, E., Nandhakumar, I. S. &amp; White, N. M. Surfactant-mediated electrodeposition of bismuth telluride films and its effect on microstructural properties. </w:t>
      </w:r>
      <w:r w:rsidRPr="00836103">
        <w:rPr>
          <w:rFonts w:ascii="Times New Roman" w:hAnsi="Times New Roman" w:cs="Times New Roman"/>
          <w:i/>
          <w:iCs/>
          <w:noProof/>
        </w:rPr>
        <w:t>Langmuir</w:t>
      </w:r>
      <w:r w:rsidRPr="00836103">
        <w:rPr>
          <w:rFonts w:ascii="Times New Roman" w:hAnsi="Times New Roman" w:cs="Times New Roman"/>
          <w:noProof/>
        </w:rPr>
        <w:t xml:space="preserve"> </w:t>
      </w:r>
      <w:r w:rsidRPr="00836103">
        <w:rPr>
          <w:rFonts w:ascii="Times New Roman" w:hAnsi="Times New Roman" w:cs="Times New Roman"/>
          <w:b/>
          <w:bCs/>
          <w:noProof/>
        </w:rPr>
        <w:t>28</w:t>
      </w:r>
      <w:r w:rsidRPr="00836103">
        <w:rPr>
          <w:rFonts w:ascii="Times New Roman" w:hAnsi="Times New Roman" w:cs="Times New Roman"/>
          <w:noProof/>
        </w:rPr>
        <w:t>, 8296–8299 (2012).</w:t>
      </w:r>
    </w:p>
    <w:p w14:paraId="62C6C84B" w14:textId="6685C383" w:rsidR="000A123E" w:rsidRPr="00836103" w:rsidRDefault="00DD751B" w:rsidP="00946ED9">
      <w:pPr>
        <w:pStyle w:val="NormalWeb"/>
        <w:spacing w:before="0" w:beforeAutospacing="0" w:after="0" w:afterAutospacing="0" w:line="480" w:lineRule="auto"/>
        <w:ind w:left="640" w:hanging="640"/>
        <w:jc w:val="both"/>
        <w:rPr>
          <w:noProof/>
          <w:sz w:val="22"/>
          <w:szCs w:val="22"/>
        </w:rPr>
      </w:pPr>
      <w:r w:rsidRPr="00836103">
        <w:rPr>
          <w:noProof/>
          <w:sz w:val="22"/>
          <w:szCs w:val="22"/>
        </w:rPr>
        <w:t>20.</w:t>
      </w:r>
      <w:r w:rsidRPr="00836103">
        <w:rPr>
          <w:noProof/>
          <w:sz w:val="22"/>
          <w:szCs w:val="22"/>
        </w:rPr>
        <w:tab/>
        <w:t xml:space="preserve">Li, S., </w:t>
      </w:r>
      <w:r w:rsidRPr="00836103">
        <w:rPr>
          <w:sz w:val="22"/>
          <w:szCs w:val="22"/>
        </w:rPr>
        <w:t>Toprak, M. S., Soliman, H. M. A., Zhou, J., Muhammed, M., Platzek, D., Müller, E.</w:t>
      </w:r>
      <w:r w:rsidR="000A123E" w:rsidRPr="00836103">
        <w:rPr>
          <w:noProof/>
          <w:sz w:val="22"/>
          <w:szCs w:val="22"/>
        </w:rPr>
        <w:t xml:space="preserve"> Fabrication of nanostructured thermoelectric bismuth telluride thick films by electrochemical deposition. </w:t>
      </w:r>
      <w:r w:rsidR="000A123E" w:rsidRPr="00836103">
        <w:rPr>
          <w:i/>
          <w:iCs/>
          <w:noProof/>
          <w:sz w:val="22"/>
          <w:szCs w:val="22"/>
        </w:rPr>
        <w:t>Chem. Mater.</w:t>
      </w:r>
      <w:r w:rsidR="000A123E" w:rsidRPr="00836103">
        <w:rPr>
          <w:noProof/>
          <w:sz w:val="22"/>
          <w:szCs w:val="22"/>
        </w:rPr>
        <w:t xml:space="preserve"> </w:t>
      </w:r>
      <w:r w:rsidR="000A123E" w:rsidRPr="00836103">
        <w:rPr>
          <w:b/>
          <w:bCs/>
          <w:noProof/>
          <w:sz w:val="22"/>
          <w:szCs w:val="22"/>
        </w:rPr>
        <w:t>18</w:t>
      </w:r>
      <w:r w:rsidR="000A123E" w:rsidRPr="00836103">
        <w:rPr>
          <w:noProof/>
          <w:sz w:val="22"/>
          <w:szCs w:val="22"/>
        </w:rPr>
        <w:t>, 3627–3633 (2006).</w:t>
      </w:r>
    </w:p>
    <w:p w14:paraId="34AA7951" w14:textId="77777777" w:rsidR="007377A3" w:rsidRPr="00836103" w:rsidRDefault="007377A3" w:rsidP="00946ED9">
      <w:pPr>
        <w:pStyle w:val="NormalWeb"/>
        <w:spacing w:before="0" w:beforeAutospacing="0" w:after="0" w:afterAutospacing="0"/>
        <w:ind w:left="640" w:hanging="640"/>
        <w:jc w:val="both"/>
        <w:rPr>
          <w:noProof/>
          <w:sz w:val="22"/>
          <w:szCs w:val="22"/>
        </w:rPr>
      </w:pPr>
    </w:p>
    <w:p w14:paraId="7EFEE31F"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21.</w:t>
      </w:r>
      <w:r w:rsidRPr="00836103">
        <w:rPr>
          <w:rFonts w:ascii="Times New Roman" w:hAnsi="Times New Roman" w:cs="Times New Roman"/>
          <w:noProof/>
        </w:rPr>
        <w:tab/>
        <w:t xml:space="preserve">Martı́n-González, M. S., Prieto, A. L., Gronsky, R., Sands, T. &amp; Stacy, A. M. Insights into the Electrodeposition of Bi2Te3. </w:t>
      </w:r>
      <w:r w:rsidRPr="00836103">
        <w:rPr>
          <w:rFonts w:ascii="Times New Roman" w:hAnsi="Times New Roman" w:cs="Times New Roman"/>
          <w:i/>
          <w:iCs/>
          <w:noProof/>
        </w:rPr>
        <w:t>J. Electrochem. Soc.</w:t>
      </w:r>
      <w:r w:rsidRPr="00836103">
        <w:rPr>
          <w:rFonts w:ascii="Times New Roman" w:hAnsi="Times New Roman" w:cs="Times New Roman"/>
          <w:noProof/>
        </w:rPr>
        <w:t xml:space="preserve"> </w:t>
      </w:r>
      <w:r w:rsidRPr="00836103">
        <w:rPr>
          <w:rFonts w:ascii="Times New Roman" w:hAnsi="Times New Roman" w:cs="Times New Roman"/>
          <w:b/>
          <w:bCs/>
          <w:noProof/>
        </w:rPr>
        <w:t>149</w:t>
      </w:r>
      <w:r w:rsidRPr="00836103">
        <w:rPr>
          <w:rFonts w:ascii="Times New Roman" w:hAnsi="Times New Roman" w:cs="Times New Roman"/>
          <w:noProof/>
        </w:rPr>
        <w:t>, C546 (2002).</w:t>
      </w:r>
    </w:p>
    <w:p w14:paraId="135C2276"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22.</w:t>
      </w:r>
      <w:r w:rsidRPr="00836103">
        <w:rPr>
          <w:rFonts w:ascii="Times New Roman" w:hAnsi="Times New Roman" w:cs="Times New Roman"/>
          <w:noProof/>
        </w:rPr>
        <w:tab/>
        <w:t xml:space="preserve">Smith, G. C. </w:t>
      </w:r>
      <w:r w:rsidRPr="00836103">
        <w:rPr>
          <w:rFonts w:ascii="Times New Roman" w:hAnsi="Times New Roman" w:cs="Times New Roman"/>
          <w:i/>
          <w:iCs/>
          <w:noProof/>
        </w:rPr>
        <w:t>Surface Analysis by Electron Spectroscopy</w:t>
      </w:r>
      <w:r w:rsidRPr="00836103">
        <w:rPr>
          <w:rFonts w:ascii="Times New Roman" w:hAnsi="Times New Roman" w:cs="Times New Roman"/>
          <w:noProof/>
        </w:rPr>
        <w:t>. (Springer US, 1994). doi:10.1007/978-1-4899-0967-1</w:t>
      </w:r>
    </w:p>
    <w:p w14:paraId="50A2C8A1"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23.</w:t>
      </w:r>
      <w:r w:rsidRPr="00836103">
        <w:rPr>
          <w:rFonts w:ascii="Times New Roman" w:hAnsi="Times New Roman" w:cs="Times New Roman"/>
          <w:noProof/>
        </w:rPr>
        <w:tab/>
        <w:t xml:space="preserve">Anandan, P. </w:t>
      </w:r>
      <w:r w:rsidRPr="00836103">
        <w:rPr>
          <w:rFonts w:ascii="Times New Roman" w:hAnsi="Times New Roman" w:cs="Times New Roman"/>
          <w:i/>
          <w:iCs/>
          <w:noProof/>
        </w:rPr>
        <w:t>et al.</w:t>
      </w:r>
      <w:r w:rsidRPr="00836103">
        <w:rPr>
          <w:rFonts w:ascii="Times New Roman" w:hAnsi="Times New Roman" w:cs="Times New Roman"/>
          <w:noProof/>
        </w:rPr>
        <w:t xml:space="preserve"> Tailoring bismuth telluride nanostructures using a scalable sintering process and their thermoelectric properties. 7956–7962 (2014). doi:10.1039/c4ce00837e</w:t>
      </w:r>
    </w:p>
    <w:p w14:paraId="0FF7B86F" w14:textId="396B6AFD"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24.</w:t>
      </w:r>
      <w:r w:rsidRPr="00836103">
        <w:rPr>
          <w:rFonts w:ascii="Times New Roman" w:hAnsi="Times New Roman" w:cs="Times New Roman"/>
          <w:noProof/>
        </w:rPr>
        <w:tab/>
      </w:r>
      <w:r w:rsidR="00DD751B" w:rsidRPr="00836103">
        <w:rPr>
          <w:rFonts w:ascii="Times New Roman" w:hAnsi="Times New Roman" w:cs="Times New Roman"/>
          <w:noProof/>
        </w:rPr>
        <w:t xml:space="preserve">Bando, H., </w:t>
      </w:r>
      <w:r w:rsidR="00DD751B" w:rsidRPr="00836103">
        <w:rPr>
          <w:rFonts w:ascii="Times New Roman" w:eastAsia="Times New Roman" w:hAnsi="Times New Roman" w:cs="Times New Roman"/>
          <w:lang w:val="en-SG" w:eastAsia="en-SG"/>
        </w:rPr>
        <w:t>Koizumi, K., Oikawa, Y., Daikohara, K., Kulbachinskii, V. A., Ozaki, H.</w:t>
      </w:r>
      <w:r w:rsidR="00DD751B" w:rsidRPr="00836103">
        <w:rPr>
          <w:rFonts w:ascii="Times New Roman" w:hAnsi="Times New Roman" w:cs="Times New Roman"/>
          <w:noProof/>
        </w:rPr>
        <w:t xml:space="preserve"> The time-dependent process of oxidation of the surface of Bi2Te3 studied by x-ray photoelectron spectroscopy. </w:t>
      </w:r>
      <w:r w:rsidR="00DD751B" w:rsidRPr="00836103">
        <w:rPr>
          <w:rFonts w:ascii="Times New Roman" w:hAnsi="Times New Roman" w:cs="Times New Roman"/>
          <w:i/>
          <w:iCs/>
          <w:noProof/>
        </w:rPr>
        <w:t>J. Phys. Condens. Matter</w:t>
      </w:r>
      <w:r w:rsidR="00DD751B" w:rsidRPr="00836103">
        <w:rPr>
          <w:rFonts w:ascii="Times New Roman" w:hAnsi="Times New Roman" w:cs="Times New Roman"/>
          <w:noProof/>
        </w:rPr>
        <w:t xml:space="preserve"> </w:t>
      </w:r>
      <w:r w:rsidR="00DD751B" w:rsidRPr="00836103">
        <w:rPr>
          <w:rFonts w:ascii="Times New Roman" w:hAnsi="Times New Roman" w:cs="Times New Roman"/>
          <w:b/>
          <w:bCs/>
          <w:noProof/>
        </w:rPr>
        <w:t>12</w:t>
      </w:r>
      <w:r w:rsidR="00DD751B" w:rsidRPr="00836103">
        <w:rPr>
          <w:rFonts w:ascii="Times New Roman" w:hAnsi="Times New Roman" w:cs="Times New Roman"/>
          <w:noProof/>
        </w:rPr>
        <w:t>, 5607–5616 (2000).</w:t>
      </w:r>
    </w:p>
    <w:p w14:paraId="2D6B3C0A"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25.</w:t>
      </w:r>
      <w:r w:rsidRPr="00836103">
        <w:rPr>
          <w:rFonts w:ascii="Times New Roman" w:hAnsi="Times New Roman" w:cs="Times New Roman"/>
          <w:noProof/>
        </w:rPr>
        <w:tab/>
        <w:t xml:space="preserve">van der Heide, P. </w:t>
      </w:r>
      <w:r w:rsidRPr="00836103">
        <w:rPr>
          <w:rFonts w:ascii="Times New Roman" w:hAnsi="Times New Roman" w:cs="Times New Roman"/>
          <w:i/>
          <w:iCs/>
          <w:noProof/>
        </w:rPr>
        <w:t>X-ray Photoelectron Spectroscopy: An introduction to Principles and Practices</w:t>
      </w:r>
      <w:r w:rsidRPr="00836103">
        <w:rPr>
          <w:rFonts w:ascii="Times New Roman" w:hAnsi="Times New Roman" w:cs="Times New Roman"/>
          <w:noProof/>
        </w:rPr>
        <w:t>. (Wiley, 2012).</w:t>
      </w:r>
    </w:p>
    <w:p w14:paraId="05EB0A94"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26.</w:t>
      </w:r>
      <w:r w:rsidRPr="00836103">
        <w:rPr>
          <w:rFonts w:ascii="Times New Roman" w:hAnsi="Times New Roman" w:cs="Times New Roman"/>
          <w:noProof/>
        </w:rPr>
        <w:tab/>
        <w:t xml:space="preserve">Noran. Energy-Dispersive X-ray Microanalysis. </w:t>
      </w:r>
      <w:r w:rsidRPr="00836103">
        <w:rPr>
          <w:rFonts w:ascii="Times New Roman" w:hAnsi="Times New Roman" w:cs="Times New Roman"/>
          <w:i/>
          <w:iCs/>
          <w:noProof/>
        </w:rPr>
        <w:t>Noran Instruments</w:t>
      </w:r>
      <w:r w:rsidRPr="00836103">
        <w:rPr>
          <w:rFonts w:ascii="Times New Roman" w:hAnsi="Times New Roman" w:cs="Times New Roman"/>
          <w:noProof/>
        </w:rPr>
        <w:t xml:space="preserve"> 68 (1999). doi:10.1007/BF01567579</w:t>
      </w:r>
    </w:p>
    <w:p w14:paraId="2501730F"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27.</w:t>
      </w:r>
      <w:r w:rsidRPr="00836103">
        <w:rPr>
          <w:rFonts w:ascii="Times New Roman" w:hAnsi="Times New Roman" w:cs="Times New Roman"/>
          <w:noProof/>
        </w:rPr>
        <w:tab/>
        <w:t xml:space="preserve">Langford, J. I. &amp; Wilson, A. J. C. Scherrer after sixty years: A survey and some new results in the determination of crystallite size. </w:t>
      </w:r>
      <w:r w:rsidRPr="00836103">
        <w:rPr>
          <w:rFonts w:ascii="Times New Roman" w:hAnsi="Times New Roman" w:cs="Times New Roman"/>
          <w:i/>
          <w:iCs/>
          <w:noProof/>
        </w:rPr>
        <w:t>J. Appl. Crystallogr.</w:t>
      </w:r>
      <w:r w:rsidRPr="00836103">
        <w:rPr>
          <w:rFonts w:ascii="Times New Roman" w:hAnsi="Times New Roman" w:cs="Times New Roman"/>
          <w:noProof/>
        </w:rPr>
        <w:t xml:space="preserve"> </w:t>
      </w:r>
      <w:r w:rsidRPr="00836103">
        <w:rPr>
          <w:rFonts w:ascii="Times New Roman" w:hAnsi="Times New Roman" w:cs="Times New Roman"/>
          <w:b/>
          <w:bCs/>
          <w:noProof/>
        </w:rPr>
        <w:t>11</w:t>
      </w:r>
      <w:r w:rsidRPr="00836103">
        <w:rPr>
          <w:rFonts w:ascii="Times New Roman" w:hAnsi="Times New Roman" w:cs="Times New Roman"/>
          <w:noProof/>
        </w:rPr>
        <w:t>, 102–113 (1978).</w:t>
      </w:r>
    </w:p>
    <w:p w14:paraId="43A7CF21"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28.</w:t>
      </w:r>
      <w:r w:rsidRPr="00836103">
        <w:rPr>
          <w:rFonts w:ascii="Times New Roman" w:hAnsi="Times New Roman" w:cs="Times New Roman"/>
          <w:noProof/>
        </w:rPr>
        <w:tab/>
        <w:t xml:space="preserve">Wojdyr, M. Fityk : a general-purpose peak fitting program. </w:t>
      </w:r>
      <w:r w:rsidRPr="00836103">
        <w:rPr>
          <w:rFonts w:ascii="Times New Roman" w:hAnsi="Times New Roman" w:cs="Times New Roman"/>
          <w:i/>
          <w:iCs/>
          <w:noProof/>
        </w:rPr>
        <w:t>J. Appl. Crystallogr.</w:t>
      </w:r>
      <w:r w:rsidRPr="00836103">
        <w:rPr>
          <w:rFonts w:ascii="Times New Roman" w:hAnsi="Times New Roman" w:cs="Times New Roman"/>
          <w:noProof/>
        </w:rPr>
        <w:t xml:space="preserve"> </w:t>
      </w:r>
      <w:r w:rsidRPr="00836103">
        <w:rPr>
          <w:rFonts w:ascii="Times New Roman" w:hAnsi="Times New Roman" w:cs="Times New Roman"/>
          <w:b/>
          <w:bCs/>
          <w:noProof/>
        </w:rPr>
        <w:t>43</w:t>
      </w:r>
      <w:r w:rsidRPr="00836103">
        <w:rPr>
          <w:rFonts w:ascii="Times New Roman" w:hAnsi="Times New Roman" w:cs="Times New Roman"/>
          <w:noProof/>
        </w:rPr>
        <w:t>, 1126–1128 (2010).</w:t>
      </w:r>
    </w:p>
    <w:p w14:paraId="17C2062C"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29.</w:t>
      </w:r>
      <w:r w:rsidRPr="00836103">
        <w:rPr>
          <w:rFonts w:ascii="Times New Roman" w:hAnsi="Times New Roman" w:cs="Times New Roman"/>
          <w:noProof/>
        </w:rPr>
        <w:tab/>
        <w:t xml:space="preserve">Kumar, P., Repaka, D. V. M. &amp; Hippalgaonkar, K. Lithography-free resistance thermometry </w:t>
      </w:r>
      <w:r w:rsidRPr="00836103">
        <w:rPr>
          <w:rFonts w:ascii="Times New Roman" w:hAnsi="Times New Roman" w:cs="Times New Roman"/>
          <w:noProof/>
        </w:rPr>
        <w:lastRenderedPageBreak/>
        <w:t xml:space="preserve">based technique to accurately measure Seebeck coefficient and electrical conductivity for organic and inorganic thin films. </w:t>
      </w:r>
      <w:r w:rsidRPr="00836103">
        <w:rPr>
          <w:rFonts w:ascii="Times New Roman" w:hAnsi="Times New Roman" w:cs="Times New Roman"/>
          <w:i/>
          <w:iCs/>
          <w:noProof/>
        </w:rPr>
        <w:t>Rev. Sci. Instrum.</w:t>
      </w:r>
      <w:r w:rsidRPr="00836103">
        <w:rPr>
          <w:rFonts w:ascii="Times New Roman" w:hAnsi="Times New Roman" w:cs="Times New Roman"/>
          <w:noProof/>
        </w:rPr>
        <w:t xml:space="preserve"> </w:t>
      </w:r>
      <w:r w:rsidRPr="00836103">
        <w:rPr>
          <w:rFonts w:ascii="Times New Roman" w:hAnsi="Times New Roman" w:cs="Times New Roman"/>
          <w:b/>
          <w:bCs/>
          <w:noProof/>
        </w:rPr>
        <w:t>88</w:t>
      </w:r>
      <w:r w:rsidRPr="00836103">
        <w:rPr>
          <w:rFonts w:ascii="Times New Roman" w:hAnsi="Times New Roman" w:cs="Times New Roman"/>
          <w:noProof/>
        </w:rPr>
        <w:t>, 125112 (2017).</w:t>
      </w:r>
    </w:p>
    <w:p w14:paraId="09739004"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30.</w:t>
      </w:r>
      <w:r w:rsidRPr="00836103">
        <w:rPr>
          <w:rFonts w:ascii="Times New Roman" w:hAnsi="Times New Roman" w:cs="Times New Roman"/>
          <w:noProof/>
        </w:rPr>
        <w:tab/>
        <w:t xml:space="preserve">Liu, X. D., Jiang, E. Y. &amp; Zhang, D. X. Electrical transport properties in indium tin oxide films prepared by electron-beam evaporation. </w:t>
      </w:r>
      <w:r w:rsidRPr="00836103">
        <w:rPr>
          <w:rFonts w:ascii="Times New Roman" w:hAnsi="Times New Roman" w:cs="Times New Roman"/>
          <w:i/>
          <w:iCs/>
          <w:noProof/>
        </w:rPr>
        <w:t>J. Appl. Phys.</w:t>
      </w:r>
      <w:r w:rsidRPr="00836103">
        <w:rPr>
          <w:rFonts w:ascii="Times New Roman" w:hAnsi="Times New Roman" w:cs="Times New Roman"/>
          <w:noProof/>
        </w:rPr>
        <w:t xml:space="preserve"> </w:t>
      </w:r>
      <w:r w:rsidRPr="00836103">
        <w:rPr>
          <w:rFonts w:ascii="Times New Roman" w:hAnsi="Times New Roman" w:cs="Times New Roman"/>
          <w:b/>
          <w:bCs/>
          <w:noProof/>
        </w:rPr>
        <w:t>104</w:t>
      </w:r>
      <w:r w:rsidRPr="00836103">
        <w:rPr>
          <w:rFonts w:ascii="Times New Roman" w:hAnsi="Times New Roman" w:cs="Times New Roman"/>
          <w:noProof/>
        </w:rPr>
        <w:t>, 073711 (2008).</w:t>
      </w:r>
    </w:p>
    <w:p w14:paraId="3168AE9D"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31.</w:t>
      </w:r>
      <w:r w:rsidRPr="00836103">
        <w:rPr>
          <w:rFonts w:ascii="Times New Roman" w:hAnsi="Times New Roman" w:cs="Times New Roman"/>
          <w:noProof/>
        </w:rPr>
        <w:tab/>
        <w:t xml:space="preserve">Lin, J.-J. &amp; Li, Z.-Q. Electronic conduction properties of indium tin oxide: single-particle and many-body transport. </w:t>
      </w:r>
      <w:r w:rsidRPr="00836103">
        <w:rPr>
          <w:rFonts w:ascii="Times New Roman" w:hAnsi="Times New Roman" w:cs="Times New Roman"/>
          <w:i/>
          <w:iCs/>
          <w:noProof/>
        </w:rPr>
        <w:t>J. Phys. Condens. Matter</w:t>
      </w:r>
      <w:r w:rsidRPr="00836103">
        <w:rPr>
          <w:rFonts w:ascii="Times New Roman" w:hAnsi="Times New Roman" w:cs="Times New Roman"/>
          <w:noProof/>
        </w:rPr>
        <w:t xml:space="preserve"> </w:t>
      </w:r>
      <w:r w:rsidRPr="00836103">
        <w:rPr>
          <w:rFonts w:ascii="Times New Roman" w:hAnsi="Times New Roman" w:cs="Times New Roman"/>
          <w:b/>
          <w:bCs/>
          <w:noProof/>
        </w:rPr>
        <w:t>26</w:t>
      </w:r>
      <w:r w:rsidRPr="00836103">
        <w:rPr>
          <w:rFonts w:ascii="Times New Roman" w:hAnsi="Times New Roman" w:cs="Times New Roman"/>
          <w:noProof/>
        </w:rPr>
        <w:t>, 343201 (2014).</w:t>
      </w:r>
    </w:p>
    <w:p w14:paraId="17FF899D"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32.</w:t>
      </w:r>
      <w:r w:rsidRPr="00836103">
        <w:rPr>
          <w:rFonts w:ascii="Times New Roman" w:hAnsi="Times New Roman" w:cs="Times New Roman"/>
          <w:noProof/>
        </w:rPr>
        <w:tab/>
        <w:t xml:space="preserve">Lin, B. T., Chen, Y. F., Lin, J. J. &amp; Wu, C. Y. Temperature dependence of resistance and thermopower of thin indium tin oxide films. </w:t>
      </w:r>
      <w:r w:rsidRPr="00836103">
        <w:rPr>
          <w:rFonts w:ascii="Times New Roman" w:hAnsi="Times New Roman" w:cs="Times New Roman"/>
          <w:i/>
          <w:iCs/>
          <w:noProof/>
        </w:rPr>
        <w:t>Thin Solid Films</w:t>
      </w:r>
      <w:r w:rsidRPr="00836103">
        <w:rPr>
          <w:rFonts w:ascii="Times New Roman" w:hAnsi="Times New Roman" w:cs="Times New Roman"/>
          <w:noProof/>
        </w:rPr>
        <w:t xml:space="preserve"> </w:t>
      </w:r>
      <w:r w:rsidRPr="00836103">
        <w:rPr>
          <w:rFonts w:ascii="Times New Roman" w:hAnsi="Times New Roman" w:cs="Times New Roman"/>
          <w:b/>
          <w:bCs/>
          <w:noProof/>
        </w:rPr>
        <w:t>518</w:t>
      </w:r>
      <w:r w:rsidRPr="00836103">
        <w:rPr>
          <w:rFonts w:ascii="Times New Roman" w:hAnsi="Times New Roman" w:cs="Times New Roman"/>
          <w:noProof/>
        </w:rPr>
        <w:t>, 6997–7001 (2010).</w:t>
      </w:r>
    </w:p>
    <w:p w14:paraId="414F17F0"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33.</w:t>
      </w:r>
      <w:r w:rsidRPr="00836103">
        <w:rPr>
          <w:rFonts w:ascii="Times New Roman" w:hAnsi="Times New Roman" w:cs="Times New Roman"/>
          <w:noProof/>
        </w:rPr>
        <w:tab/>
        <w:t xml:space="preserve">Li, Z. Q. &amp; Lin, J. J. Electrical resistivities and thermopowers of transparent Sn-doped indium oxide films. </w:t>
      </w:r>
      <w:r w:rsidRPr="00836103">
        <w:rPr>
          <w:rFonts w:ascii="Times New Roman" w:hAnsi="Times New Roman" w:cs="Times New Roman"/>
          <w:i/>
          <w:iCs/>
          <w:noProof/>
        </w:rPr>
        <w:t>J. Appl. Phys.</w:t>
      </w:r>
      <w:r w:rsidRPr="00836103">
        <w:rPr>
          <w:rFonts w:ascii="Times New Roman" w:hAnsi="Times New Roman" w:cs="Times New Roman"/>
          <w:noProof/>
        </w:rPr>
        <w:t xml:space="preserve"> </w:t>
      </w:r>
      <w:r w:rsidRPr="00836103">
        <w:rPr>
          <w:rFonts w:ascii="Times New Roman" w:hAnsi="Times New Roman" w:cs="Times New Roman"/>
          <w:b/>
          <w:bCs/>
          <w:noProof/>
        </w:rPr>
        <w:t>96</w:t>
      </w:r>
      <w:r w:rsidRPr="00836103">
        <w:rPr>
          <w:rFonts w:ascii="Times New Roman" w:hAnsi="Times New Roman" w:cs="Times New Roman"/>
          <w:noProof/>
        </w:rPr>
        <w:t>, 5918–5920 (2004).</w:t>
      </w:r>
    </w:p>
    <w:p w14:paraId="12562C1B" w14:textId="438EF9BE"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lang w:val="fr-FR"/>
        </w:rPr>
      </w:pPr>
      <w:r w:rsidRPr="00836103">
        <w:rPr>
          <w:rFonts w:ascii="Times New Roman" w:hAnsi="Times New Roman" w:cs="Times New Roman"/>
          <w:noProof/>
        </w:rPr>
        <w:t>34.</w:t>
      </w:r>
      <w:r w:rsidRPr="00836103">
        <w:rPr>
          <w:rFonts w:ascii="Times New Roman" w:hAnsi="Times New Roman" w:cs="Times New Roman"/>
          <w:noProof/>
        </w:rPr>
        <w:tab/>
      </w:r>
      <w:r w:rsidR="00DD751B" w:rsidRPr="00836103">
        <w:rPr>
          <w:rFonts w:ascii="Times New Roman" w:hAnsi="Times New Roman" w:cs="Times New Roman"/>
          <w:noProof/>
        </w:rPr>
        <w:t xml:space="preserve">Kytin, V. G., </w:t>
      </w:r>
      <w:r w:rsidR="00DD751B" w:rsidRPr="00836103">
        <w:rPr>
          <w:rFonts w:ascii="Times New Roman" w:eastAsia="Times New Roman" w:hAnsi="Times New Roman" w:cs="Times New Roman"/>
          <w:lang w:val="en-SG" w:eastAsia="en-SG"/>
        </w:rPr>
        <w:t>Kulbachinskii, V. A., Reukova, O. V., Galperin, Y. M., Johansen, T. H., Diplas, S., Ulyashin, A. G.</w:t>
      </w:r>
      <w:r w:rsidR="00DD751B" w:rsidRPr="00836103">
        <w:rPr>
          <w:rFonts w:ascii="Times New Roman" w:hAnsi="Times New Roman" w:cs="Times New Roman"/>
          <w:noProof/>
        </w:rPr>
        <w:t xml:space="preserve"> Conducting properties of In2O3:Sn thin films at low temperatures. </w:t>
      </w:r>
      <w:r w:rsidR="00DD751B" w:rsidRPr="00836103">
        <w:rPr>
          <w:rFonts w:ascii="Times New Roman" w:hAnsi="Times New Roman" w:cs="Times New Roman"/>
          <w:i/>
          <w:iCs/>
          <w:noProof/>
        </w:rPr>
        <w:t>Appl. Phys. A Mater. Sci. Process.</w:t>
      </w:r>
      <w:r w:rsidR="00DD751B" w:rsidRPr="00836103">
        <w:rPr>
          <w:rFonts w:ascii="Times New Roman" w:hAnsi="Times New Roman" w:cs="Times New Roman"/>
          <w:noProof/>
        </w:rPr>
        <w:t xml:space="preserve"> </w:t>
      </w:r>
      <w:r w:rsidR="00DD751B" w:rsidRPr="00836103">
        <w:rPr>
          <w:rFonts w:ascii="Times New Roman" w:hAnsi="Times New Roman" w:cs="Times New Roman"/>
          <w:b/>
          <w:bCs/>
          <w:noProof/>
        </w:rPr>
        <w:t>114</w:t>
      </w:r>
      <w:r w:rsidR="00DD751B" w:rsidRPr="00836103">
        <w:rPr>
          <w:rFonts w:ascii="Times New Roman" w:hAnsi="Times New Roman" w:cs="Times New Roman"/>
          <w:noProof/>
        </w:rPr>
        <w:t>, 957–964 (2014).</w:t>
      </w:r>
    </w:p>
    <w:p w14:paraId="0EE6BA17" w14:textId="0E7A17F4"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lang w:val="fr-FR"/>
        </w:rPr>
        <w:t>35.</w:t>
      </w:r>
      <w:r w:rsidRPr="00836103">
        <w:rPr>
          <w:rFonts w:ascii="Times New Roman" w:hAnsi="Times New Roman" w:cs="Times New Roman"/>
          <w:noProof/>
          <w:lang w:val="fr-FR"/>
        </w:rPr>
        <w:tab/>
      </w:r>
      <w:r w:rsidR="00DD751B" w:rsidRPr="00836103">
        <w:rPr>
          <w:rFonts w:ascii="Times New Roman" w:hAnsi="Times New Roman" w:cs="Times New Roman"/>
          <w:noProof/>
        </w:rPr>
        <w:t xml:space="preserve">Guilmeau, E., </w:t>
      </w:r>
      <w:r w:rsidR="00DD751B" w:rsidRPr="00836103">
        <w:rPr>
          <w:rFonts w:ascii="Times New Roman" w:eastAsia="Times New Roman" w:hAnsi="Times New Roman" w:cs="Times New Roman"/>
          <w:lang w:val="en-SG" w:eastAsia="en-SG"/>
        </w:rPr>
        <w:t>B́rardan, D., Simon, C., Maignan, A., Raveau, B., Ovono, D., Ovono, D. F.</w:t>
      </w:r>
      <w:r w:rsidR="00DD751B" w:rsidRPr="00836103">
        <w:rPr>
          <w:rFonts w:ascii="Times New Roman" w:hAnsi="Times New Roman" w:cs="Times New Roman"/>
          <w:noProof/>
        </w:rPr>
        <w:t xml:space="preserve"> Tuning the transport and thermoelectric properties of In2O3bulk ceramics through doping at In-site. </w:t>
      </w:r>
      <w:r w:rsidR="00DD751B" w:rsidRPr="00836103">
        <w:rPr>
          <w:rFonts w:ascii="Times New Roman" w:hAnsi="Times New Roman" w:cs="Times New Roman"/>
          <w:i/>
          <w:iCs/>
          <w:noProof/>
        </w:rPr>
        <w:t>J. Appl. Phys.</w:t>
      </w:r>
      <w:r w:rsidR="00DD751B" w:rsidRPr="00836103">
        <w:rPr>
          <w:rFonts w:ascii="Times New Roman" w:hAnsi="Times New Roman" w:cs="Times New Roman"/>
          <w:noProof/>
        </w:rPr>
        <w:t xml:space="preserve"> </w:t>
      </w:r>
      <w:r w:rsidR="00DD751B" w:rsidRPr="00836103">
        <w:rPr>
          <w:rFonts w:ascii="Times New Roman" w:hAnsi="Times New Roman" w:cs="Times New Roman"/>
          <w:b/>
          <w:bCs/>
          <w:noProof/>
        </w:rPr>
        <w:t>106</w:t>
      </w:r>
      <w:r w:rsidR="00DD751B" w:rsidRPr="00836103">
        <w:rPr>
          <w:rFonts w:ascii="Times New Roman" w:hAnsi="Times New Roman" w:cs="Times New Roman"/>
          <w:noProof/>
        </w:rPr>
        <w:t>, (2009).</w:t>
      </w:r>
    </w:p>
    <w:p w14:paraId="447DB343"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36.</w:t>
      </w:r>
      <w:r w:rsidRPr="00836103">
        <w:rPr>
          <w:rFonts w:ascii="Times New Roman" w:hAnsi="Times New Roman" w:cs="Times New Roman"/>
          <w:noProof/>
        </w:rPr>
        <w:tab/>
        <w:t xml:space="preserve">Lundstrom, M. Carrier Scattering. in </w:t>
      </w:r>
      <w:r w:rsidRPr="00836103">
        <w:rPr>
          <w:rFonts w:ascii="Times New Roman" w:hAnsi="Times New Roman" w:cs="Times New Roman"/>
          <w:i/>
          <w:iCs/>
          <w:noProof/>
        </w:rPr>
        <w:t>Fundamentals of Carrier Transport</w:t>
      </w:r>
      <w:r w:rsidRPr="00836103">
        <w:rPr>
          <w:rFonts w:ascii="Times New Roman" w:hAnsi="Times New Roman" w:cs="Times New Roman"/>
          <w:noProof/>
        </w:rPr>
        <w:t xml:space="preserve"> 271–343 (John Wiley &amp; Sons, Ltd, 2006). doi:10.1002/0470010827.ch9</w:t>
      </w:r>
    </w:p>
    <w:p w14:paraId="2552DFF1"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37.</w:t>
      </w:r>
      <w:r w:rsidRPr="00836103">
        <w:rPr>
          <w:rFonts w:ascii="Times New Roman" w:hAnsi="Times New Roman" w:cs="Times New Roman"/>
          <w:noProof/>
        </w:rPr>
        <w:tab/>
        <w:t xml:space="preserve">Zalar, S. M. Effect of cumulative annealing on the thermoelectrical parameters of overdoped (Sb, Bi)2 Te3 solid solutions. </w:t>
      </w:r>
      <w:r w:rsidRPr="00836103">
        <w:rPr>
          <w:rFonts w:ascii="Times New Roman" w:hAnsi="Times New Roman" w:cs="Times New Roman"/>
          <w:i/>
          <w:iCs/>
          <w:noProof/>
        </w:rPr>
        <w:t>Adv. Energy Convers.</w:t>
      </w:r>
      <w:r w:rsidRPr="00836103">
        <w:rPr>
          <w:rFonts w:ascii="Times New Roman" w:hAnsi="Times New Roman" w:cs="Times New Roman"/>
          <w:noProof/>
        </w:rPr>
        <w:t xml:space="preserve"> </w:t>
      </w:r>
      <w:r w:rsidRPr="00836103">
        <w:rPr>
          <w:rFonts w:ascii="Times New Roman" w:hAnsi="Times New Roman" w:cs="Times New Roman"/>
          <w:b/>
          <w:bCs/>
          <w:noProof/>
        </w:rPr>
        <w:t>2</w:t>
      </w:r>
      <w:r w:rsidRPr="00836103">
        <w:rPr>
          <w:rFonts w:ascii="Times New Roman" w:hAnsi="Times New Roman" w:cs="Times New Roman"/>
          <w:noProof/>
        </w:rPr>
        <w:t>, 105–112 (1962).</w:t>
      </w:r>
    </w:p>
    <w:p w14:paraId="7765E8C7" w14:textId="77777777" w:rsidR="000A123E" w:rsidRPr="00836103" w:rsidRDefault="000A123E" w:rsidP="00946ED9">
      <w:pPr>
        <w:widowControl w:val="0"/>
        <w:autoSpaceDE w:val="0"/>
        <w:autoSpaceDN w:val="0"/>
        <w:adjustRightInd w:val="0"/>
        <w:spacing w:line="480" w:lineRule="auto"/>
        <w:ind w:left="640" w:hanging="640"/>
        <w:jc w:val="both"/>
        <w:rPr>
          <w:rFonts w:ascii="Times New Roman" w:hAnsi="Times New Roman" w:cs="Times New Roman"/>
          <w:noProof/>
        </w:rPr>
      </w:pPr>
      <w:r w:rsidRPr="00836103">
        <w:rPr>
          <w:rFonts w:ascii="Times New Roman" w:hAnsi="Times New Roman" w:cs="Times New Roman"/>
          <w:noProof/>
        </w:rPr>
        <w:t>38.</w:t>
      </w:r>
      <w:r w:rsidRPr="00836103">
        <w:rPr>
          <w:rFonts w:ascii="Times New Roman" w:hAnsi="Times New Roman" w:cs="Times New Roman"/>
          <w:noProof/>
        </w:rPr>
        <w:tab/>
        <w:t xml:space="preserve">Snyder, G. J. &amp; Toberer, E. S. Complex thermoelectric materials. </w:t>
      </w:r>
      <w:r w:rsidRPr="00836103">
        <w:rPr>
          <w:rFonts w:ascii="Times New Roman" w:hAnsi="Times New Roman" w:cs="Times New Roman"/>
          <w:i/>
          <w:iCs/>
          <w:noProof/>
        </w:rPr>
        <w:t>Nat. Mater.</w:t>
      </w:r>
      <w:r w:rsidRPr="00836103">
        <w:rPr>
          <w:rFonts w:ascii="Times New Roman" w:hAnsi="Times New Roman" w:cs="Times New Roman"/>
          <w:noProof/>
        </w:rPr>
        <w:t xml:space="preserve"> </w:t>
      </w:r>
      <w:r w:rsidRPr="00836103">
        <w:rPr>
          <w:rFonts w:ascii="Times New Roman" w:hAnsi="Times New Roman" w:cs="Times New Roman"/>
          <w:b/>
          <w:bCs/>
          <w:noProof/>
        </w:rPr>
        <w:t>7</w:t>
      </w:r>
      <w:r w:rsidRPr="00836103">
        <w:rPr>
          <w:rFonts w:ascii="Times New Roman" w:hAnsi="Times New Roman" w:cs="Times New Roman"/>
          <w:noProof/>
        </w:rPr>
        <w:t>, 105–114 (2008).</w:t>
      </w:r>
    </w:p>
    <w:p w14:paraId="2B614D8A" w14:textId="2EC57A20" w:rsidR="007B7FB5" w:rsidRPr="00946ED9" w:rsidRDefault="007B7FB5" w:rsidP="00946ED9">
      <w:pPr>
        <w:spacing w:line="480" w:lineRule="auto"/>
        <w:jc w:val="both"/>
        <w:rPr>
          <w:rFonts w:ascii="Times New Roman" w:hAnsi="Times New Roman" w:cs="Times New Roman"/>
          <w:b/>
        </w:rPr>
      </w:pPr>
      <w:r w:rsidRPr="00836103">
        <w:rPr>
          <w:rFonts w:ascii="Times New Roman" w:hAnsi="Times New Roman" w:cs="Times New Roman"/>
          <w:b/>
        </w:rPr>
        <w:fldChar w:fldCharType="end"/>
      </w:r>
      <w:r w:rsidRPr="00946ED9">
        <w:rPr>
          <w:rFonts w:ascii="Times New Roman" w:hAnsi="Times New Roman" w:cs="Times New Roman"/>
          <w:b/>
        </w:rPr>
        <w:t xml:space="preserve"> </w:t>
      </w:r>
    </w:p>
    <w:p w14:paraId="25D30486" w14:textId="77777777" w:rsidR="007B7FB5" w:rsidRPr="00234984" w:rsidRDefault="007B7FB5" w:rsidP="00FA629C">
      <w:pPr>
        <w:spacing w:line="480" w:lineRule="auto"/>
        <w:rPr>
          <w:rFonts w:ascii="Times New Roman" w:hAnsi="Times New Roman" w:cs="Times New Roman"/>
        </w:rPr>
      </w:pPr>
    </w:p>
    <w:sectPr w:rsidR="007B7FB5" w:rsidRPr="00234984" w:rsidSect="00836103">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73E67" w14:textId="77777777" w:rsidR="001D138B" w:rsidRDefault="001D138B" w:rsidP="006C4F9B">
      <w:pPr>
        <w:spacing w:after="0" w:line="240" w:lineRule="auto"/>
      </w:pPr>
      <w:r>
        <w:separator/>
      </w:r>
    </w:p>
  </w:endnote>
  <w:endnote w:type="continuationSeparator" w:id="0">
    <w:p w14:paraId="7677DF55" w14:textId="77777777" w:rsidR="001D138B" w:rsidRDefault="001D138B" w:rsidP="006C4F9B">
      <w:pPr>
        <w:spacing w:after="0" w:line="240" w:lineRule="auto"/>
      </w:pPr>
      <w:r>
        <w:continuationSeparator/>
      </w:r>
    </w:p>
  </w:endnote>
  <w:endnote w:type="continuationNotice" w:id="1">
    <w:p w14:paraId="2BAE6691" w14:textId="77777777" w:rsidR="001D138B" w:rsidRDefault="001D13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49798"/>
      <w:docPartObj>
        <w:docPartGallery w:val="Page Numbers (Bottom of Page)"/>
        <w:docPartUnique/>
      </w:docPartObj>
    </w:sdtPr>
    <w:sdtEndPr>
      <w:rPr>
        <w:rFonts w:ascii="Times New Roman" w:hAnsi="Times New Roman" w:cs="Times New Roman"/>
        <w:noProof/>
      </w:rPr>
    </w:sdtEndPr>
    <w:sdtContent>
      <w:p w14:paraId="5C9D6ACC" w14:textId="78F6A1AD" w:rsidR="00DD751B" w:rsidRDefault="00DD751B">
        <w:pPr>
          <w:pStyle w:val="Footer"/>
          <w:jc w:val="center"/>
          <w:rPr>
            <w:rFonts w:ascii="Times New Roman" w:hAnsi="Times New Roman" w:cs="Times New Roman"/>
            <w:noProof/>
          </w:rPr>
        </w:pPr>
        <w:r w:rsidRPr="00444994">
          <w:rPr>
            <w:rFonts w:ascii="Times New Roman" w:hAnsi="Times New Roman" w:cs="Times New Roman"/>
          </w:rPr>
          <w:t>S</w:t>
        </w:r>
        <w:r w:rsidRPr="00444994">
          <w:rPr>
            <w:rFonts w:ascii="Times New Roman" w:hAnsi="Times New Roman" w:cs="Times New Roman"/>
          </w:rPr>
          <w:fldChar w:fldCharType="begin"/>
        </w:r>
        <w:r w:rsidRPr="00444994">
          <w:rPr>
            <w:rFonts w:ascii="Times New Roman" w:hAnsi="Times New Roman" w:cs="Times New Roman"/>
          </w:rPr>
          <w:instrText xml:space="preserve"> PAGE   \* MERGEFORMAT </w:instrText>
        </w:r>
        <w:r w:rsidRPr="00444994">
          <w:rPr>
            <w:rFonts w:ascii="Times New Roman" w:hAnsi="Times New Roman" w:cs="Times New Roman"/>
          </w:rPr>
          <w:fldChar w:fldCharType="separate"/>
        </w:r>
        <w:r w:rsidR="006C12E2">
          <w:rPr>
            <w:rFonts w:ascii="Times New Roman" w:hAnsi="Times New Roman" w:cs="Times New Roman"/>
            <w:noProof/>
          </w:rPr>
          <w:t>1</w:t>
        </w:r>
        <w:r w:rsidRPr="00444994">
          <w:rPr>
            <w:rFonts w:ascii="Times New Roman" w:hAnsi="Times New Roman" w:cs="Times New Roman"/>
            <w:noProof/>
          </w:rPr>
          <w:fldChar w:fldCharType="end"/>
        </w:r>
      </w:p>
      <w:p w14:paraId="7CA235EB" w14:textId="6103749C" w:rsidR="00DD751B" w:rsidRPr="00444994" w:rsidRDefault="001D138B" w:rsidP="00444994">
        <w:pPr>
          <w:pStyle w:val="Footer"/>
          <w:rPr>
            <w:rFonts w:ascii="Times New Roman" w:hAnsi="Times New Roman" w:cs="Times New Roman"/>
          </w:rPr>
        </w:pPr>
      </w:p>
    </w:sdtContent>
  </w:sdt>
  <w:p w14:paraId="22361257" w14:textId="77777777" w:rsidR="00DD751B" w:rsidRDefault="00DD751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F6F47" w14:textId="77777777" w:rsidR="001D138B" w:rsidRDefault="001D138B" w:rsidP="006C4F9B">
      <w:pPr>
        <w:spacing w:after="0" w:line="240" w:lineRule="auto"/>
      </w:pPr>
      <w:r>
        <w:separator/>
      </w:r>
    </w:p>
  </w:footnote>
  <w:footnote w:type="continuationSeparator" w:id="0">
    <w:p w14:paraId="50B57E0C" w14:textId="77777777" w:rsidR="001D138B" w:rsidRDefault="001D138B" w:rsidP="006C4F9B">
      <w:pPr>
        <w:spacing w:after="0" w:line="240" w:lineRule="auto"/>
      </w:pPr>
      <w:r>
        <w:continuationSeparator/>
      </w:r>
    </w:p>
  </w:footnote>
  <w:footnote w:type="continuationNotice" w:id="1">
    <w:p w14:paraId="7C373F2F" w14:textId="77777777" w:rsidR="001D138B" w:rsidRDefault="001D138B">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544BF"/>
    <w:multiLevelType w:val="hybridMultilevel"/>
    <w:tmpl w:val="C1FA4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43A6A"/>
    <w:multiLevelType w:val="hybridMultilevel"/>
    <w:tmpl w:val="62ACD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AB0BD0"/>
    <w:multiLevelType w:val="hybridMultilevel"/>
    <w:tmpl w:val="03EE0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024B1"/>
    <w:multiLevelType w:val="hybridMultilevel"/>
    <w:tmpl w:val="51D25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84BCD"/>
    <w:multiLevelType w:val="hybridMultilevel"/>
    <w:tmpl w:val="44F60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147C2B"/>
    <w:multiLevelType w:val="hybridMultilevel"/>
    <w:tmpl w:val="BCB03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5C0C22"/>
    <w:multiLevelType w:val="hybridMultilevel"/>
    <w:tmpl w:val="A6C42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806A0B"/>
    <w:multiLevelType w:val="hybridMultilevel"/>
    <w:tmpl w:val="D29E8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9E25A2"/>
    <w:multiLevelType w:val="hybridMultilevel"/>
    <w:tmpl w:val="475E3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576B74"/>
    <w:multiLevelType w:val="hybridMultilevel"/>
    <w:tmpl w:val="E57A2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844CCF"/>
    <w:multiLevelType w:val="hybridMultilevel"/>
    <w:tmpl w:val="5FBAF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10"/>
  </w:num>
  <w:num w:numId="4">
    <w:abstractNumId w:val="7"/>
  </w:num>
  <w:num w:numId="5">
    <w:abstractNumId w:val="2"/>
  </w:num>
  <w:num w:numId="6">
    <w:abstractNumId w:val="0"/>
  </w:num>
  <w:num w:numId="7">
    <w:abstractNumId w:val="8"/>
  </w:num>
  <w:num w:numId="8">
    <w:abstractNumId w:val="1"/>
  </w:num>
  <w:num w:numId="9">
    <w:abstractNumId w:val="3"/>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5F4"/>
    <w:rsid w:val="00006650"/>
    <w:rsid w:val="00013A6E"/>
    <w:rsid w:val="00027364"/>
    <w:rsid w:val="000463BB"/>
    <w:rsid w:val="00053AEB"/>
    <w:rsid w:val="000572C5"/>
    <w:rsid w:val="00061309"/>
    <w:rsid w:val="000644CB"/>
    <w:rsid w:val="00067828"/>
    <w:rsid w:val="00071BF7"/>
    <w:rsid w:val="000825F7"/>
    <w:rsid w:val="0008601F"/>
    <w:rsid w:val="00086840"/>
    <w:rsid w:val="00097CE6"/>
    <w:rsid w:val="000A09D9"/>
    <w:rsid w:val="000A123E"/>
    <w:rsid w:val="000A2D13"/>
    <w:rsid w:val="000A4B79"/>
    <w:rsid w:val="000B1092"/>
    <w:rsid w:val="000B52F9"/>
    <w:rsid w:val="000B6B4E"/>
    <w:rsid w:val="000C2F3B"/>
    <w:rsid w:val="000C6A48"/>
    <w:rsid w:val="000C6CAE"/>
    <w:rsid w:val="000D27DD"/>
    <w:rsid w:val="000E53E6"/>
    <w:rsid w:val="000F130A"/>
    <w:rsid w:val="000F2560"/>
    <w:rsid w:val="000F5E3E"/>
    <w:rsid w:val="000F7950"/>
    <w:rsid w:val="00102312"/>
    <w:rsid w:val="0010648A"/>
    <w:rsid w:val="00106EA4"/>
    <w:rsid w:val="00107508"/>
    <w:rsid w:val="00107CA0"/>
    <w:rsid w:val="0011183A"/>
    <w:rsid w:val="00113F48"/>
    <w:rsid w:val="00114E2D"/>
    <w:rsid w:val="001166ED"/>
    <w:rsid w:val="00137748"/>
    <w:rsid w:val="00141FDA"/>
    <w:rsid w:val="0014721D"/>
    <w:rsid w:val="00154D15"/>
    <w:rsid w:val="001560B3"/>
    <w:rsid w:val="00164355"/>
    <w:rsid w:val="00176AB7"/>
    <w:rsid w:val="001947B9"/>
    <w:rsid w:val="001A3676"/>
    <w:rsid w:val="001A4E99"/>
    <w:rsid w:val="001B7925"/>
    <w:rsid w:val="001C3447"/>
    <w:rsid w:val="001C39BF"/>
    <w:rsid w:val="001C4D52"/>
    <w:rsid w:val="001C523C"/>
    <w:rsid w:val="001D138B"/>
    <w:rsid w:val="001D13A0"/>
    <w:rsid w:val="001D19F7"/>
    <w:rsid w:val="001D4A2A"/>
    <w:rsid w:val="001E09E2"/>
    <w:rsid w:val="001E30E2"/>
    <w:rsid w:val="001E4440"/>
    <w:rsid w:val="001F0452"/>
    <w:rsid w:val="001F4010"/>
    <w:rsid w:val="001F463C"/>
    <w:rsid w:val="00204BBA"/>
    <w:rsid w:val="00207790"/>
    <w:rsid w:val="00212DB4"/>
    <w:rsid w:val="00215937"/>
    <w:rsid w:val="0021625D"/>
    <w:rsid w:val="0022080F"/>
    <w:rsid w:val="00225E7B"/>
    <w:rsid w:val="00227462"/>
    <w:rsid w:val="00227B0B"/>
    <w:rsid w:val="00227B49"/>
    <w:rsid w:val="00234984"/>
    <w:rsid w:val="002351C7"/>
    <w:rsid w:val="00240527"/>
    <w:rsid w:val="0024300D"/>
    <w:rsid w:val="00243616"/>
    <w:rsid w:val="00244066"/>
    <w:rsid w:val="00244A04"/>
    <w:rsid w:val="002500FC"/>
    <w:rsid w:val="00257A8A"/>
    <w:rsid w:val="00257B7B"/>
    <w:rsid w:val="00262F09"/>
    <w:rsid w:val="0026796A"/>
    <w:rsid w:val="00267AA4"/>
    <w:rsid w:val="00270230"/>
    <w:rsid w:val="00270DB5"/>
    <w:rsid w:val="002720F3"/>
    <w:rsid w:val="002774B2"/>
    <w:rsid w:val="00283AE2"/>
    <w:rsid w:val="0028551D"/>
    <w:rsid w:val="00290EC9"/>
    <w:rsid w:val="002937A1"/>
    <w:rsid w:val="002A4DB2"/>
    <w:rsid w:val="002A4FAA"/>
    <w:rsid w:val="002B1E57"/>
    <w:rsid w:val="002C0598"/>
    <w:rsid w:val="002C1D2E"/>
    <w:rsid w:val="002D706E"/>
    <w:rsid w:val="002D76CD"/>
    <w:rsid w:val="002E01D0"/>
    <w:rsid w:val="002E3BC0"/>
    <w:rsid w:val="002F3A17"/>
    <w:rsid w:val="002F426B"/>
    <w:rsid w:val="002F5046"/>
    <w:rsid w:val="0030133F"/>
    <w:rsid w:val="00316AA1"/>
    <w:rsid w:val="00317200"/>
    <w:rsid w:val="00331F63"/>
    <w:rsid w:val="00332B91"/>
    <w:rsid w:val="003369D7"/>
    <w:rsid w:val="0034124F"/>
    <w:rsid w:val="003421E1"/>
    <w:rsid w:val="003533BC"/>
    <w:rsid w:val="003600A7"/>
    <w:rsid w:val="0036030B"/>
    <w:rsid w:val="00362738"/>
    <w:rsid w:val="00364E16"/>
    <w:rsid w:val="003867BE"/>
    <w:rsid w:val="003A5770"/>
    <w:rsid w:val="003A6CAD"/>
    <w:rsid w:val="003A6FE8"/>
    <w:rsid w:val="003B3227"/>
    <w:rsid w:val="003C3026"/>
    <w:rsid w:val="003C4748"/>
    <w:rsid w:val="003D137D"/>
    <w:rsid w:val="003D4197"/>
    <w:rsid w:val="003D5613"/>
    <w:rsid w:val="003D7EDA"/>
    <w:rsid w:val="003E2390"/>
    <w:rsid w:val="003F2EF1"/>
    <w:rsid w:val="003F541C"/>
    <w:rsid w:val="004011D9"/>
    <w:rsid w:val="0041307D"/>
    <w:rsid w:val="00420F3F"/>
    <w:rsid w:val="004212F4"/>
    <w:rsid w:val="00422577"/>
    <w:rsid w:val="00422C6C"/>
    <w:rsid w:val="004237B7"/>
    <w:rsid w:val="00425937"/>
    <w:rsid w:val="0043001B"/>
    <w:rsid w:val="00436D05"/>
    <w:rsid w:val="004411ED"/>
    <w:rsid w:val="00444994"/>
    <w:rsid w:val="004470F9"/>
    <w:rsid w:val="00452C7B"/>
    <w:rsid w:val="00455581"/>
    <w:rsid w:val="00462E79"/>
    <w:rsid w:val="0046302C"/>
    <w:rsid w:val="00471F3E"/>
    <w:rsid w:val="00476DC8"/>
    <w:rsid w:val="00480DCD"/>
    <w:rsid w:val="00484651"/>
    <w:rsid w:val="00484AAC"/>
    <w:rsid w:val="0048539A"/>
    <w:rsid w:val="00486BEF"/>
    <w:rsid w:val="00487B39"/>
    <w:rsid w:val="004963F9"/>
    <w:rsid w:val="004A34B5"/>
    <w:rsid w:val="004B04B8"/>
    <w:rsid w:val="004B57C7"/>
    <w:rsid w:val="004C6EAE"/>
    <w:rsid w:val="004C7330"/>
    <w:rsid w:val="004D3884"/>
    <w:rsid w:val="004E0D1B"/>
    <w:rsid w:val="004E270B"/>
    <w:rsid w:val="004E2F46"/>
    <w:rsid w:val="004F4D2E"/>
    <w:rsid w:val="0050356C"/>
    <w:rsid w:val="00503750"/>
    <w:rsid w:val="00511E5A"/>
    <w:rsid w:val="00513506"/>
    <w:rsid w:val="00522606"/>
    <w:rsid w:val="00522998"/>
    <w:rsid w:val="00541F3C"/>
    <w:rsid w:val="005461E2"/>
    <w:rsid w:val="005472E0"/>
    <w:rsid w:val="005521FB"/>
    <w:rsid w:val="005528A9"/>
    <w:rsid w:val="005559DA"/>
    <w:rsid w:val="00562A14"/>
    <w:rsid w:val="00564D7A"/>
    <w:rsid w:val="00573729"/>
    <w:rsid w:val="00580A36"/>
    <w:rsid w:val="00592A97"/>
    <w:rsid w:val="005969B5"/>
    <w:rsid w:val="005A3C53"/>
    <w:rsid w:val="005A53FE"/>
    <w:rsid w:val="005B0743"/>
    <w:rsid w:val="005C440A"/>
    <w:rsid w:val="005C5061"/>
    <w:rsid w:val="005C5EF8"/>
    <w:rsid w:val="005D418A"/>
    <w:rsid w:val="005E3CBB"/>
    <w:rsid w:val="005E4DC1"/>
    <w:rsid w:val="005E767A"/>
    <w:rsid w:val="005E7908"/>
    <w:rsid w:val="005F2C8C"/>
    <w:rsid w:val="00601722"/>
    <w:rsid w:val="0060311F"/>
    <w:rsid w:val="00604623"/>
    <w:rsid w:val="006110D0"/>
    <w:rsid w:val="00615286"/>
    <w:rsid w:val="006152D4"/>
    <w:rsid w:val="00617EB0"/>
    <w:rsid w:val="00635CC6"/>
    <w:rsid w:val="00641C27"/>
    <w:rsid w:val="00643498"/>
    <w:rsid w:val="006448D9"/>
    <w:rsid w:val="00657BDE"/>
    <w:rsid w:val="00661F80"/>
    <w:rsid w:val="0066295D"/>
    <w:rsid w:val="0066339E"/>
    <w:rsid w:val="006701EA"/>
    <w:rsid w:val="00672E06"/>
    <w:rsid w:val="00673E17"/>
    <w:rsid w:val="0068071E"/>
    <w:rsid w:val="006908EB"/>
    <w:rsid w:val="00696548"/>
    <w:rsid w:val="00696584"/>
    <w:rsid w:val="006A1A4E"/>
    <w:rsid w:val="006A1E57"/>
    <w:rsid w:val="006A6898"/>
    <w:rsid w:val="006A7D05"/>
    <w:rsid w:val="006B6DF8"/>
    <w:rsid w:val="006B7E29"/>
    <w:rsid w:val="006C12E2"/>
    <w:rsid w:val="006C4F9B"/>
    <w:rsid w:val="006C5731"/>
    <w:rsid w:val="006C7D15"/>
    <w:rsid w:val="006D241D"/>
    <w:rsid w:val="006D39A0"/>
    <w:rsid w:val="006D7455"/>
    <w:rsid w:val="006E4556"/>
    <w:rsid w:val="006E63B8"/>
    <w:rsid w:val="006E6503"/>
    <w:rsid w:val="006F0AD8"/>
    <w:rsid w:val="006F263E"/>
    <w:rsid w:val="007042C5"/>
    <w:rsid w:val="00710620"/>
    <w:rsid w:val="007131DF"/>
    <w:rsid w:val="0071516D"/>
    <w:rsid w:val="00715492"/>
    <w:rsid w:val="00716DBF"/>
    <w:rsid w:val="00722C2D"/>
    <w:rsid w:val="0072325E"/>
    <w:rsid w:val="00723EE8"/>
    <w:rsid w:val="00724E78"/>
    <w:rsid w:val="00726A10"/>
    <w:rsid w:val="00727C2B"/>
    <w:rsid w:val="00727F09"/>
    <w:rsid w:val="007314E7"/>
    <w:rsid w:val="007377A3"/>
    <w:rsid w:val="00740299"/>
    <w:rsid w:val="0075026B"/>
    <w:rsid w:val="007555CA"/>
    <w:rsid w:val="00755DFA"/>
    <w:rsid w:val="00756345"/>
    <w:rsid w:val="00756BE8"/>
    <w:rsid w:val="007619F0"/>
    <w:rsid w:val="00763260"/>
    <w:rsid w:val="0076443D"/>
    <w:rsid w:val="00775E4C"/>
    <w:rsid w:val="0078023C"/>
    <w:rsid w:val="0078033D"/>
    <w:rsid w:val="00780B44"/>
    <w:rsid w:val="00780BF8"/>
    <w:rsid w:val="007833AD"/>
    <w:rsid w:val="007856A3"/>
    <w:rsid w:val="00785BAB"/>
    <w:rsid w:val="00786150"/>
    <w:rsid w:val="00787C32"/>
    <w:rsid w:val="00792F26"/>
    <w:rsid w:val="00794C70"/>
    <w:rsid w:val="007A63C9"/>
    <w:rsid w:val="007A67DA"/>
    <w:rsid w:val="007A7EB9"/>
    <w:rsid w:val="007B23A3"/>
    <w:rsid w:val="007B7DA4"/>
    <w:rsid w:val="007B7FB5"/>
    <w:rsid w:val="007C5B42"/>
    <w:rsid w:val="007D2270"/>
    <w:rsid w:val="007D2C33"/>
    <w:rsid w:val="007D58B9"/>
    <w:rsid w:val="007E12F8"/>
    <w:rsid w:val="007E7571"/>
    <w:rsid w:val="007F3358"/>
    <w:rsid w:val="00800197"/>
    <w:rsid w:val="00800FAB"/>
    <w:rsid w:val="00806052"/>
    <w:rsid w:val="00806AA5"/>
    <w:rsid w:val="008211A6"/>
    <w:rsid w:val="008260E3"/>
    <w:rsid w:val="0083126D"/>
    <w:rsid w:val="00833EDF"/>
    <w:rsid w:val="00836103"/>
    <w:rsid w:val="00837370"/>
    <w:rsid w:val="0084019F"/>
    <w:rsid w:val="00843E2C"/>
    <w:rsid w:val="008440E0"/>
    <w:rsid w:val="00846CC1"/>
    <w:rsid w:val="00853108"/>
    <w:rsid w:val="00855275"/>
    <w:rsid w:val="008638EA"/>
    <w:rsid w:val="00867716"/>
    <w:rsid w:val="00870635"/>
    <w:rsid w:val="008728D2"/>
    <w:rsid w:val="008777A6"/>
    <w:rsid w:val="008941E7"/>
    <w:rsid w:val="008A59E3"/>
    <w:rsid w:val="008B4F75"/>
    <w:rsid w:val="008B5E70"/>
    <w:rsid w:val="008C00C7"/>
    <w:rsid w:val="008C208A"/>
    <w:rsid w:val="008C516D"/>
    <w:rsid w:val="008D18B8"/>
    <w:rsid w:val="008D1F67"/>
    <w:rsid w:val="008E7C45"/>
    <w:rsid w:val="008F62B9"/>
    <w:rsid w:val="00904260"/>
    <w:rsid w:val="009150CB"/>
    <w:rsid w:val="00934CB9"/>
    <w:rsid w:val="00946ED9"/>
    <w:rsid w:val="009479CA"/>
    <w:rsid w:val="00963EA6"/>
    <w:rsid w:val="009674A0"/>
    <w:rsid w:val="009718DA"/>
    <w:rsid w:val="00971A58"/>
    <w:rsid w:val="009779EC"/>
    <w:rsid w:val="0098078E"/>
    <w:rsid w:val="00985384"/>
    <w:rsid w:val="00985F89"/>
    <w:rsid w:val="00987E34"/>
    <w:rsid w:val="0099161B"/>
    <w:rsid w:val="009A0296"/>
    <w:rsid w:val="009A0613"/>
    <w:rsid w:val="009A0A7A"/>
    <w:rsid w:val="009A4E98"/>
    <w:rsid w:val="009B10B6"/>
    <w:rsid w:val="009B6EED"/>
    <w:rsid w:val="009D22BB"/>
    <w:rsid w:val="009D4138"/>
    <w:rsid w:val="009D4C37"/>
    <w:rsid w:val="009D5F89"/>
    <w:rsid w:val="009E26C4"/>
    <w:rsid w:val="009E35AC"/>
    <w:rsid w:val="009E41FB"/>
    <w:rsid w:val="009F02C4"/>
    <w:rsid w:val="009F324A"/>
    <w:rsid w:val="00A115E9"/>
    <w:rsid w:val="00A20BDE"/>
    <w:rsid w:val="00A242DC"/>
    <w:rsid w:val="00A34512"/>
    <w:rsid w:val="00A36D48"/>
    <w:rsid w:val="00A37865"/>
    <w:rsid w:val="00A44C4D"/>
    <w:rsid w:val="00A46D6F"/>
    <w:rsid w:val="00A47942"/>
    <w:rsid w:val="00A55C4D"/>
    <w:rsid w:val="00A55E13"/>
    <w:rsid w:val="00A565A1"/>
    <w:rsid w:val="00A60F1E"/>
    <w:rsid w:val="00A614BB"/>
    <w:rsid w:val="00A65AE2"/>
    <w:rsid w:val="00A72B7F"/>
    <w:rsid w:val="00A73DF3"/>
    <w:rsid w:val="00A747A4"/>
    <w:rsid w:val="00A7625B"/>
    <w:rsid w:val="00A80484"/>
    <w:rsid w:val="00A846BB"/>
    <w:rsid w:val="00A86E71"/>
    <w:rsid w:val="00A87C12"/>
    <w:rsid w:val="00A91D25"/>
    <w:rsid w:val="00AA06ED"/>
    <w:rsid w:val="00AA2F8B"/>
    <w:rsid w:val="00AA7806"/>
    <w:rsid w:val="00AB13FB"/>
    <w:rsid w:val="00AB1415"/>
    <w:rsid w:val="00AB2429"/>
    <w:rsid w:val="00AB3CED"/>
    <w:rsid w:val="00AB633E"/>
    <w:rsid w:val="00AC1EAA"/>
    <w:rsid w:val="00AC51A5"/>
    <w:rsid w:val="00AC6F6E"/>
    <w:rsid w:val="00AD1BA5"/>
    <w:rsid w:val="00AD6747"/>
    <w:rsid w:val="00AF0DCF"/>
    <w:rsid w:val="00AF16EE"/>
    <w:rsid w:val="00B047D9"/>
    <w:rsid w:val="00B10E6D"/>
    <w:rsid w:val="00B13F30"/>
    <w:rsid w:val="00B1483E"/>
    <w:rsid w:val="00B231B0"/>
    <w:rsid w:val="00B24C9A"/>
    <w:rsid w:val="00B30EBA"/>
    <w:rsid w:val="00B40956"/>
    <w:rsid w:val="00B44E6F"/>
    <w:rsid w:val="00B476F2"/>
    <w:rsid w:val="00B52EFB"/>
    <w:rsid w:val="00B57FAA"/>
    <w:rsid w:val="00B60029"/>
    <w:rsid w:val="00B651C1"/>
    <w:rsid w:val="00B655F4"/>
    <w:rsid w:val="00B72C7F"/>
    <w:rsid w:val="00B818DA"/>
    <w:rsid w:val="00B851FB"/>
    <w:rsid w:val="00B90141"/>
    <w:rsid w:val="00B945D3"/>
    <w:rsid w:val="00BB04C3"/>
    <w:rsid w:val="00BB1260"/>
    <w:rsid w:val="00BB2A8D"/>
    <w:rsid w:val="00BB3859"/>
    <w:rsid w:val="00BB5E66"/>
    <w:rsid w:val="00BC41A4"/>
    <w:rsid w:val="00BC59F4"/>
    <w:rsid w:val="00BE2437"/>
    <w:rsid w:val="00BE5825"/>
    <w:rsid w:val="00BE7A6C"/>
    <w:rsid w:val="00BF727E"/>
    <w:rsid w:val="00C02045"/>
    <w:rsid w:val="00C13CF5"/>
    <w:rsid w:val="00C14DE1"/>
    <w:rsid w:val="00C1682B"/>
    <w:rsid w:val="00C227BA"/>
    <w:rsid w:val="00C246A4"/>
    <w:rsid w:val="00C2788F"/>
    <w:rsid w:val="00C44AFF"/>
    <w:rsid w:val="00C47028"/>
    <w:rsid w:val="00C70379"/>
    <w:rsid w:val="00C80416"/>
    <w:rsid w:val="00C93AF1"/>
    <w:rsid w:val="00C94B45"/>
    <w:rsid w:val="00C97EC1"/>
    <w:rsid w:val="00CA291B"/>
    <w:rsid w:val="00CA67CD"/>
    <w:rsid w:val="00CA6E8C"/>
    <w:rsid w:val="00CB2550"/>
    <w:rsid w:val="00CC383D"/>
    <w:rsid w:val="00CC5AFE"/>
    <w:rsid w:val="00CC6E34"/>
    <w:rsid w:val="00CC74D7"/>
    <w:rsid w:val="00CD0A30"/>
    <w:rsid w:val="00CD1970"/>
    <w:rsid w:val="00CD1AA5"/>
    <w:rsid w:val="00CD57BD"/>
    <w:rsid w:val="00CE26D1"/>
    <w:rsid w:val="00CF2CE0"/>
    <w:rsid w:val="00CF75C6"/>
    <w:rsid w:val="00D00DD9"/>
    <w:rsid w:val="00D014D2"/>
    <w:rsid w:val="00D02C89"/>
    <w:rsid w:val="00D07A8C"/>
    <w:rsid w:val="00D124C4"/>
    <w:rsid w:val="00D12F17"/>
    <w:rsid w:val="00D148A8"/>
    <w:rsid w:val="00D166FC"/>
    <w:rsid w:val="00D25BC4"/>
    <w:rsid w:val="00D31B49"/>
    <w:rsid w:val="00D35813"/>
    <w:rsid w:val="00D42DD4"/>
    <w:rsid w:val="00D42FB1"/>
    <w:rsid w:val="00D46EBD"/>
    <w:rsid w:val="00D47A14"/>
    <w:rsid w:val="00D47F33"/>
    <w:rsid w:val="00D51ED6"/>
    <w:rsid w:val="00D533B5"/>
    <w:rsid w:val="00D6254E"/>
    <w:rsid w:val="00D75832"/>
    <w:rsid w:val="00D76AD6"/>
    <w:rsid w:val="00D819C5"/>
    <w:rsid w:val="00D84254"/>
    <w:rsid w:val="00D85E94"/>
    <w:rsid w:val="00D86226"/>
    <w:rsid w:val="00D86F3D"/>
    <w:rsid w:val="00D9042E"/>
    <w:rsid w:val="00D96395"/>
    <w:rsid w:val="00DA5780"/>
    <w:rsid w:val="00DA75D8"/>
    <w:rsid w:val="00DB3C2B"/>
    <w:rsid w:val="00DC4321"/>
    <w:rsid w:val="00DC524F"/>
    <w:rsid w:val="00DD751B"/>
    <w:rsid w:val="00DE29FB"/>
    <w:rsid w:val="00DE2D4E"/>
    <w:rsid w:val="00DE3CE5"/>
    <w:rsid w:val="00DE74CB"/>
    <w:rsid w:val="00DE79ED"/>
    <w:rsid w:val="00E01137"/>
    <w:rsid w:val="00E20A34"/>
    <w:rsid w:val="00E21575"/>
    <w:rsid w:val="00E2427B"/>
    <w:rsid w:val="00E32ECA"/>
    <w:rsid w:val="00E34827"/>
    <w:rsid w:val="00E42E56"/>
    <w:rsid w:val="00E53085"/>
    <w:rsid w:val="00E56179"/>
    <w:rsid w:val="00E629CD"/>
    <w:rsid w:val="00E62FEE"/>
    <w:rsid w:val="00E642BA"/>
    <w:rsid w:val="00E67A80"/>
    <w:rsid w:val="00E700EB"/>
    <w:rsid w:val="00E70232"/>
    <w:rsid w:val="00E72C0A"/>
    <w:rsid w:val="00E72E92"/>
    <w:rsid w:val="00E745F4"/>
    <w:rsid w:val="00E75A54"/>
    <w:rsid w:val="00E80399"/>
    <w:rsid w:val="00E83505"/>
    <w:rsid w:val="00E853CC"/>
    <w:rsid w:val="00E92AD5"/>
    <w:rsid w:val="00E94173"/>
    <w:rsid w:val="00E946B9"/>
    <w:rsid w:val="00EA549C"/>
    <w:rsid w:val="00EA5A8C"/>
    <w:rsid w:val="00EB2949"/>
    <w:rsid w:val="00EC314D"/>
    <w:rsid w:val="00EC4AC5"/>
    <w:rsid w:val="00EE38A3"/>
    <w:rsid w:val="00EE618A"/>
    <w:rsid w:val="00EE6AA2"/>
    <w:rsid w:val="00EF3726"/>
    <w:rsid w:val="00F04575"/>
    <w:rsid w:val="00F1277D"/>
    <w:rsid w:val="00F344CF"/>
    <w:rsid w:val="00F35678"/>
    <w:rsid w:val="00F35F2C"/>
    <w:rsid w:val="00F36E7D"/>
    <w:rsid w:val="00F41D3D"/>
    <w:rsid w:val="00F42DE5"/>
    <w:rsid w:val="00F43573"/>
    <w:rsid w:val="00F5282C"/>
    <w:rsid w:val="00F54366"/>
    <w:rsid w:val="00F659C1"/>
    <w:rsid w:val="00F72056"/>
    <w:rsid w:val="00F831C0"/>
    <w:rsid w:val="00F95E2F"/>
    <w:rsid w:val="00FA629C"/>
    <w:rsid w:val="00FC3FD3"/>
    <w:rsid w:val="00FC4651"/>
    <w:rsid w:val="00FC67B9"/>
    <w:rsid w:val="00FD2C66"/>
    <w:rsid w:val="00FD3879"/>
    <w:rsid w:val="00FD48C1"/>
    <w:rsid w:val="00FE15C2"/>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3DB99"/>
  <w15:docId w15:val="{FAFF3539-48AD-D643-9729-62243920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6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6FE8"/>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3A6FE8"/>
    <w:pPr>
      <w:ind w:left="720"/>
      <w:contextualSpacing/>
    </w:pPr>
  </w:style>
  <w:style w:type="character" w:styleId="CommentReference">
    <w:name w:val="annotation reference"/>
    <w:basedOn w:val="DefaultParagraphFont"/>
    <w:uiPriority w:val="99"/>
    <w:semiHidden/>
    <w:unhideWhenUsed/>
    <w:rsid w:val="003A6FE8"/>
    <w:rPr>
      <w:sz w:val="16"/>
      <w:szCs w:val="16"/>
    </w:rPr>
  </w:style>
  <w:style w:type="paragraph" w:styleId="CommentText">
    <w:name w:val="annotation text"/>
    <w:basedOn w:val="Normal"/>
    <w:link w:val="CommentTextChar"/>
    <w:uiPriority w:val="99"/>
    <w:semiHidden/>
    <w:unhideWhenUsed/>
    <w:rsid w:val="003A6FE8"/>
    <w:pPr>
      <w:spacing w:line="240" w:lineRule="auto"/>
    </w:pPr>
    <w:rPr>
      <w:sz w:val="20"/>
      <w:szCs w:val="20"/>
    </w:rPr>
  </w:style>
  <w:style w:type="character" w:customStyle="1" w:styleId="CommentTextChar">
    <w:name w:val="Comment Text Char"/>
    <w:basedOn w:val="DefaultParagraphFont"/>
    <w:link w:val="CommentText"/>
    <w:uiPriority w:val="99"/>
    <w:semiHidden/>
    <w:rsid w:val="003A6FE8"/>
    <w:rPr>
      <w:sz w:val="20"/>
      <w:szCs w:val="20"/>
    </w:rPr>
  </w:style>
  <w:style w:type="paragraph" w:styleId="BalloonText">
    <w:name w:val="Balloon Text"/>
    <w:basedOn w:val="Normal"/>
    <w:link w:val="BalloonTextChar"/>
    <w:uiPriority w:val="99"/>
    <w:semiHidden/>
    <w:unhideWhenUsed/>
    <w:rsid w:val="003A6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FE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720F3"/>
    <w:rPr>
      <w:b/>
      <w:bCs/>
    </w:rPr>
  </w:style>
  <w:style w:type="character" w:customStyle="1" w:styleId="CommentSubjectChar">
    <w:name w:val="Comment Subject Char"/>
    <w:basedOn w:val="CommentTextChar"/>
    <w:link w:val="CommentSubject"/>
    <w:uiPriority w:val="99"/>
    <w:semiHidden/>
    <w:rsid w:val="002720F3"/>
    <w:rPr>
      <w:b/>
      <w:bCs/>
      <w:sz w:val="20"/>
      <w:szCs w:val="20"/>
    </w:rPr>
  </w:style>
  <w:style w:type="paragraph" w:styleId="Header">
    <w:name w:val="header"/>
    <w:basedOn w:val="Normal"/>
    <w:link w:val="HeaderChar"/>
    <w:uiPriority w:val="99"/>
    <w:unhideWhenUsed/>
    <w:rsid w:val="006C4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F9B"/>
  </w:style>
  <w:style w:type="paragraph" w:styleId="Footer">
    <w:name w:val="footer"/>
    <w:basedOn w:val="Normal"/>
    <w:link w:val="FooterChar"/>
    <w:uiPriority w:val="99"/>
    <w:unhideWhenUsed/>
    <w:rsid w:val="006C4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F9B"/>
  </w:style>
  <w:style w:type="character" w:styleId="PlaceholderText">
    <w:name w:val="Placeholder Text"/>
    <w:basedOn w:val="DefaultParagraphFont"/>
    <w:uiPriority w:val="99"/>
    <w:semiHidden/>
    <w:rsid w:val="00A65AE2"/>
    <w:rPr>
      <w:color w:val="808080"/>
    </w:rPr>
  </w:style>
  <w:style w:type="character" w:styleId="Hyperlink">
    <w:name w:val="Hyperlink"/>
    <w:basedOn w:val="DefaultParagraphFont"/>
    <w:uiPriority w:val="99"/>
    <w:unhideWhenUsed/>
    <w:rsid w:val="007A63C9"/>
    <w:rPr>
      <w:color w:val="0000FF"/>
      <w:u w:val="single"/>
    </w:rPr>
  </w:style>
  <w:style w:type="character" w:styleId="LineNumber">
    <w:name w:val="line number"/>
    <w:basedOn w:val="DefaultParagraphFont"/>
    <w:uiPriority w:val="99"/>
    <w:semiHidden/>
    <w:unhideWhenUsed/>
    <w:rsid w:val="0050356C"/>
  </w:style>
  <w:style w:type="paragraph" w:styleId="NormalWeb">
    <w:name w:val="Normal (Web)"/>
    <w:basedOn w:val="Normal"/>
    <w:uiPriority w:val="99"/>
    <w:unhideWhenUsed/>
    <w:rsid w:val="00234984"/>
    <w:pPr>
      <w:spacing w:before="100" w:beforeAutospacing="1" w:after="100" w:afterAutospacing="1" w:line="240" w:lineRule="auto"/>
    </w:pPr>
    <w:rPr>
      <w:rFonts w:ascii="Times New Roman" w:eastAsia="Times New Roman" w:hAnsi="Times New Roman" w:cs="Times New Roman"/>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451967">
      <w:bodyDiv w:val="1"/>
      <w:marLeft w:val="0"/>
      <w:marRight w:val="0"/>
      <w:marTop w:val="0"/>
      <w:marBottom w:val="0"/>
      <w:divBdr>
        <w:top w:val="none" w:sz="0" w:space="0" w:color="auto"/>
        <w:left w:val="none" w:sz="0" w:space="0" w:color="auto"/>
        <w:bottom w:val="none" w:sz="0" w:space="0" w:color="auto"/>
        <w:right w:val="none" w:sz="0" w:space="0" w:color="auto"/>
      </w:divBdr>
    </w:div>
    <w:div w:id="740326163">
      <w:bodyDiv w:val="1"/>
      <w:marLeft w:val="0"/>
      <w:marRight w:val="0"/>
      <w:marTop w:val="0"/>
      <w:marBottom w:val="0"/>
      <w:divBdr>
        <w:top w:val="none" w:sz="0" w:space="0" w:color="auto"/>
        <w:left w:val="none" w:sz="0" w:space="0" w:color="auto"/>
        <w:bottom w:val="none" w:sz="0" w:space="0" w:color="auto"/>
        <w:right w:val="none" w:sz="0" w:space="0" w:color="auto"/>
      </w:divBdr>
    </w:div>
    <w:div w:id="741029350">
      <w:bodyDiv w:val="1"/>
      <w:marLeft w:val="0"/>
      <w:marRight w:val="0"/>
      <w:marTop w:val="0"/>
      <w:marBottom w:val="0"/>
      <w:divBdr>
        <w:top w:val="none" w:sz="0" w:space="0" w:color="auto"/>
        <w:left w:val="none" w:sz="0" w:space="0" w:color="auto"/>
        <w:bottom w:val="none" w:sz="0" w:space="0" w:color="auto"/>
        <w:right w:val="none" w:sz="0" w:space="0" w:color="auto"/>
      </w:divBdr>
    </w:div>
    <w:div w:id="1314404759">
      <w:bodyDiv w:val="1"/>
      <w:marLeft w:val="0"/>
      <w:marRight w:val="0"/>
      <w:marTop w:val="0"/>
      <w:marBottom w:val="0"/>
      <w:divBdr>
        <w:top w:val="none" w:sz="0" w:space="0" w:color="auto"/>
        <w:left w:val="none" w:sz="0" w:space="0" w:color="auto"/>
        <w:bottom w:val="none" w:sz="0" w:space="0" w:color="auto"/>
        <w:right w:val="none" w:sz="0" w:space="0" w:color="auto"/>
      </w:divBdr>
    </w:div>
    <w:div w:id="14357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s@soton.ac.uk" TargetMode="External"/><Relationship Id="rId13" Type="http://schemas.openxmlformats.org/officeDocument/2006/relationships/image" Target="media/image4.tiff"/><Relationship Id="rId18" Type="http://schemas.openxmlformats.org/officeDocument/2006/relationships/image" Target="media/image9.tiff"/><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footer" Target="footer1.xml"/><Relationship Id="rId10" Type="http://schemas.openxmlformats.org/officeDocument/2006/relationships/image" Target="media/image1.tiff"/><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hyperlink" Target="mailto:kedar@ntu.edu.sg" TargetMode="Externa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614F3-694A-4B81-B120-0CF665629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24</Pages>
  <Words>20606</Words>
  <Characters>117458</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137789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Recatala J.</dc:creator>
  <cp:lastModifiedBy>Jose Recatala</cp:lastModifiedBy>
  <cp:revision>78</cp:revision>
  <dcterms:created xsi:type="dcterms:W3CDTF">2020-02-05T12:59:00Z</dcterms:created>
  <dcterms:modified xsi:type="dcterms:W3CDTF">2020-10-11T14:19:00Z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http://www.zotero.org/styles/acs-applied-materials-and-interfaces</vt:lpwstr>
  </property>
  <property fmtid="{D5CDD505-2E9C-101B-9397-08002B2CF9AE}" pid="3" name="Mendeley Recent Style Name 0_1">
    <vt:lpwstr>ACS Applied Materials &amp; Interfaces</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http://www.zotero.org/styles/chemistry-of-materials</vt:lpwstr>
  </property>
  <property fmtid="{D5CDD505-2E9C-101B-9397-08002B2CF9AE}" pid="7" name="Mendeley Recent Style Name 2_1">
    <vt:lpwstr>Chemistry of Materials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18982edc-13da-3cd8-a68f-0ff6bb740d17</vt:lpwstr>
  </property>
  <property fmtid="{D5CDD505-2E9C-101B-9397-08002B2CF9AE}" pid="24" name="Mendeley Citation Style_1">
    <vt:lpwstr>http://www.zotero.org/styles/scientific-reports</vt:lpwstr>
  </property>
</Properties>
</file>