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522D" w:rsidRPr="001A538A" w:rsidRDefault="00DC522D" w:rsidP="00DC522D">
      <w:pPr>
        <w:tabs>
          <w:tab w:val="left" w:pos="0"/>
        </w:tabs>
        <w:spacing w:line="240" w:lineRule="auto"/>
        <w:jc w:val="both"/>
        <w:rPr>
          <w:rFonts w:ascii="Arial" w:hAnsi="Arial" w:cs="Arial"/>
          <w:b/>
          <w:sz w:val="32"/>
          <w:szCs w:val="32"/>
        </w:rPr>
      </w:pPr>
      <w:r w:rsidRPr="001A538A">
        <w:rPr>
          <w:rFonts w:ascii="Arial" w:hAnsi="Arial" w:cs="Arial"/>
          <w:b/>
          <w:sz w:val="32"/>
          <w:szCs w:val="32"/>
        </w:rPr>
        <w:t>Axonal blockage with microscopic magnetic stimulation</w:t>
      </w:r>
    </w:p>
    <w:p w:rsidR="00DC522D" w:rsidRPr="00B05BF1" w:rsidRDefault="00DC522D" w:rsidP="00DC522D">
      <w:pPr>
        <w:tabs>
          <w:tab w:val="left" w:pos="0"/>
        </w:tabs>
        <w:spacing w:line="240" w:lineRule="auto"/>
        <w:jc w:val="both"/>
        <w:rPr>
          <w:rFonts w:ascii="Arial" w:hAnsi="Arial" w:cs="Arial"/>
        </w:rPr>
      </w:pPr>
      <w:r w:rsidRPr="00B05BF1">
        <w:rPr>
          <w:rFonts w:ascii="Arial" w:hAnsi="Arial" w:cs="Arial"/>
        </w:rPr>
        <w:t>Jorden Skach, Catherine Conway, Lauryn Barrett and Hui Ye*</w:t>
      </w:r>
    </w:p>
    <w:p w:rsidR="00DC522D" w:rsidRPr="00B05BF1" w:rsidRDefault="00DC522D" w:rsidP="00DC522D">
      <w:pPr>
        <w:tabs>
          <w:tab w:val="left" w:pos="0"/>
        </w:tabs>
        <w:spacing w:line="240" w:lineRule="auto"/>
        <w:jc w:val="both"/>
        <w:rPr>
          <w:rFonts w:ascii="Arial" w:hAnsi="Arial" w:cs="Arial"/>
        </w:rPr>
      </w:pPr>
      <w:r w:rsidRPr="00B05BF1">
        <w:rPr>
          <w:rFonts w:ascii="Arial" w:hAnsi="Arial" w:cs="Arial"/>
        </w:rPr>
        <w:t>Department of Biology, Loyola University Chicago, Chicago, IL. USA</w:t>
      </w:r>
    </w:p>
    <w:p w:rsidR="00DC522D" w:rsidRDefault="00DC522D" w:rsidP="00DC522D">
      <w:pPr>
        <w:tabs>
          <w:tab w:val="left" w:pos="0"/>
        </w:tabs>
        <w:spacing w:line="240" w:lineRule="auto"/>
        <w:jc w:val="both"/>
        <w:rPr>
          <w:rFonts w:ascii="Arial" w:hAnsi="Arial" w:cs="Arial"/>
          <w:b/>
          <w:color w:val="222222"/>
          <w:lang w:val="en"/>
        </w:rPr>
      </w:pPr>
    </w:p>
    <w:p w:rsidR="00DC522D" w:rsidRDefault="00DC522D" w:rsidP="00DC522D">
      <w:pPr>
        <w:tabs>
          <w:tab w:val="left" w:pos="0"/>
        </w:tabs>
        <w:spacing w:line="240" w:lineRule="auto"/>
        <w:jc w:val="both"/>
        <w:rPr>
          <w:rFonts w:ascii="Arial" w:hAnsi="Arial" w:cs="Arial"/>
          <w:b/>
          <w:color w:val="222222"/>
          <w:lang w:val="en"/>
        </w:rPr>
      </w:pPr>
    </w:p>
    <w:p w:rsidR="00DC522D" w:rsidRDefault="00DC522D" w:rsidP="00DC522D">
      <w:pPr>
        <w:tabs>
          <w:tab w:val="left" w:pos="0"/>
        </w:tabs>
        <w:spacing w:line="240" w:lineRule="auto"/>
        <w:jc w:val="both"/>
        <w:rPr>
          <w:rFonts w:ascii="Arial" w:hAnsi="Arial" w:cs="Arial"/>
          <w:b/>
          <w:color w:val="222222"/>
          <w:lang w:val="en"/>
        </w:rPr>
      </w:pPr>
      <w:r w:rsidRPr="000078BC">
        <w:rPr>
          <w:rFonts w:ascii="Arial" w:hAnsi="Arial" w:cs="Arial"/>
          <w:b/>
          <w:color w:val="222222"/>
          <w:lang w:val="en"/>
        </w:rPr>
        <w:t xml:space="preserve">Supplementary Information:  </w:t>
      </w:r>
    </w:p>
    <w:p w:rsidR="00DC522D" w:rsidRPr="000078BC" w:rsidRDefault="00DC522D" w:rsidP="00DC522D">
      <w:pPr>
        <w:tabs>
          <w:tab w:val="left" w:pos="0"/>
        </w:tabs>
        <w:spacing w:line="240" w:lineRule="auto"/>
        <w:jc w:val="both"/>
        <w:rPr>
          <w:rFonts w:ascii="Arial" w:hAnsi="Arial" w:cs="Arial"/>
          <w:b/>
          <w:color w:val="222222"/>
          <w:lang w:val="en"/>
        </w:rPr>
      </w:pPr>
      <w:r>
        <w:rPr>
          <w:rFonts w:ascii="Arial" w:hAnsi="Arial" w:cs="Arial"/>
          <w:color w:val="222222"/>
          <w:lang w:val="en"/>
        </w:rPr>
        <w:t xml:space="preserve">Supplementary video 1: NEURON modeling video. An action potential propagates along an unmyelinated Aplysia motor axon.  </w:t>
      </w:r>
    </w:p>
    <w:p w:rsidR="00DC522D" w:rsidRPr="000078BC" w:rsidRDefault="00DC522D" w:rsidP="00DC522D">
      <w:pPr>
        <w:tabs>
          <w:tab w:val="left" w:pos="0"/>
        </w:tabs>
        <w:spacing w:line="240" w:lineRule="auto"/>
        <w:jc w:val="both"/>
        <w:rPr>
          <w:rFonts w:ascii="Arial" w:hAnsi="Arial" w:cs="Arial"/>
          <w:color w:val="222222"/>
          <w:lang w:val="en"/>
        </w:rPr>
      </w:pPr>
      <w:r>
        <w:rPr>
          <w:rFonts w:ascii="Arial" w:hAnsi="Arial" w:cs="Arial"/>
          <w:color w:val="222222"/>
          <w:lang w:val="en"/>
        </w:rPr>
        <w:t>Supplementary video 2</w:t>
      </w:r>
      <w:r w:rsidRPr="000078BC">
        <w:rPr>
          <w:rFonts w:ascii="Arial" w:hAnsi="Arial" w:cs="Arial"/>
          <w:color w:val="222222"/>
          <w:lang w:val="en"/>
        </w:rPr>
        <w:t>: NEURON modeling video. 400 Hz, sub</w:t>
      </w:r>
      <w:r>
        <w:rPr>
          <w:rFonts w:ascii="Arial" w:hAnsi="Arial" w:cs="Arial"/>
          <w:color w:val="222222"/>
          <w:lang w:val="en"/>
        </w:rPr>
        <w:t>-</w:t>
      </w:r>
      <w:r w:rsidR="00170C4B">
        <w:rPr>
          <w:rFonts w:ascii="Arial" w:hAnsi="Arial" w:cs="Arial"/>
          <w:color w:val="222222"/>
          <w:lang w:val="en"/>
        </w:rPr>
        <w:t xml:space="preserve">threshold stimulation of an unmyelinated axon with a </w:t>
      </w:r>
      <w:r w:rsidRPr="000078BC">
        <w:rPr>
          <w:rFonts w:ascii="Arial" w:hAnsi="Arial" w:cs="Arial"/>
          <w:color w:val="222222"/>
          <w:lang w:val="en"/>
        </w:rPr>
        <w:t xml:space="preserve">miniature coil. Coil stimulation </w:t>
      </w:r>
      <w:r w:rsidR="00170C4B">
        <w:rPr>
          <w:rFonts w:ascii="Arial" w:hAnsi="Arial" w:cs="Arial"/>
          <w:color w:val="222222"/>
          <w:lang w:val="en"/>
        </w:rPr>
        <w:t xml:space="preserve">cannot </w:t>
      </w:r>
      <w:r w:rsidRPr="000078BC">
        <w:rPr>
          <w:rFonts w:ascii="Arial" w:hAnsi="Arial" w:cs="Arial"/>
          <w:color w:val="222222"/>
          <w:lang w:val="en"/>
        </w:rPr>
        <w:t xml:space="preserve">block action potential traveling in the axon. </w:t>
      </w:r>
    </w:p>
    <w:p w:rsidR="00DC522D" w:rsidRPr="000078BC" w:rsidRDefault="00DC522D" w:rsidP="00DC522D">
      <w:pPr>
        <w:tabs>
          <w:tab w:val="left" w:pos="0"/>
        </w:tabs>
        <w:spacing w:line="240" w:lineRule="auto"/>
        <w:jc w:val="both"/>
        <w:rPr>
          <w:rFonts w:ascii="Arial" w:hAnsi="Arial" w:cs="Arial"/>
          <w:color w:val="222222"/>
          <w:lang w:val="en"/>
        </w:rPr>
      </w:pPr>
      <w:r>
        <w:rPr>
          <w:rFonts w:ascii="Arial" w:hAnsi="Arial" w:cs="Arial"/>
          <w:color w:val="222222"/>
          <w:lang w:val="en"/>
        </w:rPr>
        <w:t>Supplementary video 3</w:t>
      </w:r>
      <w:r w:rsidRPr="000078BC">
        <w:rPr>
          <w:rFonts w:ascii="Arial" w:hAnsi="Arial" w:cs="Arial"/>
          <w:color w:val="222222"/>
          <w:lang w:val="en"/>
        </w:rPr>
        <w:t xml:space="preserve">: NEURON modeling video. 400 Hz, </w:t>
      </w:r>
      <w:r>
        <w:rPr>
          <w:rFonts w:ascii="Arial" w:hAnsi="Arial" w:cs="Arial"/>
          <w:color w:val="222222"/>
          <w:lang w:val="en"/>
        </w:rPr>
        <w:t>supra-</w:t>
      </w:r>
      <w:r w:rsidR="00170C4B">
        <w:rPr>
          <w:rFonts w:ascii="Arial" w:hAnsi="Arial" w:cs="Arial"/>
          <w:color w:val="222222"/>
          <w:lang w:val="en"/>
        </w:rPr>
        <w:t>threshold stimulation of an unmyelinated</w:t>
      </w:r>
      <w:r w:rsidRPr="000078BC">
        <w:rPr>
          <w:rFonts w:ascii="Arial" w:hAnsi="Arial" w:cs="Arial"/>
          <w:color w:val="222222"/>
          <w:lang w:val="en"/>
        </w:rPr>
        <w:t xml:space="preserve"> axon with </w:t>
      </w:r>
      <w:r w:rsidR="00170C4B">
        <w:rPr>
          <w:rFonts w:ascii="Arial" w:hAnsi="Arial" w:cs="Arial"/>
          <w:color w:val="222222"/>
          <w:lang w:val="en"/>
        </w:rPr>
        <w:t>a</w:t>
      </w:r>
      <w:r w:rsidRPr="000078BC">
        <w:rPr>
          <w:rFonts w:ascii="Arial" w:hAnsi="Arial" w:cs="Arial"/>
          <w:color w:val="222222"/>
          <w:lang w:val="en"/>
        </w:rPr>
        <w:t xml:space="preserve"> miniature coil. Coil stimulation block</w:t>
      </w:r>
      <w:r w:rsidR="00170C4B">
        <w:rPr>
          <w:rFonts w:ascii="Arial" w:hAnsi="Arial" w:cs="Arial"/>
          <w:color w:val="222222"/>
          <w:lang w:val="en"/>
        </w:rPr>
        <w:t>s</w:t>
      </w:r>
      <w:bookmarkStart w:id="0" w:name="_GoBack"/>
      <w:bookmarkEnd w:id="0"/>
      <w:r w:rsidRPr="000078BC">
        <w:rPr>
          <w:rFonts w:ascii="Arial" w:hAnsi="Arial" w:cs="Arial"/>
          <w:color w:val="222222"/>
          <w:lang w:val="en"/>
        </w:rPr>
        <w:t xml:space="preserve"> action potential traveling in the axon. </w:t>
      </w:r>
    </w:p>
    <w:p w:rsidR="004B58F6" w:rsidRDefault="004B58F6"/>
    <w:sectPr w:rsidR="004B58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22D"/>
    <w:rsid w:val="00170C4B"/>
    <w:rsid w:val="004B58F6"/>
    <w:rsid w:val="00DC5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9DFCF3-ACC2-4C5F-A75B-F57C0BDAA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Loyola University Chicago</Company>
  <LinksUpToDate>false</LinksUpToDate>
  <CharactersWithSpaces>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Ye, Hui</dc:creator>
  <cp:keywords/>
  <dc:description/>
  <cp:lastModifiedBy>Ye, Hui</cp:lastModifiedBy>
  <cp:revision>2</cp:revision>
  <dcterms:created xsi:type="dcterms:W3CDTF">2020-06-25T16:02:00Z</dcterms:created>
  <dcterms:modified xsi:type="dcterms:W3CDTF">2020-06-26T17:13:00Z</dcterms:modified>
</cp:coreProperties>
</file>