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324D3" w:rsidRDefault="003324D3" w:rsidP="003324D3">
      <w:pPr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r w:rsidRPr="00251B90">
        <w:rPr>
          <w:rFonts w:ascii="Times New Roman" w:hAnsi="Times New Roman" w:cs="Times New Roman"/>
          <w:b/>
          <w:bCs/>
          <w:sz w:val="28"/>
          <w:szCs w:val="28"/>
          <w:lang w:val="en-GB"/>
        </w:rPr>
        <w:t>Supplementary Information to</w:t>
      </w:r>
    </w:p>
    <w:p w:rsidR="00CF563B" w:rsidRPr="00251B90" w:rsidRDefault="00CF563B" w:rsidP="003324D3">
      <w:pPr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</w:p>
    <w:p w:rsidR="003324D3" w:rsidRPr="00251B90" w:rsidRDefault="003324D3" w:rsidP="003324D3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r w:rsidRPr="00251B90">
        <w:rPr>
          <w:rFonts w:ascii="Times New Roman" w:hAnsi="Times New Roman" w:cs="Times New Roman"/>
          <w:b/>
          <w:bCs/>
          <w:sz w:val="28"/>
          <w:szCs w:val="28"/>
          <w:lang w:val="en-GB"/>
        </w:rPr>
        <w:t>Exotic states of matter in an oscillatory driven liquid crystal cell</w:t>
      </w:r>
    </w:p>
    <w:p w:rsidR="003324D3" w:rsidRPr="00251B90" w:rsidRDefault="003324D3" w:rsidP="003324D3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</w:p>
    <w:p w:rsidR="003324D3" w:rsidRPr="00251B90" w:rsidRDefault="003324D3" w:rsidP="003324D3">
      <w:pPr>
        <w:jc w:val="center"/>
        <w:rPr>
          <w:rFonts w:ascii="Times New Roman" w:hAnsi="Times New Roman" w:cs="Times New Roman"/>
          <w:sz w:val="28"/>
          <w:szCs w:val="28"/>
          <w:lang w:val="en-GB"/>
        </w:rPr>
      </w:pPr>
      <w:r w:rsidRPr="00251B90">
        <w:rPr>
          <w:rFonts w:ascii="Times New Roman" w:hAnsi="Times New Roman" w:cs="Times New Roman"/>
          <w:sz w:val="28"/>
          <w:szCs w:val="28"/>
          <w:lang w:val="en-GB"/>
        </w:rPr>
        <w:t>Marcel G. Clerc,</w:t>
      </w:r>
      <w:r w:rsidRPr="00251B90">
        <w:rPr>
          <w:rFonts w:ascii="Times New Roman" w:hAnsi="Times New Roman" w:cs="Times New Roman"/>
          <w:sz w:val="28"/>
          <w:szCs w:val="28"/>
          <w:vertAlign w:val="superscript"/>
          <w:lang w:val="en-GB"/>
        </w:rPr>
        <w:t>1</w:t>
      </w:r>
      <w:r w:rsidRPr="00251B90">
        <w:rPr>
          <w:rFonts w:ascii="Times New Roman" w:hAnsi="Times New Roman" w:cs="Times New Roman"/>
          <w:sz w:val="28"/>
          <w:szCs w:val="28"/>
          <w:lang w:val="en-GB"/>
        </w:rPr>
        <w:t xml:space="preserve"> Michal Kowalczyk,</w:t>
      </w:r>
      <w:r w:rsidRPr="00251B90">
        <w:rPr>
          <w:rFonts w:ascii="Times New Roman" w:hAnsi="Times New Roman" w:cs="Times New Roman"/>
          <w:sz w:val="28"/>
          <w:szCs w:val="28"/>
          <w:vertAlign w:val="superscript"/>
          <w:lang w:val="en-GB"/>
        </w:rPr>
        <w:t>2</w:t>
      </w:r>
      <w:r w:rsidRPr="00251B90">
        <w:rPr>
          <w:rFonts w:ascii="Times New Roman" w:hAnsi="Times New Roman" w:cs="Times New Roman"/>
          <w:sz w:val="28"/>
          <w:szCs w:val="28"/>
          <w:lang w:val="en-GB"/>
        </w:rPr>
        <w:t xml:space="preserve"> and Valeska Zambra</w:t>
      </w:r>
      <w:r w:rsidRPr="00251B90">
        <w:rPr>
          <w:rFonts w:ascii="Times New Roman" w:hAnsi="Times New Roman" w:cs="Times New Roman"/>
          <w:sz w:val="28"/>
          <w:szCs w:val="28"/>
          <w:vertAlign w:val="superscript"/>
          <w:lang w:val="en-GB"/>
        </w:rPr>
        <w:t>1</w:t>
      </w:r>
    </w:p>
    <w:p w:rsidR="003324D3" w:rsidRPr="00251B90" w:rsidRDefault="003324D3" w:rsidP="003324D3">
      <w:pPr>
        <w:jc w:val="center"/>
        <w:rPr>
          <w:rFonts w:ascii="Times New Roman" w:hAnsi="Times New Roman" w:cs="Times New Roman"/>
          <w:sz w:val="28"/>
          <w:szCs w:val="28"/>
          <w:lang w:val="en-GB"/>
        </w:rPr>
      </w:pPr>
      <w:r w:rsidRPr="00251B90">
        <w:rPr>
          <w:rFonts w:ascii="Times New Roman" w:hAnsi="Times New Roman" w:cs="Times New Roman"/>
          <w:sz w:val="28"/>
          <w:szCs w:val="28"/>
          <w:vertAlign w:val="superscript"/>
          <w:lang w:val="en-GB"/>
        </w:rPr>
        <w:t>1</w:t>
      </w:r>
      <w:r w:rsidRPr="00251B90">
        <w:rPr>
          <w:rFonts w:ascii="Times New Roman" w:hAnsi="Times New Roman" w:cs="Times New Roman"/>
          <w:sz w:val="28"/>
          <w:szCs w:val="28"/>
          <w:lang w:val="en-GB"/>
        </w:rPr>
        <w:t xml:space="preserve">Departamento de </w:t>
      </w:r>
      <w:proofErr w:type="spellStart"/>
      <w:r w:rsidRPr="00251B90">
        <w:rPr>
          <w:rFonts w:ascii="Times New Roman" w:hAnsi="Times New Roman" w:cs="Times New Roman"/>
          <w:sz w:val="28"/>
          <w:szCs w:val="28"/>
          <w:lang w:val="en-GB"/>
        </w:rPr>
        <w:t>Física</w:t>
      </w:r>
      <w:proofErr w:type="spellEnd"/>
      <w:r w:rsidRPr="00251B90">
        <w:rPr>
          <w:rFonts w:ascii="Times New Roman" w:hAnsi="Times New Roman" w:cs="Times New Roman"/>
          <w:sz w:val="28"/>
          <w:szCs w:val="28"/>
          <w:lang w:val="en-GB"/>
        </w:rPr>
        <w:t xml:space="preserve"> and Millennium Institute for Research in Optics, </w:t>
      </w:r>
    </w:p>
    <w:p w:rsidR="003324D3" w:rsidRPr="00CF563B" w:rsidRDefault="003324D3" w:rsidP="003324D3">
      <w:pPr>
        <w:jc w:val="center"/>
        <w:rPr>
          <w:rFonts w:ascii="Times New Roman" w:hAnsi="Times New Roman" w:cs="Times New Roman"/>
          <w:sz w:val="28"/>
          <w:szCs w:val="28"/>
        </w:rPr>
      </w:pPr>
      <w:r w:rsidRPr="00CF563B">
        <w:rPr>
          <w:rFonts w:ascii="Times New Roman" w:hAnsi="Times New Roman" w:cs="Times New Roman"/>
          <w:sz w:val="28"/>
          <w:szCs w:val="28"/>
        </w:rPr>
        <w:t>FCFM, Universidad de Chile, Casilla 487-3, Santiago, Chile.</w:t>
      </w:r>
    </w:p>
    <w:p w:rsidR="004D51E7" w:rsidRPr="00CF563B" w:rsidRDefault="003324D3" w:rsidP="003324D3">
      <w:pPr>
        <w:jc w:val="center"/>
        <w:rPr>
          <w:rFonts w:ascii="Times New Roman" w:hAnsi="Times New Roman" w:cs="Times New Roman"/>
          <w:sz w:val="28"/>
          <w:szCs w:val="28"/>
        </w:rPr>
      </w:pPr>
      <w:r w:rsidRPr="00CF563B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CF563B">
        <w:rPr>
          <w:rFonts w:ascii="Times New Roman" w:hAnsi="Times New Roman" w:cs="Times New Roman"/>
          <w:sz w:val="28"/>
          <w:szCs w:val="28"/>
        </w:rPr>
        <w:t>Departamento de Ingeniería Matemática and Centro de Modelamiento Matemático (UMI 2807 CNRS), Universidad de Chile, Casilla 170 Correo 3, Santiago, Chile.</w:t>
      </w:r>
    </w:p>
    <w:p w:rsidR="007C1A99" w:rsidRPr="00CF563B" w:rsidRDefault="007C1A99" w:rsidP="003324D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C1A99" w:rsidRPr="00CF563B" w:rsidRDefault="007C1A99" w:rsidP="007C1A9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C1A99" w:rsidRPr="00251B90" w:rsidRDefault="007C1A99" w:rsidP="00DD4287">
      <w:pPr>
        <w:jc w:val="both"/>
        <w:rPr>
          <w:rFonts w:ascii="Times New Roman" w:hAnsi="Times New Roman" w:cs="Times New Roman"/>
          <w:sz w:val="28"/>
          <w:szCs w:val="28"/>
          <w:lang w:val="en-GB"/>
        </w:rPr>
      </w:pPr>
      <w:bookmarkStart w:id="0" w:name="OLE_LINK1"/>
      <w:bookmarkStart w:id="1" w:name="OLE_LINK2"/>
      <w:r w:rsidRPr="00251B90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Video 1: </w:t>
      </w:r>
      <w:r w:rsidR="00DD4287" w:rsidRPr="00251B90">
        <w:rPr>
          <w:rFonts w:ascii="Times New Roman" w:hAnsi="Times New Roman" w:cs="Times New Roman"/>
          <w:sz w:val="28"/>
          <w:szCs w:val="28"/>
          <w:lang w:val="en-GB"/>
        </w:rPr>
        <w:t xml:space="preserve">Vortices evolution close to the topological transition at room temperature (T=24 ºC) with a sawtooth voltage of an amplitude 15 </w:t>
      </w:r>
      <w:proofErr w:type="spellStart"/>
      <w:r w:rsidR="00DD4287" w:rsidRPr="00251B90">
        <w:rPr>
          <w:rFonts w:ascii="Times New Roman" w:hAnsi="Times New Roman" w:cs="Times New Roman"/>
          <w:sz w:val="28"/>
          <w:szCs w:val="28"/>
          <w:lang w:val="en-GB"/>
        </w:rPr>
        <w:t>Vpp</w:t>
      </w:r>
      <w:proofErr w:type="spellEnd"/>
      <w:r w:rsidR="00DD4287" w:rsidRPr="00251B90">
        <w:rPr>
          <w:rFonts w:ascii="Times New Roman" w:hAnsi="Times New Roman" w:cs="Times New Roman"/>
          <w:sz w:val="28"/>
          <w:szCs w:val="28"/>
          <w:lang w:val="en-GB"/>
        </w:rPr>
        <w:t xml:space="preserve"> and frequency 0.3 Hz. The observed region corresponds to </w:t>
      </w:r>
      <w:r w:rsidR="004D1358" w:rsidRPr="004D1358">
        <w:rPr>
          <w:rFonts w:ascii="Times New Roman" w:hAnsi="Times New Roman" w:cs="Times New Roman"/>
          <w:sz w:val="28"/>
          <w:szCs w:val="28"/>
          <w:lang w:val="en-GB"/>
        </w:rPr>
        <w:t>1.394</w:t>
      </w:r>
      <w:r w:rsidR="00DD4287" w:rsidRPr="00251B90">
        <w:rPr>
          <w:rFonts w:ascii="Times New Roman" w:hAnsi="Times New Roman" w:cs="Times New Roman"/>
          <w:sz w:val="28"/>
          <w:szCs w:val="28"/>
          <w:lang w:val="en-GB"/>
        </w:rPr>
        <w:t xml:space="preserve"> mm</w:t>
      </w:r>
      <w:r w:rsidR="00DD4287" w:rsidRPr="00251B90">
        <w:rPr>
          <w:rFonts w:ascii="Times New Roman" w:hAnsi="Times New Roman" w:cs="Times New Roman"/>
          <w:sz w:val="28"/>
          <w:szCs w:val="28"/>
          <w:vertAlign w:val="superscript"/>
          <w:lang w:val="en-GB"/>
        </w:rPr>
        <w:t>2</w:t>
      </w:r>
      <w:r w:rsidR="00DD4287" w:rsidRPr="00251B90">
        <w:rPr>
          <w:rFonts w:ascii="Times New Roman" w:hAnsi="Times New Roman" w:cs="Times New Roman"/>
          <w:sz w:val="28"/>
          <w:szCs w:val="28"/>
          <w:lang w:val="en-GB"/>
        </w:rPr>
        <w:t>. In each oscillation cycle, the vortices appear in different regions and tend to annihilate with vortices of opposite charges. Hence, the system exhibits, on average, a nonnull number of vortices per vortex cycle.</w:t>
      </w:r>
    </w:p>
    <w:p w:rsidR="00726BC5" w:rsidRPr="00251B90" w:rsidRDefault="00726BC5" w:rsidP="00DD4287">
      <w:pPr>
        <w:jc w:val="both"/>
        <w:rPr>
          <w:rFonts w:ascii="Times New Roman" w:hAnsi="Times New Roman" w:cs="Times New Roman"/>
          <w:sz w:val="28"/>
          <w:szCs w:val="28"/>
          <w:lang w:val="en-GB"/>
        </w:rPr>
      </w:pPr>
    </w:p>
    <w:p w:rsidR="00726BC5" w:rsidRDefault="00726BC5" w:rsidP="00DD4287">
      <w:pPr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251B90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Video 2: </w:t>
      </w:r>
      <w:r w:rsidR="000921B1" w:rsidRPr="000921B1">
        <w:rPr>
          <w:rFonts w:ascii="Times New Roman" w:hAnsi="Times New Roman" w:cs="Times New Roman"/>
          <w:sz w:val="28"/>
          <w:szCs w:val="28"/>
          <w:lang w:val="en-GB"/>
        </w:rPr>
        <w:t xml:space="preserve">Vortex lattice observed in a nematic liquid crystal cell at room temperature (T=24 ºC) with a harmonic voltage of an amplitude 15 </w:t>
      </w:r>
      <w:proofErr w:type="spellStart"/>
      <w:r w:rsidR="000921B1" w:rsidRPr="000921B1">
        <w:rPr>
          <w:rFonts w:ascii="Times New Roman" w:hAnsi="Times New Roman" w:cs="Times New Roman"/>
          <w:sz w:val="28"/>
          <w:szCs w:val="28"/>
          <w:lang w:val="en-GB"/>
        </w:rPr>
        <w:t>Vpp</w:t>
      </w:r>
      <w:proofErr w:type="spellEnd"/>
      <w:r w:rsidR="000921B1" w:rsidRPr="000921B1">
        <w:rPr>
          <w:rFonts w:ascii="Times New Roman" w:hAnsi="Times New Roman" w:cs="Times New Roman"/>
          <w:sz w:val="28"/>
          <w:szCs w:val="28"/>
          <w:lang w:val="en-GB"/>
        </w:rPr>
        <w:t xml:space="preserve"> and frequency 0.2 Hz. The monitoring region corresponds to </w:t>
      </w:r>
      <w:r w:rsidR="004D1358" w:rsidRPr="004D1358">
        <w:rPr>
          <w:rFonts w:ascii="Times New Roman" w:hAnsi="Times New Roman" w:cs="Times New Roman"/>
          <w:sz w:val="28"/>
          <w:szCs w:val="28"/>
          <w:lang w:val="en-GB"/>
        </w:rPr>
        <w:t>1.394</w:t>
      </w:r>
      <w:r w:rsidR="004D1358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="000921B1" w:rsidRPr="000921B1">
        <w:rPr>
          <w:rFonts w:ascii="Times New Roman" w:hAnsi="Times New Roman" w:cs="Times New Roman"/>
          <w:sz w:val="28"/>
          <w:szCs w:val="28"/>
          <w:lang w:val="en-GB"/>
        </w:rPr>
        <w:t>mm</w:t>
      </w:r>
      <w:r w:rsidR="000921B1" w:rsidRPr="000921B1">
        <w:rPr>
          <w:rFonts w:ascii="Times New Roman" w:hAnsi="Times New Roman" w:cs="Times New Roman"/>
          <w:sz w:val="28"/>
          <w:szCs w:val="28"/>
          <w:vertAlign w:val="superscript"/>
          <w:lang w:val="en-GB"/>
        </w:rPr>
        <w:t>2</w:t>
      </w:r>
      <w:r w:rsidR="000921B1" w:rsidRPr="000921B1">
        <w:rPr>
          <w:rFonts w:ascii="Times New Roman" w:hAnsi="Times New Roman" w:cs="Times New Roman"/>
          <w:sz w:val="28"/>
          <w:szCs w:val="28"/>
          <w:lang w:val="en-GB"/>
        </w:rPr>
        <w:t>. In each oscillation cycle, a stationary square vortex lattice is observed, affected by the presence of glass beads.</w:t>
      </w:r>
    </w:p>
    <w:p w:rsidR="005E373F" w:rsidRDefault="005E373F" w:rsidP="00DD4287">
      <w:pPr>
        <w:jc w:val="both"/>
        <w:rPr>
          <w:rFonts w:ascii="Times New Roman" w:hAnsi="Times New Roman" w:cs="Times New Roman"/>
          <w:sz w:val="28"/>
          <w:szCs w:val="28"/>
          <w:lang w:val="en-GB"/>
        </w:rPr>
      </w:pPr>
    </w:p>
    <w:p w:rsidR="005E373F" w:rsidRPr="00251B90" w:rsidRDefault="005E373F" w:rsidP="00DD4287">
      <w:pPr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251B90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Video </w:t>
      </w:r>
      <w:r>
        <w:rPr>
          <w:rFonts w:ascii="Times New Roman" w:hAnsi="Times New Roman" w:cs="Times New Roman"/>
          <w:b/>
          <w:bCs/>
          <w:sz w:val="28"/>
          <w:szCs w:val="28"/>
          <w:lang w:val="en-GB"/>
        </w:rPr>
        <w:t>3</w:t>
      </w:r>
      <w:r w:rsidRPr="00251B90">
        <w:rPr>
          <w:rFonts w:ascii="Times New Roman" w:hAnsi="Times New Roman" w:cs="Times New Roman"/>
          <w:b/>
          <w:bCs/>
          <w:sz w:val="28"/>
          <w:szCs w:val="28"/>
          <w:lang w:val="en-GB"/>
        </w:rPr>
        <w:t>:</w:t>
      </w:r>
      <w:r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GB"/>
        </w:rPr>
        <w:t>Glassy v</w:t>
      </w:r>
      <w:r w:rsidRPr="005E373F">
        <w:rPr>
          <w:rFonts w:ascii="Times New Roman" w:hAnsi="Times New Roman" w:cs="Times New Roman"/>
          <w:sz w:val="28"/>
          <w:szCs w:val="28"/>
          <w:lang w:val="en-GB"/>
        </w:rPr>
        <w:t xml:space="preserve">ortex lattice observed in a nematic liquid crystal cell at room temperature (T=24 ºC) with a harmonic voltage of an amplitude 15 </w:t>
      </w:r>
      <w:proofErr w:type="spellStart"/>
      <w:r w:rsidRPr="005E373F">
        <w:rPr>
          <w:rFonts w:ascii="Times New Roman" w:hAnsi="Times New Roman" w:cs="Times New Roman"/>
          <w:sz w:val="28"/>
          <w:szCs w:val="28"/>
          <w:lang w:val="en-GB"/>
        </w:rPr>
        <w:t>Vpp</w:t>
      </w:r>
      <w:proofErr w:type="spellEnd"/>
      <w:r w:rsidRPr="005E373F">
        <w:rPr>
          <w:rFonts w:ascii="Times New Roman" w:hAnsi="Times New Roman" w:cs="Times New Roman"/>
          <w:sz w:val="28"/>
          <w:szCs w:val="28"/>
          <w:lang w:val="en-GB"/>
        </w:rPr>
        <w:t xml:space="preserve"> and frequency 0.</w:t>
      </w:r>
      <w:r>
        <w:rPr>
          <w:rFonts w:ascii="Times New Roman" w:hAnsi="Times New Roman" w:cs="Times New Roman"/>
          <w:sz w:val="28"/>
          <w:szCs w:val="28"/>
          <w:lang w:val="en-GB"/>
        </w:rPr>
        <w:t>5</w:t>
      </w:r>
      <w:r w:rsidRPr="005E373F">
        <w:rPr>
          <w:rFonts w:ascii="Times New Roman" w:hAnsi="Times New Roman" w:cs="Times New Roman"/>
          <w:sz w:val="28"/>
          <w:szCs w:val="28"/>
          <w:lang w:val="en-GB"/>
        </w:rPr>
        <w:t xml:space="preserve"> Hz. The monitoring region corresponds to </w:t>
      </w:r>
      <w:r w:rsidR="004D1358" w:rsidRPr="004D1358">
        <w:rPr>
          <w:rFonts w:ascii="Times New Roman" w:hAnsi="Times New Roman" w:cs="Times New Roman"/>
          <w:sz w:val="28"/>
          <w:szCs w:val="28"/>
          <w:lang w:val="en-GB"/>
        </w:rPr>
        <w:t xml:space="preserve">1.394 </w:t>
      </w:r>
      <w:r w:rsidRPr="005E373F">
        <w:rPr>
          <w:rFonts w:ascii="Times New Roman" w:hAnsi="Times New Roman" w:cs="Times New Roman"/>
          <w:sz w:val="28"/>
          <w:szCs w:val="28"/>
          <w:lang w:val="en-GB"/>
        </w:rPr>
        <w:t xml:space="preserve">mm2. A disordered vortex lattice is observed, </w:t>
      </w:r>
      <w:r w:rsidR="00CA3042" w:rsidRPr="00CA3042">
        <w:rPr>
          <w:rFonts w:ascii="Times New Roman" w:hAnsi="Times New Roman" w:cs="Times New Roman"/>
          <w:sz w:val="28"/>
          <w:szCs w:val="28"/>
          <w:lang w:val="en-GB"/>
        </w:rPr>
        <w:t xml:space="preserve">which </w:t>
      </w:r>
      <w:r w:rsidR="00CA3042">
        <w:rPr>
          <w:rFonts w:ascii="Times New Roman" w:hAnsi="Times New Roman" w:cs="Times New Roman"/>
          <w:sz w:val="28"/>
          <w:szCs w:val="28"/>
          <w:lang w:val="en-GB"/>
        </w:rPr>
        <w:t xml:space="preserve">vortex </w:t>
      </w:r>
      <w:r w:rsidR="00CA3042" w:rsidRPr="00CA3042">
        <w:rPr>
          <w:rFonts w:ascii="Times New Roman" w:hAnsi="Times New Roman" w:cs="Times New Roman"/>
          <w:sz w:val="28"/>
          <w:szCs w:val="28"/>
          <w:lang w:val="en-GB"/>
        </w:rPr>
        <w:t xml:space="preserve">positions alternate </w:t>
      </w:r>
      <w:r w:rsidRPr="005E373F">
        <w:rPr>
          <w:rFonts w:ascii="Times New Roman" w:hAnsi="Times New Roman" w:cs="Times New Roman"/>
          <w:sz w:val="28"/>
          <w:szCs w:val="28"/>
          <w:lang w:val="en-GB"/>
        </w:rPr>
        <w:t>every two cycles (parametric vortex lattice).</w:t>
      </w:r>
      <w:bookmarkEnd w:id="0"/>
      <w:bookmarkEnd w:id="1"/>
    </w:p>
    <w:sectPr w:rsidR="005E373F" w:rsidRPr="00251B90" w:rsidSect="00CD6BB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3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4D3"/>
    <w:rsid w:val="000921B1"/>
    <w:rsid w:val="00095E81"/>
    <w:rsid w:val="00251B90"/>
    <w:rsid w:val="003063F5"/>
    <w:rsid w:val="003324D3"/>
    <w:rsid w:val="004D1358"/>
    <w:rsid w:val="004D51E7"/>
    <w:rsid w:val="005E373F"/>
    <w:rsid w:val="005F083E"/>
    <w:rsid w:val="00726BC5"/>
    <w:rsid w:val="007C1A99"/>
    <w:rsid w:val="00A47B13"/>
    <w:rsid w:val="00CA3042"/>
    <w:rsid w:val="00CD6BBA"/>
    <w:rsid w:val="00CF563B"/>
    <w:rsid w:val="00DD4287"/>
    <w:rsid w:val="00E50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4DF7453"/>
  <w15:chartTrackingRefBased/>
  <w15:docId w15:val="{F6BEE955-FB57-694D-81B3-BED6EAA52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s-C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9444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237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 Gabriel Clerc Gavilan (marcel)</dc:creator>
  <cp:keywords/>
  <dc:description/>
  <cp:lastModifiedBy>Marcel Gabriel Clerc Gavilan (marcel)</cp:lastModifiedBy>
  <cp:revision>9</cp:revision>
  <dcterms:created xsi:type="dcterms:W3CDTF">2020-06-30T23:42:00Z</dcterms:created>
  <dcterms:modified xsi:type="dcterms:W3CDTF">2020-07-01T02:07:00Z</dcterms:modified>
</cp:coreProperties>
</file>