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281FB" w14:textId="39531135" w:rsidR="00B31CCC" w:rsidRPr="001B4FB4" w:rsidRDefault="00823C85" w:rsidP="00B31CCC">
      <w:pPr>
        <w:spacing w:after="0" w:line="480" w:lineRule="auto"/>
        <w:rPr>
          <w:rFonts w:ascii="Times New Roman" w:hAnsi="Times New Roman" w:cs="Times New Roman"/>
          <w:b/>
          <w:bCs/>
          <w:sz w:val="24"/>
          <w:szCs w:val="24"/>
          <w:lang w:val="en-US"/>
        </w:rPr>
      </w:pPr>
      <w:bookmarkStart w:id="0" w:name="_Hlk40448272"/>
      <w:r w:rsidRPr="001B4FB4">
        <w:rPr>
          <w:rFonts w:ascii="Times New Roman" w:hAnsi="Times New Roman" w:cs="Times New Roman"/>
          <w:b/>
          <w:bCs/>
          <w:sz w:val="24"/>
          <w:szCs w:val="24"/>
          <w:lang w:val="en-US"/>
        </w:rPr>
        <w:t xml:space="preserve">Heat tolerance and thermal preference of the copepod </w:t>
      </w:r>
      <w:proofErr w:type="spellStart"/>
      <w:r w:rsidRPr="001B4FB4">
        <w:rPr>
          <w:rFonts w:ascii="Times New Roman" w:hAnsi="Times New Roman" w:cs="Times New Roman"/>
          <w:b/>
          <w:bCs/>
          <w:i/>
          <w:iCs/>
          <w:sz w:val="24"/>
          <w:szCs w:val="24"/>
          <w:lang w:val="en-US"/>
        </w:rPr>
        <w:t>Tigriopus</w:t>
      </w:r>
      <w:proofErr w:type="spellEnd"/>
      <w:r w:rsidRPr="001B4FB4">
        <w:rPr>
          <w:rFonts w:ascii="Times New Roman" w:hAnsi="Times New Roman" w:cs="Times New Roman"/>
          <w:b/>
          <w:bCs/>
          <w:i/>
          <w:iCs/>
          <w:sz w:val="24"/>
          <w:szCs w:val="24"/>
          <w:lang w:val="en-US"/>
        </w:rPr>
        <w:t xml:space="preserve"> californicus</w:t>
      </w:r>
      <w:r w:rsidRPr="001B4FB4">
        <w:rPr>
          <w:rFonts w:ascii="Times New Roman" w:hAnsi="Times New Roman" w:cs="Times New Roman"/>
          <w:b/>
          <w:bCs/>
          <w:sz w:val="24"/>
          <w:szCs w:val="24"/>
          <w:lang w:val="en-US"/>
        </w:rPr>
        <w:t xml:space="preserve"> are insensitive to ecologically relevant dissolved oxygen levels</w:t>
      </w:r>
      <w:bookmarkEnd w:id="0"/>
    </w:p>
    <w:p w14:paraId="0B41559A" w14:textId="77777777" w:rsidR="00B31CCC" w:rsidRPr="001B4FB4" w:rsidRDefault="00B31CCC" w:rsidP="00B31CCC">
      <w:pPr>
        <w:spacing w:after="0" w:line="480" w:lineRule="auto"/>
        <w:rPr>
          <w:rFonts w:ascii="Times New Roman" w:hAnsi="Times New Roman" w:cs="Times New Roman"/>
          <w:b/>
          <w:bCs/>
          <w:sz w:val="24"/>
          <w:szCs w:val="24"/>
          <w:lang w:val="en-US"/>
        </w:rPr>
      </w:pPr>
    </w:p>
    <w:p w14:paraId="647D9922" w14:textId="77777777" w:rsidR="00B31CCC" w:rsidRPr="001B4FB4" w:rsidRDefault="00B31CCC" w:rsidP="00B31CCC">
      <w:pPr>
        <w:spacing w:after="0" w:line="48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Khuong V. Dinh</w:t>
      </w:r>
      <w:r w:rsidRPr="001B4FB4">
        <w:rPr>
          <w:rFonts w:ascii="Times New Roman" w:hAnsi="Times New Roman" w:cs="Times New Roman"/>
          <w:sz w:val="24"/>
          <w:szCs w:val="24"/>
          <w:vertAlign w:val="superscript"/>
          <w:lang w:val="en-US"/>
        </w:rPr>
        <w:t>1,*</w:t>
      </w:r>
      <w:r w:rsidRPr="001B4FB4">
        <w:rPr>
          <w:rFonts w:ascii="Times New Roman" w:hAnsi="Times New Roman" w:cs="Times New Roman"/>
          <w:sz w:val="24"/>
          <w:szCs w:val="24"/>
          <w:lang w:val="en-US"/>
        </w:rPr>
        <w:t xml:space="preserve">, </w:t>
      </w:r>
      <w:proofErr w:type="spellStart"/>
      <w:r w:rsidRPr="001B4FB4">
        <w:rPr>
          <w:rFonts w:ascii="Times New Roman" w:hAnsi="Times New Roman" w:cs="Times New Roman"/>
          <w:sz w:val="24"/>
          <w:szCs w:val="24"/>
          <w:lang w:val="en-US"/>
        </w:rPr>
        <w:t>Arani</w:t>
      </w:r>
      <w:proofErr w:type="spellEnd"/>
      <w:r w:rsidRPr="001B4FB4">
        <w:rPr>
          <w:rFonts w:ascii="Times New Roman" w:hAnsi="Times New Roman" w:cs="Times New Roman"/>
          <w:sz w:val="24"/>
          <w:szCs w:val="24"/>
          <w:lang w:val="en-US"/>
        </w:rPr>
        <w:t xml:space="preserve"> Y. Cuevas-Sanchez</w:t>
      </w:r>
      <w:r w:rsidRPr="001B4FB4">
        <w:rPr>
          <w:rFonts w:ascii="Times New Roman" w:hAnsi="Times New Roman" w:cs="Times New Roman"/>
          <w:sz w:val="24"/>
          <w:szCs w:val="24"/>
          <w:vertAlign w:val="superscript"/>
          <w:lang w:val="en-US"/>
        </w:rPr>
        <w:t>1</w:t>
      </w:r>
      <w:r w:rsidRPr="001B4FB4">
        <w:rPr>
          <w:rFonts w:ascii="Times New Roman" w:hAnsi="Times New Roman" w:cs="Times New Roman"/>
          <w:sz w:val="24"/>
          <w:szCs w:val="24"/>
          <w:lang w:val="en-US"/>
        </w:rPr>
        <w:t>, Katherine S. Buhl</w:t>
      </w:r>
      <w:r w:rsidRPr="001B4FB4">
        <w:rPr>
          <w:rFonts w:ascii="Times New Roman" w:hAnsi="Times New Roman" w:cs="Times New Roman"/>
          <w:sz w:val="24"/>
          <w:szCs w:val="24"/>
          <w:vertAlign w:val="superscript"/>
          <w:lang w:val="en-US"/>
        </w:rPr>
        <w:t>1</w:t>
      </w:r>
      <w:r w:rsidRPr="001B4FB4">
        <w:rPr>
          <w:rFonts w:ascii="Times New Roman" w:hAnsi="Times New Roman" w:cs="Times New Roman"/>
          <w:sz w:val="24"/>
          <w:szCs w:val="24"/>
          <w:lang w:val="en-US"/>
        </w:rPr>
        <w:t>,</w:t>
      </w:r>
      <w:r w:rsidRPr="001B4FB4">
        <w:rPr>
          <w:rFonts w:ascii="Times New Roman" w:hAnsi="Times New Roman" w:cs="Times New Roman"/>
          <w:sz w:val="24"/>
          <w:szCs w:val="24"/>
          <w:vertAlign w:val="superscript"/>
          <w:lang w:val="en-US"/>
        </w:rPr>
        <w:t xml:space="preserve"> </w:t>
      </w:r>
      <w:r w:rsidRPr="001B4FB4">
        <w:rPr>
          <w:rFonts w:ascii="Times New Roman" w:hAnsi="Times New Roman" w:cs="Times New Roman"/>
          <w:sz w:val="24"/>
          <w:szCs w:val="24"/>
          <w:lang w:val="en-US"/>
        </w:rPr>
        <w:t>Elizabeth A. Moeser</w:t>
      </w:r>
      <w:r w:rsidRPr="001B4FB4">
        <w:rPr>
          <w:rFonts w:ascii="Times New Roman" w:hAnsi="Times New Roman" w:cs="Times New Roman"/>
          <w:sz w:val="24"/>
          <w:szCs w:val="24"/>
          <w:vertAlign w:val="superscript"/>
          <w:lang w:val="en-US"/>
        </w:rPr>
        <w:t>2</w:t>
      </w:r>
      <w:r w:rsidRPr="001B4FB4">
        <w:rPr>
          <w:rFonts w:ascii="Times New Roman" w:hAnsi="Times New Roman" w:cs="Times New Roman"/>
          <w:sz w:val="24"/>
          <w:szCs w:val="24"/>
          <w:lang w:val="en-US"/>
        </w:rPr>
        <w:t>, W. Wesley Dowd</w:t>
      </w:r>
      <w:r w:rsidRPr="001B4FB4">
        <w:rPr>
          <w:rFonts w:ascii="Times New Roman" w:hAnsi="Times New Roman" w:cs="Times New Roman"/>
          <w:sz w:val="24"/>
          <w:szCs w:val="24"/>
          <w:vertAlign w:val="superscript"/>
          <w:lang w:val="en-US"/>
        </w:rPr>
        <w:t>1</w:t>
      </w:r>
    </w:p>
    <w:p w14:paraId="4168A34A" w14:textId="77777777" w:rsidR="00B31CCC" w:rsidRPr="001B4FB4" w:rsidRDefault="00B31CCC" w:rsidP="00B31CCC">
      <w:pPr>
        <w:spacing w:after="0" w:line="480" w:lineRule="auto"/>
        <w:rPr>
          <w:rFonts w:ascii="Times New Roman" w:hAnsi="Times New Roman" w:cs="Times New Roman"/>
          <w:sz w:val="24"/>
          <w:szCs w:val="24"/>
          <w:lang w:val="en-US"/>
        </w:rPr>
      </w:pPr>
    </w:p>
    <w:p w14:paraId="664D23F9" w14:textId="77777777" w:rsidR="00B31CCC" w:rsidRPr="001B4FB4" w:rsidRDefault="00B31CCC" w:rsidP="00B31CCC">
      <w:pPr>
        <w:spacing w:after="0" w:line="480" w:lineRule="auto"/>
        <w:rPr>
          <w:rFonts w:ascii="Times New Roman" w:hAnsi="Times New Roman" w:cs="Times New Roman"/>
          <w:sz w:val="24"/>
          <w:szCs w:val="24"/>
          <w:lang w:val="en-US"/>
        </w:rPr>
      </w:pPr>
      <w:r w:rsidRPr="001B4FB4">
        <w:rPr>
          <w:rFonts w:ascii="Times New Roman" w:hAnsi="Times New Roman" w:cs="Times New Roman"/>
          <w:sz w:val="24"/>
          <w:szCs w:val="24"/>
          <w:vertAlign w:val="superscript"/>
          <w:lang w:val="en-US"/>
        </w:rPr>
        <w:t>1</w:t>
      </w:r>
      <w:r w:rsidRPr="001B4FB4">
        <w:rPr>
          <w:rFonts w:ascii="Times New Roman" w:hAnsi="Times New Roman" w:cs="Times New Roman"/>
          <w:sz w:val="24"/>
          <w:szCs w:val="24"/>
          <w:lang w:val="en-US"/>
        </w:rPr>
        <w:t>Washington State University, School of Biological Sciences, P.O. Box 644236, Pullman, WA 99164-4236, USA</w:t>
      </w:r>
    </w:p>
    <w:p w14:paraId="3869FC59" w14:textId="77777777" w:rsidR="00B31CCC" w:rsidRPr="001B4FB4" w:rsidRDefault="00B31CCC" w:rsidP="00B31CCC">
      <w:pPr>
        <w:spacing w:after="0" w:line="480" w:lineRule="auto"/>
        <w:rPr>
          <w:rFonts w:ascii="Times New Roman" w:hAnsi="Times New Roman" w:cs="Times New Roman"/>
          <w:sz w:val="24"/>
          <w:szCs w:val="24"/>
          <w:lang w:val="en-US"/>
        </w:rPr>
      </w:pPr>
      <w:r w:rsidRPr="001B4FB4">
        <w:rPr>
          <w:rFonts w:ascii="Times New Roman" w:hAnsi="Times New Roman" w:cs="Times New Roman"/>
          <w:sz w:val="24"/>
          <w:szCs w:val="24"/>
          <w:vertAlign w:val="superscript"/>
          <w:lang w:val="en-US"/>
        </w:rPr>
        <w:t>2</w:t>
      </w:r>
      <w:r w:rsidRPr="001B4FB4">
        <w:rPr>
          <w:rFonts w:ascii="Times New Roman" w:hAnsi="Times New Roman" w:cs="Times New Roman"/>
          <w:sz w:val="24"/>
          <w:szCs w:val="24"/>
          <w:lang w:val="en-US"/>
        </w:rPr>
        <w:t>University of Southern California, Department of Environmental Studies</w:t>
      </w:r>
    </w:p>
    <w:p w14:paraId="5502A398" w14:textId="77777777" w:rsidR="00B31CCC" w:rsidRPr="001B4FB4" w:rsidRDefault="00B31CCC" w:rsidP="00B31CCC">
      <w:pPr>
        <w:spacing w:after="0" w:line="480" w:lineRule="auto"/>
        <w:rPr>
          <w:rFonts w:ascii="Times New Roman" w:hAnsi="Times New Roman" w:cs="Times New Roman"/>
          <w:sz w:val="24"/>
          <w:szCs w:val="24"/>
          <w:lang w:val="en-US"/>
        </w:rPr>
      </w:pPr>
    </w:p>
    <w:p w14:paraId="614AE013" w14:textId="77777777" w:rsidR="00B31CCC" w:rsidRPr="001B4FB4" w:rsidRDefault="00B31CCC" w:rsidP="00B31CCC">
      <w:pPr>
        <w:spacing w:after="0" w:line="48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 xml:space="preserve">Corresponding author: Khuong V. Dinh, email: </w:t>
      </w:r>
      <w:hyperlink r:id="rId6" w:history="1">
        <w:r w:rsidRPr="001B4FB4">
          <w:rPr>
            <w:rStyle w:val="Hyperlink"/>
            <w:rFonts w:ascii="Times New Roman" w:hAnsi="Times New Roman" w:cs="Times New Roman"/>
            <w:color w:val="auto"/>
            <w:sz w:val="24"/>
            <w:szCs w:val="24"/>
            <w:lang w:val="en-US"/>
          </w:rPr>
          <w:t>khuong.dinh@wsu.edu</w:t>
        </w:r>
      </w:hyperlink>
    </w:p>
    <w:p w14:paraId="7579F65F" w14:textId="10831B49" w:rsidR="003A5ED3" w:rsidRPr="001B4FB4" w:rsidRDefault="00B31CCC" w:rsidP="00B31CCC">
      <w:pPr>
        <w:rPr>
          <w:rFonts w:ascii="Times New Roman" w:hAnsi="Times New Roman" w:cs="Times New Roman"/>
          <w:sz w:val="24"/>
          <w:szCs w:val="24"/>
          <w:lang w:val="en-US"/>
        </w:rPr>
      </w:pPr>
      <w:r w:rsidRPr="001B4FB4">
        <w:rPr>
          <w:rFonts w:ascii="Times New Roman" w:hAnsi="Times New Roman" w:cs="Times New Roman"/>
          <w:sz w:val="24"/>
          <w:szCs w:val="24"/>
          <w:lang w:val="en-GB"/>
        </w:rPr>
        <w:t>Telephone number</w:t>
      </w:r>
      <w:r w:rsidRPr="001B4FB4">
        <w:rPr>
          <w:rFonts w:ascii="Times New Roman" w:hAnsi="Times New Roman" w:cs="Times New Roman"/>
          <w:sz w:val="24"/>
          <w:szCs w:val="24"/>
          <w:lang w:val="en-US"/>
        </w:rPr>
        <w:t>: +1 (509) 339-4903</w:t>
      </w:r>
      <w:r w:rsidR="003A5ED3" w:rsidRPr="001B4FB4">
        <w:rPr>
          <w:rFonts w:ascii="Times New Roman" w:hAnsi="Times New Roman" w:cs="Times New Roman"/>
          <w:sz w:val="24"/>
          <w:szCs w:val="24"/>
          <w:lang w:val="en-US"/>
        </w:rPr>
        <w:br w:type="page"/>
      </w:r>
    </w:p>
    <w:p w14:paraId="3275BEF3" w14:textId="43687872" w:rsidR="00B21EEE" w:rsidRPr="001B4FB4" w:rsidRDefault="00B21EEE" w:rsidP="00B21EEE">
      <w:pPr>
        <w:rPr>
          <w:rFonts w:ascii="Times New Roman" w:hAnsi="Times New Roman" w:cs="Times New Roman"/>
          <w:b/>
          <w:sz w:val="24"/>
          <w:szCs w:val="24"/>
          <w:lang w:val="en-US"/>
        </w:rPr>
      </w:pPr>
      <w:r w:rsidRPr="001B4FB4">
        <w:rPr>
          <w:rFonts w:ascii="Times New Roman" w:hAnsi="Times New Roman" w:cs="Times New Roman"/>
          <w:b/>
          <w:sz w:val="24"/>
          <w:szCs w:val="24"/>
          <w:lang w:val="en-US"/>
        </w:rPr>
        <w:lastRenderedPageBreak/>
        <w:t xml:space="preserve">Supplementary information S1: Thermal stratification in the </w:t>
      </w:r>
      <w:proofErr w:type="spellStart"/>
      <w:r w:rsidRPr="001B4FB4">
        <w:rPr>
          <w:rFonts w:ascii="Times New Roman" w:hAnsi="Times New Roman" w:cs="Times New Roman"/>
          <w:b/>
          <w:sz w:val="24"/>
          <w:szCs w:val="24"/>
          <w:lang w:val="en-US"/>
        </w:rPr>
        <w:t>splashpool</w:t>
      </w:r>
      <w:proofErr w:type="spellEnd"/>
    </w:p>
    <w:p w14:paraId="4FFEF41B" w14:textId="54F310C2" w:rsidR="001F6771" w:rsidRPr="001B4FB4" w:rsidRDefault="0066438F" w:rsidP="00D75FEA">
      <w:pPr>
        <w:spacing w:line="48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We present an e</w:t>
      </w:r>
      <w:r w:rsidR="001B5670" w:rsidRPr="001B4FB4">
        <w:rPr>
          <w:rFonts w:ascii="Times New Roman" w:hAnsi="Times New Roman" w:cs="Times New Roman"/>
          <w:sz w:val="24"/>
          <w:szCs w:val="24"/>
          <w:lang w:val="en-US"/>
        </w:rPr>
        <w:t>xample of vertical t</w:t>
      </w:r>
      <w:r w:rsidR="002F14C5" w:rsidRPr="001B4FB4">
        <w:rPr>
          <w:rFonts w:ascii="Times New Roman" w:hAnsi="Times New Roman" w:cs="Times New Roman"/>
          <w:sz w:val="24"/>
          <w:szCs w:val="24"/>
          <w:lang w:val="en-US"/>
        </w:rPr>
        <w:t xml:space="preserve">hermal stratification </w:t>
      </w:r>
      <w:r w:rsidR="001B5670" w:rsidRPr="001B4FB4">
        <w:rPr>
          <w:rFonts w:ascii="Times New Roman" w:hAnsi="Times New Roman" w:cs="Times New Roman"/>
          <w:sz w:val="24"/>
          <w:szCs w:val="24"/>
          <w:lang w:val="en-US"/>
        </w:rPr>
        <w:t>with</w:t>
      </w:r>
      <w:r w:rsidR="002F14C5" w:rsidRPr="001B4FB4">
        <w:rPr>
          <w:rFonts w:ascii="Times New Roman" w:hAnsi="Times New Roman" w:cs="Times New Roman"/>
          <w:sz w:val="24"/>
          <w:szCs w:val="24"/>
          <w:lang w:val="en-US"/>
        </w:rPr>
        <w:t>in a splash pool</w:t>
      </w:r>
      <w:r w:rsidRPr="001B4FB4">
        <w:rPr>
          <w:rFonts w:ascii="Times New Roman" w:hAnsi="Times New Roman" w:cs="Times New Roman"/>
          <w:sz w:val="24"/>
          <w:szCs w:val="24"/>
          <w:lang w:val="en-US"/>
        </w:rPr>
        <w:t xml:space="preserve"> in Figure S1</w:t>
      </w:r>
      <w:r w:rsidR="001B5670" w:rsidRPr="001B4FB4">
        <w:rPr>
          <w:rFonts w:ascii="Times New Roman" w:hAnsi="Times New Roman" w:cs="Times New Roman"/>
          <w:sz w:val="24"/>
          <w:szCs w:val="24"/>
          <w:lang w:val="en-US"/>
        </w:rPr>
        <w:t xml:space="preserve">. In </w:t>
      </w:r>
      <w:r w:rsidRPr="001B4FB4">
        <w:rPr>
          <w:rFonts w:ascii="Times New Roman" w:hAnsi="Times New Roman" w:cs="Times New Roman"/>
          <w:sz w:val="24"/>
          <w:szCs w:val="24"/>
          <w:lang w:val="en-US"/>
        </w:rPr>
        <w:t>July and August</w:t>
      </w:r>
      <w:r w:rsidR="001B5670" w:rsidRPr="001B4FB4">
        <w:rPr>
          <w:rFonts w:ascii="Times New Roman" w:hAnsi="Times New Roman" w:cs="Times New Roman"/>
          <w:sz w:val="24"/>
          <w:szCs w:val="24"/>
          <w:lang w:val="en-US"/>
        </w:rPr>
        <w:t xml:space="preserve"> 2015 we deployed a set of </w:t>
      </w:r>
      <w:proofErr w:type="spellStart"/>
      <w:r w:rsidR="001B5670" w:rsidRPr="001B4FB4">
        <w:rPr>
          <w:rFonts w:ascii="Times New Roman" w:hAnsi="Times New Roman" w:cs="Times New Roman"/>
          <w:sz w:val="24"/>
          <w:szCs w:val="24"/>
          <w:lang w:val="en-US"/>
        </w:rPr>
        <w:t>iButton</w:t>
      </w:r>
      <w:proofErr w:type="spellEnd"/>
      <w:r w:rsidR="001B5670" w:rsidRPr="001B4FB4">
        <w:rPr>
          <w:rFonts w:ascii="Times New Roman" w:hAnsi="Times New Roman" w:cs="Times New Roman"/>
          <w:sz w:val="24"/>
          <w:szCs w:val="24"/>
          <w:lang w:val="en-US"/>
        </w:rPr>
        <w:t xml:space="preserve"> temperature data</w:t>
      </w:r>
      <w:r w:rsidR="006278D3" w:rsidRPr="001B4FB4">
        <w:rPr>
          <w:rFonts w:ascii="Times New Roman" w:hAnsi="Times New Roman" w:cs="Times New Roman"/>
          <w:sz w:val="24"/>
          <w:szCs w:val="24"/>
          <w:lang w:val="en-US"/>
        </w:rPr>
        <w:t xml:space="preserve"> </w:t>
      </w:r>
      <w:r w:rsidR="001B5670" w:rsidRPr="001B4FB4">
        <w:rPr>
          <w:rFonts w:ascii="Times New Roman" w:hAnsi="Times New Roman" w:cs="Times New Roman"/>
          <w:sz w:val="24"/>
          <w:szCs w:val="24"/>
          <w:lang w:val="en-US"/>
        </w:rPr>
        <w:t xml:space="preserve">loggers (Maxim DS1921, measurement resolution of 0.5°C, recording interval 20 min) vertically within a small </w:t>
      </w:r>
      <w:proofErr w:type="spellStart"/>
      <w:r w:rsidR="001B5670" w:rsidRPr="001B4FB4">
        <w:rPr>
          <w:rFonts w:ascii="Times New Roman" w:hAnsi="Times New Roman" w:cs="Times New Roman"/>
          <w:sz w:val="24"/>
          <w:szCs w:val="24"/>
          <w:lang w:val="en-US"/>
        </w:rPr>
        <w:t>splashpool</w:t>
      </w:r>
      <w:proofErr w:type="spellEnd"/>
      <w:r w:rsidR="001B5670" w:rsidRPr="001B4FB4">
        <w:rPr>
          <w:rFonts w:ascii="Times New Roman" w:hAnsi="Times New Roman" w:cs="Times New Roman"/>
          <w:sz w:val="24"/>
          <w:szCs w:val="24"/>
          <w:lang w:val="en-US"/>
        </w:rPr>
        <w:t xml:space="preserve"> at Hopkins Marine Station, Pacific Grove, California, USA. The loggers were encased in wax and affixed to an acrylic stick with elastic bands. The loggers were spaced evenly from the bottom to the surface of the pool. There were 7 loggers at the start of the experiment, but the top 2 were exposed </w:t>
      </w:r>
      <w:r w:rsidRPr="001B4FB4">
        <w:rPr>
          <w:rFonts w:ascii="Times New Roman" w:hAnsi="Times New Roman" w:cs="Times New Roman"/>
          <w:sz w:val="24"/>
          <w:szCs w:val="24"/>
          <w:lang w:val="en-US"/>
        </w:rPr>
        <w:t xml:space="preserve">by the end of the experiment </w:t>
      </w:r>
      <w:r w:rsidR="001B5670" w:rsidRPr="001B4FB4">
        <w:rPr>
          <w:rFonts w:ascii="Times New Roman" w:hAnsi="Times New Roman" w:cs="Times New Roman"/>
          <w:sz w:val="24"/>
          <w:szCs w:val="24"/>
          <w:lang w:val="en-US"/>
        </w:rPr>
        <w:t xml:space="preserve">due to evaporation. As a result, this plot illustrates the difference between depth 3 (third from the top) and depth 7 (bottom of </w:t>
      </w:r>
      <w:proofErr w:type="spellStart"/>
      <w:r w:rsidR="001B5670" w:rsidRPr="001B4FB4">
        <w:rPr>
          <w:rFonts w:ascii="Times New Roman" w:hAnsi="Times New Roman" w:cs="Times New Roman"/>
          <w:sz w:val="24"/>
          <w:szCs w:val="24"/>
          <w:lang w:val="en-US"/>
        </w:rPr>
        <w:t>splashpool</w:t>
      </w:r>
      <w:proofErr w:type="spellEnd"/>
      <w:r w:rsidR="001B5670" w:rsidRPr="001B4FB4">
        <w:rPr>
          <w:rFonts w:ascii="Times New Roman" w:hAnsi="Times New Roman" w:cs="Times New Roman"/>
          <w:sz w:val="24"/>
          <w:szCs w:val="24"/>
          <w:lang w:val="en-US"/>
        </w:rPr>
        <w:t>) over a period of 18 days. A positive number indicates that the near-surface water was warmer than the bottom</w:t>
      </w:r>
      <w:r w:rsidRPr="001B4FB4">
        <w:rPr>
          <w:rFonts w:ascii="Times New Roman" w:hAnsi="Times New Roman" w:cs="Times New Roman"/>
          <w:sz w:val="24"/>
          <w:szCs w:val="24"/>
          <w:lang w:val="en-US"/>
        </w:rPr>
        <w:t xml:space="preserve">; </w:t>
      </w:r>
      <w:r w:rsidR="001B5670" w:rsidRPr="001B4FB4">
        <w:rPr>
          <w:rFonts w:ascii="Times New Roman" w:hAnsi="Times New Roman" w:cs="Times New Roman"/>
          <w:sz w:val="24"/>
          <w:szCs w:val="24"/>
          <w:lang w:val="en-US"/>
        </w:rPr>
        <w:t xml:space="preserve">these events coincide with midday in the time-series.  </w:t>
      </w:r>
    </w:p>
    <w:p w14:paraId="02E798B6" w14:textId="4443F91C" w:rsidR="002F14C5" w:rsidRPr="001B4FB4" w:rsidRDefault="0066438F" w:rsidP="002F14C5">
      <w:pPr>
        <w:spacing w:after="0" w:line="360" w:lineRule="auto"/>
        <w:rPr>
          <w:rFonts w:ascii="Times New Roman" w:hAnsi="Times New Roman" w:cs="Times New Roman"/>
          <w:sz w:val="24"/>
          <w:szCs w:val="24"/>
          <w:lang w:val="en-US"/>
        </w:rPr>
      </w:pPr>
      <w:r w:rsidRPr="001B4FB4">
        <w:rPr>
          <w:rFonts w:ascii="Times New Roman" w:hAnsi="Times New Roman" w:cs="Times New Roman"/>
          <w:noProof/>
          <w:sz w:val="24"/>
          <w:szCs w:val="24"/>
          <w:lang w:val="en-IN" w:eastAsia="en-IN"/>
        </w:rPr>
        <w:lastRenderedPageBreak/>
        <w:drawing>
          <wp:inline distT="0" distB="0" distL="0" distR="0" wp14:anchorId="070E47E6" wp14:editId="03A846B5">
            <wp:extent cx="5629275" cy="44583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8630" cy="4473665"/>
                    </a:xfrm>
                    <a:prstGeom prst="rect">
                      <a:avLst/>
                    </a:prstGeom>
                    <a:noFill/>
                  </pic:spPr>
                </pic:pic>
              </a:graphicData>
            </a:graphic>
          </wp:inline>
        </w:drawing>
      </w:r>
      <w:r w:rsidR="002F14C5" w:rsidRPr="001B4FB4">
        <w:rPr>
          <w:rFonts w:ascii="Times New Roman" w:hAnsi="Times New Roman" w:cs="Times New Roman"/>
          <w:sz w:val="24"/>
          <w:szCs w:val="24"/>
          <w:lang w:val="en-US"/>
        </w:rPr>
        <w:br w:type="textWrapping" w:clear="all"/>
      </w:r>
    </w:p>
    <w:p w14:paraId="632C1D93" w14:textId="444166B6" w:rsidR="00B21EEE" w:rsidRPr="001B4FB4" w:rsidRDefault="00BC7F38">
      <w:pPr>
        <w:rPr>
          <w:rFonts w:ascii="Times New Roman" w:hAnsi="Times New Roman" w:cs="Times New Roman"/>
          <w:sz w:val="24"/>
          <w:szCs w:val="24"/>
          <w:lang w:val="en-US"/>
        </w:rPr>
      </w:pPr>
      <w:r w:rsidRPr="001B4FB4">
        <w:rPr>
          <w:rFonts w:ascii="Times New Roman" w:hAnsi="Times New Roman" w:cs="Times New Roman"/>
          <w:sz w:val="24"/>
          <w:szCs w:val="24"/>
          <w:lang w:val="en-US"/>
        </w:rPr>
        <w:t xml:space="preserve">Figure S1. </w:t>
      </w:r>
      <w:r w:rsidR="00E4127E" w:rsidRPr="001B4FB4">
        <w:rPr>
          <w:rFonts w:ascii="Times New Roman" w:hAnsi="Times New Roman" w:cs="Times New Roman"/>
          <w:sz w:val="24"/>
          <w:szCs w:val="24"/>
          <w:lang w:val="en-US"/>
        </w:rPr>
        <w:t xml:space="preserve">Thermal stratification in the </w:t>
      </w:r>
      <w:proofErr w:type="spellStart"/>
      <w:r w:rsidR="00E4127E" w:rsidRPr="001B4FB4">
        <w:rPr>
          <w:rFonts w:ascii="Times New Roman" w:hAnsi="Times New Roman" w:cs="Times New Roman"/>
          <w:sz w:val="24"/>
          <w:szCs w:val="24"/>
          <w:lang w:val="en-US"/>
        </w:rPr>
        <w:t>splashpool</w:t>
      </w:r>
      <w:proofErr w:type="spellEnd"/>
      <w:r w:rsidR="00E4127E" w:rsidRPr="001B4FB4">
        <w:rPr>
          <w:rFonts w:ascii="Times New Roman" w:hAnsi="Times New Roman" w:cs="Times New Roman"/>
          <w:sz w:val="24"/>
          <w:szCs w:val="24"/>
          <w:lang w:val="en-US"/>
        </w:rPr>
        <w:t xml:space="preserve"> (</w:t>
      </w:r>
      <w:r w:rsidR="0066438F" w:rsidRPr="001B4FB4">
        <w:rPr>
          <w:rFonts w:ascii="Times New Roman" w:hAnsi="Times New Roman" w:cs="Times New Roman"/>
          <w:sz w:val="24"/>
          <w:szCs w:val="24"/>
          <w:lang w:val="en-US"/>
        </w:rPr>
        <w:t>36.62178</w:t>
      </w:r>
      <w:r w:rsidR="00BC1DEB" w:rsidRPr="001B4FB4">
        <w:rPr>
          <w:rFonts w:ascii="Times New Roman" w:hAnsi="Times New Roman" w:cs="Times New Roman"/>
          <w:sz w:val="24"/>
          <w:szCs w:val="24"/>
          <w:lang w:val="en-US"/>
        </w:rPr>
        <w:t>°</w:t>
      </w:r>
      <w:r w:rsidR="0066438F" w:rsidRPr="001B4FB4">
        <w:rPr>
          <w:rFonts w:ascii="Times New Roman" w:hAnsi="Times New Roman" w:cs="Times New Roman"/>
          <w:sz w:val="24"/>
          <w:szCs w:val="24"/>
          <w:lang w:val="en-US"/>
        </w:rPr>
        <w:t xml:space="preserve"> N, 121.90438</w:t>
      </w:r>
      <w:r w:rsidR="00BC1DEB" w:rsidRPr="001B4FB4">
        <w:rPr>
          <w:rFonts w:ascii="Times New Roman" w:hAnsi="Times New Roman" w:cs="Times New Roman"/>
          <w:sz w:val="24"/>
          <w:szCs w:val="24"/>
          <w:lang w:val="en-US"/>
        </w:rPr>
        <w:t>°</w:t>
      </w:r>
      <w:r w:rsidR="0066438F" w:rsidRPr="001B4FB4">
        <w:rPr>
          <w:rFonts w:ascii="Times New Roman" w:hAnsi="Times New Roman" w:cs="Times New Roman"/>
          <w:sz w:val="24"/>
          <w:szCs w:val="24"/>
          <w:lang w:val="en-US"/>
        </w:rPr>
        <w:t xml:space="preserve"> W</w:t>
      </w:r>
      <w:r w:rsidR="00E4127E" w:rsidRPr="001B4FB4">
        <w:rPr>
          <w:rFonts w:ascii="Times New Roman" w:hAnsi="Times New Roman" w:cs="Times New Roman"/>
          <w:sz w:val="24"/>
          <w:szCs w:val="24"/>
          <w:lang w:val="en-US"/>
        </w:rPr>
        <w:t>).</w:t>
      </w:r>
      <w:r w:rsidR="00B21EEE" w:rsidRPr="001B4FB4">
        <w:rPr>
          <w:rFonts w:ascii="Times New Roman" w:hAnsi="Times New Roman" w:cs="Times New Roman"/>
          <w:sz w:val="24"/>
          <w:szCs w:val="24"/>
          <w:lang w:val="en-US"/>
        </w:rPr>
        <w:br w:type="page"/>
      </w:r>
    </w:p>
    <w:p w14:paraId="203BDD28" w14:textId="59EF749C" w:rsidR="00B21EEE" w:rsidRPr="001B4FB4" w:rsidRDefault="00B21EEE">
      <w:pPr>
        <w:rPr>
          <w:rFonts w:ascii="Times New Roman" w:hAnsi="Times New Roman" w:cs="Times New Roman"/>
          <w:sz w:val="24"/>
          <w:szCs w:val="24"/>
          <w:lang w:val="en-US"/>
        </w:rPr>
      </w:pPr>
      <w:r w:rsidRPr="001B4FB4">
        <w:rPr>
          <w:rFonts w:ascii="Times New Roman" w:hAnsi="Times New Roman" w:cs="Times New Roman"/>
          <w:b/>
          <w:sz w:val="24"/>
          <w:szCs w:val="24"/>
          <w:lang w:val="en-US"/>
        </w:rPr>
        <w:lastRenderedPageBreak/>
        <w:t>Supplementary information S2</w:t>
      </w:r>
      <w:r w:rsidRPr="001B4FB4">
        <w:rPr>
          <w:rFonts w:ascii="Times New Roman" w:hAnsi="Times New Roman" w:cs="Times New Roman"/>
          <w:sz w:val="24"/>
          <w:szCs w:val="24"/>
          <w:lang w:val="en-US"/>
        </w:rPr>
        <w:t>: Statistical tables</w:t>
      </w:r>
    </w:p>
    <w:p w14:paraId="61A79A72" w14:textId="77777777" w:rsidR="00B21EEE" w:rsidRPr="001B4FB4" w:rsidRDefault="00B21EEE" w:rsidP="004F4170">
      <w:pPr>
        <w:spacing w:line="480" w:lineRule="auto"/>
        <w:rPr>
          <w:rFonts w:ascii="Times New Roman" w:hAnsi="Times New Roman" w:cs="Times New Roman"/>
          <w:sz w:val="24"/>
          <w:szCs w:val="24"/>
          <w:lang w:val="en-US"/>
        </w:rPr>
      </w:pPr>
      <w:r w:rsidRPr="001B4FB4">
        <w:rPr>
          <w:rFonts w:ascii="Times New Roman" w:hAnsi="Times New Roman" w:cs="Times New Roman"/>
          <w:b/>
          <w:sz w:val="24"/>
          <w:szCs w:val="24"/>
          <w:lang w:val="en-US"/>
        </w:rPr>
        <w:t>Table S1</w:t>
      </w:r>
      <w:r w:rsidRPr="001B4FB4">
        <w:rPr>
          <w:rFonts w:ascii="Times New Roman" w:hAnsi="Times New Roman" w:cs="Times New Roman"/>
          <w:sz w:val="24"/>
          <w:szCs w:val="24"/>
          <w:lang w:val="en-US"/>
        </w:rPr>
        <w:t xml:space="preserve">. Statistical pair-wise </w:t>
      </w:r>
      <w:r w:rsidRPr="001B4FB4">
        <w:rPr>
          <w:rFonts w:ascii="Times New Roman" w:hAnsi="Times New Roman" w:cs="Times New Roman"/>
          <w:i/>
          <w:sz w:val="24"/>
          <w:szCs w:val="24"/>
          <w:lang w:val="en-US"/>
        </w:rPr>
        <w:t>P</w:t>
      </w:r>
      <w:r w:rsidRPr="001B4FB4">
        <w:rPr>
          <w:rFonts w:ascii="Times New Roman" w:hAnsi="Times New Roman" w:cs="Times New Roman"/>
          <w:sz w:val="24"/>
          <w:szCs w:val="24"/>
          <w:lang w:val="en-US"/>
        </w:rPr>
        <w:t xml:space="preserve"> values of a Chi-squared test for the effects of thermal and dissolved oxygen gradients on the behavioral preference of </w:t>
      </w:r>
      <w:proofErr w:type="spellStart"/>
      <w:r w:rsidRPr="001B4FB4">
        <w:rPr>
          <w:rFonts w:ascii="Times New Roman" w:hAnsi="Times New Roman" w:cs="Times New Roman"/>
          <w:i/>
          <w:sz w:val="24"/>
          <w:szCs w:val="24"/>
          <w:lang w:val="en-US"/>
        </w:rPr>
        <w:t>Tigriopus</w:t>
      </w:r>
      <w:proofErr w:type="spellEnd"/>
      <w:r w:rsidRPr="001B4FB4">
        <w:rPr>
          <w:rFonts w:ascii="Times New Roman" w:hAnsi="Times New Roman" w:cs="Times New Roman"/>
          <w:i/>
          <w:sz w:val="24"/>
          <w:szCs w:val="24"/>
          <w:lang w:val="en-US"/>
        </w:rPr>
        <w:t xml:space="preserve"> californicus</w:t>
      </w:r>
      <w:r w:rsidRPr="001B4FB4">
        <w:rPr>
          <w:rFonts w:ascii="Times New Roman" w:hAnsi="Times New Roman" w:cs="Times New Roman"/>
          <w:sz w:val="24"/>
          <w:szCs w:val="24"/>
          <w:lang w:val="en-US"/>
        </w:rPr>
        <w:t>. Details of treatments T1-T7 are in Table 1.</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96"/>
        <w:gridCol w:w="1161"/>
        <w:gridCol w:w="1184"/>
        <w:gridCol w:w="1200"/>
        <w:gridCol w:w="1200"/>
        <w:gridCol w:w="1200"/>
        <w:gridCol w:w="1196"/>
        <w:gridCol w:w="1201"/>
      </w:tblGrid>
      <w:tr w:rsidR="001B4FB4" w:rsidRPr="001B4FB4" w14:paraId="57B517EB" w14:textId="77777777" w:rsidTr="00B756F3">
        <w:tc>
          <w:tcPr>
            <w:tcW w:w="1222" w:type="dxa"/>
            <w:tcBorders>
              <w:bottom w:val="single" w:sz="4" w:space="0" w:color="auto"/>
            </w:tcBorders>
          </w:tcPr>
          <w:p w14:paraId="75DCE0A7"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Treatments</w:t>
            </w:r>
          </w:p>
        </w:tc>
        <w:tc>
          <w:tcPr>
            <w:tcW w:w="1222" w:type="dxa"/>
            <w:tcBorders>
              <w:bottom w:val="single" w:sz="4" w:space="0" w:color="auto"/>
            </w:tcBorders>
          </w:tcPr>
          <w:p w14:paraId="35A34D52"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T1</w:t>
            </w:r>
          </w:p>
        </w:tc>
        <w:tc>
          <w:tcPr>
            <w:tcW w:w="1222" w:type="dxa"/>
            <w:tcBorders>
              <w:bottom w:val="single" w:sz="4" w:space="0" w:color="auto"/>
            </w:tcBorders>
          </w:tcPr>
          <w:p w14:paraId="54DA16C8"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T2</w:t>
            </w:r>
          </w:p>
        </w:tc>
        <w:tc>
          <w:tcPr>
            <w:tcW w:w="1222" w:type="dxa"/>
            <w:tcBorders>
              <w:bottom w:val="single" w:sz="4" w:space="0" w:color="auto"/>
            </w:tcBorders>
          </w:tcPr>
          <w:p w14:paraId="4DA8E83F"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T3</w:t>
            </w:r>
          </w:p>
        </w:tc>
        <w:tc>
          <w:tcPr>
            <w:tcW w:w="1222" w:type="dxa"/>
            <w:tcBorders>
              <w:bottom w:val="single" w:sz="4" w:space="0" w:color="auto"/>
            </w:tcBorders>
          </w:tcPr>
          <w:p w14:paraId="63E2A0CF"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T4</w:t>
            </w:r>
          </w:p>
        </w:tc>
        <w:tc>
          <w:tcPr>
            <w:tcW w:w="1222" w:type="dxa"/>
            <w:tcBorders>
              <w:bottom w:val="single" w:sz="4" w:space="0" w:color="auto"/>
            </w:tcBorders>
          </w:tcPr>
          <w:p w14:paraId="084022EF"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T5</w:t>
            </w:r>
          </w:p>
        </w:tc>
        <w:tc>
          <w:tcPr>
            <w:tcW w:w="1223" w:type="dxa"/>
            <w:tcBorders>
              <w:bottom w:val="single" w:sz="4" w:space="0" w:color="auto"/>
            </w:tcBorders>
          </w:tcPr>
          <w:p w14:paraId="1F88D65C"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T6</w:t>
            </w:r>
          </w:p>
        </w:tc>
        <w:tc>
          <w:tcPr>
            <w:tcW w:w="1223" w:type="dxa"/>
            <w:tcBorders>
              <w:bottom w:val="single" w:sz="4" w:space="0" w:color="auto"/>
            </w:tcBorders>
          </w:tcPr>
          <w:p w14:paraId="5F944F5A"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T7</w:t>
            </w:r>
          </w:p>
        </w:tc>
      </w:tr>
      <w:tr w:rsidR="001B4FB4" w:rsidRPr="001B4FB4" w14:paraId="74A9AFEC" w14:textId="77777777" w:rsidTr="00B756F3">
        <w:tc>
          <w:tcPr>
            <w:tcW w:w="1222" w:type="dxa"/>
            <w:tcBorders>
              <w:bottom w:val="nil"/>
            </w:tcBorders>
          </w:tcPr>
          <w:p w14:paraId="5963859C"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T1</w:t>
            </w:r>
          </w:p>
        </w:tc>
        <w:tc>
          <w:tcPr>
            <w:tcW w:w="1222" w:type="dxa"/>
            <w:tcBorders>
              <w:bottom w:val="nil"/>
            </w:tcBorders>
          </w:tcPr>
          <w:p w14:paraId="5A099972"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bottom w:val="nil"/>
            </w:tcBorders>
          </w:tcPr>
          <w:p w14:paraId="3D509A35"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0.075</w:t>
            </w:r>
          </w:p>
        </w:tc>
        <w:tc>
          <w:tcPr>
            <w:tcW w:w="1222" w:type="dxa"/>
            <w:tcBorders>
              <w:bottom w:val="nil"/>
            </w:tcBorders>
          </w:tcPr>
          <w:p w14:paraId="5838BD64"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0.051</w:t>
            </w:r>
          </w:p>
        </w:tc>
        <w:tc>
          <w:tcPr>
            <w:tcW w:w="1222" w:type="dxa"/>
            <w:tcBorders>
              <w:bottom w:val="nil"/>
            </w:tcBorders>
          </w:tcPr>
          <w:p w14:paraId="13C692E0"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3.2×10</w:t>
            </w:r>
            <w:r w:rsidRPr="001B4FB4">
              <w:rPr>
                <w:rFonts w:ascii="Times New Roman" w:hAnsi="Times New Roman" w:cs="Times New Roman"/>
                <w:sz w:val="24"/>
                <w:szCs w:val="24"/>
                <w:vertAlign w:val="superscript"/>
                <w:lang w:val="en-US"/>
              </w:rPr>
              <w:t>-3</w:t>
            </w:r>
          </w:p>
        </w:tc>
        <w:tc>
          <w:tcPr>
            <w:tcW w:w="1222" w:type="dxa"/>
            <w:tcBorders>
              <w:bottom w:val="nil"/>
            </w:tcBorders>
          </w:tcPr>
          <w:p w14:paraId="43FD6448"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1.1×10</w:t>
            </w:r>
            <w:r w:rsidRPr="001B4FB4">
              <w:rPr>
                <w:rFonts w:ascii="Times New Roman" w:hAnsi="Times New Roman" w:cs="Times New Roman"/>
                <w:sz w:val="24"/>
                <w:szCs w:val="24"/>
                <w:vertAlign w:val="superscript"/>
                <w:lang w:val="en-US"/>
              </w:rPr>
              <w:t>-48</w:t>
            </w:r>
          </w:p>
        </w:tc>
        <w:tc>
          <w:tcPr>
            <w:tcW w:w="1223" w:type="dxa"/>
            <w:tcBorders>
              <w:bottom w:val="nil"/>
            </w:tcBorders>
          </w:tcPr>
          <w:p w14:paraId="6AFCEDE1"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&lt;0.001</w:t>
            </w:r>
          </w:p>
        </w:tc>
        <w:tc>
          <w:tcPr>
            <w:tcW w:w="1223" w:type="dxa"/>
            <w:tcBorders>
              <w:bottom w:val="nil"/>
            </w:tcBorders>
          </w:tcPr>
          <w:p w14:paraId="043EB4C6"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6.9×10</w:t>
            </w:r>
            <w:r w:rsidRPr="001B4FB4">
              <w:rPr>
                <w:rFonts w:ascii="Times New Roman" w:hAnsi="Times New Roman" w:cs="Times New Roman"/>
                <w:sz w:val="24"/>
                <w:szCs w:val="24"/>
                <w:vertAlign w:val="superscript"/>
                <w:lang w:val="en-US"/>
              </w:rPr>
              <w:t>-6</w:t>
            </w:r>
          </w:p>
        </w:tc>
      </w:tr>
      <w:tr w:rsidR="001B4FB4" w:rsidRPr="001B4FB4" w14:paraId="2144D2ED" w14:textId="77777777" w:rsidTr="00B756F3">
        <w:tc>
          <w:tcPr>
            <w:tcW w:w="1222" w:type="dxa"/>
            <w:tcBorders>
              <w:top w:val="nil"/>
              <w:bottom w:val="nil"/>
            </w:tcBorders>
          </w:tcPr>
          <w:p w14:paraId="2CCEE014"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T2</w:t>
            </w:r>
          </w:p>
        </w:tc>
        <w:tc>
          <w:tcPr>
            <w:tcW w:w="1222" w:type="dxa"/>
            <w:tcBorders>
              <w:top w:val="nil"/>
              <w:bottom w:val="nil"/>
            </w:tcBorders>
          </w:tcPr>
          <w:p w14:paraId="177735F6"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535DD7E9"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5230F2AA"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8.1×10</w:t>
            </w:r>
            <w:r w:rsidRPr="001B4FB4">
              <w:rPr>
                <w:rFonts w:ascii="Times New Roman" w:hAnsi="Times New Roman" w:cs="Times New Roman"/>
                <w:sz w:val="24"/>
                <w:szCs w:val="24"/>
                <w:vertAlign w:val="superscript"/>
                <w:lang w:val="en-US"/>
              </w:rPr>
              <w:t>-5</w:t>
            </w:r>
          </w:p>
        </w:tc>
        <w:tc>
          <w:tcPr>
            <w:tcW w:w="1222" w:type="dxa"/>
            <w:tcBorders>
              <w:top w:val="nil"/>
              <w:bottom w:val="nil"/>
            </w:tcBorders>
          </w:tcPr>
          <w:p w14:paraId="3ADA489D"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1.3×10</w:t>
            </w:r>
            <w:r w:rsidRPr="001B4FB4">
              <w:rPr>
                <w:rFonts w:ascii="Times New Roman" w:hAnsi="Times New Roman" w:cs="Times New Roman"/>
                <w:sz w:val="24"/>
                <w:szCs w:val="24"/>
                <w:vertAlign w:val="superscript"/>
                <w:lang w:val="en-US"/>
              </w:rPr>
              <w:t>-6</w:t>
            </w:r>
          </w:p>
        </w:tc>
        <w:tc>
          <w:tcPr>
            <w:tcW w:w="1222" w:type="dxa"/>
            <w:tcBorders>
              <w:top w:val="nil"/>
              <w:bottom w:val="nil"/>
            </w:tcBorders>
          </w:tcPr>
          <w:p w14:paraId="6320753E"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8.1×10</w:t>
            </w:r>
            <w:r w:rsidRPr="001B4FB4">
              <w:rPr>
                <w:rFonts w:ascii="Times New Roman" w:hAnsi="Times New Roman" w:cs="Times New Roman"/>
                <w:sz w:val="24"/>
                <w:szCs w:val="24"/>
                <w:vertAlign w:val="superscript"/>
                <w:lang w:val="en-US"/>
              </w:rPr>
              <w:t>-60</w:t>
            </w:r>
          </w:p>
        </w:tc>
        <w:tc>
          <w:tcPr>
            <w:tcW w:w="1223" w:type="dxa"/>
            <w:tcBorders>
              <w:top w:val="nil"/>
              <w:bottom w:val="nil"/>
            </w:tcBorders>
          </w:tcPr>
          <w:p w14:paraId="6F3EACED"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&lt;0.001</w:t>
            </w:r>
          </w:p>
        </w:tc>
        <w:tc>
          <w:tcPr>
            <w:tcW w:w="1223" w:type="dxa"/>
            <w:tcBorders>
              <w:top w:val="nil"/>
              <w:bottom w:val="nil"/>
            </w:tcBorders>
          </w:tcPr>
          <w:p w14:paraId="527D0565"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1.2×10</w:t>
            </w:r>
            <w:r w:rsidRPr="001B4FB4">
              <w:rPr>
                <w:rFonts w:ascii="Times New Roman" w:hAnsi="Times New Roman" w:cs="Times New Roman"/>
                <w:sz w:val="24"/>
                <w:szCs w:val="24"/>
                <w:vertAlign w:val="superscript"/>
                <w:lang w:val="en-US"/>
              </w:rPr>
              <w:t>-7</w:t>
            </w:r>
          </w:p>
        </w:tc>
      </w:tr>
      <w:tr w:rsidR="001B4FB4" w:rsidRPr="001B4FB4" w14:paraId="2609C9AF" w14:textId="77777777" w:rsidTr="00B756F3">
        <w:tc>
          <w:tcPr>
            <w:tcW w:w="1222" w:type="dxa"/>
            <w:tcBorders>
              <w:top w:val="nil"/>
              <w:bottom w:val="nil"/>
            </w:tcBorders>
          </w:tcPr>
          <w:p w14:paraId="685CA2C4"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T3</w:t>
            </w:r>
          </w:p>
        </w:tc>
        <w:tc>
          <w:tcPr>
            <w:tcW w:w="1222" w:type="dxa"/>
            <w:tcBorders>
              <w:top w:val="nil"/>
              <w:bottom w:val="nil"/>
            </w:tcBorders>
          </w:tcPr>
          <w:p w14:paraId="44DD1CC8"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71A60DDA"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0A6E654D"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4830ED40"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2.0×10</w:t>
            </w:r>
            <w:r w:rsidRPr="001B4FB4">
              <w:rPr>
                <w:rFonts w:ascii="Times New Roman" w:hAnsi="Times New Roman" w:cs="Times New Roman"/>
                <w:sz w:val="24"/>
                <w:szCs w:val="24"/>
                <w:vertAlign w:val="superscript"/>
                <w:lang w:val="en-US"/>
              </w:rPr>
              <w:t>-2</w:t>
            </w:r>
          </w:p>
        </w:tc>
        <w:tc>
          <w:tcPr>
            <w:tcW w:w="1222" w:type="dxa"/>
            <w:tcBorders>
              <w:top w:val="nil"/>
              <w:bottom w:val="nil"/>
            </w:tcBorders>
          </w:tcPr>
          <w:p w14:paraId="180A8585"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3.8×10</w:t>
            </w:r>
            <w:r w:rsidRPr="001B4FB4">
              <w:rPr>
                <w:rFonts w:ascii="Times New Roman" w:hAnsi="Times New Roman" w:cs="Times New Roman"/>
                <w:sz w:val="24"/>
                <w:szCs w:val="24"/>
                <w:vertAlign w:val="superscript"/>
                <w:lang w:val="en-US"/>
              </w:rPr>
              <w:t>-72</w:t>
            </w:r>
          </w:p>
        </w:tc>
        <w:tc>
          <w:tcPr>
            <w:tcW w:w="1223" w:type="dxa"/>
            <w:tcBorders>
              <w:top w:val="nil"/>
              <w:bottom w:val="nil"/>
            </w:tcBorders>
          </w:tcPr>
          <w:p w14:paraId="66B10DEA"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&lt;0.001</w:t>
            </w:r>
          </w:p>
        </w:tc>
        <w:tc>
          <w:tcPr>
            <w:tcW w:w="1223" w:type="dxa"/>
            <w:tcBorders>
              <w:top w:val="nil"/>
              <w:bottom w:val="nil"/>
            </w:tcBorders>
          </w:tcPr>
          <w:p w14:paraId="316FB89A"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1.1×10</w:t>
            </w:r>
            <w:r w:rsidRPr="001B4FB4">
              <w:rPr>
                <w:rFonts w:ascii="Times New Roman" w:hAnsi="Times New Roman" w:cs="Times New Roman"/>
                <w:sz w:val="24"/>
                <w:szCs w:val="24"/>
                <w:vertAlign w:val="superscript"/>
                <w:lang w:val="en-US"/>
              </w:rPr>
              <w:t>-14</w:t>
            </w:r>
          </w:p>
        </w:tc>
      </w:tr>
      <w:tr w:rsidR="001B4FB4" w:rsidRPr="001B4FB4" w14:paraId="5CA2326E" w14:textId="77777777" w:rsidTr="00B756F3">
        <w:tc>
          <w:tcPr>
            <w:tcW w:w="1222" w:type="dxa"/>
            <w:tcBorders>
              <w:top w:val="nil"/>
              <w:bottom w:val="nil"/>
            </w:tcBorders>
          </w:tcPr>
          <w:p w14:paraId="608AFAF7"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T4</w:t>
            </w:r>
          </w:p>
        </w:tc>
        <w:tc>
          <w:tcPr>
            <w:tcW w:w="1222" w:type="dxa"/>
            <w:tcBorders>
              <w:top w:val="nil"/>
              <w:bottom w:val="nil"/>
            </w:tcBorders>
          </w:tcPr>
          <w:p w14:paraId="4ECABF01"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530E6B12"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6B2E65FB"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6E0B4338"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411EB0E8"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9.5×10</w:t>
            </w:r>
            <w:r w:rsidRPr="001B4FB4">
              <w:rPr>
                <w:rFonts w:ascii="Times New Roman" w:hAnsi="Times New Roman" w:cs="Times New Roman"/>
                <w:sz w:val="24"/>
                <w:szCs w:val="24"/>
                <w:vertAlign w:val="superscript"/>
                <w:lang w:val="en-US"/>
              </w:rPr>
              <w:t>-3</w:t>
            </w:r>
          </w:p>
        </w:tc>
        <w:tc>
          <w:tcPr>
            <w:tcW w:w="1223" w:type="dxa"/>
            <w:tcBorders>
              <w:top w:val="nil"/>
              <w:bottom w:val="nil"/>
            </w:tcBorders>
          </w:tcPr>
          <w:p w14:paraId="51758DF8"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&lt;0.001</w:t>
            </w:r>
          </w:p>
        </w:tc>
        <w:tc>
          <w:tcPr>
            <w:tcW w:w="1223" w:type="dxa"/>
            <w:tcBorders>
              <w:top w:val="nil"/>
              <w:bottom w:val="nil"/>
            </w:tcBorders>
          </w:tcPr>
          <w:p w14:paraId="25D44D32"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4.8×10</w:t>
            </w:r>
            <w:r w:rsidRPr="001B4FB4">
              <w:rPr>
                <w:rFonts w:ascii="Times New Roman" w:hAnsi="Times New Roman" w:cs="Times New Roman"/>
                <w:sz w:val="24"/>
                <w:szCs w:val="24"/>
                <w:vertAlign w:val="superscript"/>
                <w:lang w:val="en-US"/>
              </w:rPr>
              <w:t>-12</w:t>
            </w:r>
          </w:p>
        </w:tc>
      </w:tr>
      <w:tr w:rsidR="001B4FB4" w:rsidRPr="001B4FB4" w14:paraId="0C79C673" w14:textId="77777777" w:rsidTr="00B756F3">
        <w:tc>
          <w:tcPr>
            <w:tcW w:w="1222" w:type="dxa"/>
            <w:tcBorders>
              <w:top w:val="nil"/>
              <w:bottom w:val="nil"/>
            </w:tcBorders>
          </w:tcPr>
          <w:p w14:paraId="557599CD"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T5</w:t>
            </w:r>
          </w:p>
        </w:tc>
        <w:tc>
          <w:tcPr>
            <w:tcW w:w="1222" w:type="dxa"/>
            <w:tcBorders>
              <w:top w:val="nil"/>
              <w:bottom w:val="nil"/>
            </w:tcBorders>
          </w:tcPr>
          <w:p w14:paraId="1B9A2045"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02D4C5E5"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37B898F7"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3FD10D1B"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51F09954" w14:textId="77777777" w:rsidR="00B21EEE" w:rsidRPr="001B4FB4" w:rsidRDefault="00B21EEE" w:rsidP="00B756F3">
            <w:pPr>
              <w:spacing w:line="360" w:lineRule="auto"/>
              <w:rPr>
                <w:rFonts w:ascii="Times New Roman" w:hAnsi="Times New Roman" w:cs="Times New Roman"/>
                <w:sz w:val="24"/>
                <w:szCs w:val="24"/>
                <w:lang w:val="en-US"/>
              </w:rPr>
            </w:pPr>
          </w:p>
        </w:tc>
        <w:tc>
          <w:tcPr>
            <w:tcW w:w="1223" w:type="dxa"/>
            <w:tcBorders>
              <w:top w:val="nil"/>
              <w:bottom w:val="nil"/>
            </w:tcBorders>
          </w:tcPr>
          <w:p w14:paraId="16370129"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&lt;0.001</w:t>
            </w:r>
          </w:p>
        </w:tc>
        <w:tc>
          <w:tcPr>
            <w:tcW w:w="1223" w:type="dxa"/>
            <w:tcBorders>
              <w:top w:val="nil"/>
              <w:bottom w:val="nil"/>
            </w:tcBorders>
          </w:tcPr>
          <w:p w14:paraId="57344CF9"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2.4×10</w:t>
            </w:r>
            <w:r w:rsidRPr="001B4FB4">
              <w:rPr>
                <w:rFonts w:ascii="Times New Roman" w:hAnsi="Times New Roman" w:cs="Times New Roman"/>
                <w:sz w:val="24"/>
                <w:szCs w:val="24"/>
                <w:vertAlign w:val="superscript"/>
                <w:lang w:val="en-US"/>
              </w:rPr>
              <w:t>-30</w:t>
            </w:r>
          </w:p>
        </w:tc>
      </w:tr>
      <w:tr w:rsidR="001B4FB4" w:rsidRPr="001B4FB4" w14:paraId="73934AA0" w14:textId="77777777" w:rsidTr="00B756F3">
        <w:tc>
          <w:tcPr>
            <w:tcW w:w="1222" w:type="dxa"/>
            <w:tcBorders>
              <w:top w:val="nil"/>
              <w:bottom w:val="nil"/>
            </w:tcBorders>
          </w:tcPr>
          <w:p w14:paraId="36BEE306"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T6</w:t>
            </w:r>
          </w:p>
        </w:tc>
        <w:tc>
          <w:tcPr>
            <w:tcW w:w="1222" w:type="dxa"/>
            <w:tcBorders>
              <w:top w:val="nil"/>
              <w:bottom w:val="nil"/>
            </w:tcBorders>
          </w:tcPr>
          <w:p w14:paraId="54182E53"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3EB61B7E"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6B49757B"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7C2CDF2C"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bottom w:val="nil"/>
            </w:tcBorders>
          </w:tcPr>
          <w:p w14:paraId="607AA5FA" w14:textId="77777777" w:rsidR="00B21EEE" w:rsidRPr="001B4FB4" w:rsidRDefault="00B21EEE" w:rsidP="00B756F3">
            <w:pPr>
              <w:spacing w:line="360" w:lineRule="auto"/>
              <w:rPr>
                <w:rFonts w:ascii="Times New Roman" w:hAnsi="Times New Roman" w:cs="Times New Roman"/>
                <w:sz w:val="24"/>
                <w:szCs w:val="24"/>
                <w:lang w:val="en-US"/>
              </w:rPr>
            </w:pPr>
          </w:p>
        </w:tc>
        <w:tc>
          <w:tcPr>
            <w:tcW w:w="1223" w:type="dxa"/>
            <w:tcBorders>
              <w:top w:val="nil"/>
              <w:bottom w:val="nil"/>
            </w:tcBorders>
          </w:tcPr>
          <w:p w14:paraId="5C3E3F8F" w14:textId="77777777" w:rsidR="00B21EEE" w:rsidRPr="001B4FB4" w:rsidRDefault="00B21EEE" w:rsidP="00B756F3">
            <w:pPr>
              <w:spacing w:line="360" w:lineRule="auto"/>
              <w:rPr>
                <w:rFonts w:ascii="Times New Roman" w:hAnsi="Times New Roman" w:cs="Times New Roman"/>
                <w:sz w:val="24"/>
                <w:szCs w:val="24"/>
                <w:lang w:val="en-US"/>
              </w:rPr>
            </w:pPr>
          </w:p>
        </w:tc>
        <w:tc>
          <w:tcPr>
            <w:tcW w:w="1223" w:type="dxa"/>
            <w:tcBorders>
              <w:top w:val="nil"/>
              <w:bottom w:val="nil"/>
            </w:tcBorders>
          </w:tcPr>
          <w:p w14:paraId="5B1945B0"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1.3×10</w:t>
            </w:r>
            <w:r w:rsidRPr="001B4FB4">
              <w:rPr>
                <w:rFonts w:ascii="Times New Roman" w:hAnsi="Times New Roman" w:cs="Times New Roman"/>
                <w:sz w:val="24"/>
                <w:szCs w:val="24"/>
                <w:vertAlign w:val="superscript"/>
                <w:lang w:val="en-US"/>
              </w:rPr>
              <w:t>-16</w:t>
            </w:r>
          </w:p>
        </w:tc>
      </w:tr>
      <w:tr w:rsidR="00B21EEE" w:rsidRPr="001B4FB4" w14:paraId="5F9A270C" w14:textId="77777777" w:rsidTr="00B756F3">
        <w:tc>
          <w:tcPr>
            <w:tcW w:w="1222" w:type="dxa"/>
            <w:tcBorders>
              <w:top w:val="nil"/>
            </w:tcBorders>
          </w:tcPr>
          <w:p w14:paraId="74A2C638" w14:textId="77777777" w:rsidR="00B21EEE" w:rsidRPr="001B4FB4" w:rsidRDefault="00B21EEE" w:rsidP="00B756F3">
            <w:pPr>
              <w:spacing w:line="360" w:lineRule="auto"/>
              <w:rPr>
                <w:rFonts w:ascii="Times New Roman" w:hAnsi="Times New Roman" w:cs="Times New Roman"/>
                <w:sz w:val="24"/>
                <w:szCs w:val="24"/>
                <w:lang w:val="en-US"/>
              </w:rPr>
            </w:pPr>
            <w:r w:rsidRPr="001B4FB4">
              <w:rPr>
                <w:rFonts w:ascii="Times New Roman" w:hAnsi="Times New Roman" w:cs="Times New Roman"/>
                <w:sz w:val="24"/>
                <w:szCs w:val="24"/>
                <w:lang w:val="en-US"/>
              </w:rPr>
              <w:t>T7</w:t>
            </w:r>
          </w:p>
        </w:tc>
        <w:tc>
          <w:tcPr>
            <w:tcW w:w="1222" w:type="dxa"/>
            <w:tcBorders>
              <w:top w:val="nil"/>
            </w:tcBorders>
          </w:tcPr>
          <w:p w14:paraId="239B5A57"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tcBorders>
          </w:tcPr>
          <w:p w14:paraId="19E58929"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tcBorders>
          </w:tcPr>
          <w:p w14:paraId="15CB9D4C"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tcBorders>
          </w:tcPr>
          <w:p w14:paraId="3F5E3750" w14:textId="77777777" w:rsidR="00B21EEE" w:rsidRPr="001B4FB4" w:rsidRDefault="00B21EEE" w:rsidP="00B756F3">
            <w:pPr>
              <w:spacing w:line="360" w:lineRule="auto"/>
              <w:rPr>
                <w:rFonts w:ascii="Times New Roman" w:hAnsi="Times New Roman" w:cs="Times New Roman"/>
                <w:sz w:val="24"/>
                <w:szCs w:val="24"/>
                <w:lang w:val="en-US"/>
              </w:rPr>
            </w:pPr>
          </w:p>
        </w:tc>
        <w:tc>
          <w:tcPr>
            <w:tcW w:w="1222" w:type="dxa"/>
            <w:tcBorders>
              <w:top w:val="nil"/>
            </w:tcBorders>
          </w:tcPr>
          <w:p w14:paraId="1C7CD593" w14:textId="77777777" w:rsidR="00B21EEE" w:rsidRPr="001B4FB4" w:rsidRDefault="00B21EEE" w:rsidP="00B756F3">
            <w:pPr>
              <w:spacing w:line="360" w:lineRule="auto"/>
              <w:rPr>
                <w:rFonts w:ascii="Times New Roman" w:hAnsi="Times New Roman" w:cs="Times New Roman"/>
                <w:sz w:val="24"/>
                <w:szCs w:val="24"/>
                <w:lang w:val="en-US"/>
              </w:rPr>
            </w:pPr>
          </w:p>
        </w:tc>
        <w:tc>
          <w:tcPr>
            <w:tcW w:w="1223" w:type="dxa"/>
            <w:tcBorders>
              <w:top w:val="nil"/>
            </w:tcBorders>
          </w:tcPr>
          <w:p w14:paraId="7C1A3640" w14:textId="77777777" w:rsidR="00B21EEE" w:rsidRPr="001B4FB4" w:rsidRDefault="00B21EEE" w:rsidP="00B756F3">
            <w:pPr>
              <w:spacing w:line="360" w:lineRule="auto"/>
              <w:rPr>
                <w:rFonts w:ascii="Times New Roman" w:hAnsi="Times New Roman" w:cs="Times New Roman"/>
                <w:sz w:val="24"/>
                <w:szCs w:val="24"/>
                <w:lang w:val="en-US"/>
              </w:rPr>
            </w:pPr>
          </w:p>
        </w:tc>
        <w:tc>
          <w:tcPr>
            <w:tcW w:w="1223" w:type="dxa"/>
            <w:tcBorders>
              <w:top w:val="nil"/>
            </w:tcBorders>
          </w:tcPr>
          <w:p w14:paraId="14A02AE4" w14:textId="77777777" w:rsidR="00B21EEE" w:rsidRPr="001B4FB4" w:rsidRDefault="00B21EEE" w:rsidP="00B756F3">
            <w:pPr>
              <w:spacing w:line="360" w:lineRule="auto"/>
              <w:rPr>
                <w:rFonts w:ascii="Times New Roman" w:hAnsi="Times New Roman" w:cs="Times New Roman"/>
                <w:sz w:val="24"/>
                <w:szCs w:val="24"/>
                <w:lang w:val="en-US"/>
              </w:rPr>
            </w:pPr>
          </w:p>
        </w:tc>
      </w:tr>
    </w:tbl>
    <w:p w14:paraId="37D8D65F" w14:textId="77777777" w:rsidR="00B21EEE" w:rsidRPr="001B4FB4" w:rsidRDefault="00B21EEE" w:rsidP="00B21EEE">
      <w:pPr>
        <w:spacing w:after="0" w:line="360" w:lineRule="auto"/>
        <w:rPr>
          <w:rFonts w:ascii="Times New Roman" w:hAnsi="Times New Roman" w:cs="Times New Roman"/>
          <w:sz w:val="24"/>
          <w:szCs w:val="24"/>
          <w:lang w:val="en-US"/>
        </w:rPr>
      </w:pPr>
    </w:p>
    <w:p w14:paraId="14A4BA47" w14:textId="47AC7F31" w:rsidR="00B21EEE" w:rsidRPr="001B4FB4" w:rsidRDefault="00B21EEE" w:rsidP="0022785C">
      <w:pPr>
        <w:spacing w:after="0" w:line="480" w:lineRule="auto"/>
        <w:rPr>
          <w:rFonts w:ascii="Times New Roman" w:hAnsi="Times New Roman" w:cs="Times New Roman"/>
          <w:sz w:val="24"/>
          <w:szCs w:val="24"/>
          <w:lang w:val="en-US"/>
        </w:rPr>
      </w:pPr>
      <w:r w:rsidRPr="001B4FB4">
        <w:rPr>
          <w:rFonts w:ascii="Times New Roman" w:hAnsi="Times New Roman" w:cs="Times New Roman"/>
          <w:b/>
          <w:sz w:val="24"/>
          <w:szCs w:val="24"/>
          <w:lang w:val="en-US"/>
        </w:rPr>
        <w:t>Table S2</w:t>
      </w:r>
      <w:r w:rsidRPr="001B4FB4">
        <w:rPr>
          <w:rFonts w:ascii="Times New Roman" w:hAnsi="Times New Roman" w:cs="Times New Roman"/>
          <w:sz w:val="24"/>
          <w:szCs w:val="24"/>
          <w:lang w:val="en-US"/>
        </w:rPr>
        <w:t xml:space="preserve">. Statistical results testing for the effects of thermal and dissolved oxygen gradients on the average distance traveled by </w:t>
      </w:r>
      <w:proofErr w:type="spellStart"/>
      <w:r w:rsidRPr="001B4FB4">
        <w:rPr>
          <w:rFonts w:ascii="Times New Roman" w:hAnsi="Times New Roman" w:cs="Times New Roman"/>
          <w:i/>
          <w:sz w:val="24"/>
          <w:szCs w:val="24"/>
          <w:lang w:val="en-US"/>
        </w:rPr>
        <w:t>Tigriopus</w:t>
      </w:r>
      <w:proofErr w:type="spellEnd"/>
      <w:r w:rsidRPr="001B4FB4">
        <w:rPr>
          <w:rFonts w:ascii="Times New Roman" w:hAnsi="Times New Roman" w:cs="Times New Roman"/>
          <w:i/>
          <w:sz w:val="24"/>
          <w:szCs w:val="24"/>
          <w:lang w:val="en-US"/>
        </w:rPr>
        <w:t xml:space="preserve"> californicus </w:t>
      </w:r>
      <w:r w:rsidRPr="001B4FB4">
        <w:rPr>
          <w:rFonts w:ascii="Times New Roman" w:hAnsi="Times New Roman" w:cs="Times New Roman"/>
          <w:sz w:val="24"/>
          <w:szCs w:val="24"/>
          <w:lang w:val="en-US"/>
        </w:rPr>
        <w:t xml:space="preserve">per minute in each of seven treatments. Values are from </w:t>
      </w:r>
      <w:r w:rsidR="00566AD2" w:rsidRPr="001B4FB4">
        <w:rPr>
          <w:rFonts w:ascii="Times New Roman" w:hAnsi="Times New Roman" w:cs="Times New Roman"/>
          <w:sz w:val="24"/>
          <w:szCs w:val="24"/>
          <w:lang w:val="en-US"/>
        </w:rPr>
        <w:t>multiple comparisons of Kruskal Wallis test</w:t>
      </w:r>
      <w:r w:rsidRPr="001B4FB4">
        <w:rPr>
          <w:rFonts w:ascii="Times New Roman" w:hAnsi="Times New Roman" w:cs="Times New Roman"/>
          <w:sz w:val="24"/>
          <w:szCs w:val="24"/>
          <w:lang w:val="en-US"/>
        </w:rPr>
        <w:t xml:space="preserve">. Statistically significant pair-wise differences are noted with asterisks (* P &lt; 0.05, ** P &lt; 0.01, *** P &lt; 0.001). </w:t>
      </w:r>
    </w:p>
    <w:p w14:paraId="7D414FEA" w14:textId="2EC1434E" w:rsidR="00CB4503" w:rsidRPr="001B4FB4" w:rsidRDefault="00CB4503">
      <w:pPr>
        <w:rPr>
          <w:rFonts w:ascii="Times New Roman" w:hAnsi="Times New Roman" w:cs="Times New Roman"/>
          <w:lang w:val="en-US"/>
        </w:rPr>
      </w:pPr>
    </w:p>
    <w:tbl>
      <w:tblPr>
        <w:tblW w:w="8199" w:type="dxa"/>
        <w:tblInd w:w="108" w:type="dxa"/>
        <w:tblLook w:val="04A0" w:firstRow="1" w:lastRow="0" w:firstColumn="1" w:lastColumn="0" w:noHBand="0" w:noVBand="1"/>
      </w:tblPr>
      <w:tblGrid>
        <w:gridCol w:w="1360"/>
        <w:gridCol w:w="977"/>
        <w:gridCol w:w="1041"/>
        <w:gridCol w:w="1041"/>
        <w:gridCol w:w="1041"/>
        <w:gridCol w:w="1041"/>
        <w:gridCol w:w="1041"/>
        <w:gridCol w:w="1371"/>
      </w:tblGrid>
      <w:tr w:rsidR="001B4FB4" w:rsidRPr="001B4FB4" w14:paraId="676E57E0" w14:textId="77777777" w:rsidTr="00C700D6">
        <w:trPr>
          <w:trHeight w:val="288"/>
        </w:trPr>
        <w:tc>
          <w:tcPr>
            <w:tcW w:w="1360" w:type="dxa"/>
            <w:tcBorders>
              <w:top w:val="nil"/>
              <w:left w:val="nil"/>
              <w:bottom w:val="nil"/>
              <w:right w:val="nil"/>
            </w:tcBorders>
            <w:shd w:val="clear" w:color="auto" w:fill="auto"/>
            <w:noWrap/>
            <w:vAlign w:val="bottom"/>
            <w:hideMark/>
          </w:tcPr>
          <w:p w14:paraId="52749E00" w14:textId="77777777" w:rsidR="00C700D6" w:rsidRPr="001B4FB4" w:rsidRDefault="00C700D6" w:rsidP="00C700D6">
            <w:pPr>
              <w:spacing w:after="0" w:line="240" w:lineRule="auto"/>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bottom"/>
            <w:hideMark/>
          </w:tcPr>
          <w:p w14:paraId="5EDE36FF" w14:textId="6EF9136A"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T1</w:t>
            </w:r>
          </w:p>
        </w:tc>
        <w:tc>
          <w:tcPr>
            <w:tcW w:w="977" w:type="dxa"/>
            <w:tcBorders>
              <w:top w:val="nil"/>
              <w:left w:val="nil"/>
              <w:bottom w:val="nil"/>
              <w:right w:val="nil"/>
            </w:tcBorders>
            <w:shd w:val="clear" w:color="auto" w:fill="auto"/>
            <w:noWrap/>
            <w:vAlign w:val="bottom"/>
            <w:hideMark/>
          </w:tcPr>
          <w:p w14:paraId="0DF0BC0B" w14:textId="7DCB027B"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T2</w:t>
            </w:r>
          </w:p>
        </w:tc>
        <w:tc>
          <w:tcPr>
            <w:tcW w:w="977" w:type="dxa"/>
            <w:tcBorders>
              <w:top w:val="nil"/>
              <w:left w:val="nil"/>
              <w:bottom w:val="nil"/>
              <w:right w:val="nil"/>
            </w:tcBorders>
            <w:shd w:val="clear" w:color="auto" w:fill="auto"/>
            <w:noWrap/>
            <w:vAlign w:val="bottom"/>
            <w:hideMark/>
          </w:tcPr>
          <w:p w14:paraId="676A9895" w14:textId="295339C0"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T3</w:t>
            </w:r>
          </w:p>
        </w:tc>
        <w:tc>
          <w:tcPr>
            <w:tcW w:w="977" w:type="dxa"/>
            <w:tcBorders>
              <w:top w:val="nil"/>
              <w:left w:val="nil"/>
              <w:bottom w:val="nil"/>
              <w:right w:val="nil"/>
            </w:tcBorders>
            <w:shd w:val="clear" w:color="auto" w:fill="auto"/>
            <w:noWrap/>
            <w:vAlign w:val="bottom"/>
            <w:hideMark/>
          </w:tcPr>
          <w:p w14:paraId="7F6C7ADF" w14:textId="61B3F705"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T4</w:t>
            </w:r>
          </w:p>
        </w:tc>
        <w:tc>
          <w:tcPr>
            <w:tcW w:w="977" w:type="dxa"/>
            <w:tcBorders>
              <w:top w:val="nil"/>
              <w:left w:val="nil"/>
              <w:bottom w:val="nil"/>
              <w:right w:val="nil"/>
            </w:tcBorders>
            <w:shd w:val="clear" w:color="auto" w:fill="auto"/>
            <w:noWrap/>
            <w:vAlign w:val="bottom"/>
            <w:hideMark/>
          </w:tcPr>
          <w:p w14:paraId="7FB2A8AE" w14:textId="72D4257E"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T5</w:t>
            </w:r>
          </w:p>
        </w:tc>
        <w:tc>
          <w:tcPr>
            <w:tcW w:w="977" w:type="dxa"/>
            <w:tcBorders>
              <w:top w:val="nil"/>
              <w:left w:val="nil"/>
              <w:bottom w:val="nil"/>
              <w:right w:val="nil"/>
            </w:tcBorders>
            <w:shd w:val="clear" w:color="auto" w:fill="auto"/>
            <w:noWrap/>
            <w:vAlign w:val="bottom"/>
            <w:hideMark/>
          </w:tcPr>
          <w:p w14:paraId="03FE1C2B" w14:textId="43E9904E"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T6</w:t>
            </w:r>
          </w:p>
        </w:tc>
        <w:tc>
          <w:tcPr>
            <w:tcW w:w="977" w:type="dxa"/>
            <w:tcBorders>
              <w:top w:val="nil"/>
              <w:left w:val="nil"/>
              <w:bottom w:val="nil"/>
              <w:right w:val="nil"/>
            </w:tcBorders>
            <w:shd w:val="clear" w:color="auto" w:fill="auto"/>
            <w:noWrap/>
            <w:vAlign w:val="bottom"/>
            <w:hideMark/>
          </w:tcPr>
          <w:p w14:paraId="468B41F6" w14:textId="159263B4"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T7</w:t>
            </w:r>
          </w:p>
        </w:tc>
      </w:tr>
      <w:tr w:rsidR="001B4FB4" w:rsidRPr="001B4FB4" w14:paraId="697C50C1" w14:textId="77777777" w:rsidTr="00C700D6">
        <w:trPr>
          <w:trHeight w:val="288"/>
        </w:trPr>
        <w:tc>
          <w:tcPr>
            <w:tcW w:w="1360" w:type="dxa"/>
            <w:tcBorders>
              <w:top w:val="nil"/>
              <w:left w:val="nil"/>
              <w:bottom w:val="nil"/>
              <w:right w:val="nil"/>
            </w:tcBorders>
            <w:shd w:val="clear" w:color="auto" w:fill="auto"/>
            <w:noWrap/>
            <w:vAlign w:val="bottom"/>
            <w:hideMark/>
          </w:tcPr>
          <w:p w14:paraId="0F2E2098" w14:textId="103451B1"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T1</w:t>
            </w:r>
          </w:p>
        </w:tc>
        <w:tc>
          <w:tcPr>
            <w:tcW w:w="977" w:type="dxa"/>
            <w:tcBorders>
              <w:top w:val="nil"/>
              <w:left w:val="nil"/>
              <w:bottom w:val="nil"/>
              <w:right w:val="nil"/>
            </w:tcBorders>
            <w:shd w:val="clear" w:color="auto" w:fill="auto"/>
            <w:noWrap/>
            <w:vAlign w:val="center"/>
            <w:hideMark/>
          </w:tcPr>
          <w:p w14:paraId="77A51020" w14:textId="77777777" w:rsidR="00C700D6" w:rsidRPr="001B4FB4" w:rsidRDefault="00C700D6" w:rsidP="00C700D6">
            <w:pPr>
              <w:spacing w:after="0" w:line="240" w:lineRule="auto"/>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1268A293"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53319A1F"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30F2845C"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62CC82E1"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5AC5DA30"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73504537" w14:textId="644E8C38"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0.029880</w:t>
            </w:r>
            <w:r w:rsidR="00BB68D7" w:rsidRPr="001B4FB4">
              <w:rPr>
                <w:rFonts w:ascii="Times New Roman" w:eastAsia="Times New Roman" w:hAnsi="Times New Roman" w:cs="Times New Roman"/>
                <w:lang w:val="en-US"/>
              </w:rPr>
              <w:t>*</w:t>
            </w:r>
          </w:p>
        </w:tc>
      </w:tr>
      <w:tr w:rsidR="001B4FB4" w:rsidRPr="001B4FB4" w14:paraId="7B412BA9" w14:textId="77777777" w:rsidTr="00566AD2">
        <w:trPr>
          <w:trHeight w:val="288"/>
        </w:trPr>
        <w:tc>
          <w:tcPr>
            <w:tcW w:w="1360" w:type="dxa"/>
            <w:tcBorders>
              <w:top w:val="nil"/>
              <w:left w:val="nil"/>
              <w:bottom w:val="nil"/>
              <w:right w:val="nil"/>
            </w:tcBorders>
            <w:shd w:val="clear" w:color="auto" w:fill="auto"/>
            <w:noWrap/>
            <w:vAlign w:val="bottom"/>
            <w:hideMark/>
          </w:tcPr>
          <w:p w14:paraId="6132ED07" w14:textId="16D3572D" w:rsidR="00006183"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T2</w:t>
            </w:r>
          </w:p>
        </w:tc>
        <w:tc>
          <w:tcPr>
            <w:tcW w:w="977" w:type="dxa"/>
            <w:tcBorders>
              <w:top w:val="nil"/>
              <w:left w:val="nil"/>
              <w:bottom w:val="nil"/>
              <w:right w:val="nil"/>
            </w:tcBorders>
            <w:shd w:val="clear" w:color="auto" w:fill="auto"/>
            <w:noWrap/>
            <w:vAlign w:val="center"/>
          </w:tcPr>
          <w:p w14:paraId="79BC1B7A" w14:textId="18CD71C8"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407713C7" w14:textId="77777777"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333E87E5"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0.704913</w:t>
            </w:r>
          </w:p>
        </w:tc>
        <w:tc>
          <w:tcPr>
            <w:tcW w:w="977" w:type="dxa"/>
            <w:tcBorders>
              <w:top w:val="nil"/>
              <w:left w:val="nil"/>
              <w:bottom w:val="nil"/>
              <w:right w:val="nil"/>
            </w:tcBorders>
            <w:shd w:val="clear" w:color="auto" w:fill="auto"/>
            <w:noWrap/>
            <w:vAlign w:val="center"/>
            <w:hideMark/>
          </w:tcPr>
          <w:p w14:paraId="00F0246D"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17B220F9"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27A7ACDA"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669EF59B" w14:textId="1FD4C8E6" w:rsidR="00C700D6" w:rsidRPr="001B4FB4" w:rsidRDefault="00AE0957"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0.005968***</w:t>
            </w:r>
          </w:p>
        </w:tc>
      </w:tr>
      <w:tr w:rsidR="001B4FB4" w:rsidRPr="001B4FB4" w14:paraId="07E94A32" w14:textId="77777777" w:rsidTr="00566AD2">
        <w:trPr>
          <w:trHeight w:val="288"/>
        </w:trPr>
        <w:tc>
          <w:tcPr>
            <w:tcW w:w="1360" w:type="dxa"/>
            <w:tcBorders>
              <w:top w:val="nil"/>
              <w:left w:val="nil"/>
              <w:bottom w:val="nil"/>
              <w:right w:val="nil"/>
            </w:tcBorders>
            <w:shd w:val="clear" w:color="auto" w:fill="auto"/>
            <w:noWrap/>
            <w:vAlign w:val="bottom"/>
          </w:tcPr>
          <w:p w14:paraId="0E34ED94" w14:textId="32717234"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T3</w:t>
            </w:r>
          </w:p>
        </w:tc>
        <w:tc>
          <w:tcPr>
            <w:tcW w:w="977" w:type="dxa"/>
            <w:tcBorders>
              <w:top w:val="nil"/>
              <w:left w:val="nil"/>
              <w:bottom w:val="nil"/>
              <w:right w:val="nil"/>
            </w:tcBorders>
            <w:shd w:val="clear" w:color="auto" w:fill="auto"/>
            <w:noWrap/>
            <w:vAlign w:val="center"/>
          </w:tcPr>
          <w:p w14:paraId="1F8B11EC" w14:textId="441FE72A"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353B4554" w14:textId="1C92BB15"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3DDF8301" w14:textId="77777777"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42B18EE3"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30C365EB"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5329BED6"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038B091D" w14:textId="0042CA9F"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0.000837</w:t>
            </w:r>
            <w:r w:rsidR="00BB68D7" w:rsidRPr="001B4FB4">
              <w:rPr>
                <w:rFonts w:ascii="Times New Roman" w:eastAsia="Times New Roman" w:hAnsi="Times New Roman" w:cs="Times New Roman"/>
                <w:lang w:val="en-US"/>
              </w:rPr>
              <w:t>***</w:t>
            </w:r>
          </w:p>
        </w:tc>
      </w:tr>
      <w:tr w:rsidR="001B4FB4" w:rsidRPr="001B4FB4" w14:paraId="6E48DD45" w14:textId="77777777" w:rsidTr="00566AD2">
        <w:trPr>
          <w:trHeight w:val="288"/>
        </w:trPr>
        <w:tc>
          <w:tcPr>
            <w:tcW w:w="1360" w:type="dxa"/>
            <w:tcBorders>
              <w:top w:val="nil"/>
              <w:left w:val="nil"/>
              <w:bottom w:val="nil"/>
              <w:right w:val="nil"/>
            </w:tcBorders>
            <w:shd w:val="clear" w:color="auto" w:fill="auto"/>
            <w:noWrap/>
            <w:vAlign w:val="bottom"/>
          </w:tcPr>
          <w:p w14:paraId="1BD01D88" w14:textId="68269CAE"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T4</w:t>
            </w:r>
          </w:p>
        </w:tc>
        <w:tc>
          <w:tcPr>
            <w:tcW w:w="977" w:type="dxa"/>
            <w:tcBorders>
              <w:top w:val="nil"/>
              <w:left w:val="nil"/>
              <w:bottom w:val="nil"/>
              <w:right w:val="nil"/>
            </w:tcBorders>
            <w:shd w:val="clear" w:color="auto" w:fill="auto"/>
            <w:noWrap/>
            <w:vAlign w:val="center"/>
          </w:tcPr>
          <w:p w14:paraId="1A09BB2E" w14:textId="1E4F86D3"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025EA636" w14:textId="13397523"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041B1893" w14:textId="4873881C"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1E8A604D" w14:textId="77777777"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3D9D2A7A"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517363F9"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52CF1AED" w14:textId="4C678361"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0.039559</w:t>
            </w:r>
            <w:r w:rsidR="00BB68D7" w:rsidRPr="001B4FB4">
              <w:rPr>
                <w:rFonts w:ascii="Times New Roman" w:eastAsia="Times New Roman" w:hAnsi="Times New Roman" w:cs="Times New Roman"/>
                <w:lang w:val="en-US"/>
              </w:rPr>
              <w:t>*</w:t>
            </w:r>
          </w:p>
        </w:tc>
      </w:tr>
      <w:tr w:rsidR="001B4FB4" w:rsidRPr="001B4FB4" w14:paraId="005E2997" w14:textId="77777777" w:rsidTr="00566AD2">
        <w:trPr>
          <w:trHeight w:val="288"/>
        </w:trPr>
        <w:tc>
          <w:tcPr>
            <w:tcW w:w="1360" w:type="dxa"/>
            <w:tcBorders>
              <w:top w:val="nil"/>
              <w:left w:val="nil"/>
              <w:bottom w:val="nil"/>
              <w:right w:val="nil"/>
            </w:tcBorders>
            <w:shd w:val="clear" w:color="auto" w:fill="auto"/>
            <w:noWrap/>
            <w:vAlign w:val="bottom"/>
          </w:tcPr>
          <w:p w14:paraId="7C5DA4D6" w14:textId="6B619371"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T5</w:t>
            </w:r>
          </w:p>
        </w:tc>
        <w:tc>
          <w:tcPr>
            <w:tcW w:w="977" w:type="dxa"/>
            <w:tcBorders>
              <w:top w:val="nil"/>
              <w:left w:val="nil"/>
              <w:bottom w:val="nil"/>
              <w:right w:val="nil"/>
            </w:tcBorders>
            <w:shd w:val="clear" w:color="auto" w:fill="auto"/>
            <w:noWrap/>
            <w:vAlign w:val="center"/>
          </w:tcPr>
          <w:p w14:paraId="2F89A0DA" w14:textId="1D35D8C2"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4DEC8F74" w14:textId="0CE08AB4"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07484131" w14:textId="6BF40E96"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79F9A56D" w14:textId="192D0584"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794C4260" w14:textId="77777777"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7D9B5FC5" w14:textId="77777777"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1.000000</w:t>
            </w:r>
          </w:p>
        </w:tc>
        <w:tc>
          <w:tcPr>
            <w:tcW w:w="977" w:type="dxa"/>
            <w:tcBorders>
              <w:top w:val="nil"/>
              <w:left w:val="nil"/>
              <w:bottom w:val="nil"/>
              <w:right w:val="nil"/>
            </w:tcBorders>
            <w:shd w:val="clear" w:color="auto" w:fill="auto"/>
            <w:noWrap/>
            <w:vAlign w:val="center"/>
            <w:hideMark/>
          </w:tcPr>
          <w:p w14:paraId="4CB6155B" w14:textId="2B415C79"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0.003606</w:t>
            </w:r>
            <w:r w:rsidR="00BB68D7" w:rsidRPr="001B4FB4">
              <w:rPr>
                <w:rFonts w:ascii="Times New Roman" w:eastAsia="Times New Roman" w:hAnsi="Times New Roman" w:cs="Times New Roman"/>
                <w:lang w:val="en-US"/>
              </w:rPr>
              <w:t>**</w:t>
            </w:r>
          </w:p>
        </w:tc>
      </w:tr>
      <w:tr w:rsidR="001B4FB4" w:rsidRPr="001B4FB4" w14:paraId="52B635E0" w14:textId="77777777" w:rsidTr="00566AD2">
        <w:trPr>
          <w:trHeight w:val="288"/>
        </w:trPr>
        <w:tc>
          <w:tcPr>
            <w:tcW w:w="1360" w:type="dxa"/>
            <w:tcBorders>
              <w:top w:val="nil"/>
              <w:left w:val="nil"/>
              <w:bottom w:val="nil"/>
              <w:right w:val="nil"/>
            </w:tcBorders>
            <w:shd w:val="clear" w:color="auto" w:fill="auto"/>
            <w:noWrap/>
            <w:vAlign w:val="bottom"/>
          </w:tcPr>
          <w:p w14:paraId="376E3E0D" w14:textId="097CA1C8"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T6</w:t>
            </w:r>
          </w:p>
        </w:tc>
        <w:tc>
          <w:tcPr>
            <w:tcW w:w="977" w:type="dxa"/>
            <w:tcBorders>
              <w:top w:val="nil"/>
              <w:left w:val="nil"/>
              <w:bottom w:val="nil"/>
              <w:right w:val="nil"/>
            </w:tcBorders>
            <w:shd w:val="clear" w:color="auto" w:fill="auto"/>
            <w:noWrap/>
            <w:vAlign w:val="center"/>
          </w:tcPr>
          <w:p w14:paraId="1B4F5B68" w14:textId="39B6002E"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4E726F1C" w14:textId="252C90A6"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171D6635" w14:textId="0E2B10B4"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5DE6BB58" w14:textId="08BE78C0"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77AE12BB" w14:textId="35C95B40"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6C11821F" w14:textId="77777777"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hideMark/>
          </w:tcPr>
          <w:p w14:paraId="76B9D891" w14:textId="0585591D" w:rsidR="00C700D6" w:rsidRPr="001B4FB4" w:rsidRDefault="00C700D6" w:rsidP="00C700D6">
            <w:pPr>
              <w:spacing w:after="0" w:line="240" w:lineRule="auto"/>
              <w:jc w:val="right"/>
              <w:rPr>
                <w:rFonts w:ascii="Times New Roman" w:eastAsia="Times New Roman" w:hAnsi="Times New Roman" w:cs="Times New Roman"/>
                <w:lang w:val="en-US"/>
              </w:rPr>
            </w:pPr>
            <w:r w:rsidRPr="001B4FB4">
              <w:rPr>
                <w:rFonts w:ascii="Times New Roman" w:eastAsia="Times New Roman" w:hAnsi="Times New Roman" w:cs="Times New Roman"/>
                <w:lang w:val="en-US"/>
              </w:rPr>
              <w:t>0.026778</w:t>
            </w:r>
            <w:r w:rsidR="00BB68D7" w:rsidRPr="001B4FB4">
              <w:rPr>
                <w:rFonts w:ascii="Times New Roman" w:eastAsia="Times New Roman" w:hAnsi="Times New Roman" w:cs="Times New Roman"/>
                <w:lang w:val="en-US"/>
              </w:rPr>
              <w:t>*</w:t>
            </w:r>
          </w:p>
        </w:tc>
      </w:tr>
      <w:tr w:rsidR="00C700D6" w:rsidRPr="001B4FB4" w14:paraId="636A9D5A" w14:textId="77777777" w:rsidTr="00566AD2">
        <w:trPr>
          <w:trHeight w:val="288"/>
        </w:trPr>
        <w:tc>
          <w:tcPr>
            <w:tcW w:w="1360" w:type="dxa"/>
            <w:tcBorders>
              <w:top w:val="nil"/>
              <w:left w:val="nil"/>
              <w:bottom w:val="nil"/>
              <w:right w:val="nil"/>
            </w:tcBorders>
            <w:shd w:val="clear" w:color="auto" w:fill="auto"/>
            <w:noWrap/>
            <w:vAlign w:val="bottom"/>
          </w:tcPr>
          <w:p w14:paraId="333DAE50" w14:textId="01382B9E" w:rsidR="00C700D6" w:rsidRPr="001B4FB4" w:rsidRDefault="00006183" w:rsidP="00C700D6">
            <w:pPr>
              <w:spacing w:after="0" w:line="240" w:lineRule="auto"/>
              <w:rPr>
                <w:rFonts w:ascii="Times New Roman" w:eastAsia="Times New Roman" w:hAnsi="Times New Roman" w:cs="Times New Roman"/>
                <w:lang w:val="en-US"/>
              </w:rPr>
            </w:pPr>
            <w:r w:rsidRPr="001B4FB4">
              <w:rPr>
                <w:rFonts w:ascii="Times New Roman" w:eastAsia="Times New Roman" w:hAnsi="Times New Roman" w:cs="Times New Roman"/>
                <w:lang w:val="en-US"/>
              </w:rPr>
              <w:t>T7</w:t>
            </w:r>
          </w:p>
        </w:tc>
        <w:tc>
          <w:tcPr>
            <w:tcW w:w="977" w:type="dxa"/>
            <w:tcBorders>
              <w:top w:val="nil"/>
              <w:left w:val="nil"/>
              <w:bottom w:val="nil"/>
              <w:right w:val="nil"/>
            </w:tcBorders>
            <w:shd w:val="clear" w:color="auto" w:fill="auto"/>
            <w:noWrap/>
            <w:vAlign w:val="center"/>
          </w:tcPr>
          <w:p w14:paraId="60550808" w14:textId="275BC2B4"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3921F3FF" w14:textId="599795D4"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669A565A" w14:textId="1081AB5C"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49EF96EF" w14:textId="0B45D178"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077E194F" w14:textId="1631B051"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0B9D8DF2" w14:textId="6F395531" w:rsidR="00C700D6" w:rsidRPr="001B4FB4" w:rsidRDefault="00C700D6" w:rsidP="00C700D6">
            <w:pPr>
              <w:spacing w:after="0" w:line="240" w:lineRule="auto"/>
              <w:jc w:val="right"/>
              <w:rPr>
                <w:rFonts w:ascii="Times New Roman" w:eastAsia="Times New Roman" w:hAnsi="Times New Roman" w:cs="Times New Roman"/>
                <w:lang w:val="en-US"/>
              </w:rPr>
            </w:pPr>
          </w:p>
        </w:tc>
        <w:tc>
          <w:tcPr>
            <w:tcW w:w="977" w:type="dxa"/>
            <w:tcBorders>
              <w:top w:val="nil"/>
              <w:left w:val="nil"/>
              <w:bottom w:val="nil"/>
              <w:right w:val="nil"/>
            </w:tcBorders>
            <w:shd w:val="clear" w:color="auto" w:fill="auto"/>
            <w:noWrap/>
            <w:vAlign w:val="center"/>
          </w:tcPr>
          <w:p w14:paraId="365B30C4" w14:textId="77777777" w:rsidR="00C700D6" w:rsidRPr="001B4FB4" w:rsidRDefault="00C700D6" w:rsidP="00C700D6">
            <w:pPr>
              <w:spacing w:after="0" w:line="240" w:lineRule="auto"/>
              <w:jc w:val="right"/>
              <w:rPr>
                <w:rFonts w:ascii="Times New Roman" w:eastAsia="Times New Roman" w:hAnsi="Times New Roman" w:cs="Times New Roman"/>
                <w:lang w:val="en-US"/>
              </w:rPr>
            </w:pPr>
          </w:p>
        </w:tc>
      </w:tr>
    </w:tbl>
    <w:p w14:paraId="305BE535" w14:textId="77777777" w:rsidR="00C700D6" w:rsidRPr="001B4FB4" w:rsidRDefault="00C700D6">
      <w:pPr>
        <w:rPr>
          <w:rFonts w:ascii="Times New Roman" w:hAnsi="Times New Roman" w:cs="Times New Roman"/>
          <w:lang w:val="en-US"/>
        </w:rPr>
      </w:pPr>
      <w:bookmarkStart w:id="1" w:name="_GoBack"/>
      <w:bookmarkEnd w:id="1"/>
    </w:p>
    <w:sectPr w:rsidR="00C700D6" w:rsidRPr="001B4FB4" w:rsidSect="001B4FB4">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EB971" w14:textId="77777777" w:rsidR="00F82F45" w:rsidRDefault="00F82F45">
      <w:pPr>
        <w:spacing w:after="0" w:line="240" w:lineRule="auto"/>
      </w:pPr>
      <w:r>
        <w:separator/>
      </w:r>
    </w:p>
  </w:endnote>
  <w:endnote w:type="continuationSeparator" w:id="0">
    <w:p w14:paraId="3CE63387" w14:textId="77777777" w:rsidR="00F82F45" w:rsidRDefault="00F8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0A9C2" w14:textId="77777777" w:rsidR="002D0E18" w:rsidRDefault="001B4F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1924447"/>
      <w:docPartObj>
        <w:docPartGallery w:val="Page Numbers (Bottom of Page)"/>
        <w:docPartUnique/>
      </w:docPartObj>
    </w:sdtPr>
    <w:sdtEndPr/>
    <w:sdtContent>
      <w:p w14:paraId="2BE1685D" w14:textId="77777777" w:rsidR="002D0E18" w:rsidRDefault="00E944C6">
        <w:pPr>
          <w:pStyle w:val="Footer"/>
          <w:jc w:val="center"/>
        </w:pPr>
        <w:r>
          <w:fldChar w:fldCharType="begin"/>
        </w:r>
        <w:r>
          <w:instrText>PAGE   \* MERGEFORMAT</w:instrText>
        </w:r>
        <w:r>
          <w:fldChar w:fldCharType="separate"/>
        </w:r>
        <w:r w:rsidR="001B4FB4">
          <w:rPr>
            <w:noProof/>
          </w:rPr>
          <w:t>4</w:t>
        </w:r>
        <w:r>
          <w:fldChar w:fldCharType="end"/>
        </w:r>
      </w:p>
    </w:sdtContent>
  </w:sdt>
  <w:p w14:paraId="016D82CB" w14:textId="77777777" w:rsidR="002D0E18" w:rsidRDefault="001B4F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0CB7A" w14:textId="77777777" w:rsidR="002D0E18" w:rsidRDefault="001B4F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BDDC67" w14:textId="77777777" w:rsidR="00F82F45" w:rsidRDefault="00F82F45">
      <w:pPr>
        <w:spacing w:after="0" w:line="240" w:lineRule="auto"/>
      </w:pPr>
      <w:r>
        <w:separator/>
      </w:r>
    </w:p>
  </w:footnote>
  <w:footnote w:type="continuationSeparator" w:id="0">
    <w:p w14:paraId="28754768" w14:textId="77777777" w:rsidR="00F82F45" w:rsidRDefault="00F82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CA9C4" w14:textId="77777777" w:rsidR="002D0E18" w:rsidRDefault="001B4F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79C51" w14:textId="77777777" w:rsidR="002D0E18" w:rsidRDefault="001B4F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91D26" w14:textId="77777777" w:rsidR="002D0E18" w:rsidRDefault="001B4F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Y0M7AwMTM0MjcwMjVU0lEKTi0uzszPAykwNKkFAB7nJn0tAAAA"/>
  </w:docVars>
  <w:rsids>
    <w:rsidRoot w:val="002F14C5"/>
    <w:rsid w:val="00006183"/>
    <w:rsid w:val="00096664"/>
    <w:rsid w:val="00103EA4"/>
    <w:rsid w:val="00176EDB"/>
    <w:rsid w:val="001B1DDA"/>
    <w:rsid w:val="001B4FB4"/>
    <w:rsid w:val="001B5670"/>
    <w:rsid w:val="001E6AF8"/>
    <w:rsid w:val="001F6771"/>
    <w:rsid w:val="0022785C"/>
    <w:rsid w:val="00243749"/>
    <w:rsid w:val="00295EEA"/>
    <w:rsid w:val="002F14C5"/>
    <w:rsid w:val="003A5ED3"/>
    <w:rsid w:val="004105FD"/>
    <w:rsid w:val="004812E9"/>
    <w:rsid w:val="004F4170"/>
    <w:rsid w:val="00566AD2"/>
    <w:rsid w:val="006278D3"/>
    <w:rsid w:val="00634494"/>
    <w:rsid w:val="0066438F"/>
    <w:rsid w:val="006A7055"/>
    <w:rsid w:val="006B482A"/>
    <w:rsid w:val="00700B18"/>
    <w:rsid w:val="007B0B84"/>
    <w:rsid w:val="007E06F3"/>
    <w:rsid w:val="007E5376"/>
    <w:rsid w:val="00823C85"/>
    <w:rsid w:val="00836DF0"/>
    <w:rsid w:val="00860DA7"/>
    <w:rsid w:val="008F48D8"/>
    <w:rsid w:val="009A217F"/>
    <w:rsid w:val="009E267B"/>
    <w:rsid w:val="00AE0957"/>
    <w:rsid w:val="00B21EEE"/>
    <w:rsid w:val="00B31CCC"/>
    <w:rsid w:val="00B33A26"/>
    <w:rsid w:val="00BB68D7"/>
    <w:rsid w:val="00BC1DEB"/>
    <w:rsid w:val="00BC7F38"/>
    <w:rsid w:val="00BF3CE0"/>
    <w:rsid w:val="00C700D6"/>
    <w:rsid w:val="00CB4277"/>
    <w:rsid w:val="00CB4503"/>
    <w:rsid w:val="00CE767F"/>
    <w:rsid w:val="00CF3473"/>
    <w:rsid w:val="00D75FEA"/>
    <w:rsid w:val="00DA0E08"/>
    <w:rsid w:val="00DC3EE0"/>
    <w:rsid w:val="00DD6940"/>
    <w:rsid w:val="00E4127E"/>
    <w:rsid w:val="00E944C6"/>
    <w:rsid w:val="00ED3138"/>
    <w:rsid w:val="00F027F0"/>
    <w:rsid w:val="00F02D76"/>
    <w:rsid w:val="00F82F4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F3B2C"/>
  <w15:docId w15:val="{1F3F680D-D114-4C9E-8D40-41BC1615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4C5"/>
    <w:pPr>
      <w:tabs>
        <w:tab w:val="center" w:pos="4819"/>
        <w:tab w:val="right" w:pos="9638"/>
      </w:tabs>
      <w:spacing w:after="0" w:line="240" w:lineRule="auto"/>
    </w:pPr>
  </w:style>
  <w:style w:type="character" w:customStyle="1" w:styleId="HeaderChar">
    <w:name w:val="Header Char"/>
    <w:basedOn w:val="DefaultParagraphFont"/>
    <w:link w:val="Header"/>
    <w:uiPriority w:val="99"/>
    <w:rsid w:val="002F14C5"/>
  </w:style>
  <w:style w:type="paragraph" w:styleId="Footer">
    <w:name w:val="footer"/>
    <w:basedOn w:val="Normal"/>
    <w:link w:val="FooterChar"/>
    <w:uiPriority w:val="99"/>
    <w:unhideWhenUsed/>
    <w:rsid w:val="002F14C5"/>
    <w:pPr>
      <w:tabs>
        <w:tab w:val="center" w:pos="4819"/>
        <w:tab w:val="right" w:pos="9638"/>
      </w:tabs>
      <w:spacing w:after="0" w:line="240" w:lineRule="auto"/>
    </w:pPr>
  </w:style>
  <w:style w:type="character" w:customStyle="1" w:styleId="FooterChar">
    <w:name w:val="Footer Char"/>
    <w:basedOn w:val="DefaultParagraphFont"/>
    <w:link w:val="Footer"/>
    <w:uiPriority w:val="99"/>
    <w:rsid w:val="002F14C5"/>
  </w:style>
  <w:style w:type="character" w:styleId="LineNumber">
    <w:name w:val="line number"/>
    <w:basedOn w:val="DefaultParagraphFont"/>
    <w:uiPriority w:val="99"/>
    <w:semiHidden/>
    <w:unhideWhenUsed/>
    <w:rsid w:val="002F14C5"/>
  </w:style>
  <w:style w:type="character" w:styleId="Hyperlink">
    <w:name w:val="Hyperlink"/>
    <w:basedOn w:val="DefaultParagraphFont"/>
    <w:uiPriority w:val="99"/>
    <w:unhideWhenUsed/>
    <w:rsid w:val="003A5ED3"/>
    <w:rPr>
      <w:color w:val="0000FF" w:themeColor="hyperlink"/>
      <w:u w:val="single"/>
    </w:rPr>
  </w:style>
  <w:style w:type="character" w:styleId="CommentReference">
    <w:name w:val="annotation reference"/>
    <w:basedOn w:val="DefaultParagraphFont"/>
    <w:uiPriority w:val="99"/>
    <w:semiHidden/>
    <w:unhideWhenUsed/>
    <w:rsid w:val="00243749"/>
    <w:rPr>
      <w:sz w:val="16"/>
      <w:szCs w:val="16"/>
    </w:rPr>
  </w:style>
  <w:style w:type="paragraph" w:styleId="CommentText">
    <w:name w:val="annotation text"/>
    <w:basedOn w:val="Normal"/>
    <w:link w:val="CommentTextChar"/>
    <w:uiPriority w:val="99"/>
    <w:semiHidden/>
    <w:unhideWhenUsed/>
    <w:rsid w:val="00243749"/>
    <w:pPr>
      <w:spacing w:line="240" w:lineRule="auto"/>
    </w:pPr>
    <w:rPr>
      <w:sz w:val="20"/>
      <w:szCs w:val="20"/>
    </w:rPr>
  </w:style>
  <w:style w:type="character" w:customStyle="1" w:styleId="CommentTextChar">
    <w:name w:val="Comment Text Char"/>
    <w:basedOn w:val="DefaultParagraphFont"/>
    <w:link w:val="CommentText"/>
    <w:uiPriority w:val="99"/>
    <w:semiHidden/>
    <w:rsid w:val="00243749"/>
    <w:rPr>
      <w:sz w:val="20"/>
      <w:szCs w:val="20"/>
    </w:rPr>
  </w:style>
  <w:style w:type="paragraph" w:styleId="CommentSubject">
    <w:name w:val="annotation subject"/>
    <w:basedOn w:val="CommentText"/>
    <w:next w:val="CommentText"/>
    <w:link w:val="CommentSubjectChar"/>
    <w:uiPriority w:val="99"/>
    <w:semiHidden/>
    <w:unhideWhenUsed/>
    <w:rsid w:val="00243749"/>
    <w:rPr>
      <w:b/>
      <w:bCs/>
    </w:rPr>
  </w:style>
  <w:style w:type="character" w:customStyle="1" w:styleId="CommentSubjectChar">
    <w:name w:val="Comment Subject Char"/>
    <w:basedOn w:val="CommentTextChar"/>
    <w:link w:val="CommentSubject"/>
    <w:uiPriority w:val="99"/>
    <w:semiHidden/>
    <w:rsid w:val="00243749"/>
    <w:rPr>
      <w:b/>
      <w:bCs/>
      <w:sz w:val="20"/>
      <w:szCs w:val="20"/>
    </w:rPr>
  </w:style>
  <w:style w:type="paragraph" w:styleId="BalloonText">
    <w:name w:val="Balloon Text"/>
    <w:basedOn w:val="Normal"/>
    <w:link w:val="BalloonTextChar"/>
    <w:uiPriority w:val="99"/>
    <w:semiHidden/>
    <w:unhideWhenUsed/>
    <w:rsid w:val="00243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749"/>
    <w:rPr>
      <w:rFonts w:ascii="Tahoma" w:hAnsi="Tahoma" w:cs="Tahoma"/>
      <w:sz w:val="16"/>
      <w:szCs w:val="16"/>
    </w:rPr>
  </w:style>
  <w:style w:type="table" w:styleId="TableGrid">
    <w:name w:val="Table Grid"/>
    <w:basedOn w:val="TableNormal"/>
    <w:uiPriority w:val="59"/>
    <w:rsid w:val="00B2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68353">
      <w:bodyDiv w:val="1"/>
      <w:marLeft w:val="0"/>
      <w:marRight w:val="0"/>
      <w:marTop w:val="0"/>
      <w:marBottom w:val="0"/>
      <w:divBdr>
        <w:top w:val="none" w:sz="0" w:space="0" w:color="auto"/>
        <w:left w:val="none" w:sz="0" w:space="0" w:color="auto"/>
        <w:bottom w:val="none" w:sz="0" w:space="0" w:color="auto"/>
        <w:right w:val="none" w:sz="0" w:space="0" w:color="auto"/>
      </w:divBdr>
    </w:div>
    <w:div w:id="824010917">
      <w:bodyDiv w:val="1"/>
      <w:marLeft w:val="0"/>
      <w:marRight w:val="0"/>
      <w:marTop w:val="0"/>
      <w:marBottom w:val="0"/>
      <w:divBdr>
        <w:top w:val="none" w:sz="0" w:space="0" w:color="auto"/>
        <w:left w:val="none" w:sz="0" w:space="0" w:color="auto"/>
        <w:bottom w:val="none" w:sz="0" w:space="0" w:color="auto"/>
        <w:right w:val="none" w:sz="0" w:space="0" w:color="auto"/>
      </w:divBdr>
    </w:div>
    <w:div w:id="1138231254">
      <w:bodyDiv w:val="1"/>
      <w:marLeft w:val="0"/>
      <w:marRight w:val="0"/>
      <w:marTop w:val="0"/>
      <w:marBottom w:val="0"/>
      <w:divBdr>
        <w:top w:val="none" w:sz="0" w:space="0" w:color="auto"/>
        <w:left w:val="none" w:sz="0" w:space="0" w:color="auto"/>
        <w:bottom w:val="none" w:sz="0" w:space="0" w:color="auto"/>
        <w:right w:val="none" w:sz="0" w:space="0" w:color="auto"/>
      </w:divBdr>
    </w:div>
    <w:div w:id="1217090447">
      <w:bodyDiv w:val="1"/>
      <w:marLeft w:val="0"/>
      <w:marRight w:val="0"/>
      <w:marTop w:val="0"/>
      <w:marBottom w:val="0"/>
      <w:divBdr>
        <w:top w:val="none" w:sz="0" w:space="0" w:color="auto"/>
        <w:left w:val="none" w:sz="0" w:space="0" w:color="auto"/>
        <w:bottom w:val="none" w:sz="0" w:space="0" w:color="auto"/>
        <w:right w:val="none" w:sz="0" w:space="0" w:color="auto"/>
      </w:divBdr>
    </w:div>
    <w:div w:id="1394236076">
      <w:bodyDiv w:val="1"/>
      <w:marLeft w:val="0"/>
      <w:marRight w:val="0"/>
      <w:marTop w:val="0"/>
      <w:marBottom w:val="0"/>
      <w:divBdr>
        <w:top w:val="none" w:sz="0" w:space="0" w:color="auto"/>
        <w:left w:val="none" w:sz="0" w:space="0" w:color="auto"/>
        <w:bottom w:val="none" w:sz="0" w:space="0" w:color="auto"/>
        <w:right w:val="none" w:sz="0" w:space="0" w:color="auto"/>
      </w:divBdr>
    </w:div>
    <w:div w:id="161247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huong.dinh@wsu.edu"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DTU AQUA</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Khuong Van Dinh</dc:creator>
  <cp:lastModifiedBy>Divya Abirami S.</cp:lastModifiedBy>
  <cp:revision>4</cp:revision>
  <dcterms:created xsi:type="dcterms:W3CDTF">2020-07-31T16:08:00Z</dcterms:created>
  <dcterms:modified xsi:type="dcterms:W3CDTF">2020-10-20T04:57:00Z</dcterms:modified>
</cp:coreProperties>
</file>