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250" w:rsidRDefault="00552250" w:rsidP="00552250">
      <w:pPr>
        <w:spacing w:after="0" w:line="240" w:lineRule="auto"/>
        <w:rPr>
          <w:rStyle w:val="word"/>
          <w:rFonts w:ascii="Times New Roman" w:hAnsi="Times New Roman" w:cs="Times New Roman"/>
          <w:b/>
          <w:color w:val="252525"/>
          <w:sz w:val="32"/>
          <w:szCs w:val="32"/>
        </w:rPr>
      </w:pPr>
      <w:r>
        <w:rPr>
          <w:rStyle w:val="word"/>
          <w:rFonts w:ascii="Times New Roman" w:hAnsi="Times New Roman" w:cs="Times New Roman"/>
          <w:b/>
          <w:color w:val="252525"/>
          <w:sz w:val="32"/>
          <w:szCs w:val="32"/>
        </w:rPr>
        <w:tab/>
      </w:r>
      <w:r>
        <w:rPr>
          <w:rStyle w:val="word"/>
          <w:rFonts w:ascii="Times New Roman" w:hAnsi="Times New Roman" w:cs="Times New Roman"/>
          <w:b/>
          <w:color w:val="252525"/>
          <w:sz w:val="32"/>
          <w:szCs w:val="32"/>
        </w:rPr>
        <w:tab/>
      </w:r>
      <w:r>
        <w:rPr>
          <w:rStyle w:val="word"/>
          <w:rFonts w:ascii="Times New Roman" w:hAnsi="Times New Roman" w:cs="Times New Roman"/>
          <w:b/>
          <w:color w:val="252525"/>
          <w:sz w:val="32"/>
          <w:szCs w:val="32"/>
        </w:rPr>
        <w:tab/>
      </w:r>
      <w:r>
        <w:rPr>
          <w:rStyle w:val="word"/>
          <w:rFonts w:ascii="Times New Roman" w:hAnsi="Times New Roman" w:cs="Times New Roman"/>
          <w:b/>
          <w:color w:val="252525"/>
          <w:sz w:val="32"/>
          <w:szCs w:val="32"/>
        </w:rPr>
        <w:tab/>
        <w:t>Supplementary Figures</w:t>
      </w:r>
    </w:p>
    <w:p w:rsidR="00552250" w:rsidRDefault="00552250" w:rsidP="00552250">
      <w:pPr>
        <w:spacing w:after="0" w:line="240" w:lineRule="auto"/>
        <w:rPr>
          <w:rStyle w:val="word"/>
          <w:rFonts w:ascii="Times New Roman" w:hAnsi="Times New Roman" w:cs="Times New Roman"/>
          <w:b/>
          <w:color w:val="252525"/>
          <w:sz w:val="32"/>
          <w:szCs w:val="32"/>
        </w:rPr>
      </w:pPr>
    </w:p>
    <w:p w:rsidR="00552250" w:rsidRPr="000C437D" w:rsidRDefault="00552250" w:rsidP="00552250">
      <w:pPr>
        <w:spacing w:after="0" w:line="240" w:lineRule="auto"/>
        <w:rPr>
          <w:rStyle w:val="word"/>
          <w:rFonts w:ascii="Times New Roman" w:hAnsi="Times New Roman" w:cs="Times New Roman"/>
          <w:b/>
          <w:color w:val="252525"/>
          <w:sz w:val="32"/>
          <w:szCs w:val="32"/>
        </w:rPr>
      </w:pPr>
      <w:r w:rsidRPr="000C437D">
        <w:rPr>
          <w:rStyle w:val="word"/>
          <w:rFonts w:ascii="Times New Roman" w:hAnsi="Times New Roman" w:cs="Times New Roman"/>
          <w:b/>
          <w:color w:val="252525"/>
          <w:sz w:val="32"/>
          <w:szCs w:val="32"/>
        </w:rPr>
        <w:t>QTL</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DETECTION</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AND</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PUTATIVE</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CANDIDATE</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GENE</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PREDICTION</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FOR</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LEAF</w:t>
      </w:r>
      <w:r>
        <w:rPr>
          <w:rStyle w:val="word"/>
          <w:rFonts w:ascii="Times New Roman" w:hAnsi="Times New Roman" w:cs="Times New Roman"/>
          <w:b/>
          <w:color w:val="252525"/>
          <w:sz w:val="32"/>
          <w:szCs w:val="32"/>
        </w:rPr>
        <w:t xml:space="preserve"> </w:t>
      </w:r>
      <w:r w:rsidRPr="000C437D">
        <w:rPr>
          <w:rStyle w:val="word"/>
          <w:rFonts w:ascii="Times New Roman" w:hAnsi="Times New Roman" w:cs="Times New Roman"/>
          <w:b/>
          <w:color w:val="252525"/>
          <w:sz w:val="32"/>
          <w:szCs w:val="32"/>
        </w:rPr>
        <w:t>ROLLING</w:t>
      </w:r>
      <w:r>
        <w:rPr>
          <w:rStyle w:val="word"/>
          <w:rFonts w:ascii="Times New Roman" w:hAnsi="Times New Roman" w:cs="Times New Roman"/>
          <w:b/>
          <w:color w:val="252525"/>
          <w:sz w:val="32"/>
          <w:szCs w:val="32"/>
        </w:rPr>
        <w:t xml:space="preserve"> UNDER MOISTURE STRESS CONDITION IN WHEAT</w:t>
      </w:r>
    </w:p>
    <w:p w:rsidR="00552250" w:rsidRDefault="00552250" w:rsidP="00552250">
      <w:pPr>
        <w:spacing w:after="0" w:line="240" w:lineRule="auto"/>
        <w:jc w:val="center"/>
        <w:rPr>
          <w:rStyle w:val="word"/>
          <w:rFonts w:ascii="Times New Roman" w:hAnsi="Times New Roman" w:cs="Times New Roman"/>
          <w:b/>
          <w:color w:val="252525"/>
          <w:sz w:val="32"/>
          <w:szCs w:val="32"/>
        </w:rPr>
      </w:pPr>
    </w:p>
    <w:p w:rsidR="00552250" w:rsidRPr="00C13538" w:rsidRDefault="00552250" w:rsidP="00552250">
      <w:pPr>
        <w:spacing w:after="0" w:line="240" w:lineRule="auto"/>
        <w:rPr>
          <w:rStyle w:val="word"/>
          <w:rFonts w:ascii="Times New Roman" w:hAnsi="Times New Roman" w:cs="Times New Roman"/>
          <w:b/>
          <w:color w:val="252525"/>
          <w:sz w:val="24"/>
          <w:szCs w:val="24"/>
        </w:rPr>
      </w:pPr>
      <w:r w:rsidRPr="00757DA9">
        <w:rPr>
          <w:rStyle w:val="word"/>
          <w:rFonts w:ascii="Times New Roman" w:hAnsi="Times New Roman" w:cs="Times New Roman"/>
          <w:b/>
          <w:color w:val="252525"/>
          <w:sz w:val="24"/>
          <w:szCs w:val="24"/>
        </w:rPr>
        <w:t xml:space="preserve">Aakriti Verma, M. </w:t>
      </w:r>
      <w:proofErr w:type="spellStart"/>
      <w:r w:rsidRPr="00757DA9">
        <w:rPr>
          <w:rStyle w:val="word"/>
          <w:rFonts w:ascii="Times New Roman" w:hAnsi="Times New Roman" w:cs="Times New Roman"/>
          <w:b/>
          <w:color w:val="252525"/>
          <w:sz w:val="24"/>
          <w:szCs w:val="24"/>
        </w:rPr>
        <w:t>Niranjana</w:t>
      </w:r>
      <w:proofErr w:type="spellEnd"/>
      <w:r w:rsidRPr="00757DA9">
        <w:rPr>
          <w:rStyle w:val="word"/>
          <w:rFonts w:ascii="Times New Roman" w:hAnsi="Times New Roman" w:cs="Times New Roman"/>
          <w:b/>
          <w:color w:val="252525"/>
          <w:sz w:val="24"/>
          <w:szCs w:val="24"/>
        </w:rPr>
        <w:t xml:space="preserve">, S.K. </w:t>
      </w:r>
      <w:proofErr w:type="spellStart"/>
      <w:r w:rsidRPr="00757DA9">
        <w:rPr>
          <w:rStyle w:val="word"/>
          <w:rFonts w:ascii="Times New Roman" w:hAnsi="Times New Roman" w:cs="Times New Roman"/>
          <w:b/>
          <w:color w:val="252525"/>
          <w:sz w:val="24"/>
          <w:szCs w:val="24"/>
        </w:rPr>
        <w:t>Jha</w:t>
      </w:r>
      <w:proofErr w:type="spellEnd"/>
      <w:r w:rsidRPr="00757DA9">
        <w:rPr>
          <w:rStyle w:val="word"/>
          <w:rFonts w:ascii="Times New Roman" w:hAnsi="Times New Roman" w:cs="Times New Roman"/>
          <w:b/>
          <w:color w:val="252525"/>
          <w:sz w:val="24"/>
          <w:szCs w:val="24"/>
        </w:rPr>
        <w:t xml:space="preserve">, </w:t>
      </w:r>
      <w:proofErr w:type="spellStart"/>
      <w:r w:rsidRPr="00757DA9">
        <w:rPr>
          <w:rStyle w:val="word"/>
          <w:rFonts w:ascii="Times New Roman" w:hAnsi="Times New Roman" w:cs="Times New Roman"/>
          <w:b/>
          <w:color w:val="252525"/>
          <w:sz w:val="24"/>
          <w:szCs w:val="24"/>
        </w:rPr>
        <w:t>Niharika</w:t>
      </w:r>
      <w:proofErr w:type="spellEnd"/>
      <w:r w:rsidRPr="00757DA9">
        <w:rPr>
          <w:rStyle w:val="word"/>
          <w:rFonts w:ascii="Times New Roman" w:hAnsi="Times New Roman" w:cs="Times New Roman"/>
          <w:b/>
          <w:color w:val="252525"/>
          <w:sz w:val="24"/>
          <w:szCs w:val="24"/>
        </w:rPr>
        <w:t xml:space="preserve"> </w:t>
      </w:r>
      <w:proofErr w:type="spellStart"/>
      <w:r w:rsidRPr="00757DA9">
        <w:rPr>
          <w:rStyle w:val="word"/>
          <w:rFonts w:ascii="Times New Roman" w:hAnsi="Times New Roman" w:cs="Times New Roman"/>
          <w:b/>
          <w:color w:val="252525"/>
          <w:sz w:val="24"/>
          <w:szCs w:val="24"/>
        </w:rPr>
        <w:t>Mallick</w:t>
      </w:r>
      <w:proofErr w:type="spellEnd"/>
      <w:r w:rsidRPr="00757DA9">
        <w:rPr>
          <w:rStyle w:val="word"/>
          <w:rFonts w:ascii="Times New Roman" w:hAnsi="Times New Roman" w:cs="Times New Roman"/>
          <w:b/>
          <w:color w:val="252525"/>
          <w:sz w:val="24"/>
          <w:szCs w:val="24"/>
        </w:rPr>
        <w:t xml:space="preserve">, </w:t>
      </w:r>
      <w:proofErr w:type="spellStart"/>
      <w:r w:rsidRPr="00757DA9">
        <w:rPr>
          <w:rStyle w:val="word"/>
          <w:rFonts w:ascii="Times New Roman" w:hAnsi="Times New Roman" w:cs="Times New Roman"/>
          <w:b/>
          <w:color w:val="252525"/>
          <w:sz w:val="24"/>
          <w:szCs w:val="24"/>
        </w:rPr>
        <w:t>Priyanka</w:t>
      </w:r>
      <w:proofErr w:type="spellEnd"/>
      <w:r w:rsidRPr="00757DA9">
        <w:rPr>
          <w:rStyle w:val="word"/>
          <w:rFonts w:ascii="Times New Roman" w:hAnsi="Times New Roman" w:cs="Times New Roman"/>
          <w:b/>
          <w:color w:val="252525"/>
          <w:sz w:val="24"/>
          <w:szCs w:val="24"/>
        </w:rPr>
        <w:t xml:space="preserve"> </w:t>
      </w:r>
      <w:proofErr w:type="spellStart"/>
      <w:r w:rsidRPr="00757DA9">
        <w:rPr>
          <w:rStyle w:val="word"/>
          <w:rFonts w:ascii="Times New Roman" w:hAnsi="Times New Roman" w:cs="Times New Roman"/>
          <w:b/>
          <w:color w:val="252525"/>
          <w:sz w:val="24"/>
          <w:szCs w:val="24"/>
        </w:rPr>
        <w:t>Agarwal</w:t>
      </w:r>
      <w:proofErr w:type="spellEnd"/>
      <w:r w:rsidRPr="00757DA9">
        <w:rPr>
          <w:rStyle w:val="word"/>
          <w:rFonts w:ascii="Times New Roman" w:hAnsi="Times New Roman" w:cs="Times New Roman"/>
          <w:b/>
          <w:color w:val="252525"/>
          <w:sz w:val="24"/>
          <w:szCs w:val="24"/>
        </w:rPr>
        <w:t xml:space="preserve"> and </w:t>
      </w:r>
      <w:proofErr w:type="spellStart"/>
      <w:r w:rsidRPr="00757DA9">
        <w:rPr>
          <w:rStyle w:val="word"/>
          <w:rFonts w:ascii="Times New Roman" w:hAnsi="Times New Roman" w:cs="Times New Roman"/>
          <w:b/>
          <w:color w:val="252525"/>
          <w:sz w:val="24"/>
          <w:szCs w:val="24"/>
        </w:rPr>
        <w:t>Vinod</w:t>
      </w:r>
      <w:proofErr w:type="spellEnd"/>
    </w:p>
    <w:p w:rsidR="00552250" w:rsidRPr="0063166C" w:rsidRDefault="00552250" w:rsidP="00552250">
      <w:pPr>
        <w:spacing w:after="0" w:line="240" w:lineRule="auto"/>
        <w:rPr>
          <w:rStyle w:val="word"/>
          <w:rFonts w:ascii="Times New Roman" w:hAnsi="Times New Roman" w:cs="Times New Roman"/>
          <w:b/>
          <w:color w:val="252525"/>
        </w:rPr>
      </w:pPr>
    </w:p>
    <w:p w:rsidR="00552250" w:rsidRDefault="00552250" w:rsidP="00552250">
      <w:pPr>
        <w:spacing w:after="0" w:line="240" w:lineRule="auto"/>
        <w:rPr>
          <w:rFonts w:ascii="Times New Roman" w:hAnsi="Times New Roman" w:cs="Times New Roman"/>
          <w:i/>
          <w:sz w:val="24"/>
          <w:szCs w:val="24"/>
          <w:lang w:val="en-IN"/>
        </w:rPr>
      </w:pPr>
      <w:r w:rsidRPr="00757DA9">
        <w:rPr>
          <w:rFonts w:ascii="Times New Roman" w:hAnsi="Times New Roman" w:cs="Times New Roman"/>
          <w:i/>
          <w:sz w:val="24"/>
          <w:szCs w:val="24"/>
          <w:lang w:val="en-IN"/>
        </w:rPr>
        <w:t>Division of Genetics, ICAR-Indian Agricultural Research Institute, New Delhi-110012, India</w:t>
      </w:r>
    </w:p>
    <w:p w:rsidR="00552250" w:rsidRDefault="00552250" w:rsidP="006B005A">
      <w:pPr>
        <w:spacing w:line="240" w:lineRule="auto"/>
        <w:rPr>
          <w:rFonts w:ascii="Times New Roman" w:hAnsi="Times New Roman" w:cs="Times New Roman"/>
          <w:sz w:val="24"/>
          <w:szCs w:val="24"/>
        </w:rPr>
      </w:pPr>
    </w:p>
    <w:p w:rsidR="00552250" w:rsidRDefault="00552250">
      <w:pPr>
        <w:rPr>
          <w:rFonts w:ascii="Times New Roman" w:hAnsi="Times New Roman" w:cs="Times New Roman"/>
          <w:sz w:val="24"/>
          <w:szCs w:val="24"/>
        </w:rPr>
      </w:pPr>
      <w:r>
        <w:rPr>
          <w:rFonts w:ascii="Times New Roman" w:hAnsi="Times New Roman" w:cs="Times New Roman"/>
          <w:sz w:val="24"/>
          <w:szCs w:val="24"/>
        </w:rPr>
        <w:br w:type="page"/>
      </w:r>
    </w:p>
    <w:p w:rsidR="00104C29" w:rsidRDefault="00104C29" w:rsidP="006B005A">
      <w:pPr>
        <w:spacing w:line="240" w:lineRule="auto"/>
        <w:rPr>
          <w:rFonts w:ascii="Times New Roman" w:hAnsi="Times New Roman" w:cs="Times New Roman"/>
          <w:sz w:val="24"/>
          <w:szCs w:val="24"/>
        </w:rPr>
      </w:pPr>
    </w:p>
    <w:p w:rsidR="00750C69" w:rsidRDefault="00750C69">
      <w:pPr>
        <w:rPr>
          <w:rFonts w:ascii="Times New Roman" w:hAnsi="Times New Roman" w:cs="Times New Roman"/>
          <w:sz w:val="24"/>
          <w:szCs w:val="24"/>
        </w:rPr>
      </w:pPr>
    </w:p>
    <w:p w:rsidR="00750C69" w:rsidRDefault="00750C69">
      <w:pPr>
        <w:rPr>
          <w:rFonts w:ascii="Times New Roman" w:hAnsi="Times New Roman" w:cs="Times New Roman"/>
          <w:sz w:val="24"/>
          <w:szCs w:val="24"/>
        </w:rPr>
      </w:pPr>
    </w:p>
    <w:p w:rsidR="00750C69" w:rsidRDefault="00750C69">
      <w:pPr>
        <w:rPr>
          <w:rFonts w:ascii="Times New Roman" w:hAnsi="Times New Roman" w:cs="Times New Roman"/>
          <w:sz w:val="24"/>
          <w:szCs w:val="24"/>
        </w:rPr>
      </w:pPr>
    </w:p>
    <w:p w:rsidR="00750C69" w:rsidRDefault="00750C69">
      <w:pPr>
        <w:rPr>
          <w:rFonts w:ascii="Times New Roman" w:hAnsi="Times New Roman" w:cs="Times New Roman"/>
          <w:sz w:val="24"/>
          <w:szCs w:val="24"/>
        </w:rPr>
      </w:pPr>
    </w:p>
    <w:p w:rsidR="00750C69" w:rsidRDefault="00750C69">
      <w:pPr>
        <w:rPr>
          <w:rFonts w:ascii="Times New Roman" w:hAnsi="Times New Roman" w:cs="Times New Roman"/>
          <w:sz w:val="24"/>
          <w:szCs w:val="24"/>
        </w:rPr>
      </w:pPr>
    </w:p>
    <w:p w:rsidR="00750C69" w:rsidRDefault="00750C69">
      <w:pPr>
        <w:rPr>
          <w:rFonts w:ascii="Times New Roman" w:hAnsi="Times New Roman" w:cs="Times New Roman"/>
          <w:sz w:val="24"/>
          <w:szCs w:val="24"/>
        </w:rPr>
      </w:pPr>
    </w:p>
    <w:p w:rsidR="00104C29" w:rsidRDefault="00CB053A">
      <w:pPr>
        <w:rPr>
          <w:rFonts w:ascii="Times New Roman" w:hAnsi="Times New Roman" w:cs="Times New Roman"/>
          <w:sz w:val="24"/>
          <w:szCs w:val="24"/>
        </w:rPr>
      </w:pPr>
      <w:r>
        <w:rPr>
          <w:rFonts w:ascii="Times New Roman" w:hAnsi="Times New Roman" w:cs="Times New Roman"/>
          <w:sz w:val="24"/>
          <w:szCs w:val="24"/>
        </w:rPr>
        <w:t>Figure S1</w:t>
      </w:r>
      <w:r w:rsidRPr="006B005A">
        <w:rPr>
          <w:rFonts w:ascii="Times New Roman" w:hAnsi="Times New Roman" w:cs="Times New Roman"/>
          <w:sz w:val="24"/>
          <w:szCs w:val="24"/>
        </w:rPr>
        <w:t xml:space="preserve">. </w:t>
      </w:r>
      <w:r w:rsidR="00552250">
        <w:rPr>
          <w:rFonts w:ascii="Times New Roman" w:hAnsi="Times New Roman" w:cs="Times New Roman"/>
          <w:sz w:val="24"/>
          <w:szCs w:val="24"/>
        </w:rPr>
        <w:t>A detailed view of constructed linkage map</w:t>
      </w:r>
      <w:r w:rsidR="00DB512B">
        <w:rPr>
          <w:rFonts w:ascii="Times New Roman" w:hAnsi="Times New Roman" w:cs="Times New Roman"/>
          <w:sz w:val="24"/>
          <w:szCs w:val="24"/>
        </w:rPr>
        <w:t xml:space="preserve"> from</w:t>
      </w:r>
      <w:r w:rsidR="00552250">
        <w:rPr>
          <w:rFonts w:ascii="Times New Roman" w:hAnsi="Times New Roman" w:cs="Times New Roman"/>
          <w:sz w:val="24"/>
          <w:szCs w:val="24"/>
        </w:rPr>
        <w:t xml:space="preserve"> </w:t>
      </w:r>
      <w:r w:rsidR="00552250" w:rsidRPr="00552250">
        <w:rPr>
          <w:rFonts w:ascii="Times New Roman" w:hAnsi="Times New Roman" w:cs="Times New Roman"/>
          <w:sz w:val="24"/>
          <w:szCs w:val="24"/>
        </w:rPr>
        <w:t xml:space="preserve">SNP and SSR genotyping in a recombinant inbred population derived from a cross between NI5439 and HD2012. </w:t>
      </w:r>
      <w:r w:rsidR="00104C29">
        <w:rPr>
          <w:rFonts w:ascii="Times New Roman" w:hAnsi="Times New Roman" w:cs="Times New Roman"/>
          <w:sz w:val="24"/>
          <w:szCs w:val="24"/>
        </w:rPr>
        <w:br w:type="page"/>
      </w:r>
    </w:p>
    <w:p w:rsidR="004134DA" w:rsidRDefault="00750C69" w:rsidP="004134DA">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95.15pt;margin-top:4.6pt;width:36.05pt;height:17.35pt;z-index:251660288;mso-width-relative:margin;mso-height-relative:margin" filled="f" stroked="f">
            <v:textbox style="mso-next-textbox:#_x0000_s1026">
              <w:txbxContent>
                <w:p w:rsidR="004134DA" w:rsidRPr="004134DA" w:rsidRDefault="004134DA">
                  <w:pPr>
                    <w:rPr>
                      <w:rFonts w:ascii="Times New Roman" w:hAnsi="Times New Roman" w:cs="Times New Roman"/>
                      <w:b/>
                      <w:sz w:val="24"/>
                      <w:szCs w:val="24"/>
                    </w:rPr>
                  </w:pPr>
                  <w:r w:rsidRPr="004134DA">
                    <w:rPr>
                      <w:rFonts w:ascii="Times New Roman" w:hAnsi="Times New Roman" w:cs="Times New Roman"/>
                      <w:b/>
                      <w:sz w:val="24"/>
                      <w:szCs w:val="24"/>
                    </w:rPr>
                    <w:t>A</w:t>
                  </w:r>
                </w:p>
              </w:txbxContent>
            </v:textbox>
          </v:shape>
        </w:pict>
      </w:r>
      <w:r>
        <w:rPr>
          <w:rFonts w:ascii="Times New Roman" w:hAnsi="Times New Roman" w:cs="Times New Roman"/>
          <w:noProof/>
          <w:sz w:val="24"/>
          <w:szCs w:val="24"/>
        </w:rPr>
        <w:pict>
          <v:shape id="_x0000_s1027" type="#_x0000_t202" style="position:absolute;left:0;text-align:left;margin-left:87.95pt;margin-top:175.9pt;width:36.05pt;height:24.6pt;z-index:251661312;mso-width-relative:margin;mso-height-relative:margin" filled="f" stroked="f">
            <v:textbox style="mso-next-textbox:#_x0000_s1027">
              <w:txbxContent>
                <w:p w:rsidR="004134DA" w:rsidRPr="004134DA" w:rsidRDefault="004134DA" w:rsidP="004134DA">
                  <w:pPr>
                    <w:rPr>
                      <w:rFonts w:ascii="Times New Roman" w:hAnsi="Times New Roman" w:cs="Times New Roman"/>
                      <w:b/>
                      <w:sz w:val="24"/>
                      <w:szCs w:val="24"/>
                    </w:rPr>
                  </w:pPr>
                  <w:r>
                    <w:rPr>
                      <w:rFonts w:ascii="Times New Roman" w:hAnsi="Times New Roman" w:cs="Times New Roman"/>
                      <w:b/>
                      <w:sz w:val="24"/>
                      <w:szCs w:val="24"/>
                    </w:rPr>
                    <w:t>B</w:t>
                  </w:r>
                </w:p>
              </w:txbxContent>
            </v:textbox>
          </v:shape>
        </w:pict>
      </w:r>
      <w:r w:rsidR="00D753E7">
        <w:rPr>
          <w:rFonts w:ascii="Times New Roman" w:hAnsi="Times New Roman" w:cs="Times New Roman"/>
          <w:noProof/>
          <w:sz w:val="24"/>
          <w:szCs w:val="24"/>
        </w:rPr>
        <w:pict>
          <v:shape id="_x0000_s1028" type="#_x0000_t202" style="position:absolute;left:0;text-align:left;margin-left:82.6pt;margin-top:347.25pt;width:36.05pt;height:24.6pt;z-index:251662336;mso-width-relative:margin;mso-height-relative:margin" filled="f" stroked="f">
            <v:textbox style="mso-next-textbox:#_x0000_s1028">
              <w:txbxContent>
                <w:p w:rsidR="004134DA" w:rsidRPr="004134DA" w:rsidRDefault="004134DA" w:rsidP="004134DA">
                  <w:pPr>
                    <w:rPr>
                      <w:rFonts w:ascii="Times New Roman" w:hAnsi="Times New Roman" w:cs="Times New Roman"/>
                      <w:b/>
                      <w:sz w:val="24"/>
                      <w:szCs w:val="24"/>
                    </w:rPr>
                  </w:pPr>
                  <w:r>
                    <w:rPr>
                      <w:rFonts w:ascii="Times New Roman" w:hAnsi="Times New Roman" w:cs="Times New Roman"/>
                      <w:b/>
                      <w:sz w:val="24"/>
                      <w:szCs w:val="24"/>
                    </w:rPr>
                    <w:t>C</w:t>
                  </w:r>
                </w:p>
              </w:txbxContent>
            </v:textbox>
          </v:shape>
        </w:pict>
      </w:r>
      <w:r w:rsidR="001D4DB2">
        <w:rPr>
          <w:rFonts w:ascii="Times New Roman" w:hAnsi="Times New Roman" w:cs="Times New Roman"/>
          <w:noProof/>
          <w:sz w:val="24"/>
          <w:szCs w:val="24"/>
        </w:rPr>
        <w:drawing>
          <wp:inline distT="0" distB="0" distL="0" distR="0">
            <wp:extent cx="3507129" cy="2245489"/>
            <wp:effectExtent l="0" t="0" r="0" b="0"/>
            <wp:docPr id="6" name="Picture 2" descr="C:\Users\Aakriti Verma\Downloads\FDE173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kriti Verma\Downloads\FDE17300(1).png"/>
                    <pic:cNvPicPr>
                      <a:picLocks noChangeAspect="1" noChangeArrowheads="1"/>
                    </pic:cNvPicPr>
                  </pic:nvPicPr>
                  <pic:blipFill>
                    <a:blip r:embed="rId4" cstate="print"/>
                    <a:srcRect/>
                    <a:stretch>
                      <a:fillRect/>
                    </a:stretch>
                  </pic:blipFill>
                  <pic:spPr bwMode="auto">
                    <a:xfrm>
                      <a:off x="0" y="0"/>
                      <a:ext cx="3507607" cy="2245795"/>
                    </a:xfrm>
                    <a:prstGeom prst="rect">
                      <a:avLst/>
                    </a:prstGeom>
                    <a:noFill/>
                    <a:ln w="9525">
                      <a:noFill/>
                      <a:miter lim="800000"/>
                      <a:headEnd/>
                      <a:tailEnd/>
                    </a:ln>
                  </pic:spPr>
                </pic:pic>
              </a:graphicData>
            </a:graphic>
          </wp:inline>
        </w:drawing>
      </w:r>
      <w:r w:rsidR="001D4DB2">
        <w:rPr>
          <w:rFonts w:ascii="Times New Roman" w:hAnsi="Times New Roman" w:cs="Times New Roman"/>
          <w:noProof/>
          <w:sz w:val="24"/>
          <w:szCs w:val="24"/>
        </w:rPr>
        <w:drawing>
          <wp:inline distT="0" distB="0" distL="0" distR="0">
            <wp:extent cx="3460830" cy="2176040"/>
            <wp:effectExtent l="0" t="0" r="6270" b="0"/>
            <wp:docPr id="8" name="Picture 3" descr="C:\Users\Aakriti Verma\Downloads\FDE183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kriti Verma\Downloads\FDE18300(1).png"/>
                    <pic:cNvPicPr>
                      <a:picLocks noChangeAspect="1" noChangeArrowheads="1"/>
                    </pic:cNvPicPr>
                  </pic:nvPicPr>
                  <pic:blipFill>
                    <a:blip r:embed="rId5" cstate="print"/>
                    <a:srcRect/>
                    <a:stretch>
                      <a:fillRect/>
                    </a:stretch>
                  </pic:blipFill>
                  <pic:spPr bwMode="auto">
                    <a:xfrm>
                      <a:off x="0" y="0"/>
                      <a:ext cx="3460997" cy="2176145"/>
                    </a:xfrm>
                    <a:prstGeom prst="rect">
                      <a:avLst/>
                    </a:prstGeom>
                    <a:noFill/>
                    <a:ln w="9525">
                      <a:noFill/>
                      <a:miter lim="800000"/>
                      <a:headEnd/>
                      <a:tailEnd/>
                    </a:ln>
                  </pic:spPr>
                </pic:pic>
              </a:graphicData>
            </a:graphic>
          </wp:inline>
        </w:drawing>
      </w:r>
      <w:r w:rsidR="001D4DB2">
        <w:rPr>
          <w:rFonts w:ascii="Times New Roman" w:hAnsi="Times New Roman" w:cs="Times New Roman"/>
          <w:noProof/>
          <w:sz w:val="24"/>
          <w:szCs w:val="24"/>
        </w:rPr>
        <w:drawing>
          <wp:inline distT="0" distB="0" distL="0" distR="0">
            <wp:extent cx="3530278" cy="2129602"/>
            <wp:effectExtent l="0" t="0" r="0" b="0"/>
            <wp:docPr id="9" name="Picture 4" descr="C:\Users\Aakriti Verma\Downloads\FDE193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akriti Verma\Downloads\FDE19300(1).png"/>
                    <pic:cNvPicPr>
                      <a:picLocks noChangeAspect="1" noChangeArrowheads="1"/>
                    </pic:cNvPicPr>
                  </pic:nvPicPr>
                  <pic:blipFill>
                    <a:blip r:embed="rId6" cstate="print"/>
                    <a:srcRect/>
                    <a:stretch>
                      <a:fillRect/>
                    </a:stretch>
                  </pic:blipFill>
                  <pic:spPr bwMode="auto">
                    <a:xfrm>
                      <a:off x="0" y="0"/>
                      <a:ext cx="3530589" cy="2129790"/>
                    </a:xfrm>
                    <a:prstGeom prst="rect">
                      <a:avLst/>
                    </a:prstGeom>
                    <a:noFill/>
                    <a:ln w="9525">
                      <a:noFill/>
                      <a:miter lim="800000"/>
                      <a:headEnd/>
                      <a:tailEnd/>
                    </a:ln>
                  </pic:spPr>
                </pic:pic>
              </a:graphicData>
            </a:graphic>
          </wp:inline>
        </w:drawing>
      </w:r>
    </w:p>
    <w:p w:rsidR="005D467A" w:rsidRDefault="00104C29" w:rsidP="006B005A">
      <w:pPr>
        <w:spacing w:line="240" w:lineRule="auto"/>
        <w:rPr>
          <w:rFonts w:ascii="Times New Roman" w:hAnsi="Times New Roman" w:cs="Times New Roman"/>
          <w:sz w:val="24"/>
          <w:szCs w:val="24"/>
        </w:rPr>
      </w:pPr>
      <w:r>
        <w:rPr>
          <w:rFonts w:ascii="Times New Roman" w:hAnsi="Times New Roman" w:cs="Times New Roman"/>
          <w:sz w:val="24"/>
          <w:szCs w:val="24"/>
        </w:rPr>
        <w:t>Figure S2</w:t>
      </w:r>
      <w:r w:rsidR="006B005A" w:rsidRPr="006B005A">
        <w:rPr>
          <w:rFonts w:ascii="Times New Roman" w:hAnsi="Times New Roman" w:cs="Times New Roman"/>
          <w:sz w:val="24"/>
          <w:szCs w:val="24"/>
        </w:rPr>
        <w:t xml:space="preserve">. Frequency distribution for </w:t>
      </w:r>
      <w:r w:rsidR="006B005A">
        <w:rPr>
          <w:rFonts w:ascii="Times New Roman" w:hAnsi="Times New Roman" w:cs="Times New Roman"/>
          <w:sz w:val="24"/>
          <w:szCs w:val="24"/>
        </w:rPr>
        <w:t xml:space="preserve">Leaf Rolling (LR) </w:t>
      </w:r>
      <w:r w:rsidR="006B005A" w:rsidRPr="006B005A">
        <w:rPr>
          <w:rFonts w:ascii="Times New Roman" w:hAnsi="Times New Roman" w:cs="Times New Roman"/>
          <w:sz w:val="24"/>
          <w:szCs w:val="24"/>
        </w:rPr>
        <w:t xml:space="preserve">evaluated over </w:t>
      </w:r>
      <w:r w:rsidR="006B005A">
        <w:rPr>
          <w:rFonts w:ascii="Times New Roman" w:hAnsi="Times New Roman" w:cs="Times New Roman"/>
          <w:sz w:val="24"/>
          <w:szCs w:val="24"/>
        </w:rPr>
        <w:t>three environments</w:t>
      </w:r>
      <w:r w:rsidR="004134DA">
        <w:rPr>
          <w:rFonts w:ascii="Times New Roman" w:hAnsi="Times New Roman" w:cs="Times New Roman"/>
          <w:sz w:val="24"/>
          <w:szCs w:val="24"/>
        </w:rPr>
        <w:t xml:space="preserve"> (A-C)</w:t>
      </w:r>
      <w:r w:rsidR="006B005A">
        <w:rPr>
          <w:rFonts w:ascii="Times New Roman" w:hAnsi="Times New Roman" w:cs="Times New Roman"/>
          <w:sz w:val="24"/>
          <w:szCs w:val="24"/>
        </w:rPr>
        <w:t xml:space="preserve">. </w:t>
      </w:r>
      <w:r w:rsidR="006B005A" w:rsidRPr="006B005A">
        <w:rPr>
          <w:rFonts w:ascii="Times New Roman" w:hAnsi="Times New Roman" w:cs="Times New Roman"/>
          <w:sz w:val="24"/>
          <w:szCs w:val="24"/>
        </w:rPr>
        <w:t>Vertical lines indicate the</w:t>
      </w:r>
      <w:r w:rsidR="006B005A">
        <w:rPr>
          <w:rFonts w:ascii="Times New Roman" w:hAnsi="Times New Roman" w:cs="Times New Roman"/>
          <w:sz w:val="24"/>
          <w:szCs w:val="24"/>
        </w:rPr>
        <w:t xml:space="preserve"> </w:t>
      </w:r>
      <w:r w:rsidR="006B005A" w:rsidRPr="006B005A">
        <w:rPr>
          <w:rFonts w:ascii="Times New Roman" w:hAnsi="Times New Roman" w:cs="Times New Roman"/>
          <w:sz w:val="24"/>
          <w:szCs w:val="24"/>
        </w:rPr>
        <w:t xml:space="preserve">mean of the parental genotypes </w:t>
      </w:r>
      <w:r w:rsidR="006B005A">
        <w:rPr>
          <w:rFonts w:ascii="Times New Roman" w:hAnsi="Times New Roman" w:cs="Times New Roman"/>
          <w:sz w:val="24"/>
          <w:szCs w:val="24"/>
        </w:rPr>
        <w:t>NI5439</w:t>
      </w:r>
      <w:r w:rsidR="006B005A" w:rsidRPr="006B005A">
        <w:rPr>
          <w:rFonts w:ascii="Times New Roman" w:hAnsi="Times New Roman" w:cs="Times New Roman"/>
          <w:sz w:val="24"/>
          <w:szCs w:val="24"/>
        </w:rPr>
        <w:t xml:space="preserve"> (</w:t>
      </w:r>
      <w:r w:rsidR="006B005A">
        <w:rPr>
          <w:rFonts w:ascii="Times New Roman" w:hAnsi="Times New Roman" w:cs="Times New Roman"/>
          <w:sz w:val="24"/>
          <w:szCs w:val="24"/>
        </w:rPr>
        <w:t>green</w:t>
      </w:r>
      <w:r w:rsidR="006B005A" w:rsidRPr="006B005A">
        <w:rPr>
          <w:rFonts w:ascii="Times New Roman" w:hAnsi="Times New Roman" w:cs="Times New Roman"/>
          <w:sz w:val="24"/>
          <w:szCs w:val="24"/>
        </w:rPr>
        <w:t xml:space="preserve"> line) and </w:t>
      </w:r>
      <w:r w:rsidR="006B005A">
        <w:rPr>
          <w:rFonts w:ascii="Times New Roman" w:hAnsi="Times New Roman" w:cs="Times New Roman"/>
          <w:sz w:val="24"/>
          <w:szCs w:val="24"/>
        </w:rPr>
        <w:t>HD2012</w:t>
      </w:r>
      <w:r w:rsidR="006B005A" w:rsidRPr="006B005A">
        <w:rPr>
          <w:rFonts w:ascii="Times New Roman" w:hAnsi="Times New Roman" w:cs="Times New Roman"/>
          <w:sz w:val="24"/>
          <w:szCs w:val="24"/>
        </w:rPr>
        <w:t xml:space="preserve"> (</w:t>
      </w:r>
      <w:r w:rsidR="006B005A">
        <w:rPr>
          <w:rFonts w:ascii="Times New Roman" w:hAnsi="Times New Roman" w:cs="Times New Roman"/>
          <w:sz w:val="24"/>
          <w:szCs w:val="24"/>
        </w:rPr>
        <w:t>purple</w:t>
      </w:r>
      <w:r w:rsidR="006B005A" w:rsidRPr="006B005A">
        <w:rPr>
          <w:rFonts w:ascii="Times New Roman" w:hAnsi="Times New Roman" w:cs="Times New Roman"/>
          <w:sz w:val="24"/>
          <w:szCs w:val="24"/>
        </w:rPr>
        <w:t xml:space="preserve"> line), and RILs (black line)</w:t>
      </w:r>
    </w:p>
    <w:p w:rsidR="005D467A" w:rsidRDefault="005D467A" w:rsidP="006B005A">
      <w:pPr>
        <w:spacing w:line="240" w:lineRule="auto"/>
        <w:rPr>
          <w:rFonts w:ascii="Times New Roman" w:hAnsi="Times New Roman" w:cs="Times New Roman"/>
          <w:sz w:val="24"/>
          <w:szCs w:val="24"/>
        </w:rPr>
      </w:pPr>
    </w:p>
    <w:p w:rsidR="001D4DB2" w:rsidRPr="001D4DB2" w:rsidRDefault="00750C69" w:rsidP="001D4DB2">
      <w:pPr>
        <w:keepNext/>
        <w:spacing w:line="240" w:lineRule="auto"/>
      </w:pPr>
      <w:r>
        <w:rPr>
          <w:noProof/>
        </w:rPr>
        <w:lastRenderedPageBreak/>
        <w:drawing>
          <wp:inline distT="0" distB="0" distL="0" distR="0">
            <wp:extent cx="5571522" cy="2407534"/>
            <wp:effectExtent l="19050" t="0" r="0" b="0"/>
            <wp:docPr id="10" name="Picture 5" descr="C:\Users\Aakriti Verma\Downloads\14 GENES EXP3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akriti Verma\Downloads\14 GENES EXP300(1).png"/>
                    <pic:cNvPicPr>
                      <a:picLocks noChangeAspect="1" noChangeArrowheads="1"/>
                    </pic:cNvPicPr>
                  </pic:nvPicPr>
                  <pic:blipFill>
                    <a:blip r:embed="rId7" cstate="print"/>
                    <a:srcRect/>
                    <a:stretch>
                      <a:fillRect/>
                    </a:stretch>
                  </pic:blipFill>
                  <pic:spPr bwMode="auto">
                    <a:xfrm>
                      <a:off x="0" y="0"/>
                      <a:ext cx="5571231" cy="2407408"/>
                    </a:xfrm>
                    <a:prstGeom prst="rect">
                      <a:avLst/>
                    </a:prstGeom>
                    <a:noFill/>
                    <a:ln w="9525">
                      <a:noFill/>
                      <a:miter lim="800000"/>
                      <a:headEnd/>
                      <a:tailEnd/>
                    </a:ln>
                  </pic:spPr>
                </pic:pic>
              </a:graphicData>
            </a:graphic>
          </wp:inline>
        </w:drawing>
      </w:r>
    </w:p>
    <w:p w:rsidR="00EB1686" w:rsidRPr="00EB1686" w:rsidRDefault="00EB1686" w:rsidP="00EB1686">
      <w:pPr>
        <w:pStyle w:val="Caption"/>
        <w:rPr>
          <w:rFonts w:ascii="Times New Roman" w:hAnsi="Times New Roman" w:cs="Times New Roman"/>
          <w:b w:val="0"/>
          <w:color w:val="auto"/>
          <w:sz w:val="24"/>
          <w:szCs w:val="24"/>
        </w:rPr>
      </w:pPr>
      <w:r w:rsidRPr="00EB1686">
        <w:rPr>
          <w:rFonts w:ascii="Times New Roman" w:hAnsi="Times New Roman" w:cs="Times New Roman"/>
          <w:b w:val="0"/>
          <w:color w:val="auto"/>
          <w:sz w:val="24"/>
          <w:szCs w:val="24"/>
        </w:rPr>
        <w:t>Figure S3. Expression profiles of predicted candidate wheat genes in three different conditions (No stress control, Drought stress and PEG 6000). The dark and light intensity of the blue color represents the higher and lower relative abundance of the transcript</w:t>
      </w:r>
    </w:p>
    <w:p w:rsidR="00DC6010" w:rsidRPr="006B005A" w:rsidRDefault="006B005A" w:rsidP="006B005A">
      <w:pPr>
        <w:spacing w:line="240" w:lineRule="auto"/>
        <w:rPr>
          <w:rFonts w:ascii="Times New Roman" w:hAnsi="Times New Roman" w:cs="Times New Roman"/>
          <w:sz w:val="24"/>
          <w:szCs w:val="24"/>
        </w:rPr>
      </w:pPr>
      <w:r w:rsidRPr="006B005A">
        <w:rPr>
          <w:rFonts w:ascii="Times New Roman" w:hAnsi="Times New Roman" w:cs="Times New Roman"/>
          <w:sz w:val="24"/>
          <w:szCs w:val="24"/>
        </w:rPr>
        <w:t>.</w:t>
      </w:r>
    </w:p>
    <w:sectPr w:rsidR="00DC6010" w:rsidRPr="006B005A" w:rsidSect="00DC60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compat/>
  <w:rsids>
    <w:rsidRoot w:val="006B005A"/>
    <w:rsid w:val="000615A2"/>
    <w:rsid w:val="000E6B73"/>
    <w:rsid w:val="00104C29"/>
    <w:rsid w:val="001D4DB2"/>
    <w:rsid w:val="00323516"/>
    <w:rsid w:val="003D7CE7"/>
    <w:rsid w:val="004134DA"/>
    <w:rsid w:val="00552250"/>
    <w:rsid w:val="005836F8"/>
    <w:rsid w:val="005A1B2A"/>
    <w:rsid w:val="005D467A"/>
    <w:rsid w:val="0062337B"/>
    <w:rsid w:val="006B005A"/>
    <w:rsid w:val="006C048C"/>
    <w:rsid w:val="00750C69"/>
    <w:rsid w:val="00A11C4E"/>
    <w:rsid w:val="00CB053A"/>
    <w:rsid w:val="00D753E7"/>
    <w:rsid w:val="00D80EA9"/>
    <w:rsid w:val="00DB512B"/>
    <w:rsid w:val="00DC6010"/>
    <w:rsid w:val="00DD20F5"/>
    <w:rsid w:val="00E342D1"/>
    <w:rsid w:val="00EB16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0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5A"/>
    <w:rPr>
      <w:rFonts w:ascii="Tahoma" w:hAnsi="Tahoma" w:cs="Tahoma"/>
      <w:sz w:val="16"/>
      <w:szCs w:val="16"/>
    </w:rPr>
  </w:style>
  <w:style w:type="character" w:customStyle="1" w:styleId="word">
    <w:name w:val="word"/>
    <w:basedOn w:val="DefaultParagraphFont"/>
    <w:rsid w:val="00552250"/>
  </w:style>
  <w:style w:type="paragraph" w:styleId="Caption">
    <w:name w:val="caption"/>
    <w:basedOn w:val="Normal"/>
    <w:next w:val="Normal"/>
    <w:uiPriority w:val="35"/>
    <w:semiHidden/>
    <w:unhideWhenUsed/>
    <w:qFormat/>
    <w:rsid w:val="00EB1686"/>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Aakriti Verma</dc:creator>
  <cp:lastModifiedBy>Aakriti Verma</cp:lastModifiedBy>
  <cp:revision>2</cp:revision>
  <cp:lastPrinted>2020-08-13T17:26:00Z</cp:lastPrinted>
  <dcterms:created xsi:type="dcterms:W3CDTF">2020-08-13T17:35:00Z</dcterms:created>
  <dcterms:modified xsi:type="dcterms:W3CDTF">2020-08-13T17:35:00Z</dcterms:modified>
</cp:coreProperties>
</file>