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430C8" w:rsidRDefault="00A430C8" w:rsidP="00A430C8">
      <w:pPr>
        <w:spacing w:line="360" w:lineRule="auto"/>
        <w:ind w:right="-41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Title: </w:t>
      </w:r>
    </w:p>
    <w:p w:rsidR="00A430C8" w:rsidRPr="00A430C8" w:rsidRDefault="00A430C8" w:rsidP="00A430C8">
      <w:pPr>
        <w:spacing w:line="360" w:lineRule="auto"/>
        <w:ind w:right="-41"/>
        <w:rPr>
          <w:rFonts w:ascii="Times New Roman" w:hAnsi="Times New Roman"/>
          <w:color w:val="222222"/>
        </w:rPr>
      </w:pPr>
      <w:r w:rsidRPr="00A430C8">
        <w:rPr>
          <w:rFonts w:ascii="Times New Roman" w:hAnsi="Times New Roman"/>
          <w:color w:val="222222"/>
        </w:rPr>
        <w:t>Mass spectrometric quanti</w:t>
      </w:r>
      <w:r w:rsidR="00975C30">
        <w:rPr>
          <w:rFonts w:ascii="Times New Roman" w:hAnsi="Times New Roman"/>
          <w:color w:val="222222"/>
        </w:rPr>
        <w:t>t</w:t>
      </w:r>
      <w:r w:rsidRPr="00A430C8">
        <w:rPr>
          <w:rFonts w:ascii="Times New Roman" w:hAnsi="Times New Roman"/>
          <w:color w:val="222222"/>
        </w:rPr>
        <w:t>ation of AGEs and enzymatic crosslinks in human cancellous bone</w:t>
      </w:r>
    </w:p>
    <w:p w:rsidR="00A430C8" w:rsidRPr="00365F21" w:rsidRDefault="00A430C8" w:rsidP="00A430C8">
      <w:pPr>
        <w:spacing w:line="360" w:lineRule="auto"/>
        <w:ind w:right="-41"/>
        <w:rPr>
          <w:rFonts w:ascii="Times New Roman" w:hAnsi="Times New Roman"/>
          <w:b/>
          <w:bCs/>
          <w:color w:val="222222"/>
        </w:rPr>
      </w:pPr>
    </w:p>
    <w:p w:rsidR="00A430C8" w:rsidRDefault="00A430C8" w:rsidP="00A430C8">
      <w:pPr>
        <w:spacing w:line="360" w:lineRule="auto"/>
        <w:ind w:right="-41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Authors: </w:t>
      </w:r>
    </w:p>
    <w:p w:rsidR="00A430C8" w:rsidRPr="00365F21" w:rsidRDefault="00A430C8" w:rsidP="00A430C8">
      <w:pPr>
        <w:spacing w:line="360" w:lineRule="auto"/>
        <w:ind w:right="-41"/>
        <w:rPr>
          <w:rFonts w:ascii="Times New Roman" w:hAnsi="Times New Roman"/>
          <w:color w:val="222222"/>
          <w:vertAlign w:val="superscript"/>
        </w:rPr>
      </w:pPr>
      <w:r w:rsidRPr="00365F21">
        <w:rPr>
          <w:rFonts w:ascii="Times New Roman" w:hAnsi="Times New Roman"/>
          <w:color w:val="222222"/>
        </w:rPr>
        <w:t>Shoutaro Arakawa, Ryusuke Suzuki, Daisaburo Kurosaka, Ryo Ikeda, Hiroteru Hayashi, Tomohiro Kayama, Rei-ichi Ohno, Ryoji Nagai, Keishi Marumo and Mitsuru Saito</w:t>
      </w:r>
    </w:p>
    <w:p w:rsidR="00A430C8" w:rsidRDefault="00A430C8">
      <w:r>
        <w:br w:type="page"/>
      </w:r>
    </w:p>
    <w:tbl>
      <w:tblPr>
        <w:tblpPr w:leftFromText="142" w:rightFromText="142" w:vertAnchor="text" w:horzAnchor="margin" w:tblpY="15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992"/>
        <w:gridCol w:w="284"/>
        <w:gridCol w:w="709"/>
        <w:gridCol w:w="425"/>
        <w:gridCol w:w="709"/>
        <w:gridCol w:w="283"/>
        <w:gridCol w:w="709"/>
        <w:gridCol w:w="425"/>
        <w:gridCol w:w="851"/>
        <w:gridCol w:w="283"/>
        <w:gridCol w:w="709"/>
        <w:gridCol w:w="425"/>
        <w:gridCol w:w="709"/>
        <w:gridCol w:w="283"/>
        <w:gridCol w:w="709"/>
        <w:gridCol w:w="425"/>
        <w:gridCol w:w="851"/>
        <w:gridCol w:w="283"/>
        <w:gridCol w:w="709"/>
        <w:gridCol w:w="414"/>
      </w:tblGrid>
      <w:tr w:rsidR="00545417" w:rsidRPr="00B46279" w:rsidTr="009210B8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tcMar>
              <w:left w:w="85" w:type="dxa"/>
            </w:tcMar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  <w:tcMar>
              <w:right w:w="85" w:type="dxa"/>
            </w:tcMar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CML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CEL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MG-H1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CMA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Pentosidine</w:t>
            </w:r>
          </w:p>
        </w:tc>
        <w:tc>
          <w:tcPr>
            <w:tcW w:w="4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7E6E6" w:themeFill="background2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AB4968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45417" w:rsidRPr="004B01C7" w:rsidRDefault="00545417" w:rsidP="00545417">
            <w:pPr>
              <w:jc w:val="right"/>
              <w:rPr>
                <w:rFonts w:ascii="Times New Roman" w:eastAsia="游ゴシック" w:hAnsi="Times New Roman" w:cs="Times New Roman"/>
                <w:color w:val="000000"/>
              </w:rPr>
            </w:pPr>
            <w:r w:rsidRPr="004B01C7">
              <w:rPr>
                <w:rFonts w:ascii="Times New Roman" w:eastAsia="游ゴシック" w:hAnsi="Times New Roman" w:cs="Times New Roman" w:hint="eastAsia"/>
                <w:color w:val="000000"/>
              </w:rPr>
              <w:t>794.6</w:t>
            </w:r>
          </w:p>
          <w:p w:rsidR="00545417" w:rsidRPr="00B2650C" w:rsidRDefault="00545417" w:rsidP="00545417">
            <w:pPr>
              <w:jc w:val="right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eastAsia="游ゴシック" w:hAnsi="Times New Roman" w:cs="Times New Roman"/>
                <w:color w:val="000000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B01C7">
              <w:rPr>
                <w:rFonts w:ascii="Times New Roman" w:hAnsi="Times New Roman" w:cs="Times New Roman" w:hint="eastAsia"/>
                <w:color w:val="000000"/>
              </w:rPr>
              <w:t>215.4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545417" w:rsidRPr="00B2650C" w:rsidRDefault="00545417" w:rsidP="00AB4968">
            <w:pPr>
              <w:jc w:val="both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01C7">
              <w:rPr>
                <w:rFonts w:ascii="Times New Roman" w:hAnsi="Times New Roman" w:cs="Times New Roman" w:hint="eastAsia"/>
                <w:color w:val="000000"/>
              </w:rPr>
              <w:t>528.7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 w:rsidRPr="004B01C7">
              <w:rPr>
                <w:rFonts w:ascii="Times New Roman" w:hAnsi="Times New Roman" w:cs="Times New Roman" w:hint="eastAsia"/>
                <w:color w:val="000000"/>
              </w:rPr>
              <w:t>212.2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545417" w:rsidRPr="00B2650C" w:rsidRDefault="00545417" w:rsidP="00AB4968">
            <w:pPr>
              <w:jc w:val="both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851" w:type="dxa"/>
            <w:shd w:val="clear" w:color="auto" w:fill="auto"/>
          </w:tcPr>
          <w:p w:rsidR="00545417" w:rsidRPr="0071754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1651.6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1754E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455.3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545417" w:rsidRPr="00B2650C" w:rsidRDefault="00545417" w:rsidP="00AB4968">
            <w:pPr>
              <w:jc w:val="both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  <w:tc>
          <w:tcPr>
            <w:tcW w:w="709" w:type="dxa"/>
            <w:shd w:val="clear" w:color="auto" w:fill="auto"/>
          </w:tcPr>
          <w:p w:rsidR="00545417" w:rsidRPr="0071754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268.8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1754E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96.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545417" w:rsidRPr="00B2650C" w:rsidRDefault="00545417" w:rsidP="00AB4968">
            <w:pPr>
              <w:jc w:val="both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650C">
              <w:rPr>
                <w:rFonts w:ascii="Times New Roman" w:hAnsi="Times New Roman" w:cs="Times New Roman"/>
                <w:color w:val="000000"/>
              </w:rPr>
              <w:t>7.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 w:rsidRPr="00B2650C">
              <w:rPr>
                <w:rFonts w:ascii="Times New Roman" w:hAnsi="Times New Roman" w:cs="Times New Roman"/>
                <w:color w:val="000000"/>
              </w:rPr>
              <w:t>2.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14" w:type="dxa"/>
            <w:vMerge w:val="restart"/>
            <w:shd w:val="clear" w:color="auto" w:fill="auto"/>
            <w:vAlign w:val="center"/>
          </w:tcPr>
          <w:p w:rsidR="00545417" w:rsidRPr="00B2650C" w:rsidRDefault="00545417" w:rsidP="00AB4968">
            <w:pPr>
              <w:jc w:val="both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vertAlign w:val="superscript"/>
              </w:rPr>
              <w:t>***</w:t>
            </w: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545417" w:rsidRPr="004B01C7" w:rsidRDefault="00545417" w:rsidP="00545417">
            <w:pPr>
              <w:jc w:val="right"/>
              <w:rPr>
                <w:rFonts w:ascii="Times New Roman" w:eastAsia="游ゴシック" w:hAnsi="Times New Roman" w:cs="Times New Roman"/>
                <w:color w:val="000000"/>
              </w:rPr>
            </w:pPr>
            <w:r w:rsidRPr="004B01C7">
              <w:rPr>
                <w:rFonts w:ascii="Times New Roman" w:eastAsia="游ゴシック" w:hAnsi="Times New Roman" w:cs="Times New Roman" w:hint="eastAsia"/>
                <w:color w:val="000000"/>
              </w:rPr>
              <w:t>1031.9</w:t>
            </w:r>
          </w:p>
          <w:p w:rsidR="00545417" w:rsidRPr="00B2650C" w:rsidRDefault="00545417" w:rsidP="00545417">
            <w:pPr>
              <w:jc w:val="right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jc w:val="both"/>
              <w:rPr>
                <w:rFonts w:ascii="Times New Roman" w:eastAsia="游ゴシック" w:hAnsi="Times New Roman" w:cs="Times New Roman"/>
                <w:color w:val="000000"/>
              </w:rPr>
            </w:pPr>
            <w:r w:rsidRPr="004B01C7">
              <w:rPr>
                <w:rFonts w:ascii="Times New Roman" w:eastAsia="游ゴシック" w:hAnsi="Times New Roman" w:cs="Times New Roman" w:hint="eastAsia"/>
                <w:color w:val="000000"/>
              </w:rPr>
              <w:t>234.2</w:t>
            </w:r>
          </w:p>
          <w:p w:rsidR="00545417" w:rsidRPr="00B2650C" w:rsidRDefault="00545417" w:rsidP="00545417">
            <w:pPr>
              <w:jc w:val="both"/>
              <w:rPr>
                <w:rFonts w:ascii="Times New Roman" w:eastAsia="游ゴシック" w:hAnsi="Times New Roman" w:cs="Times New Roman"/>
                <w:color w:val="00000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4B01C7">
              <w:rPr>
                <w:rFonts w:ascii="Times New Roman" w:hAnsi="Times New Roman" w:cs="Times New Roman" w:hint="eastAsia"/>
                <w:color w:val="000000"/>
              </w:rPr>
              <w:t>757.4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4B01C7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 w:rsidRPr="004B01C7">
              <w:rPr>
                <w:rFonts w:ascii="Times New Roman" w:hAnsi="Times New Roman" w:cs="Times New Roman" w:hint="eastAsia"/>
                <w:color w:val="000000"/>
              </w:rPr>
              <w:t>269.0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71754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2101.9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1754E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483.4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71754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1754E">
              <w:rPr>
                <w:rFonts w:ascii="Times New Roman" w:hAnsi="Times New Roman" w:cs="Times New Roman" w:hint="eastAsia"/>
                <w:color w:val="000000"/>
              </w:rPr>
              <w:t>322.0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98.1</w:t>
            </w: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650C">
              <w:rPr>
                <w:rFonts w:ascii="Times New Roman" w:hAnsi="Times New Roman" w:cs="Times New Roman"/>
                <w:color w:val="000000"/>
              </w:rPr>
              <w:t>10.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  <w:color w:val="000000"/>
              </w:rPr>
            </w:pPr>
            <w:r w:rsidRPr="00B2650C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414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HT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/>
              </w:rPr>
              <w:t>–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821.8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240.0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553.9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229.3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1668.6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479.8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272.8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95.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7.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  <w:p w:rsidR="00545417" w:rsidRPr="00B2650C" w:rsidRDefault="00545417" w:rsidP="00545417">
            <w:pPr>
              <w:ind w:righ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67440E"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4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67440E">
              <w:rPr>
                <w:rFonts w:ascii="Times New Roman" w:hAnsi="Times New Roman" w:cs="Times New Roman" w:hint="eastAsia"/>
              </w:rPr>
              <w:t>864.1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237.9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596.7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254.2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1815.2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501.1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286.4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101.2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67440E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7440E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8.6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67440E" w:rsidRDefault="00545417" w:rsidP="00545417">
            <w:pPr>
              <w:rPr>
                <w:rFonts w:ascii="Times New Roman" w:hAnsi="Times New Roman" w:cs="Times New Roman"/>
              </w:rPr>
            </w:pPr>
            <w:r w:rsidRPr="0067440E">
              <w:rPr>
                <w:rFonts w:ascii="Times New Roman" w:hAnsi="Times New Roman" w:cs="Times New Roman" w:hint="eastAsia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vMerge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DL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" w:type="dxa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/>
              </w:rPr>
              <w:t>–</w:t>
            </w:r>
          </w:p>
        </w:tc>
        <w:tc>
          <w:tcPr>
            <w:tcW w:w="709" w:type="dxa"/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92" w:type="dxa"/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852.1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246.9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587.9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247.0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1747.7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498.5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281.3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744A3A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100.5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83" w:type="dxa"/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4" w:type="dxa"/>
            <w:vMerge w:val="restart"/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5417" w:rsidRPr="00B46279" w:rsidTr="00545417">
        <w:trPr>
          <w:trHeight w:hRule="exact" w:val="397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left w:w="85" w:type="dxa"/>
            </w:tcMar>
          </w:tcPr>
          <w:p w:rsidR="00545417" w:rsidRPr="00B2650C" w:rsidRDefault="00545417" w:rsidP="00545417">
            <w:pPr>
              <w:ind w:leftChars="100" w:left="240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right w:w="85" w:type="dxa"/>
            </w:tcMar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822.4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218.3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545.7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231.6</w:t>
            </w:r>
          </w:p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1739.1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491.3</w:t>
            </w:r>
          </w:p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744A3A" w:rsidRDefault="00545417" w:rsidP="00545417">
            <w:pPr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744A3A">
              <w:rPr>
                <w:rFonts w:ascii="Times New Roman" w:hAnsi="Times New Roman" w:cs="Times New Roman" w:hint="eastAsia"/>
                <w:color w:val="000000"/>
                <w:shd w:val="clear" w:color="auto" w:fill="FFFFFF"/>
              </w:rPr>
              <w:t>276.3</w:t>
            </w:r>
          </w:p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4.4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right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center"/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eastAsia="游ゴシック" w:hAnsi="Times New Roman" w:cs="Times New Roman"/>
                <w:color w:val="000000"/>
              </w:rPr>
              <w:t>±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rPr>
                <w:rFonts w:ascii="Times New Roman" w:hAnsi="Times New Roman" w:cs="Times New Roman"/>
              </w:rPr>
            </w:pPr>
            <w:r w:rsidRPr="00B2650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5417" w:rsidRPr="00B2650C" w:rsidRDefault="00545417" w:rsidP="0054541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45417" w:rsidRDefault="00545417">
      <w:pPr>
        <w:rPr>
          <w:rFonts w:ascii="Times New Roman" w:hAnsi="Times New Roman"/>
          <w:kern w:val="1"/>
        </w:rPr>
      </w:pPr>
    </w:p>
    <w:p w:rsidR="004A3C26" w:rsidRDefault="00545417">
      <w:pPr>
        <w:rPr>
          <w:rFonts w:ascii="Times New Roman" w:hAnsi="Times New Roman"/>
          <w:kern w:val="1"/>
        </w:rPr>
      </w:pPr>
      <w:r w:rsidRPr="00545417">
        <w:rPr>
          <w:rFonts w:ascii="Times New Roman" w:hAnsi="Times New Roman" w:cs="Times New Roman"/>
          <w:b/>
          <w:bCs/>
        </w:rPr>
        <w:t xml:space="preserve">Supplemental Table S1. Comparative </w:t>
      </w:r>
      <w:r w:rsidRPr="00545417">
        <w:rPr>
          <w:rFonts w:ascii="Times New Roman" w:hAnsi="Times New Roman"/>
          <w:b/>
          <w:bCs/>
        </w:rPr>
        <w:t xml:space="preserve">analysis of gender and comorbidities. </w:t>
      </w:r>
      <w:r w:rsidRPr="00545417">
        <w:rPr>
          <w:rFonts w:ascii="Times New Roman" w:hAnsi="Times New Roman"/>
          <w:b/>
          <w:bCs/>
        </w:rPr>
        <w:br/>
      </w:r>
      <w:r w:rsidR="00A871DB">
        <w:rPr>
          <w:rFonts w:ascii="Times New Roman" w:hAnsi="Times New Roman"/>
          <w:kern w:val="1"/>
        </w:rPr>
        <w:t xml:space="preserve">Values are shown as the mean ± standard deviation. </w:t>
      </w:r>
      <w:r w:rsidR="00082989">
        <w:rPr>
          <w:rFonts w:ascii="Times New Roman" w:hAnsi="Times New Roman"/>
          <w:kern w:val="1"/>
        </w:rPr>
        <w:t>Units are µmol/mol of Hyp.</w:t>
      </w:r>
    </w:p>
    <w:p w:rsidR="008957AB" w:rsidRPr="007F48B8" w:rsidRDefault="00744A3A">
      <w:pPr>
        <w:rPr>
          <w:rFonts w:ascii="Times New Roman" w:hAnsi="Times New Roman"/>
          <w:kern w:val="1"/>
        </w:rPr>
      </w:pPr>
      <w:r>
        <w:rPr>
          <w:rFonts w:ascii="Times New Roman" w:hAnsi="Times New Roman"/>
        </w:rPr>
        <w:t xml:space="preserve">Abbreviations: </w:t>
      </w:r>
      <w:r w:rsidR="00082989" w:rsidRPr="009827D6">
        <w:rPr>
          <w:rFonts w:ascii="Times New Roman" w:hAnsi="Times New Roman"/>
          <w:kern w:val="1"/>
        </w:rPr>
        <w:t>CML</w:t>
      </w:r>
      <w:r>
        <w:rPr>
          <w:rFonts w:ascii="Times New Roman" w:hAnsi="Times New Roman"/>
          <w:kern w:val="1"/>
        </w:rPr>
        <w:t>,</w:t>
      </w:r>
      <w:r w:rsidR="00082989" w:rsidRPr="009827D6">
        <w:rPr>
          <w:rFonts w:ascii="Times New Roman" w:hAnsi="Times New Roman"/>
          <w:kern w:val="1"/>
        </w:rPr>
        <w:t xml:space="preserve"> </w:t>
      </w:r>
      <w:r w:rsidR="00082989" w:rsidRPr="00DB3C67">
        <w:rPr>
          <w:rFonts w:ascii="Times New Roman" w:hAnsi="Times New Roman"/>
          <w:i/>
          <w:iCs/>
          <w:kern w:val="1"/>
        </w:rPr>
        <w:t>N</w:t>
      </w:r>
      <w:r w:rsidR="00082989" w:rsidRPr="00DB3C67">
        <w:rPr>
          <w:rFonts w:ascii="Times New Roman" w:hAnsi="Times New Roman"/>
          <w:i/>
          <w:iCs/>
          <w:kern w:val="1"/>
          <w:vertAlign w:val="superscript"/>
        </w:rPr>
        <w:t>ε</w:t>
      </w:r>
      <w:r w:rsidR="00082989" w:rsidRPr="009827D6">
        <w:rPr>
          <w:rFonts w:ascii="Times New Roman" w:hAnsi="Times New Roman"/>
          <w:kern w:val="1"/>
        </w:rPr>
        <w:t>-</w:t>
      </w:r>
      <w:r w:rsidR="00082989">
        <w:rPr>
          <w:rFonts w:ascii="Times New Roman" w:hAnsi="Times New Roman"/>
          <w:kern w:val="1"/>
        </w:rPr>
        <w:t>(</w:t>
      </w:r>
      <w:r w:rsidR="00082989" w:rsidRPr="009827D6">
        <w:rPr>
          <w:rFonts w:ascii="Times New Roman" w:hAnsi="Times New Roman"/>
          <w:kern w:val="1"/>
        </w:rPr>
        <w:t>carboxymethyl</w:t>
      </w:r>
      <w:r w:rsidR="00082989">
        <w:rPr>
          <w:rFonts w:ascii="Times New Roman" w:hAnsi="Times New Roman"/>
          <w:kern w:val="1"/>
        </w:rPr>
        <w:t>)</w:t>
      </w:r>
      <w:r w:rsidR="00082989" w:rsidRPr="009827D6">
        <w:rPr>
          <w:rFonts w:ascii="Times New Roman" w:hAnsi="Times New Roman"/>
          <w:kern w:val="1"/>
        </w:rPr>
        <w:t>lysine</w:t>
      </w:r>
      <w:r w:rsidR="00082989">
        <w:rPr>
          <w:rFonts w:ascii="Times New Roman" w:hAnsi="Times New Roman"/>
          <w:kern w:val="1"/>
        </w:rPr>
        <w:t>;</w:t>
      </w:r>
      <w:r w:rsidR="00082989" w:rsidRPr="009827D6">
        <w:rPr>
          <w:rFonts w:ascii="Times New Roman" w:hAnsi="Times New Roman"/>
          <w:kern w:val="1"/>
        </w:rPr>
        <w:t xml:space="preserve"> CEL</w:t>
      </w:r>
      <w:r>
        <w:rPr>
          <w:rFonts w:ascii="Times New Roman" w:hAnsi="Times New Roman"/>
          <w:kern w:val="1"/>
        </w:rPr>
        <w:t>,</w:t>
      </w:r>
      <w:r w:rsidR="00082989" w:rsidRPr="009827D6">
        <w:rPr>
          <w:rFonts w:ascii="Times New Roman" w:hAnsi="Times New Roman"/>
          <w:kern w:val="1"/>
        </w:rPr>
        <w:t xml:space="preserve"> </w:t>
      </w:r>
      <w:r w:rsidR="00082989" w:rsidRPr="00DB3C67">
        <w:rPr>
          <w:rFonts w:ascii="Times New Roman" w:hAnsi="Times New Roman"/>
          <w:i/>
          <w:iCs/>
          <w:kern w:val="1"/>
        </w:rPr>
        <w:t>N</w:t>
      </w:r>
      <w:r w:rsidR="00082989" w:rsidRPr="00DB3C67">
        <w:rPr>
          <w:rFonts w:ascii="Times New Roman" w:hAnsi="Times New Roman"/>
          <w:i/>
          <w:iCs/>
          <w:kern w:val="1"/>
          <w:vertAlign w:val="superscript"/>
        </w:rPr>
        <w:t>ε</w:t>
      </w:r>
      <w:r w:rsidR="00082989" w:rsidRPr="009827D6">
        <w:rPr>
          <w:rFonts w:ascii="Times New Roman" w:hAnsi="Times New Roman"/>
          <w:kern w:val="1"/>
        </w:rPr>
        <w:t>-(carboxyethyl)lysine</w:t>
      </w:r>
      <w:r w:rsidR="00082989">
        <w:rPr>
          <w:rFonts w:ascii="Times New Roman" w:hAnsi="Times New Roman"/>
          <w:kern w:val="1"/>
        </w:rPr>
        <w:t>;</w:t>
      </w:r>
      <w:r w:rsidR="00082989" w:rsidRPr="009827D6">
        <w:rPr>
          <w:rFonts w:ascii="Times New Roman" w:hAnsi="Times New Roman"/>
          <w:kern w:val="1"/>
        </w:rPr>
        <w:t xml:space="preserve"> MG-H1</w:t>
      </w:r>
      <w:r>
        <w:rPr>
          <w:rFonts w:ascii="Times New Roman" w:hAnsi="Times New Roman"/>
          <w:kern w:val="1"/>
        </w:rPr>
        <w:t>,</w:t>
      </w:r>
      <w:r w:rsidR="00082989" w:rsidRPr="009827D6">
        <w:rPr>
          <w:rFonts w:ascii="Times New Roman" w:hAnsi="Times New Roman"/>
          <w:kern w:val="1"/>
        </w:rPr>
        <w:t xml:space="preserve"> </w:t>
      </w:r>
      <w:r w:rsidR="00082989" w:rsidRPr="00DB3C67">
        <w:rPr>
          <w:rFonts w:ascii="Times New Roman" w:hAnsi="Times New Roman"/>
          <w:i/>
          <w:iCs/>
          <w:kern w:val="1"/>
        </w:rPr>
        <w:t>N</w:t>
      </w:r>
      <w:r w:rsidR="00082989" w:rsidRPr="00DB3C67">
        <w:rPr>
          <w:rFonts w:ascii="Times New Roman" w:hAnsi="Times New Roman"/>
          <w:i/>
          <w:iCs/>
          <w:kern w:val="1"/>
          <w:vertAlign w:val="superscript"/>
        </w:rPr>
        <w:t>δ</w:t>
      </w:r>
      <w:r w:rsidR="00082989" w:rsidRPr="009827D6">
        <w:rPr>
          <w:rFonts w:ascii="Times New Roman" w:hAnsi="Times New Roman"/>
          <w:kern w:val="1"/>
        </w:rPr>
        <w:t>-(5-hydro-5-methyl-4-imidazolon-2-yl)-ornithine 1</w:t>
      </w:r>
      <w:r w:rsidR="00082989">
        <w:rPr>
          <w:rFonts w:ascii="Times New Roman" w:hAnsi="Times New Roman"/>
          <w:kern w:val="1"/>
        </w:rPr>
        <w:t>;</w:t>
      </w:r>
      <w:r w:rsidR="00082989" w:rsidRPr="009827D6">
        <w:rPr>
          <w:rFonts w:ascii="Times New Roman" w:hAnsi="Times New Roman"/>
          <w:kern w:val="1"/>
        </w:rPr>
        <w:t xml:space="preserve"> CMA</w:t>
      </w:r>
      <w:r>
        <w:rPr>
          <w:rFonts w:ascii="Times New Roman" w:hAnsi="Times New Roman"/>
          <w:kern w:val="1"/>
        </w:rPr>
        <w:t>,</w:t>
      </w:r>
      <w:r w:rsidR="00082989" w:rsidRPr="009827D6">
        <w:rPr>
          <w:rFonts w:ascii="Times New Roman" w:hAnsi="Times New Roman"/>
          <w:kern w:val="1"/>
        </w:rPr>
        <w:t xml:space="preserve"> </w:t>
      </w:r>
      <w:r w:rsidR="00082989" w:rsidRPr="00DB3C67">
        <w:rPr>
          <w:rFonts w:ascii="Times New Roman" w:hAnsi="Times New Roman"/>
          <w:i/>
          <w:iCs/>
          <w:kern w:val="1"/>
        </w:rPr>
        <w:t>N</w:t>
      </w:r>
      <w:r w:rsidR="00082989" w:rsidRPr="00DB3C67">
        <w:rPr>
          <w:rFonts w:ascii="Times New Roman" w:hAnsi="Times New Roman"/>
          <w:i/>
          <w:iCs/>
          <w:kern w:val="1"/>
          <w:vertAlign w:val="superscript"/>
        </w:rPr>
        <w:t>ω</w:t>
      </w:r>
      <w:r w:rsidR="00082989" w:rsidRPr="009827D6">
        <w:rPr>
          <w:rFonts w:ascii="Times New Roman" w:hAnsi="Times New Roman"/>
          <w:kern w:val="1"/>
        </w:rPr>
        <w:t>-(carboxymethyl)arginine</w:t>
      </w:r>
      <w:r w:rsidR="00082989">
        <w:rPr>
          <w:rFonts w:ascii="Times New Roman" w:hAnsi="Times New Roman"/>
          <w:kern w:val="1"/>
        </w:rPr>
        <w:t>; HT</w:t>
      </w:r>
      <w:r>
        <w:rPr>
          <w:rFonts w:ascii="Times New Roman" w:hAnsi="Times New Roman"/>
          <w:kern w:val="1"/>
        </w:rPr>
        <w:t>,</w:t>
      </w:r>
      <w:r w:rsidR="00082989">
        <w:rPr>
          <w:rFonts w:ascii="Times New Roman" w:hAnsi="Times New Roman"/>
          <w:kern w:val="1"/>
        </w:rPr>
        <w:t xml:space="preserve"> hypertension; DL</w:t>
      </w:r>
      <w:r>
        <w:rPr>
          <w:rFonts w:ascii="Times New Roman" w:hAnsi="Times New Roman"/>
          <w:kern w:val="1"/>
        </w:rPr>
        <w:t>,</w:t>
      </w:r>
      <w:r w:rsidR="00082989">
        <w:rPr>
          <w:rFonts w:ascii="Times New Roman" w:hAnsi="Times New Roman"/>
          <w:kern w:val="1"/>
        </w:rPr>
        <w:t xml:space="preserve"> dyslipidemia</w:t>
      </w:r>
      <w:r>
        <w:rPr>
          <w:rFonts w:ascii="Times New Roman" w:hAnsi="Times New Roman"/>
          <w:kern w:val="1"/>
        </w:rPr>
        <w:t>.</w:t>
      </w:r>
      <w:r>
        <w:rPr>
          <w:rFonts w:ascii="Times New Roman" w:hAnsi="Times New Roman"/>
          <w:kern w:val="1"/>
        </w:rPr>
        <w:br/>
      </w:r>
      <w:r w:rsidR="008957AB" w:rsidRPr="00370185">
        <w:rPr>
          <w:rFonts w:ascii="Times New Roman" w:hAnsi="Times New Roman"/>
          <w:kern w:val="1"/>
          <w:vertAlign w:val="superscript"/>
        </w:rPr>
        <w:t>*</w:t>
      </w:r>
      <w:r w:rsidR="008957AB" w:rsidRPr="009827D6">
        <w:rPr>
          <w:rFonts w:ascii="Times New Roman" w:hAnsi="Times New Roman"/>
          <w:kern w:val="1"/>
        </w:rPr>
        <w:t xml:space="preserve"> p&lt;0.05; </w:t>
      </w:r>
      <w:r w:rsidR="008957AB" w:rsidRPr="00370185">
        <w:rPr>
          <w:rFonts w:ascii="Times New Roman" w:hAnsi="Times New Roman"/>
          <w:kern w:val="1"/>
          <w:vertAlign w:val="superscript"/>
        </w:rPr>
        <w:t>**</w:t>
      </w:r>
      <w:r w:rsidR="008957AB" w:rsidRPr="009827D6">
        <w:rPr>
          <w:rFonts w:ascii="Times New Roman" w:hAnsi="Times New Roman"/>
          <w:kern w:val="1"/>
        </w:rPr>
        <w:t xml:space="preserve"> p&lt;0.01; </w:t>
      </w:r>
      <w:r w:rsidR="008957AB" w:rsidRPr="00370185">
        <w:rPr>
          <w:rFonts w:ascii="Times New Roman" w:hAnsi="Times New Roman"/>
          <w:kern w:val="1"/>
          <w:vertAlign w:val="superscript"/>
        </w:rPr>
        <w:t>***</w:t>
      </w:r>
      <w:r w:rsidR="008957AB" w:rsidRPr="009827D6">
        <w:rPr>
          <w:rFonts w:ascii="Times New Roman" w:hAnsi="Times New Roman"/>
          <w:kern w:val="1"/>
        </w:rPr>
        <w:t xml:space="preserve"> p&lt;0.001.</w:t>
      </w:r>
    </w:p>
    <w:p w:rsidR="008957AB" w:rsidRPr="009B6C10" w:rsidRDefault="008957AB" w:rsidP="00B2650C"/>
    <w:sectPr w:rsidR="008957AB" w:rsidRPr="009B6C10" w:rsidSect="00195016">
      <w:pgSz w:w="16820" w:h="11900" w:orient="landscape"/>
      <w:pgMar w:top="1701" w:right="1701" w:bottom="1701" w:left="198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16"/>
    <w:rsid w:val="000743B8"/>
    <w:rsid w:val="00074FFC"/>
    <w:rsid w:val="00082989"/>
    <w:rsid w:val="000D57D4"/>
    <w:rsid w:val="00114E05"/>
    <w:rsid w:val="00195016"/>
    <w:rsid w:val="002F56DD"/>
    <w:rsid w:val="00324A99"/>
    <w:rsid w:val="00340B1F"/>
    <w:rsid w:val="00367388"/>
    <w:rsid w:val="003806FD"/>
    <w:rsid w:val="003F3C06"/>
    <w:rsid w:val="004457FB"/>
    <w:rsid w:val="0046529A"/>
    <w:rsid w:val="00490EE2"/>
    <w:rsid w:val="004A3C26"/>
    <w:rsid w:val="004B01C7"/>
    <w:rsid w:val="00535B23"/>
    <w:rsid w:val="00545417"/>
    <w:rsid w:val="00567BCC"/>
    <w:rsid w:val="00605446"/>
    <w:rsid w:val="0062392E"/>
    <w:rsid w:val="006631B9"/>
    <w:rsid w:val="0067440E"/>
    <w:rsid w:val="006939BD"/>
    <w:rsid w:val="0071754E"/>
    <w:rsid w:val="00733469"/>
    <w:rsid w:val="00744A3A"/>
    <w:rsid w:val="007B029B"/>
    <w:rsid w:val="007C75BA"/>
    <w:rsid w:val="007F48B8"/>
    <w:rsid w:val="00826C18"/>
    <w:rsid w:val="00892C49"/>
    <w:rsid w:val="008957AB"/>
    <w:rsid w:val="008F3C2A"/>
    <w:rsid w:val="009210B8"/>
    <w:rsid w:val="009419E2"/>
    <w:rsid w:val="00975C30"/>
    <w:rsid w:val="009807DD"/>
    <w:rsid w:val="009B6C10"/>
    <w:rsid w:val="00A430C8"/>
    <w:rsid w:val="00A52728"/>
    <w:rsid w:val="00A71A95"/>
    <w:rsid w:val="00A871DB"/>
    <w:rsid w:val="00AA7037"/>
    <w:rsid w:val="00AB4968"/>
    <w:rsid w:val="00AC0E7B"/>
    <w:rsid w:val="00B2650C"/>
    <w:rsid w:val="00B405C9"/>
    <w:rsid w:val="00B41654"/>
    <w:rsid w:val="00B46279"/>
    <w:rsid w:val="00B77E4A"/>
    <w:rsid w:val="00BE6EDE"/>
    <w:rsid w:val="00C32F14"/>
    <w:rsid w:val="00C80698"/>
    <w:rsid w:val="00DB3C67"/>
    <w:rsid w:val="00E50F0C"/>
    <w:rsid w:val="00F149A9"/>
    <w:rsid w:val="00F23FEA"/>
    <w:rsid w:val="00F2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427BA0B1-B168-B447-8E0B-CBC0DC91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2650C"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5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5016"/>
    <w:pPr>
      <w:widowControl w:val="0"/>
      <w:jc w:val="both"/>
    </w:pPr>
    <w:rPr>
      <w:rFonts w:ascii="ＭＳ 明朝" w:eastAsia="ＭＳ 明朝" w:hAnsi="游明朝" w:cs="Times New Roman"/>
      <w:kern w:val="2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195016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193</Words>
  <Characters>1125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荒川翔太郎</dc:creator>
  <cp:keywords/>
  <dc:description/>
  <cp:lastModifiedBy>Shoutaro Arakawa</cp:lastModifiedBy>
  <cp:revision>11</cp:revision>
  <cp:lastPrinted>2019-07-30T22:42:00Z</cp:lastPrinted>
  <dcterms:created xsi:type="dcterms:W3CDTF">2020-05-07T08:08:00Z</dcterms:created>
  <dcterms:modified xsi:type="dcterms:W3CDTF">2020-08-27T11:16:00Z</dcterms:modified>
</cp:coreProperties>
</file>