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BB7F2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b/>
          <w:sz w:val="24"/>
          <w:szCs w:val="24"/>
          <w:lang w:val="en-GB" w:bidi="ar-SA"/>
        </w:rPr>
      </w:pPr>
      <w:r w:rsidRPr="00F76A2F">
        <w:rPr>
          <w:b/>
          <w:sz w:val="24"/>
          <w:szCs w:val="24"/>
          <w:lang w:val="en-GB" w:bidi="ar-SA"/>
        </w:rPr>
        <w:t xml:space="preserve">Bioengineering of non-pathogenic </w:t>
      </w:r>
      <w:r w:rsidRPr="00F76A2F">
        <w:rPr>
          <w:b/>
          <w:bCs/>
          <w:i/>
          <w:sz w:val="24"/>
          <w:szCs w:val="24"/>
          <w:lang w:val="en-GB" w:bidi="ar-SA"/>
        </w:rPr>
        <w:t>Escherichia coli</w:t>
      </w:r>
      <w:r w:rsidRPr="00F76A2F">
        <w:rPr>
          <w:b/>
          <w:sz w:val="24"/>
          <w:szCs w:val="24"/>
          <w:lang w:val="en-GB" w:bidi="ar-SA"/>
        </w:rPr>
        <w:t xml:space="preserve"> to </w:t>
      </w:r>
      <w:r w:rsidRPr="00F76A2F">
        <w:rPr>
          <w:b/>
          <w:bCs/>
          <w:sz w:val="24"/>
          <w:szCs w:val="24"/>
          <w:lang w:val="en-GB" w:bidi="ar-SA"/>
        </w:rPr>
        <w:t xml:space="preserve">enrich for accumulation of environmental </w:t>
      </w:r>
      <w:r w:rsidRPr="00F76A2F">
        <w:rPr>
          <w:b/>
          <w:sz w:val="24"/>
          <w:szCs w:val="24"/>
          <w:lang w:val="en-GB" w:bidi="ar-SA"/>
        </w:rPr>
        <w:t>copper</w:t>
      </w:r>
    </w:p>
    <w:p w14:paraId="0D2CA62B" w14:textId="5169959B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  <w:r w:rsidRPr="00F76A2F">
        <w:rPr>
          <w:sz w:val="24"/>
          <w:szCs w:val="24"/>
          <w:lang w:val="en-GB" w:bidi="ar-SA"/>
        </w:rPr>
        <w:t>Dharmender K. Gahlot</w:t>
      </w:r>
      <w:r w:rsidRPr="00F76A2F">
        <w:rPr>
          <w:sz w:val="24"/>
          <w:szCs w:val="24"/>
          <w:vertAlign w:val="superscript"/>
          <w:lang w:val="en-GB" w:bidi="ar-SA"/>
        </w:rPr>
        <w:t>1,</w:t>
      </w:r>
      <w:proofErr w:type="gramStart"/>
      <w:r w:rsidRPr="00F76A2F">
        <w:rPr>
          <w:sz w:val="24"/>
          <w:szCs w:val="24"/>
          <w:vertAlign w:val="superscript"/>
          <w:lang w:val="en-GB" w:bidi="ar-SA"/>
        </w:rPr>
        <w:t>2,*</w:t>
      </w:r>
      <w:proofErr w:type="gramEnd"/>
      <w:r w:rsidRPr="00F76A2F">
        <w:rPr>
          <w:sz w:val="24"/>
          <w:szCs w:val="24"/>
          <w:lang w:val="en-GB" w:bidi="ar-SA"/>
        </w:rPr>
        <w:t xml:space="preserve">, </w:t>
      </w:r>
      <w:proofErr w:type="spellStart"/>
      <w:r w:rsidRPr="00F76A2F">
        <w:rPr>
          <w:sz w:val="24"/>
          <w:szCs w:val="24"/>
          <w:lang w:val="en-GB" w:bidi="ar-SA"/>
        </w:rPr>
        <w:t>Nayyer</w:t>
      </w:r>
      <w:proofErr w:type="spellEnd"/>
      <w:r w:rsidRPr="00F76A2F">
        <w:rPr>
          <w:sz w:val="24"/>
          <w:szCs w:val="24"/>
          <w:lang w:val="en-GB" w:bidi="ar-SA"/>
        </w:rPr>
        <w:t xml:space="preserve"> Taheri</w:t>
      </w:r>
      <w:r w:rsidRPr="00F76A2F">
        <w:rPr>
          <w:sz w:val="24"/>
          <w:szCs w:val="24"/>
          <w:vertAlign w:val="superscript"/>
          <w:lang w:val="en-GB" w:bidi="ar-SA"/>
        </w:rPr>
        <w:t>2</w:t>
      </w:r>
      <w:r w:rsidRPr="00F76A2F">
        <w:rPr>
          <w:sz w:val="24"/>
          <w:szCs w:val="24"/>
          <w:lang w:val="en-GB" w:bidi="ar-SA"/>
        </w:rPr>
        <w:t xml:space="preserve">, </w:t>
      </w:r>
      <w:proofErr w:type="spellStart"/>
      <w:r w:rsidRPr="00F76A2F">
        <w:rPr>
          <w:rFonts w:ascii="Times" w:hAnsi="Times"/>
          <w:sz w:val="24"/>
          <w:szCs w:val="24"/>
          <w:lang w:val="en-GB" w:bidi="ar-SA"/>
        </w:rPr>
        <w:t>Dhani</w:t>
      </w:r>
      <w:proofErr w:type="spellEnd"/>
      <w:r w:rsidRPr="00F76A2F">
        <w:rPr>
          <w:rFonts w:ascii="Times" w:hAnsi="Times"/>
          <w:sz w:val="24"/>
          <w:szCs w:val="24"/>
          <w:lang w:val="en-GB" w:bidi="ar-SA"/>
        </w:rPr>
        <w:t xml:space="preserve"> Ram Mahat</w:t>
      </w:r>
      <w:r w:rsidR="006B6F3D">
        <w:rPr>
          <w:sz w:val="24"/>
          <w:szCs w:val="24"/>
          <w:lang w:val="en-GB" w:bidi="ar-SA"/>
        </w:rPr>
        <w:t>o</w:t>
      </w:r>
      <w:r w:rsidR="006B6F3D">
        <w:rPr>
          <w:sz w:val="24"/>
          <w:szCs w:val="24"/>
          <w:vertAlign w:val="superscript"/>
          <w:lang w:val="en-GB" w:bidi="ar-SA"/>
        </w:rPr>
        <w:t>3</w:t>
      </w:r>
      <w:r w:rsidRPr="00F76A2F">
        <w:rPr>
          <w:rFonts w:ascii="Times" w:hAnsi="Times"/>
          <w:sz w:val="24"/>
          <w:szCs w:val="24"/>
          <w:lang w:val="en-GB" w:bidi="ar-SA"/>
        </w:rPr>
        <w:t>,</w:t>
      </w:r>
      <w:r w:rsidRPr="00F76A2F">
        <w:rPr>
          <w:sz w:val="24"/>
          <w:szCs w:val="24"/>
          <w:lang w:val="en-GB" w:bidi="ar-SA"/>
        </w:rPr>
        <w:t xml:space="preserve"> Matthew S. Francis</w:t>
      </w:r>
      <w:r w:rsidRPr="00F76A2F">
        <w:rPr>
          <w:sz w:val="24"/>
          <w:szCs w:val="24"/>
          <w:vertAlign w:val="superscript"/>
          <w:lang w:val="en-GB" w:bidi="ar-SA"/>
        </w:rPr>
        <w:t>2</w:t>
      </w:r>
    </w:p>
    <w:p w14:paraId="04EF7EA4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  <w:r w:rsidRPr="00F76A2F">
        <w:rPr>
          <w:sz w:val="24"/>
          <w:szCs w:val="24"/>
          <w:vertAlign w:val="superscript"/>
          <w:lang w:val="en-GB" w:bidi="ar-SA"/>
        </w:rPr>
        <w:t>1</w:t>
      </w:r>
      <w:r w:rsidRPr="00F76A2F">
        <w:rPr>
          <w:sz w:val="24"/>
          <w:szCs w:val="24"/>
          <w:lang w:val="en-GB" w:bidi="ar-SA"/>
        </w:rPr>
        <w:t xml:space="preserve">Department of Biology, University of York, Wentworth Way, York, YO10 5DD, United Kingdom </w:t>
      </w:r>
    </w:p>
    <w:p w14:paraId="72DA03D6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  <w:r w:rsidRPr="00F76A2F">
        <w:rPr>
          <w:sz w:val="24"/>
          <w:szCs w:val="24"/>
          <w:vertAlign w:val="superscript"/>
          <w:lang w:val="en-GB" w:bidi="ar-SA"/>
        </w:rPr>
        <w:t>2</w:t>
      </w:r>
      <w:r w:rsidRPr="00F76A2F">
        <w:rPr>
          <w:sz w:val="24"/>
          <w:szCs w:val="24"/>
          <w:lang w:val="en-GB" w:bidi="ar-SA"/>
        </w:rPr>
        <w:t>Department of Molecular Biology, Umeå University, 90187 Umeå, Sweden</w:t>
      </w:r>
    </w:p>
    <w:p w14:paraId="30D213AB" w14:textId="4EFFFC07" w:rsidR="00F76A2F" w:rsidRPr="00F76A2F" w:rsidRDefault="006B6F3D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  <w:r>
        <w:rPr>
          <w:sz w:val="24"/>
          <w:szCs w:val="24"/>
          <w:vertAlign w:val="superscript"/>
          <w:lang w:val="en-GB" w:bidi="ar-SA"/>
        </w:rPr>
        <w:t>3</w:t>
      </w:r>
      <w:r>
        <w:rPr>
          <w:rFonts w:ascii="Times" w:hAnsi="Times"/>
          <w:sz w:val="24"/>
          <w:szCs w:val="24"/>
          <w:lang w:val="en-GB" w:bidi="ar-SA"/>
        </w:rPr>
        <w:t>De</w:t>
      </w:r>
      <w:r w:rsidR="00F76A2F" w:rsidRPr="00F76A2F">
        <w:rPr>
          <w:rFonts w:ascii="Times" w:hAnsi="Times"/>
          <w:sz w:val="24"/>
          <w:szCs w:val="24"/>
          <w:lang w:val="en-GB" w:bidi="ar-SA"/>
        </w:rPr>
        <w:t xml:space="preserve">artment of Chemistry, Umeå University, </w:t>
      </w:r>
      <w:r w:rsidR="00F76A2F" w:rsidRPr="00F76A2F">
        <w:rPr>
          <w:sz w:val="24"/>
          <w:szCs w:val="24"/>
          <w:lang w:val="en-GB" w:bidi="ar-SA"/>
        </w:rPr>
        <w:t>90187 Umeå, Sweden</w:t>
      </w:r>
      <w:r w:rsidR="00F76A2F" w:rsidRPr="00F76A2F">
        <w:rPr>
          <w:rFonts w:ascii="Times" w:hAnsi="Times"/>
          <w:sz w:val="24"/>
          <w:szCs w:val="24"/>
          <w:lang w:val="en-GB" w:bidi="ar-SA"/>
        </w:rPr>
        <w:t xml:space="preserve"> </w:t>
      </w:r>
    </w:p>
    <w:p w14:paraId="06494265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  <w:r w:rsidRPr="00F76A2F">
        <w:rPr>
          <w:sz w:val="24"/>
          <w:szCs w:val="24"/>
          <w:vertAlign w:val="superscript"/>
          <w:lang w:val="en-GB" w:bidi="ar-SA"/>
        </w:rPr>
        <w:t>*</w:t>
      </w:r>
      <w:r w:rsidRPr="00F76A2F">
        <w:rPr>
          <w:noProof/>
          <w:sz w:val="24"/>
          <w:szCs w:val="24"/>
          <w:lang w:val="en-GB" w:bidi="ar-SA"/>
        </w:rPr>
        <w:t>Address correspondence to</w:t>
      </w:r>
      <w:r w:rsidRPr="00F76A2F">
        <w:rPr>
          <w:sz w:val="24"/>
          <w:szCs w:val="24"/>
          <w:lang w:val="en-GB" w:bidi="ar-SA"/>
        </w:rPr>
        <w:t xml:space="preserve"> Dharmender K. Gahlot, E-mail: </w:t>
      </w:r>
      <w:hyperlink r:id="rId6" w:history="1">
        <w:r w:rsidRPr="00F76A2F">
          <w:rPr>
            <w:color w:val="0000FF"/>
            <w:sz w:val="24"/>
            <w:szCs w:val="24"/>
            <w:u w:val="single"/>
            <w:lang w:val="en-GB" w:bidi="ar-SA"/>
          </w:rPr>
          <w:t>dharmender.kumar@umu.se</w:t>
        </w:r>
      </w:hyperlink>
      <w:r w:rsidRPr="00F76A2F">
        <w:rPr>
          <w:sz w:val="24"/>
          <w:szCs w:val="24"/>
          <w:lang w:val="en-GB" w:bidi="ar-SA"/>
        </w:rPr>
        <w:t>, Tel: +46-76 751 63 28</w:t>
      </w:r>
    </w:p>
    <w:p w14:paraId="4384C3CE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sz w:val="24"/>
          <w:szCs w:val="24"/>
          <w:lang w:val="en-GB" w:bidi="ar-SA"/>
        </w:rPr>
      </w:pPr>
    </w:p>
    <w:p w14:paraId="575888A1" w14:textId="77777777" w:rsidR="00F76A2F" w:rsidRPr="00F76A2F" w:rsidRDefault="00F76A2F" w:rsidP="00F76A2F">
      <w:pPr>
        <w:widowControl/>
        <w:autoSpaceDE/>
        <w:autoSpaceDN/>
        <w:spacing w:before="240" w:after="120" w:line="480" w:lineRule="auto"/>
        <w:rPr>
          <w:bCs/>
          <w:sz w:val="24"/>
          <w:szCs w:val="24"/>
          <w:lang w:val="en-GB" w:bidi="ar-SA"/>
        </w:rPr>
      </w:pPr>
      <w:r w:rsidRPr="00F76A2F">
        <w:rPr>
          <w:sz w:val="24"/>
          <w:szCs w:val="24"/>
          <w:lang w:val="en-GB" w:bidi="ar-SA"/>
        </w:rPr>
        <w:t>Running title: Copper accumulation by b</w:t>
      </w:r>
      <w:r w:rsidRPr="00F76A2F">
        <w:rPr>
          <w:bCs/>
          <w:sz w:val="24"/>
          <w:szCs w:val="24"/>
          <w:lang w:val="en-GB" w:bidi="ar-SA"/>
        </w:rPr>
        <w:t xml:space="preserve">ioengineered </w:t>
      </w:r>
      <w:r w:rsidRPr="00F76A2F">
        <w:rPr>
          <w:bCs/>
          <w:i/>
          <w:sz w:val="24"/>
          <w:szCs w:val="24"/>
          <w:lang w:val="en-GB" w:bidi="ar-SA"/>
        </w:rPr>
        <w:t>E. coli</w:t>
      </w:r>
    </w:p>
    <w:p w14:paraId="79A5ACBA" w14:textId="77777777" w:rsidR="007F7A0D" w:rsidRPr="00F76A2F" w:rsidRDefault="007F7A0D">
      <w:pPr>
        <w:rPr>
          <w:lang w:val="en-GB"/>
        </w:rPr>
        <w:sectPr w:rsidR="007F7A0D" w:rsidRPr="00F76A2F">
          <w:type w:val="continuous"/>
          <w:pgSz w:w="11910" w:h="16840"/>
          <w:pgMar w:top="1580" w:right="1680" w:bottom="280" w:left="1340" w:header="720" w:footer="720" w:gutter="0"/>
          <w:cols w:space="720"/>
        </w:sectPr>
      </w:pPr>
    </w:p>
    <w:p w14:paraId="63E063CA" w14:textId="77777777" w:rsidR="007F7A0D" w:rsidRDefault="007F7A0D">
      <w:pPr>
        <w:pStyle w:val="BodyText"/>
        <w:rPr>
          <w:i/>
          <w:sz w:val="20"/>
        </w:rPr>
      </w:pPr>
    </w:p>
    <w:p w14:paraId="32611EEA" w14:textId="77777777" w:rsidR="007F7A0D" w:rsidRDefault="007F7A0D">
      <w:pPr>
        <w:pStyle w:val="BodyText"/>
        <w:rPr>
          <w:i/>
          <w:sz w:val="20"/>
        </w:rPr>
      </w:pPr>
    </w:p>
    <w:p w14:paraId="52EBCB60" w14:textId="77777777" w:rsidR="007F7A0D" w:rsidRDefault="007F7A0D">
      <w:pPr>
        <w:pStyle w:val="BodyText"/>
        <w:rPr>
          <w:i/>
          <w:sz w:val="20"/>
        </w:rPr>
      </w:pPr>
    </w:p>
    <w:p w14:paraId="3AE60FF2" w14:textId="77777777" w:rsidR="007F7A0D" w:rsidRDefault="007F7A0D">
      <w:pPr>
        <w:pStyle w:val="BodyText"/>
        <w:rPr>
          <w:i/>
          <w:sz w:val="20"/>
        </w:rPr>
      </w:pPr>
    </w:p>
    <w:p w14:paraId="26FE8A3C" w14:textId="77777777" w:rsidR="007F7A0D" w:rsidRDefault="007F7A0D">
      <w:pPr>
        <w:pStyle w:val="BodyText"/>
        <w:rPr>
          <w:i/>
          <w:sz w:val="20"/>
        </w:rPr>
      </w:pPr>
    </w:p>
    <w:p w14:paraId="0E09F90A" w14:textId="77777777" w:rsidR="007F7A0D" w:rsidRDefault="007F7A0D">
      <w:pPr>
        <w:pStyle w:val="BodyText"/>
        <w:rPr>
          <w:i/>
          <w:sz w:val="20"/>
        </w:rPr>
      </w:pPr>
    </w:p>
    <w:p w14:paraId="2FA3B4EC" w14:textId="77777777" w:rsidR="007F7A0D" w:rsidRDefault="007F7A0D">
      <w:pPr>
        <w:pStyle w:val="BodyText"/>
        <w:spacing w:before="1"/>
        <w:rPr>
          <w:i/>
          <w:sz w:val="21"/>
        </w:rPr>
      </w:pPr>
    </w:p>
    <w:p w14:paraId="366095BB" w14:textId="77777777" w:rsidR="007F7A0D" w:rsidRDefault="007D3659">
      <w:pPr>
        <w:pStyle w:val="BodyText"/>
        <w:ind w:left="806"/>
        <w:rPr>
          <w:sz w:val="20"/>
        </w:rPr>
      </w:pPr>
      <w:r>
        <w:rPr>
          <w:sz w:val="20"/>
        </w:rPr>
      </w:r>
      <w:r>
        <w:rPr>
          <w:sz w:val="20"/>
        </w:rPr>
        <w:pict w14:anchorId="4455A240">
          <v:group id="_x0000_s1049" alt="" style="width:284.9pt;height:257.8pt;mso-position-horizontal-relative:char;mso-position-vertical-relative:line" coordsize="5698,51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alt="" style="position:absolute;width:5698;height:515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alt="" style="position:absolute;width:5698;height:5156;mso-wrap-style:square;v-text-anchor:top" filled="f" stroked="f">
              <v:textbox inset="0,0,0,0">
                <w:txbxContent>
                  <w:p w14:paraId="181009F1" w14:textId="77777777" w:rsidR="007F7A0D" w:rsidRDefault="007F7A0D">
                    <w:pPr>
                      <w:rPr>
                        <w:i/>
                        <w:sz w:val="26"/>
                      </w:rPr>
                    </w:pPr>
                  </w:p>
                  <w:p w14:paraId="3A5A18CD" w14:textId="77777777" w:rsidR="007F7A0D" w:rsidRDefault="007F7A0D">
                    <w:pPr>
                      <w:spacing w:before="9"/>
                      <w:rPr>
                        <w:i/>
                        <w:sz w:val="26"/>
                      </w:rPr>
                    </w:pPr>
                  </w:p>
                  <w:p w14:paraId="2D76376E" w14:textId="77777777" w:rsidR="007F7A0D" w:rsidRDefault="001F3683">
                    <w:pPr>
                      <w:spacing w:line="432" w:lineRule="auto"/>
                      <w:ind w:left="164" w:right="5213" w:hanging="95"/>
                      <w:jc w:val="both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Ctrl P1 P2</w:t>
                    </w:r>
                  </w:p>
                  <w:p w14:paraId="2B395153" w14:textId="77777777" w:rsidR="007F7A0D" w:rsidRDefault="001F3683">
                    <w:pPr>
                      <w:spacing w:before="113" w:line="463" w:lineRule="auto"/>
                      <w:ind w:left="164" w:right="5222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"/>
                        <w:sz w:val="24"/>
                      </w:rPr>
                      <w:t>P3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sz w:val="24"/>
                      </w:rPr>
                      <w:t>P4</w:t>
                    </w:r>
                  </w:p>
                  <w:p w14:paraId="50F1B93D" w14:textId="77777777" w:rsidR="007F7A0D" w:rsidRDefault="001F3683">
                    <w:pPr>
                      <w:spacing w:before="65"/>
                      <w:ind w:left="16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P5</w:t>
                    </w:r>
                  </w:p>
                  <w:p w14:paraId="645C3C10" w14:textId="77777777" w:rsidR="007F7A0D" w:rsidRDefault="007F7A0D">
                    <w:pPr>
                      <w:spacing w:before="8"/>
                      <w:rPr>
                        <w:i/>
                        <w:sz w:val="21"/>
                      </w:rPr>
                    </w:pPr>
                  </w:p>
                  <w:p w14:paraId="41792906" w14:textId="77777777" w:rsidR="007F7A0D" w:rsidRDefault="001F3683">
                    <w:pPr>
                      <w:spacing w:before="1"/>
                      <w:ind w:left="16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P6</w:t>
                    </w:r>
                  </w:p>
                  <w:p w14:paraId="6027A4A4" w14:textId="77777777" w:rsidR="007F7A0D" w:rsidRDefault="001F3683">
                    <w:pPr>
                      <w:spacing w:before="147"/>
                      <w:ind w:left="16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P7</w:t>
                    </w:r>
                  </w:p>
                </w:txbxContent>
              </v:textbox>
            </v:shape>
            <w10:anchorlock/>
          </v:group>
        </w:pict>
      </w:r>
    </w:p>
    <w:p w14:paraId="325CF22A" w14:textId="77777777" w:rsidR="007F7A0D" w:rsidRDefault="007F7A0D">
      <w:pPr>
        <w:pStyle w:val="BodyText"/>
        <w:spacing w:before="4" w:after="1"/>
        <w:rPr>
          <w:i/>
          <w:sz w:val="9"/>
        </w:rPr>
      </w:pPr>
    </w:p>
    <w:p w14:paraId="32C2F6D2" w14:textId="77777777" w:rsidR="007F7A0D" w:rsidRDefault="007D3659">
      <w:pPr>
        <w:pStyle w:val="BodyText"/>
        <w:ind w:left="1410"/>
        <w:rPr>
          <w:sz w:val="20"/>
        </w:rPr>
      </w:pPr>
      <w:r>
        <w:rPr>
          <w:sz w:val="20"/>
        </w:rPr>
      </w:r>
      <w:r>
        <w:rPr>
          <w:sz w:val="20"/>
        </w:rPr>
        <w:pict w14:anchorId="075D25CE">
          <v:group id="_x0000_s1046" alt="" style="width:230.9pt;height:13.45pt;mso-position-horizontal-relative:char;mso-position-vertical-relative:line" coordsize="4618,269">
            <v:shape id="_x0000_s1047" type="#_x0000_t75" alt="" style="position:absolute;left:7;top:7;width:4604;height:255">
              <v:imagedata r:id="rId8" o:title=""/>
            </v:shape>
            <v:shape id="_x0000_s1048" alt="" style="position:absolute;left:7;top:7;width:4604;height:255" coordorigin="7,7" coordsize="4604,255" path="m4610,262r,-255l7,262r4603,xe" filled="f" strokeweight=".72pt">
              <v:path arrowok="t"/>
            </v:shape>
            <w10:anchorlock/>
          </v:group>
        </w:pict>
      </w:r>
    </w:p>
    <w:p w14:paraId="7C83ADA7" w14:textId="77777777" w:rsidR="007F7A0D" w:rsidRDefault="007F7A0D">
      <w:pPr>
        <w:rPr>
          <w:sz w:val="20"/>
        </w:rPr>
        <w:sectPr w:rsidR="007F7A0D">
          <w:headerReference w:type="default" r:id="rId9"/>
          <w:pgSz w:w="10800" w:h="15600"/>
          <w:pgMar w:top="1540" w:right="0" w:bottom="280" w:left="1440" w:header="954" w:footer="0" w:gutter="0"/>
          <w:pgNumType w:start="1"/>
          <w:cols w:space="720"/>
        </w:sectPr>
      </w:pPr>
    </w:p>
    <w:p w14:paraId="62A9D7ED" w14:textId="77777777" w:rsidR="007F7A0D" w:rsidRDefault="001F3683">
      <w:pPr>
        <w:pStyle w:val="Heading1"/>
        <w:tabs>
          <w:tab w:val="left" w:pos="2869"/>
        </w:tabs>
        <w:ind w:left="1371"/>
        <w:rPr>
          <w:rFonts w:ascii="Arial"/>
        </w:rPr>
      </w:pPr>
      <w:r>
        <w:rPr>
          <w:rFonts w:ascii="Arial"/>
        </w:rPr>
        <w:t>0</w:t>
      </w:r>
      <w:r>
        <w:rPr>
          <w:rFonts w:ascii="Arial"/>
        </w:rPr>
        <w:tab/>
      </w:r>
      <w:proofErr w:type="spellStart"/>
      <w:r>
        <w:rPr>
          <w:rFonts w:ascii="Arial"/>
        </w:rPr>
        <w:t>CuSO</w:t>
      </w:r>
      <w:proofErr w:type="spellEnd"/>
      <w:r>
        <w:rPr>
          <w:rFonts w:ascii="Arial"/>
          <w:position w:val="-5"/>
          <w:sz w:val="16"/>
        </w:rPr>
        <w:t>4</w:t>
      </w:r>
      <w:r>
        <w:rPr>
          <w:rFonts w:ascii="Arial"/>
          <w:spacing w:val="7"/>
          <w:position w:val="-5"/>
          <w:sz w:val="16"/>
        </w:rPr>
        <w:t xml:space="preserve"> </w:t>
      </w:r>
      <w:r>
        <w:rPr>
          <w:rFonts w:ascii="Arial"/>
          <w:spacing w:val="-3"/>
        </w:rPr>
        <w:t>gradient</w:t>
      </w:r>
    </w:p>
    <w:p w14:paraId="28CD8D78" w14:textId="77777777" w:rsidR="007F7A0D" w:rsidRDefault="001F3683">
      <w:pPr>
        <w:spacing w:before="41"/>
        <w:ind w:left="1182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10 mM</w:t>
      </w:r>
    </w:p>
    <w:p w14:paraId="70B8FD6C" w14:textId="77777777" w:rsidR="007F7A0D" w:rsidRDefault="007F7A0D">
      <w:pPr>
        <w:rPr>
          <w:rFonts w:ascii="Arial"/>
          <w:sz w:val="24"/>
        </w:rPr>
        <w:sectPr w:rsidR="007F7A0D">
          <w:type w:val="continuous"/>
          <w:pgSz w:w="10800" w:h="15600"/>
          <w:pgMar w:top="1580" w:right="0" w:bottom="280" w:left="1440" w:header="720" w:footer="720" w:gutter="0"/>
          <w:cols w:num="2" w:space="720" w:equalWidth="0">
            <w:col w:w="4620" w:space="40"/>
            <w:col w:w="4700"/>
          </w:cols>
        </w:sectPr>
      </w:pPr>
    </w:p>
    <w:p w14:paraId="03DF075B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1E29EFEC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49E5FD9C" w14:textId="77777777" w:rsidR="007F7A0D" w:rsidRDefault="007F7A0D">
      <w:pPr>
        <w:pStyle w:val="BodyText"/>
        <w:spacing w:before="7"/>
        <w:rPr>
          <w:rFonts w:ascii="Arial"/>
          <w:b/>
          <w:sz w:val="22"/>
        </w:rPr>
      </w:pPr>
    </w:p>
    <w:p w14:paraId="173F3173" w14:textId="51494670" w:rsidR="007F7A0D" w:rsidRDefault="001F3683">
      <w:pPr>
        <w:pStyle w:val="BodyText"/>
        <w:spacing w:before="92"/>
        <w:ind w:left="108"/>
        <w:rPr>
          <w:rFonts w:ascii="Arial"/>
        </w:rPr>
      </w:pPr>
      <w:r>
        <w:rPr>
          <w:rFonts w:ascii="Arial"/>
          <w:b/>
        </w:rPr>
        <w:t xml:space="preserve">Figure S1. </w:t>
      </w:r>
      <w:r>
        <w:rPr>
          <w:rFonts w:ascii="Arial"/>
        </w:rPr>
        <w:t xml:space="preserve">Original plate for Figure 2B. </w:t>
      </w:r>
      <w:r w:rsidR="004A15EF">
        <w:rPr>
          <w:rFonts w:ascii="Arial"/>
        </w:rPr>
        <w:t>Representative g</w:t>
      </w:r>
      <w:r>
        <w:rPr>
          <w:rFonts w:ascii="Arial"/>
        </w:rPr>
        <w:t>radient plate of three</w:t>
      </w:r>
    </w:p>
    <w:p w14:paraId="6E58D234" w14:textId="77777777" w:rsidR="007F7A0D" w:rsidRDefault="001F3683">
      <w:pPr>
        <w:pStyle w:val="BodyText"/>
        <w:spacing w:before="56"/>
        <w:ind w:left="108"/>
        <w:rPr>
          <w:rFonts w:ascii="Arial"/>
        </w:rPr>
      </w:pPr>
      <w:r>
        <w:rPr>
          <w:rFonts w:ascii="Arial"/>
        </w:rPr>
        <w:t>independent experimental sets. Same plate image is shown in figure 2B.</w:t>
      </w:r>
    </w:p>
    <w:p w14:paraId="60851564" w14:textId="77777777" w:rsidR="007F7A0D" w:rsidRDefault="007F7A0D">
      <w:pPr>
        <w:rPr>
          <w:rFonts w:ascii="Arial"/>
        </w:rPr>
        <w:sectPr w:rsidR="007F7A0D">
          <w:type w:val="continuous"/>
          <w:pgSz w:w="10800" w:h="15600"/>
          <w:pgMar w:top="1580" w:right="0" w:bottom="280" w:left="1440" w:header="720" w:footer="720" w:gutter="0"/>
          <w:cols w:space="720"/>
        </w:sectPr>
      </w:pPr>
    </w:p>
    <w:p w14:paraId="6C928AF2" w14:textId="77777777" w:rsidR="007F7A0D" w:rsidRDefault="007F7A0D">
      <w:pPr>
        <w:pStyle w:val="BodyText"/>
        <w:rPr>
          <w:rFonts w:ascii="Arial"/>
          <w:sz w:val="20"/>
        </w:rPr>
      </w:pPr>
    </w:p>
    <w:p w14:paraId="4CE95C27" w14:textId="77777777" w:rsidR="007F7A0D" w:rsidRDefault="007F7A0D">
      <w:pPr>
        <w:pStyle w:val="BodyText"/>
        <w:rPr>
          <w:rFonts w:ascii="Arial"/>
          <w:sz w:val="20"/>
        </w:rPr>
      </w:pPr>
    </w:p>
    <w:p w14:paraId="2F810FEC" w14:textId="77777777" w:rsidR="007F7A0D" w:rsidRDefault="007F7A0D">
      <w:pPr>
        <w:pStyle w:val="BodyText"/>
        <w:spacing w:before="10"/>
        <w:rPr>
          <w:rFonts w:ascii="Arial"/>
          <w:sz w:val="28"/>
        </w:rPr>
      </w:pPr>
    </w:p>
    <w:p w14:paraId="054C9CB7" w14:textId="28A7E0B1" w:rsidR="007F7A0D" w:rsidRDefault="001F3683">
      <w:pPr>
        <w:tabs>
          <w:tab w:val="left" w:pos="1971"/>
          <w:tab w:val="left" w:pos="2393"/>
        </w:tabs>
        <w:spacing w:before="94"/>
        <w:ind w:left="1146"/>
        <w:rPr>
          <w:rFonts w:ascii="Arial"/>
          <w:b/>
        </w:rPr>
      </w:pPr>
      <w:r>
        <w:rPr>
          <w:rFonts w:ascii="Arial"/>
          <w:b/>
        </w:rPr>
        <w:t>kDa</w:t>
      </w:r>
      <w:r>
        <w:rPr>
          <w:rFonts w:ascii="Arial"/>
          <w:b/>
        </w:rPr>
        <w:tab/>
        <w:t>M</w:t>
      </w:r>
      <w:r>
        <w:rPr>
          <w:rFonts w:ascii="Arial"/>
          <w:b/>
        </w:rPr>
        <w:tab/>
        <w:t xml:space="preserve">P1 </w:t>
      </w:r>
      <w:r w:rsidR="004A15EF">
        <w:rPr>
          <w:rFonts w:ascii="Arial"/>
          <w:b/>
        </w:rPr>
        <w:t xml:space="preserve">  </w:t>
      </w:r>
      <w:r>
        <w:rPr>
          <w:rFonts w:ascii="Arial"/>
          <w:b/>
        </w:rPr>
        <w:t xml:space="preserve">P2 </w:t>
      </w:r>
      <w:r w:rsidR="004A15EF">
        <w:rPr>
          <w:rFonts w:ascii="Arial"/>
          <w:b/>
        </w:rPr>
        <w:t xml:space="preserve"> </w:t>
      </w:r>
      <w:r>
        <w:rPr>
          <w:rFonts w:ascii="Arial"/>
          <w:b/>
        </w:rPr>
        <w:t xml:space="preserve">P3 </w:t>
      </w:r>
      <w:r w:rsidR="004A15EF">
        <w:rPr>
          <w:rFonts w:ascii="Arial"/>
          <w:b/>
        </w:rPr>
        <w:t xml:space="preserve"> </w:t>
      </w:r>
      <w:r>
        <w:rPr>
          <w:rFonts w:ascii="Arial"/>
          <w:b/>
        </w:rPr>
        <w:t xml:space="preserve">P4 </w:t>
      </w:r>
      <w:r w:rsidR="004A15EF">
        <w:rPr>
          <w:rFonts w:ascii="Arial"/>
          <w:b/>
        </w:rPr>
        <w:t xml:space="preserve">  </w:t>
      </w:r>
      <w:r>
        <w:rPr>
          <w:rFonts w:ascii="Arial"/>
          <w:b/>
        </w:rPr>
        <w:t xml:space="preserve">P5 </w:t>
      </w:r>
      <w:r w:rsidR="004A15EF">
        <w:rPr>
          <w:rFonts w:ascii="Arial"/>
          <w:b/>
        </w:rPr>
        <w:t xml:space="preserve">  </w:t>
      </w:r>
      <w:r>
        <w:rPr>
          <w:rFonts w:ascii="Arial"/>
          <w:b/>
        </w:rPr>
        <w:t xml:space="preserve">P6 </w:t>
      </w:r>
      <w:r w:rsidR="004A15EF">
        <w:rPr>
          <w:rFonts w:ascii="Arial"/>
          <w:b/>
        </w:rPr>
        <w:t xml:space="preserve"> </w:t>
      </w:r>
      <w:r>
        <w:rPr>
          <w:rFonts w:ascii="Arial"/>
          <w:b/>
        </w:rPr>
        <w:t xml:space="preserve">P7 </w:t>
      </w:r>
      <w:r w:rsidR="004A15EF">
        <w:rPr>
          <w:rFonts w:ascii="Arial"/>
          <w:b/>
        </w:rPr>
        <w:t xml:space="preserve"> </w:t>
      </w:r>
      <w:r>
        <w:rPr>
          <w:rFonts w:ascii="Arial"/>
          <w:b/>
        </w:rPr>
        <w:t>Ctrl</w:t>
      </w:r>
      <w:r>
        <w:rPr>
          <w:rFonts w:ascii="Arial"/>
          <w:b/>
          <w:spacing w:val="30"/>
        </w:rPr>
        <w:t xml:space="preserve"> </w:t>
      </w:r>
      <w:r w:rsidR="004A15EF">
        <w:rPr>
          <w:rFonts w:ascii="Arial"/>
          <w:b/>
          <w:spacing w:val="30"/>
        </w:rPr>
        <w:t xml:space="preserve"> </w:t>
      </w:r>
      <w:r>
        <w:rPr>
          <w:rFonts w:ascii="Arial"/>
          <w:b/>
        </w:rPr>
        <w:t>-</w:t>
      </w:r>
    </w:p>
    <w:p w14:paraId="6724D2FF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0ABF7B86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6EF272F5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66311271" w14:textId="77777777" w:rsidR="007F7A0D" w:rsidRDefault="007F7A0D">
      <w:pPr>
        <w:pStyle w:val="BodyText"/>
        <w:spacing w:before="8"/>
        <w:rPr>
          <w:rFonts w:ascii="Arial"/>
          <w:b/>
          <w:sz w:val="22"/>
        </w:rPr>
      </w:pPr>
    </w:p>
    <w:p w14:paraId="039D798F" w14:textId="77777777" w:rsidR="007F7A0D" w:rsidRDefault="007D3659">
      <w:pPr>
        <w:spacing w:before="97" w:line="179" w:lineRule="exact"/>
        <w:ind w:right="7998"/>
        <w:jc w:val="right"/>
        <w:rPr>
          <w:rFonts w:ascii="Arial"/>
          <w:b/>
          <w:sz w:val="18"/>
        </w:rPr>
      </w:pPr>
      <w:r>
        <w:pict w14:anchorId="176278E1">
          <v:group id="_x0000_s1041" alt="" style="position:absolute;left:0;text-align:left;margin-left:145.9pt;margin-top:-45.45pt;width:246.75pt;height:198pt;z-index:251662336;mso-position-horizontal-relative:page" coordorigin="2918,-909" coordsize="4935,3960">
            <v:shape id="_x0000_s1042" type="#_x0000_t75" alt="" style="position:absolute;left:3057;top:-890;width:4776;height:3922">
              <v:imagedata r:id="rId10" o:title=""/>
            </v:shape>
            <v:rect id="_x0000_s1043" alt="" style="position:absolute;left:3048;top:-900;width:4796;height:3941" filled="f" strokeweight=".96pt"/>
            <v:shape id="_x0000_s1044" alt="" style="position:absolute;left:2918;top:200;width:114;height:2309" coordorigin="2918,200" coordsize="114,2309" o:spt="100" adj="0,,0" path="m2918,1208r114,m2918,1558r114,m2918,1923r114,m2918,354r114,m2918,637r114,m2918,891r114,m2918,2274r114,m2918,2509r114,m2918,200r114,e" filled="f" strokeweight=".96pt">
              <v:stroke joinstyle="round"/>
              <v:formulas/>
              <v:path arrowok="t" o:connecttype="segments"/>
            </v:shape>
            <v:rect id="_x0000_s1045" alt="" style="position:absolute;left:3228;top:20;width:3960;height:2376" filled="f" strokecolor="#c00000" strokeweight="2.16pt">
              <v:stroke dashstyle="longDash"/>
            </v:rect>
            <w10:wrap anchorx="page"/>
          </v:group>
        </w:pict>
      </w:r>
      <w:r w:rsidR="001F3683">
        <w:rPr>
          <w:rFonts w:ascii="Arial"/>
          <w:b/>
          <w:spacing w:val="-1"/>
          <w:sz w:val="18"/>
        </w:rPr>
        <w:t>170</w:t>
      </w:r>
    </w:p>
    <w:p w14:paraId="4B4D03C4" w14:textId="77777777" w:rsidR="007F7A0D" w:rsidRDefault="007D3659">
      <w:pPr>
        <w:spacing w:line="179" w:lineRule="exact"/>
        <w:ind w:right="7998"/>
        <w:jc w:val="right"/>
        <w:rPr>
          <w:rFonts w:ascii="Arial"/>
          <w:b/>
          <w:sz w:val="18"/>
        </w:rPr>
      </w:pPr>
      <w:r>
        <w:pict w14:anchorId="75156E26">
          <v:shape id="_x0000_s1040" type="#_x0000_t202" alt="" style="position:absolute;left:0;text-align:left;margin-left:404.65pt;margin-top:5.8pt;width:12.2pt;height:75.05pt;z-index:25166438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2A24BD59" w14:textId="77777777" w:rsidR="007F7A0D" w:rsidRDefault="001F3683">
                  <w:pPr>
                    <w:spacing w:before="16"/>
                    <w:ind w:left="20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sz w:val="18"/>
                    </w:rPr>
                    <w:t>Periplasmic cMBP</w:t>
                  </w:r>
                </w:p>
              </w:txbxContent>
            </v:textbox>
            <w10:wrap anchorx="page"/>
          </v:shape>
        </w:pict>
      </w:r>
      <w:r w:rsidR="001F3683">
        <w:rPr>
          <w:rFonts w:ascii="Arial"/>
          <w:b/>
          <w:spacing w:val="-1"/>
          <w:sz w:val="18"/>
        </w:rPr>
        <w:t>130</w:t>
      </w:r>
    </w:p>
    <w:p w14:paraId="64966578" w14:textId="77777777" w:rsidR="007F7A0D" w:rsidRDefault="001F3683">
      <w:pPr>
        <w:spacing w:before="77"/>
        <w:ind w:right="7957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95</w:t>
      </w:r>
    </w:p>
    <w:p w14:paraId="78BFA2AD" w14:textId="77777777" w:rsidR="007F7A0D" w:rsidRDefault="001F3683">
      <w:pPr>
        <w:spacing w:before="45"/>
        <w:ind w:right="7957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72</w:t>
      </w:r>
    </w:p>
    <w:p w14:paraId="6AD0D13D" w14:textId="77777777" w:rsidR="007F7A0D" w:rsidRDefault="001F3683">
      <w:pPr>
        <w:spacing w:before="115"/>
        <w:ind w:right="7957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55</w:t>
      </w:r>
    </w:p>
    <w:p w14:paraId="67F7FDE1" w14:textId="77777777" w:rsidR="007F7A0D" w:rsidRDefault="001F3683">
      <w:pPr>
        <w:spacing w:before="143"/>
        <w:ind w:right="7957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43</w:t>
      </w:r>
    </w:p>
    <w:p w14:paraId="2FD39028" w14:textId="77777777" w:rsidR="007F7A0D" w:rsidRDefault="001F3683">
      <w:pPr>
        <w:spacing w:before="156"/>
        <w:ind w:right="7957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34</w:t>
      </w:r>
    </w:p>
    <w:p w14:paraId="624E2C31" w14:textId="77777777" w:rsidR="007F7A0D" w:rsidRDefault="001F3683">
      <w:pPr>
        <w:spacing w:before="144"/>
        <w:ind w:left="1178"/>
        <w:rPr>
          <w:rFonts w:ascii="Arial"/>
          <w:b/>
          <w:sz w:val="18"/>
        </w:rPr>
      </w:pPr>
      <w:r>
        <w:rPr>
          <w:rFonts w:ascii="Arial"/>
          <w:b/>
          <w:sz w:val="18"/>
        </w:rPr>
        <w:t>26</w:t>
      </w:r>
    </w:p>
    <w:p w14:paraId="6C022F96" w14:textId="77777777" w:rsidR="007F7A0D" w:rsidRDefault="001F3683">
      <w:pPr>
        <w:spacing w:before="26"/>
        <w:ind w:left="1178"/>
        <w:rPr>
          <w:rFonts w:ascii="Arial"/>
          <w:b/>
          <w:sz w:val="18"/>
        </w:rPr>
      </w:pPr>
      <w:r>
        <w:rPr>
          <w:rFonts w:ascii="Arial"/>
          <w:b/>
          <w:sz w:val="18"/>
        </w:rPr>
        <w:t>17</w:t>
      </w:r>
    </w:p>
    <w:p w14:paraId="2AE87AE4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33BF37CC" w14:textId="77777777" w:rsidR="007F7A0D" w:rsidRDefault="007F7A0D">
      <w:pPr>
        <w:pStyle w:val="BodyText"/>
        <w:spacing w:before="5"/>
        <w:rPr>
          <w:rFonts w:ascii="Arial"/>
          <w:b/>
          <w:sz w:val="29"/>
        </w:rPr>
      </w:pPr>
    </w:p>
    <w:p w14:paraId="49CC6513" w14:textId="77777777" w:rsidR="007F7A0D" w:rsidRDefault="007D3659">
      <w:pPr>
        <w:spacing w:before="97" w:line="204" w:lineRule="exact"/>
        <w:ind w:left="1056"/>
        <w:rPr>
          <w:rFonts w:ascii="Arial"/>
          <w:b/>
          <w:sz w:val="18"/>
        </w:rPr>
      </w:pPr>
      <w:r>
        <w:pict w14:anchorId="0A8F17FE">
          <v:group id="_x0000_s1035" alt="" style="position:absolute;left:0;text-align:left;margin-left:145.9pt;margin-top:-2.75pt;width:246.75pt;height:153.6pt;z-index:251661312;mso-position-horizontal-relative:page" coordorigin="2918,-55" coordsize="4935,3072">
            <v:shape id="_x0000_s1036" type="#_x0000_t75" alt="" style="position:absolute;left:3057;top:-37;width:4776;height:3034">
              <v:imagedata r:id="rId11" o:title=""/>
            </v:shape>
            <v:rect id="_x0000_s1037" alt="" style="position:absolute;left:3048;top:-46;width:4796;height:3053" filled="f" strokeweight=".96pt"/>
            <v:shape id="_x0000_s1038" alt="" style="position:absolute;left:2918;top:199;width:114;height:2463" coordorigin="2918,199" coordsize="114,2463" o:spt="100" adj="0,,0" path="m2918,1241r114,m2918,1716r114,m2918,2081r114,m2918,401r114,m2918,660r114,m2918,948r114,m2918,2431r114,m2918,2661r114,m2918,199r114,e" filled="f" strokeweight=".96pt">
              <v:stroke joinstyle="round"/>
              <v:formulas/>
              <v:path arrowok="t" o:connecttype="segments"/>
            </v:shape>
            <v:rect id="_x0000_s1039" alt="" style="position:absolute;left:3228;top:316;width:3960;height:1997" filled="f" strokecolor="#c00000" strokeweight="2.16pt">
              <v:stroke dashstyle="longDash"/>
            </v:rect>
            <w10:wrap anchorx="page"/>
          </v:group>
        </w:pict>
      </w:r>
      <w:r w:rsidR="001F3683">
        <w:rPr>
          <w:rFonts w:ascii="Arial"/>
          <w:b/>
          <w:sz w:val="18"/>
        </w:rPr>
        <w:t>170</w:t>
      </w:r>
    </w:p>
    <w:p w14:paraId="414E6D2F" w14:textId="77777777" w:rsidR="007F7A0D" w:rsidRDefault="001F3683">
      <w:pPr>
        <w:spacing w:line="204" w:lineRule="exact"/>
        <w:ind w:left="1056"/>
        <w:rPr>
          <w:rFonts w:ascii="Arial"/>
          <w:b/>
          <w:sz w:val="18"/>
        </w:rPr>
      </w:pPr>
      <w:r>
        <w:rPr>
          <w:rFonts w:ascii="Arial"/>
          <w:b/>
          <w:sz w:val="18"/>
        </w:rPr>
        <w:t>130</w:t>
      </w:r>
    </w:p>
    <w:p w14:paraId="78BF7166" w14:textId="77777777" w:rsidR="007F7A0D" w:rsidRDefault="001F3683">
      <w:pPr>
        <w:spacing w:before="52"/>
        <w:ind w:left="1198"/>
        <w:rPr>
          <w:rFonts w:ascii="Arial"/>
          <w:b/>
          <w:sz w:val="18"/>
        </w:rPr>
      </w:pPr>
      <w:r>
        <w:rPr>
          <w:rFonts w:ascii="Arial"/>
          <w:b/>
          <w:sz w:val="18"/>
        </w:rPr>
        <w:t>95</w:t>
      </w:r>
    </w:p>
    <w:p w14:paraId="636E4146" w14:textId="77777777" w:rsidR="007F7A0D" w:rsidRDefault="007D3659">
      <w:pPr>
        <w:spacing w:before="80"/>
        <w:ind w:left="1198"/>
        <w:rPr>
          <w:rFonts w:ascii="Arial"/>
          <w:b/>
          <w:sz w:val="18"/>
        </w:rPr>
      </w:pPr>
      <w:r>
        <w:pict w14:anchorId="1DAC943E">
          <v:shape id="_x0000_s1034" type="#_x0000_t202" alt="" style="position:absolute;left:0;text-align:left;margin-left:404.65pt;margin-top:8.05pt;width:12.2pt;height:59.2pt;z-index:25166336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E12D5F0" w14:textId="77777777" w:rsidR="007F7A0D" w:rsidRDefault="001F3683">
                  <w:pPr>
                    <w:spacing w:before="16"/>
                    <w:ind w:left="20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sz w:val="18"/>
                    </w:rPr>
                    <w:t>Purified cMBP</w:t>
                  </w:r>
                </w:p>
              </w:txbxContent>
            </v:textbox>
            <w10:wrap anchorx="page"/>
          </v:shape>
        </w:pict>
      </w:r>
      <w:r w:rsidR="001F3683">
        <w:rPr>
          <w:rFonts w:ascii="Arial"/>
          <w:b/>
          <w:sz w:val="18"/>
        </w:rPr>
        <w:t>72</w:t>
      </w:r>
    </w:p>
    <w:p w14:paraId="17CB17F0" w14:textId="77777777" w:rsidR="007F7A0D" w:rsidRDefault="001F3683">
      <w:pPr>
        <w:spacing w:before="84"/>
        <w:ind w:left="1198"/>
        <w:rPr>
          <w:rFonts w:ascii="Arial"/>
          <w:b/>
          <w:sz w:val="18"/>
        </w:rPr>
      </w:pPr>
      <w:r>
        <w:rPr>
          <w:rFonts w:ascii="Arial"/>
          <w:b/>
          <w:sz w:val="18"/>
        </w:rPr>
        <w:t>55</w:t>
      </w:r>
    </w:p>
    <w:p w14:paraId="65620F2D" w14:textId="77777777" w:rsidR="007F7A0D" w:rsidRDefault="007F7A0D">
      <w:pPr>
        <w:pStyle w:val="BodyText"/>
        <w:spacing w:before="1"/>
        <w:rPr>
          <w:rFonts w:ascii="Arial"/>
          <w:b/>
          <w:sz w:val="15"/>
        </w:rPr>
      </w:pPr>
    </w:p>
    <w:p w14:paraId="7DED2C00" w14:textId="77777777" w:rsidR="007F7A0D" w:rsidRDefault="001F3683">
      <w:pPr>
        <w:spacing w:before="97"/>
        <w:ind w:left="1198"/>
        <w:rPr>
          <w:rFonts w:ascii="Arial"/>
          <w:b/>
          <w:sz w:val="18"/>
        </w:rPr>
      </w:pPr>
      <w:r>
        <w:rPr>
          <w:rFonts w:ascii="Arial"/>
          <w:b/>
          <w:sz w:val="18"/>
        </w:rPr>
        <w:t>43</w:t>
      </w:r>
    </w:p>
    <w:p w14:paraId="0EBE0978" w14:textId="77777777" w:rsidR="007F7A0D" w:rsidRDefault="001F3683">
      <w:pPr>
        <w:spacing w:before="156"/>
        <w:ind w:left="1198"/>
        <w:rPr>
          <w:rFonts w:ascii="Arial"/>
          <w:b/>
          <w:sz w:val="18"/>
        </w:rPr>
      </w:pPr>
      <w:r>
        <w:rPr>
          <w:rFonts w:ascii="Arial"/>
          <w:b/>
          <w:sz w:val="18"/>
        </w:rPr>
        <w:t>34</w:t>
      </w:r>
    </w:p>
    <w:p w14:paraId="2B7DF1AC" w14:textId="77777777" w:rsidR="007F7A0D" w:rsidRDefault="001F3683">
      <w:pPr>
        <w:spacing w:before="145"/>
        <w:ind w:left="1178"/>
        <w:rPr>
          <w:rFonts w:ascii="Arial"/>
          <w:b/>
          <w:sz w:val="18"/>
        </w:rPr>
      </w:pPr>
      <w:r>
        <w:rPr>
          <w:rFonts w:ascii="Arial"/>
          <w:b/>
          <w:sz w:val="18"/>
        </w:rPr>
        <w:t>26</w:t>
      </w:r>
    </w:p>
    <w:p w14:paraId="19AD2C5A" w14:textId="77777777" w:rsidR="007F7A0D" w:rsidRDefault="001F3683">
      <w:pPr>
        <w:spacing w:before="24"/>
        <w:ind w:left="1178"/>
        <w:rPr>
          <w:rFonts w:ascii="Arial"/>
          <w:b/>
          <w:sz w:val="18"/>
        </w:rPr>
      </w:pPr>
      <w:r>
        <w:rPr>
          <w:rFonts w:ascii="Arial"/>
          <w:b/>
          <w:sz w:val="18"/>
        </w:rPr>
        <w:t>17</w:t>
      </w:r>
    </w:p>
    <w:p w14:paraId="238B3C82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2F9D0977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3680E396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09A7C4AB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04307911" w14:textId="77777777" w:rsidR="007F7A0D" w:rsidRDefault="007F7A0D">
      <w:pPr>
        <w:pStyle w:val="BodyText"/>
        <w:rPr>
          <w:rFonts w:ascii="Arial"/>
          <w:b/>
          <w:sz w:val="20"/>
        </w:rPr>
      </w:pPr>
    </w:p>
    <w:p w14:paraId="52A12358" w14:textId="77777777" w:rsidR="007F7A0D" w:rsidRDefault="007F7A0D">
      <w:pPr>
        <w:pStyle w:val="BodyText"/>
        <w:spacing w:before="1"/>
        <w:rPr>
          <w:rFonts w:ascii="Arial"/>
          <w:b/>
          <w:sz w:val="20"/>
        </w:rPr>
      </w:pPr>
    </w:p>
    <w:p w14:paraId="0AD5BA38" w14:textId="144A7668" w:rsidR="007F7A0D" w:rsidRDefault="001F3683" w:rsidP="00004E95">
      <w:pPr>
        <w:pStyle w:val="BodyText"/>
        <w:spacing w:before="93" w:line="288" w:lineRule="auto"/>
        <w:ind w:left="108" w:right="476"/>
        <w:rPr>
          <w:rFonts w:ascii="Arial"/>
        </w:rPr>
      </w:pPr>
      <w:r>
        <w:rPr>
          <w:rFonts w:ascii="Arial"/>
          <w:b/>
        </w:rPr>
        <w:t xml:space="preserve">Figure S2. </w:t>
      </w:r>
      <w:r>
        <w:rPr>
          <w:rFonts w:ascii="Arial"/>
        </w:rPr>
        <w:t>Original gel image for figure 3A. SDS-PAGE of periplasmic fractions and column-purified periplasmic cMBP. Gel inside dotted square is shown in figure 3A.</w:t>
      </w:r>
    </w:p>
    <w:p w14:paraId="07AD2D25" w14:textId="19A98680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1799921D" w14:textId="798727CE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510EF40C" w14:textId="45B5494D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56C9D9C0" w14:textId="18B37F3B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3924C42A" w14:textId="52864EE8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058DF759" w14:textId="3256B560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4378E583" w14:textId="1009B0EE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5ED541DF" w14:textId="364CF6AF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41A055EA" w14:textId="7A731F9C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2D908B39" w14:textId="4A96E87F" w:rsidR="00004E95" w:rsidRDefault="007D3659" w:rsidP="0078783C">
      <w:pPr>
        <w:pStyle w:val="BodyText"/>
        <w:spacing w:before="93" w:line="288" w:lineRule="auto"/>
        <w:ind w:left="110" w:right="479"/>
        <w:rPr>
          <w:rFonts w:ascii="Arial"/>
        </w:rPr>
      </w:pPr>
      <w:r>
        <w:rPr>
          <w:noProof/>
        </w:rPr>
        <w:pict w14:anchorId="336C3E15">
          <v:group id="Group 56" o:spid="_x0000_s1026" alt="" style="position:absolute;left:0;text-align:left;margin-left:0;margin-top:0;width:362.25pt;height:240.55pt;z-index:251666432" coordsize="81788,54308">
            <v:shape id="Picture 2" o:spid="_x0000_s1027" type="#_x0000_t75" alt="" style="position:absolute;top:3191;width:35242;height:21526;visibility:visible;mso-wrap-style:square">
              <v:imagedata r:id="rId12" o:title="" cropbottom="6133f" cropright="14594f"/>
              <o:lock v:ext="edit" aspectratio="f"/>
            </v:shape>
            <v:shape id="Picture 3" o:spid="_x0000_s1028" type="#_x0000_t75" alt="" style="position:absolute;top:30686;width:35242;height:23622;visibility:visible;mso-wrap-style:square">
              <v:imagedata r:id="rId13" o:title="" cropright="14594f"/>
              <o:lock v:ext="edit" aspectratio="f"/>
            </v:shape>
            <v:shape id="Picture 4" o:spid="_x0000_s1029" type="#_x0000_t75" alt="" style="position:absolute;left:39461;top:3397;width:30988;height:21114;visibility:visible;mso-wrap-style:square">
              <v:imagedata r:id="rId14" o:title="" cropbottom="5999f" cropleft="5706f" cropright="14911f"/>
              <o:lock v:ext="edit" aspectratio="f"/>
            </v:shape>
            <v:shape id="Picture 5" o:spid="_x0000_s1030" type="#_x0000_t75" alt="" style="position:absolute;left:39461;top:30686;width:30988;height:22860;visibility:visible;mso-wrap-style:square">
              <v:imagedata r:id="rId15" o:title="" cropleft="5706f" cropright="14911f"/>
              <o:lock v:ext="edit" aspectratio="f"/>
            </v:shape>
            <v:shape id="Picture 6" o:spid="_x0000_s1031" type="#_x0000_t75" alt="" style="position:absolute;left:72834;top:14684;width:8954;height:23622;visibility:visible;mso-wrap-style:square">
              <v:imagedata r:id="rId13" o:title="" cropleft="52594f"/>
              <o:lock v:ext="edit" aspectratio="f"/>
            </v:shape>
            <v:shape id="TextBox 76" o:spid="_x0000_s1032" type="#_x0000_t202" alt="" style="position:absolute;left:508;width:73276;height:4605;visibility:visible;mso-wrap-style:square;v-text-anchor:top" filled="f" stroked="f">
              <v:textbox style="mso-fit-shape-to-text:t">
                <w:txbxContent>
                  <w:p w14:paraId="2831A33C" w14:textId="77777777" w:rsidR="0078783C" w:rsidRDefault="0078783C" w:rsidP="0078783C">
                    <w:pPr>
                      <w:rPr>
                        <w:sz w:val="24"/>
                        <w:szCs w:val="24"/>
                      </w:rPr>
                    </w:pPr>
                    <w:r w:rsidRPr="0078783C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3"/>
                        <w:szCs w:val="23"/>
                        <w:lang w:val="en-GB"/>
                      </w:rPr>
                      <w:t xml:space="preserve">      A                                                C                                         </w:t>
                    </w:r>
                  </w:p>
                </w:txbxContent>
              </v:textbox>
            </v:shape>
            <v:shape id="TextBox 77" o:spid="_x0000_s1033" type="#_x0000_t202" alt="" style="position:absolute;left:944;top:26019;width:69506;height:4605;visibility:visible;mso-wrap-style:square;v-text-anchor:top" filled="f" stroked="f">
              <v:textbox style="mso-fit-shape-to-text:t">
                <w:txbxContent>
                  <w:p w14:paraId="134FEC3F" w14:textId="77777777" w:rsidR="0078783C" w:rsidRDefault="0078783C" w:rsidP="0078783C">
                    <w:pPr>
                      <w:rPr>
                        <w:sz w:val="24"/>
                        <w:szCs w:val="24"/>
                      </w:rPr>
                    </w:pPr>
                    <w:r w:rsidRPr="0078783C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3"/>
                        <w:szCs w:val="23"/>
                        <w:lang w:val="en-GB"/>
                      </w:rPr>
                      <w:t xml:space="preserve">      B                                                D                                         </w:t>
                    </w:r>
                  </w:p>
                </w:txbxContent>
              </v:textbox>
            </v:shape>
          </v:group>
        </w:pict>
      </w:r>
    </w:p>
    <w:p w14:paraId="51094176" w14:textId="6B21300B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733D1093" w14:textId="08B1DDE7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2A9A9C32" w14:textId="0866E343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6E29448C" w14:textId="4037AC71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32DF2F03" w14:textId="371B5644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2EC92FD1" w14:textId="773C38D8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5C5DA117" w14:textId="608B20EC" w:rsidR="00004E95" w:rsidRDefault="00004E95" w:rsidP="00F76A2F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2265B548" w14:textId="32E85C74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172FAB0E" w14:textId="1AC1F48E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1DCFB578" w14:textId="447173D1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4F74EDBE" w14:textId="53D1838A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27B02618" w14:textId="2BB21BD8" w:rsidR="00004E95" w:rsidRDefault="00004E95">
      <w:pPr>
        <w:pStyle w:val="BodyText"/>
        <w:spacing w:before="93" w:line="288" w:lineRule="auto"/>
        <w:ind w:left="110" w:right="479"/>
        <w:rPr>
          <w:rFonts w:ascii="Arial"/>
        </w:rPr>
      </w:pPr>
    </w:p>
    <w:p w14:paraId="0CE3B31E" w14:textId="28152E6D" w:rsidR="00004E95" w:rsidRPr="00004E95" w:rsidRDefault="00004E95" w:rsidP="00004E95">
      <w:pPr>
        <w:pStyle w:val="BodyText"/>
        <w:spacing w:before="93" w:line="288" w:lineRule="auto"/>
        <w:ind w:left="108" w:right="476"/>
        <w:rPr>
          <w:rFonts w:ascii="Arial"/>
          <w:bCs/>
        </w:rPr>
      </w:pPr>
      <w:r w:rsidRPr="00004E95">
        <w:rPr>
          <w:rFonts w:ascii="Arial"/>
          <w:b/>
        </w:rPr>
        <w:t>Figure S</w:t>
      </w:r>
      <w:r w:rsidR="00F76A2F">
        <w:rPr>
          <w:rFonts w:ascii="Arial"/>
          <w:b/>
        </w:rPr>
        <w:t>3</w:t>
      </w:r>
      <w:r w:rsidR="00C9294E">
        <w:rPr>
          <w:rFonts w:ascii="Arial"/>
          <w:b/>
        </w:rPr>
        <w:t>.</w:t>
      </w:r>
      <w:r w:rsidRPr="00004E95">
        <w:rPr>
          <w:rFonts w:ascii="Arial"/>
          <w:b/>
        </w:rPr>
        <w:t xml:space="preserve"> </w:t>
      </w:r>
      <w:r w:rsidRPr="00004E95">
        <w:rPr>
          <w:rFonts w:ascii="Arial"/>
          <w:bCs/>
        </w:rPr>
        <w:t>Metal ions binding potential of Ctrl and cMBP1-3 fusions, predicted by MIB server</w:t>
      </w:r>
      <w:r>
        <w:rPr>
          <w:rFonts w:ascii="Arial"/>
          <w:bCs/>
        </w:rPr>
        <w:t xml:space="preserve">. </w:t>
      </w:r>
      <w:r w:rsidRPr="00004E95">
        <w:rPr>
          <w:rFonts w:ascii="Arial"/>
          <w:bCs/>
        </w:rPr>
        <w:t>Metal ions binding potential score per amino acid (AA) resid</w:t>
      </w:r>
      <w:bookmarkStart w:id="0" w:name="_GoBack"/>
      <w:bookmarkEnd w:id="0"/>
      <w:r w:rsidRPr="00004E95">
        <w:rPr>
          <w:rFonts w:ascii="Arial"/>
          <w:bCs/>
        </w:rPr>
        <w:t xml:space="preserve">ue of the modelled structure of MBP Ctrl and </w:t>
      </w:r>
      <w:r w:rsidR="00496FB5">
        <w:rPr>
          <w:rFonts w:ascii="Arial"/>
          <w:bCs/>
        </w:rPr>
        <w:t xml:space="preserve">chimeric </w:t>
      </w:r>
      <w:r w:rsidRPr="00004E95">
        <w:rPr>
          <w:rFonts w:ascii="Arial"/>
          <w:bCs/>
        </w:rPr>
        <w:t xml:space="preserve">MBP1-3 (B-D) is shown with eight different divalent transition metals. A zoomed in version of cMBP1-3 (B-D) C-terminal, encompassing peptide 1-3, is represented in </w:t>
      </w:r>
      <w:r w:rsidRPr="00C9294E">
        <w:rPr>
          <w:rFonts w:ascii="Arial"/>
          <w:bCs/>
        </w:rPr>
        <w:t>Fig. 5.</w:t>
      </w:r>
      <w:r w:rsidRPr="00004E95">
        <w:rPr>
          <w:rFonts w:ascii="Arial"/>
          <w:bCs/>
        </w:rPr>
        <w:t xml:space="preserve"> </w:t>
      </w:r>
    </w:p>
    <w:p w14:paraId="6AE2FEFD" w14:textId="77777777" w:rsidR="00004E95" w:rsidRPr="00004E95" w:rsidRDefault="00004E95" w:rsidP="00004E95">
      <w:pPr>
        <w:pStyle w:val="BodyText"/>
        <w:spacing w:before="240" w:after="120" w:line="480" w:lineRule="auto"/>
        <w:ind w:left="110" w:right="479"/>
        <w:rPr>
          <w:rFonts w:asciiTheme="minorBidi" w:hAnsiTheme="minorBidi" w:cstheme="minorBidi"/>
          <w:bCs/>
        </w:rPr>
      </w:pPr>
    </w:p>
    <w:sectPr w:rsidR="00004E95" w:rsidRPr="00004E95">
      <w:pgSz w:w="10800" w:h="15600"/>
      <w:pgMar w:top="1540" w:right="0" w:bottom="280" w:left="1440" w:header="9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215AF" w14:textId="77777777" w:rsidR="007D3659" w:rsidRDefault="007D3659">
      <w:r>
        <w:separator/>
      </w:r>
    </w:p>
  </w:endnote>
  <w:endnote w:type="continuationSeparator" w:id="0">
    <w:p w14:paraId="4EC8CA5C" w14:textId="77777777" w:rsidR="007D3659" w:rsidRDefault="007D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A8075" w14:textId="77777777" w:rsidR="007D3659" w:rsidRDefault="007D3659">
      <w:r>
        <w:separator/>
      </w:r>
    </w:p>
  </w:footnote>
  <w:footnote w:type="continuationSeparator" w:id="0">
    <w:p w14:paraId="36EEBD3A" w14:textId="77777777" w:rsidR="007D3659" w:rsidRDefault="007D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DC189" w14:textId="77777777" w:rsidR="007F7A0D" w:rsidRDefault="007D3659">
    <w:pPr>
      <w:pStyle w:val="BodyText"/>
      <w:spacing w:line="14" w:lineRule="auto"/>
      <w:rPr>
        <w:sz w:val="20"/>
      </w:rPr>
    </w:pPr>
    <w:r>
      <w:pict w14:anchorId="7089044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26.6pt;margin-top:46.6pt;width:57.65pt;height:15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4EE133" w14:textId="77777777" w:rsidR="007F7A0D" w:rsidRDefault="001F3683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Figure S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A0D"/>
    <w:rsid w:val="00004E95"/>
    <w:rsid w:val="00160CF7"/>
    <w:rsid w:val="00173EE1"/>
    <w:rsid w:val="001F3683"/>
    <w:rsid w:val="0026228C"/>
    <w:rsid w:val="00496FB5"/>
    <w:rsid w:val="004A15EF"/>
    <w:rsid w:val="006B6F3D"/>
    <w:rsid w:val="0078783C"/>
    <w:rsid w:val="007D3659"/>
    <w:rsid w:val="007F7A0D"/>
    <w:rsid w:val="009B1A8E"/>
    <w:rsid w:val="00C9294E"/>
    <w:rsid w:val="00D81C90"/>
    <w:rsid w:val="00F33D00"/>
    <w:rsid w:val="00F7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4AE57D"/>
  <w15:docId w15:val="{78EB3DAF-C346-954B-BE11-BCC4FD4E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41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harmender.kumar@umu.se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Nayyer</dc:creator>
  <cp:lastModifiedBy>Dharmender Kumar</cp:lastModifiedBy>
  <cp:revision>9</cp:revision>
  <dcterms:created xsi:type="dcterms:W3CDTF">2020-02-25T04:00:00Z</dcterms:created>
  <dcterms:modified xsi:type="dcterms:W3CDTF">2020-10-04T08:05:00Z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2020-02-25T00:00:00Z</vt:filetime>
  </property>
</Properties>
</file>