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52E" w:rsidRPr="0058152E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815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SUPPLEMENTARY INFORMATION </w:t>
      </w:r>
    </w:p>
    <w:p w:rsidR="0058152E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152E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49226F">
        <w:rPr>
          <w:rFonts w:ascii="Times New Roman" w:hAnsi="Times New Roman"/>
          <w:b/>
          <w:color w:val="000000" w:themeColor="text1"/>
          <w:sz w:val="24"/>
          <w:szCs w:val="24"/>
        </w:rPr>
        <w:t>Coxsackievirus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infection induces a non-canonical autophagy independent of the ULK and PI3K complexes</w:t>
      </w:r>
      <w:r w:rsidRPr="0049226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58152E" w:rsidRPr="0049226F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49226F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proofErr w:type="spellStart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Yasir</w:t>
      </w:r>
      <w:proofErr w:type="spellEnd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Mohamud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1,2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, </w:t>
      </w:r>
      <w:proofErr w:type="spellStart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Junyan</w:t>
      </w:r>
      <w:proofErr w:type="spellEnd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Shi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1,2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, Hui Tang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1,3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, </w:t>
      </w:r>
      <w:proofErr w:type="spellStart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Pinhao</w:t>
      </w:r>
      <w:proofErr w:type="spellEnd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Xiang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1,2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, Yuan Chao Xue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1,2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, </w:t>
      </w:r>
      <w:proofErr w:type="spellStart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Huitao</w:t>
      </w:r>
      <w:proofErr w:type="spellEnd"/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Liu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1,2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, Chen Seng Ng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1,2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eastAsia="zh-CN"/>
        </w:rPr>
        <w:t>, Honglin</w:t>
      </w:r>
      <w:r w:rsidRPr="0049226F">
        <w:rPr>
          <w:rFonts w:ascii="Times New Roman" w:hAnsi="Times New Roman"/>
          <w:color w:val="000000" w:themeColor="text1"/>
          <w:sz w:val="24"/>
          <w:szCs w:val="24"/>
        </w:rPr>
        <w:t xml:space="preserve"> Luo</w:t>
      </w: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1,2*</w:t>
      </w:r>
    </w:p>
    <w:p w:rsidR="0058152E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152E" w:rsidRPr="0049226F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152E" w:rsidRPr="0049226F" w:rsidRDefault="0058152E" w:rsidP="0058152E">
      <w:pPr>
        <w:widowControl w:val="0"/>
        <w:shd w:val="clear" w:color="auto" w:fill="FFFFFF"/>
        <w:spacing w:after="0" w:line="360" w:lineRule="auto"/>
        <w:ind w:right="-138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49226F">
        <w:rPr>
          <w:rFonts w:ascii="Times New Roman" w:hAnsi="Times New Roman"/>
          <w:color w:val="000000" w:themeColor="text1"/>
          <w:sz w:val="24"/>
          <w:szCs w:val="24"/>
        </w:rPr>
        <w:t>Centre for Heart Lung Innovation, St. Paul's Hospital, Vancouver, BC, Canada</w:t>
      </w:r>
    </w:p>
    <w:p w:rsidR="0058152E" w:rsidRPr="0049226F" w:rsidRDefault="0058152E" w:rsidP="0058152E">
      <w:pPr>
        <w:widowControl w:val="0"/>
        <w:shd w:val="clear" w:color="auto" w:fill="FFFFFF"/>
        <w:spacing w:after="0" w:line="360" w:lineRule="auto"/>
        <w:ind w:right="-13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49226F">
        <w:rPr>
          <w:rFonts w:ascii="Times New Roman" w:hAnsi="Times New Roman"/>
          <w:color w:val="000000" w:themeColor="text1"/>
          <w:sz w:val="24"/>
          <w:szCs w:val="24"/>
        </w:rPr>
        <w:t>Department of Pathology and Laboratory Medicine, University of British Columbia, Vancouver, BC, Canada</w:t>
      </w:r>
    </w:p>
    <w:p w:rsidR="0058152E" w:rsidRPr="0049226F" w:rsidRDefault="0058152E" w:rsidP="0058152E">
      <w:pPr>
        <w:widowControl w:val="0"/>
        <w:shd w:val="clear" w:color="auto" w:fill="FFFFFF"/>
        <w:spacing w:after="0" w:line="360" w:lineRule="auto"/>
        <w:ind w:right="-13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49226F">
        <w:rPr>
          <w:rFonts w:ascii="Times New Roman" w:hAnsi="Times New Roman"/>
          <w:color w:val="000000" w:themeColor="text1"/>
          <w:sz w:val="24"/>
          <w:szCs w:val="24"/>
        </w:rPr>
        <w:t>Department of Pharmacy, Shandong Provincial Hospital Affiliated to Shandong First Medical University</w:t>
      </w:r>
    </w:p>
    <w:p w:rsidR="0058152E" w:rsidRDefault="0058152E" w:rsidP="0058152E">
      <w:pPr>
        <w:widowControl w:val="0"/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</w:rPr>
      </w:pPr>
    </w:p>
    <w:p w:rsidR="0058152E" w:rsidRPr="0049226F" w:rsidRDefault="0058152E" w:rsidP="0058152E">
      <w:pPr>
        <w:widowControl w:val="0"/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</w:rPr>
      </w:pPr>
    </w:p>
    <w:p w:rsidR="0058152E" w:rsidRPr="0049226F" w:rsidRDefault="0058152E" w:rsidP="0058152E">
      <w:pPr>
        <w:widowControl w:val="0"/>
        <w:spacing w:after="0" w:line="360" w:lineRule="auto"/>
        <w:ind w:right="-138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49226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*</w:t>
      </w:r>
      <w:r w:rsidRPr="0049226F">
        <w:rPr>
          <w:rFonts w:ascii="Times New Roman" w:hAnsi="Times New Roman"/>
          <w:color w:val="000000" w:themeColor="text1"/>
          <w:sz w:val="24"/>
          <w:szCs w:val="24"/>
        </w:rPr>
        <w:t>Correspondence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: </w:t>
      </w:r>
    </w:p>
    <w:p w:rsidR="0058152E" w:rsidRPr="0049226F" w:rsidRDefault="0058152E" w:rsidP="0058152E">
      <w:pPr>
        <w:widowControl w:val="0"/>
        <w:spacing w:after="0" w:line="360" w:lineRule="auto"/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49226F">
        <w:rPr>
          <w:rFonts w:ascii="Times New Roman" w:hAnsi="Times New Roman"/>
          <w:color w:val="000000" w:themeColor="text1"/>
          <w:sz w:val="24"/>
          <w:szCs w:val="24"/>
        </w:rPr>
        <w:t xml:space="preserve">Honglin Luo, Centre for Heart Lung Innovation, St. Paul’s Hospital, 1081 </w:t>
      </w:r>
      <w:proofErr w:type="spellStart"/>
      <w:r w:rsidRPr="0049226F">
        <w:rPr>
          <w:rFonts w:ascii="Times New Roman" w:hAnsi="Times New Roman"/>
          <w:color w:val="000000" w:themeColor="text1"/>
          <w:sz w:val="24"/>
          <w:szCs w:val="24"/>
        </w:rPr>
        <w:t>Burrard</w:t>
      </w:r>
      <w:proofErr w:type="spellEnd"/>
      <w:r w:rsidRPr="0049226F">
        <w:rPr>
          <w:rFonts w:ascii="Times New Roman" w:hAnsi="Times New Roman"/>
          <w:color w:val="000000" w:themeColor="text1"/>
          <w:sz w:val="24"/>
          <w:szCs w:val="24"/>
        </w:rPr>
        <w:t xml:space="preserve"> St., Vancouver, BC V6Z 1Y6, Canada. </w:t>
      </w:r>
      <w:r w:rsidRPr="0049226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Email: </w:t>
      </w:r>
      <w:r w:rsidR="00EE11F0">
        <w:rPr>
          <w:rStyle w:val="Hyperlink"/>
          <w:rFonts w:ascii="Times New Roman" w:hAnsi="Times New Roman"/>
          <w:color w:val="000000" w:themeColor="text1"/>
          <w:sz w:val="24"/>
          <w:szCs w:val="24"/>
          <w:lang w:val="pt-BR"/>
        </w:rPr>
        <w:fldChar w:fldCharType="begin"/>
      </w:r>
      <w:r w:rsidR="00EE11F0">
        <w:rPr>
          <w:rStyle w:val="Hyperlink"/>
          <w:rFonts w:ascii="Times New Roman" w:hAnsi="Times New Roman"/>
          <w:color w:val="000000" w:themeColor="text1"/>
          <w:sz w:val="24"/>
          <w:szCs w:val="24"/>
          <w:lang w:val="pt-BR"/>
        </w:rPr>
        <w:instrText xml:space="preserve"> HYPERLINK "mailto:honglin.luo@hli.ubc.ca" </w:instrText>
      </w:r>
      <w:r w:rsidR="00EE11F0">
        <w:rPr>
          <w:rStyle w:val="Hyperlink"/>
          <w:rFonts w:ascii="Times New Roman" w:hAnsi="Times New Roman"/>
          <w:color w:val="000000" w:themeColor="text1"/>
          <w:sz w:val="24"/>
          <w:szCs w:val="24"/>
          <w:lang w:val="pt-BR"/>
        </w:rPr>
        <w:fldChar w:fldCharType="separate"/>
      </w:r>
      <w:r w:rsidRPr="0049226F">
        <w:rPr>
          <w:rStyle w:val="Hyperlink"/>
          <w:rFonts w:ascii="Times New Roman" w:hAnsi="Times New Roman"/>
          <w:color w:val="000000" w:themeColor="text1"/>
          <w:sz w:val="24"/>
          <w:szCs w:val="24"/>
          <w:lang w:val="pt-BR"/>
        </w:rPr>
        <w:t>honglin.luo@hli.ubc.ca</w:t>
      </w:r>
      <w:r w:rsidR="00EE11F0">
        <w:rPr>
          <w:rStyle w:val="Hyperlink"/>
          <w:rFonts w:ascii="Times New Roman" w:hAnsi="Times New Roman"/>
          <w:color w:val="000000" w:themeColor="text1"/>
          <w:sz w:val="24"/>
          <w:szCs w:val="24"/>
          <w:lang w:val="pt-BR"/>
        </w:rPr>
        <w:fldChar w:fldCharType="end"/>
      </w:r>
    </w:p>
    <w:p w:rsidR="0058152E" w:rsidRPr="0049226F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pt-BR"/>
        </w:rPr>
      </w:pPr>
    </w:p>
    <w:p w:rsidR="0058152E" w:rsidRDefault="0058152E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426D8" w:rsidRDefault="009426D8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26D8" w:rsidRDefault="009426D8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26D8" w:rsidRDefault="009426D8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58152E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zh-CN"/>
        </w:rPr>
        <w:lastRenderedPageBreak/>
        <w:drawing>
          <wp:inline distT="0" distB="0" distL="0" distR="0" wp14:anchorId="2F6A3B24">
            <wp:extent cx="6353175" cy="443490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2" cy="4438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26D8" w:rsidRPr="00695E00" w:rsidRDefault="009426D8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95E00">
        <w:rPr>
          <w:rFonts w:ascii="Times New Roman" w:hAnsi="Times New Roman"/>
          <w:b/>
          <w:sz w:val="24"/>
          <w:szCs w:val="24"/>
        </w:rPr>
        <w:t xml:space="preserve">Supplementary Figure 1. CVB3-induced LC3 accumulation in HEK293, NSC-34, and SH-SY5Y cells. </w:t>
      </w:r>
    </w:p>
    <w:p w:rsidR="009426D8" w:rsidRPr="00695E00" w:rsidRDefault="009426D8" w:rsidP="009426D8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5E00">
        <w:rPr>
          <w:rFonts w:ascii="Times New Roman" w:hAnsi="Times New Roman"/>
          <w:sz w:val="24"/>
          <w:szCs w:val="24"/>
        </w:rPr>
        <w:t>HEK293A, NSC</w:t>
      </w:r>
      <w:r w:rsidR="00477C01">
        <w:rPr>
          <w:rFonts w:ascii="Times New Roman" w:hAnsi="Times New Roman"/>
          <w:sz w:val="24"/>
          <w:szCs w:val="24"/>
        </w:rPr>
        <w:t>-34, and SH-SY5Y cells were sham</w:t>
      </w:r>
      <w:r w:rsidR="00D60CD8">
        <w:rPr>
          <w:rFonts w:ascii="Times New Roman" w:hAnsi="Times New Roman"/>
          <w:sz w:val="24"/>
          <w:szCs w:val="24"/>
        </w:rPr>
        <w:t>-</w:t>
      </w:r>
      <w:r w:rsidRPr="00695E00">
        <w:rPr>
          <w:rFonts w:ascii="Times New Roman" w:hAnsi="Times New Roman"/>
          <w:sz w:val="24"/>
          <w:szCs w:val="24"/>
        </w:rPr>
        <w:t xml:space="preserve"> or CVB3-infected </w:t>
      </w:r>
      <w:r w:rsidR="00D60CD8">
        <w:rPr>
          <w:rFonts w:ascii="Times New Roman" w:hAnsi="Times New Roman"/>
          <w:sz w:val="24"/>
          <w:szCs w:val="24"/>
        </w:rPr>
        <w:t xml:space="preserve">for 16h. Cell lysates were harvested for western blot analysis. </w:t>
      </w:r>
      <w:r w:rsidRPr="00695E00">
        <w:rPr>
          <w:rFonts w:ascii="Times New Roman" w:hAnsi="Times New Roman"/>
          <w:sz w:val="24"/>
          <w:szCs w:val="24"/>
        </w:rPr>
        <w:t>Autophagy induction was assayed by LC3-II conversion, normalized to ACTV and quantified in the bottom panel (</w:t>
      </w:r>
      <w:proofErr w:type="spellStart"/>
      <w:r w:rsidR="00D60CD8">
        <w:rPr>
          <w:rFonts w:ascii="Times New Roman" w:hAnsi="Times New Roman"/>
          <w:sz w:val="24"/>
          <w:szCs w:val="24"/>
        </w:rPr>
        <w:t>mean±SD</w:t>
      </w:r>
      <w:proofErr w:type="spellEnd"/>
      <w:r w:rsidR="00D60CD8">
        <w:rPr>
          <w:rFonts w:ascii="Times New Roman" w:hAnsi="Times New Roman"/>
          <w:sz w:val="24"/>
          <w:szCs w:val="24"/>
        </w:rPr>
        <w:t xml:space="preserve">, </w:t>
      </w:r>
      <w:r w:rsidRPr="00695E00">
        <w:rPr>
          <w:rFonts w:ascii="Times New Roman" w:hAnsi="Times New Roman"/>
          <w:sz w:val="24"/>
          <w:szCs w:val="24"/>
        </w:rPr>
        <w:t>n=3</w:t>
      </w:r>
      <w:r w:rsidR="00D60CD8">
        <w:rPr>
          <w:rFonts w:ascii="Times New Roman" w:hAnsi="Times New Roman"/>
          <w:sz w:val="24"/>
          <w:szCs w:val="24"/>
        </w:rPr>
        <w:t>, analyzed by unpaired Student t-test)</w:t>
      </w:r>
      <w:r w:rsidRPr="00695E00">
        <w:rPr>
          <w:rFonts w:ascii="Times New Roman" w:hAnsi="Times New Roman"/>
          <w:sz w:val="24"/>
          <w:szCs w:val="24"/>
        </w:rPr>
        <w:t xml:space="preserve">.   </w:t>
      </w:r>
    </w:p>
    <w:p w:rsidR="009426D8" w:rsidRPr="00695E00" w:rsidRDefault="009426D8" w:rsidP="009426D8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8152E" w:rsidRDefault="0058152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8152E" w:rsidRDefault="00D60CD8" w:rsidP="00D60CD8">
      <w:pPr>
        <w:widowControl w:val="0"/>
        <w:spacing w:after="0" w:line="360" w:lineRule="auto"/>
        <w:ind w:right="-360" w:hanging="360"/>
        <w:jc w:val="both"/>
        <w:rPr>
          <w:rFonts w:ascii="Times New Roman" w:hAnsi="Times New Roman"/>
          <w:b/>
          <w:sz w:val="24"/>
          <w:szCs w:val="24"/>
        </w:rPr>
      </w:pPr>
      <w:r w:rsidRPr="00D60CD8">
        <w:rPr>
          <w:noProof/>
          <w:lang w:eastAsia="zh-CN"/>
        </w:rPr>
        <w:lastRenderedPageBreak/>
        <w:drawing>
          <wp:inline distT="0" distB="0" distL="0" distR="0">
            <wp:extent cx="5943600" cy="76780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52E" w:rsidRDefault="0058152E" w:rsidP="009426D8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44D9" w:rsidRDefault="00D60CD8" w:rsidP="00D60CD8">
      <w:pPr>
        <w:widowControl w:val="0"/>
        <w:spacing w:after="0" w:line="360" w:lineRule="auto"/>
        <w:ind w:left="-270"/>
        <w:jc w:val="both"/>
        <w:rPr>
          <w:rFonts w:ascii="Times New Roman" w:hAnsi="Times New Roman"/>
          <w:b/>
          <w:sz w:val="24"/>
          <w:szCs w:val="24"/>
        </w:rPr>
      </w:pPr>
      <w:r w:rsidRPr="00D60CD8">
        <w:rPr>
          <w:noProof/>
          <w:lang w:eastAsia="zh-CN"/>
        </w:rPr>
        <w:lastRenderedPageBreak/>
        <w:drawing>
          <wp:inline distT="0" distB="0" distL="0" distR="0">
            <wp:extent cx="6296025" cy="6412188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10" cy="641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6D8" w:rsidRPr="00695E00">
        <w:rPr>
          <w:rFonts w:ascii="Times New Roman" w:hAnsi="Times New Roman"/>
          <w:b/>
          <w:sz w:val="24"/>
          <w:szCs w:val="24"/>
        </w:rPr>
        <w:t xml:space="preserve"> </w:t>
      </w: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60CD8">
        <w:rPr>
          <w:noProof/>
          <w:lang w:eastAsia="zh-CN"/>
        </w:rPr>
        <w:lastRenderedPageBreak/>
        <w:drawing>
          <wp:inline distT="0" distB="0" distL="0" distR="0">
            <wp:extent cx="5943600" cy="7651276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BA0A4B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A0A4B">
        <w:lastRenderedPageBreak/>
        <w:drawing>
          <wp:inline distT="0" distB="0" distL="0" distR="0">
            <wp:extent cx="5943600" cy="7408940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0CD8" w:rsidRPr="0058152E" w:rsidRDefault="00D60CD8" w:rsidP="0058152E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60CD8" w:rsidRPr="0058152E" w:rsidSect="00E2520E">
      <w:footerReference w:type="even" r:id="rId11"/>
      <w:footerReference w:type="default" r:id="rId12"/>
      <w:pgSz w:w="12240" w:h="15840"/>
      <w:pgMar w:top="1440" w:right="1440" w:bottom="11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451" w:rsidRDefault="000C3451">
      <w:pPr>
        <w:spacing w:after="0" w:line="240" w:lineRule="auto"/>
      </w:pPr>
      <w:r>
        <w:separator/>
      </w:r>
    </w:p>
  </w:endnote>
  <w:endnote w:type="continuationSeparator" w:id="0">
    <w:p w:rsidR="000C3451" w:rsidRDefault="000C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680226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E7D5A" w:rsidRDefault="00E2520E" w:rsidP="00F566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E7D5A" w:rsidRDefault="000C3451" w:rsidP="00FC36B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748729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E7D5A" w:rsidRDefault="00E2520E" w:rsidP="00F566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A0A4B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BE7D5A" w:rsidRDefault="000C3451" w:rsidP="00FC36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451" w:rsidRDefault="000C3451">
      <w:pPr>
        <w:spacing w:after="0" w:line="240" w:lineRule="auto"/>
      </w:pPr>
      <w:r>
        <w:separator/>
      </w:r>
    </w:p>
  </w:footnote>
  <w:footnote w:type="continuationSeparator" w:id="0">
    <w:p w:rsidR="000C3451" w:rsidRDefault="000C3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D8"/>
    <w:rsid w:val="000C3451"/>
    <w:rsid w:val="00477C01"/>
    <w:rsid w:val="0058152E"/>
    <w:rsid w:val="0093114D"/>
    <w:rsid w:val="009426D8"/>
    <w:rsid w:val="00AE44D9"/>
    <w:rsid w:val="00BA0A4B"/>
    <w:rsid w:val="00D60CD8"/>
    <w:rsid w:val="00E2520E"/>
    <w:rsid w:val="00EE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6625E-F235-4CB4-A95E-F37E02A2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6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2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6D8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426D8"/>
  </w:style>
  <w:style w:type="character" w:styleId="LineNumber">
    <w:name w:val="line number"/>
    <w:basedOn w:val="DefaultParagraphFont"/>
    <w:uiPriority w:val="99"/>
    <w:semiHidden/>
    <w:unhideWhenUsed/>
    <w:rsid w:val="009426D8"/>
  </w:style>
  <w:style w:type="character" w:styleId="Hyperlink">
    <w:name w:val="Hyperlink"/>
    <w:uiPriority w:val="99"/>
    <w:rsid w:val="00581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Centre for Heart Lung Innovation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Yasir Mohamud</dc:creator>
  <cp:keywords/>
  <dc:description/>
  <cp:lastModifiedBy>Honglin Luo</cp:lastModifiedBy>
  <cp:revision>4</cp:revision>
  <dcterms:created xsi:type="dcterms:W3CDTF">2020-09-28T18:09:00Z</dcterms:created>
  <dcterms:modified xsi:type="dcterms:W3CDTF">2020-09-28T21:52:00Z</dcterms:modified>
</cp:coreProperties>
</file>