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C3046" w14:textId="77777777" w:rsidR="00EE2472" w:rsidRPr="005C0580" w:rsidRDefault="00EE2472" w:rsidP="00EE2472">
      <w:pPr>
        <w:ind w:left="2880" w:firstLine="720"/>
        <w:rPr>
          <w:b/>
          <w:bCs/>
        </w:rPr>
      </w:pPr>
      <w:r w:rsidRPr="005C0580">
        <w:rPr>
          <w:b/>
          <w:bCs/>
        </w:rPr>
        <w:t>Supplement Figures</w:t>
      </w:r>
    </w:p>
    <w:p w14:paraId="510496A4" w14:textId="77777777" w:rsidR="00EE2472" w:rsidRPr="005C0580" w:rsidRDefault="00EE2472" w:rsidP="00EE2472">
      <w:pPr>
        <w:ind w:left="2880" w:firstLine="720"/>
        <w:rPr>
          <w:b/>
          <w:bCs/>
        </w:rPr>
      </w:pPr>
    </w:p>
    <w:p w14:paraId="3813E7AC" w14:textId="77777777" w:rsidR="00EE2472" w:rsidRPr="005C0580" w:rsidRDefault="00EE2472" w:rsidP="00EE2472">
      <w:pPr>
        <w:spacing w:line="480" w:lineRule="auto"/>
        <w:jc w:val="center"/>
        <w:rPr>
          <w:rFonts w:cs="Browallia New"/>
          <w:b/>
          <w:bCs/>
        </w:rPr>
      </w:pPr>
      <w:r w:rsidRPr="005C0580">
        <w:rPr>
          <w:b/>
          <w:bCs/>
        </w:rPr>
        <w:t xml:space="preserve">Persistence of pdm2009-H1N1 internal genes of swine influenza in pigs, Thailand </w:t>
      </w:r>
      <w:r w:rsidRPr="005C0580">
        <w:rPr>
          <w:rFonts w:cs="Browallia New"/>
          <w:b/>
          <w:bCs/>
        </w:rPr>
        <w:t xml:space="preserve"> </w:t>
      </w:r>
    </w:p>
    <w:p w14:paraId="6EAB8002" w14:textId="77777777" w:rsidR="00EE2472" w:rsidRPr="005C0580" w:rsidRDefault="00EE2472" w:rsidP="00EE2472">
      <w:pPr>
        <w:spacing w:line="480" w:lineRule="auto"/>
        <w:jc w:val="center"/>
        <w:rPr>
          <w:rFonts w:cs="Browallia New"/>
          <w:b/>
          <w:bCs/>
        </w:rPr>
      </w:pPr>
    </w:p>
    <w:p w14:paraId="445AB45A" w14:textId="77777777" w:rsidR="00EE2472" w:rsidRPr="005C0580" w:rsidRDefault="00EE2472" w:rsidP="00EE2472">
      <w:pPr>
        <w:pStyle w:val="Default"/>
        <w:spacing w:line="480" w:lineRule="auto"/>
        <w:jc w:val="center"/>
        <w:rPr>
          <w:szCs w:val="22"/>
        </w:rPr>
      </w:pPr>
      <w:r w:rsidRPr="005C0580">
        <w:rPr>
          <w:szCs w:val="22"/>
        </w:rPr>
        <w:t>Chanakarn Nasamran</w:t>
      </w:r>
      <w:r w:rsidRPr="005C0580">
        <w:rPr>
          <w:szCs w:val="22"/>
          <w:vertAlign w:val="superscript"/>
        </w:rPr>
        <w:t>1,2</w:t>
      </w:r>
      <w:r w:rsidRPr="005C0580">
        <w:rPr>
          <w:szCs w:val="22"/>
        </w:rPr>
        <w:t>, Taveesak Janetanakit</w:t>
      </w:r>
      <w:r w:rsidRPr="005C0580">
        <w:rPr>
          <w:szCs w:val="22"/>
          <w:vertAlign w:val="superscript"/>
        </w:rPr>
        <w:t>1,2</w:t>
      </w:r>
      <w:r w:rsidRPr="005C0580">
        <w:rPr>
          <w:szCs w:val="22"/>
        </w:rPr>
        <w:t>, Supasama Chiyawong</w:t>
      </w:r>
      <w:r w:rsidRPr="005C0580">
        <w:rPr>
          <w:szCs w:val="22"/>
          <w:vertAlign w:val="superscript"/>
        </w:rPr>
        <w:t>1,2</w:t>
      </w:r>
      <w:r w:rsidRPr="005C0580">
        <w:rPr>
          <w:szCs w:val="22"/>
        </w:rPr>
        <w:t xml:space="preserve">, </w:t>
      </w:r>
    </w:p>
    <w:p w14:paraId="66C5C2A0" w14:textId="77777777" w:rsidR="00EE2472" w:rsidRPr="005C0580" w:rsidRDefault="00EE2472" w:rsidP="00EE2472">
      <w:pPr>
        <w:rPr>
          <w:szCs w:val="22"/>
        </w:rPr>
      </w:pPr>
      <w:r w:rsidRPr="005C0580">
        <w:rPr>
          <w:szCs w:val="22"/>
        </w:rPr>
        <w:t>Supanat Boonyapisitsopa</w:t>
      </w:r>
      <w:r w:rsidRPr="005C0580">
        <w:rPr>
          <w:szCs w:val="22"/>
          <w:vertAlign w:val="superscript"/>
        </w:rPr>
        <w:t>1,2</w:t>
      </w:r>
      <w:r w:rsidRPr="005C0580">
        <w:rPr>
          <w:szCs w:val="22"/>
        </w:rPr>
        <w:t>, Napawan Bunpapong</w:t>
      </w:r>
      <w:r w:rsidRPr="005C0580">
        <w:rPr>
          <w:szCs w:val="22"/>
          <w:vertAlign w:val="superscript"/>
        </w:rPr>
        <w:t xml:space="preserve">1,2 </w:t>
      </w:r>
      <w:r w:rsidRPr="005C0580">
        <w:rPr>
          <w:szCs w:val="22"/>
        </w:rPr>
        <w:t>,</w:t>
      </w:r>
      <w:r w:rsidRPr="005C0580">
        <w:t xml:space="preserve"> Duangduean Prakairungnamthip</w:t>
      </w:r>
      <w:r w:rsidRPr="005C0580">
        <w:rPr>
          <w:szCs w:val="22"/>
          <w:vertAlign w:val="superscript"/>
        </w:rPr>
        <w:t>1,3</w:t>
      </w:r>
      <w:r w:rsidRPr="005C0580">
        <w:rPr>
          <w:szCs w:val="22"/>
        </w:rPr>
        <w:t>,</w:t>
      </w:r>
    </w:p>
    <w:p w14:paraId="4BC85D79" w14:textId="77777777" w:rsidR="00EE2472" w:rsidRPr="005C0580" w:rsidRDefault="00EE2472" w:rsidP="00EE2472">
      <w:pPr>
        <w:rPr>
          <w:szCs w:val="22"/>
        </w:rPr>
      </w:pPr>
    </w:p>
    <w:p w14:paraId="60B6D3A1" w14:textId="77777777" w:rsidR="00EE2472" w:rsidRPr="005C0580" w:rsidRDefault="00EE2472" w:rsidP="00EE2472">
      <w:pPr>
        <w:jc w:val="center"/>
      </w:pPr>
      <w:r w:rsidRPr="005C0580">
        <w:rPr>
          <w:szCs w:val="22"/>
        </w:rPr>
        <w:t>Aunyaratana Thontiravong</w:t>
      </w:r>
      <w:r w:rsidRPr="005C0580">
        <w:rPr>
          <w:szCs w:val="22"/>
          <w:vertAlign w:val="superscript"/>
        </w:rPr>
        <w:t>1,3</w:t>
      </w:r>
      <w:r w:rsidRPr="005C0580">
        <w:rPr>
          <w:szCs w:val="22"/>
        </w:rPr>
        <w:t>, Alongkorn Amonsin</w:t>
      </w:r>
      <w:r w:rsidRPr="005C0580">
        <w:rPr>
          <w:szCs w:val="22"/>
          <w:vertAlign w:val="superscript"/>
        </w:rPr>
        <w:t>1,2*</w:t>
      </w:r>
    </w:p>
    <w:p w14:paraId="60E1BE2C" w14:textId="77777777" w:rsidR="00EE2472" w:rsidRPr="005C0580" w:rsidRDefault="00EE2472" w:rsidP="00EE2472">
      <w:pPr>
        <w:spacing w:line="480" w:lineRule="auto"/>
        <w:rPr>
          <w:b/>
          <w:bCs/>
        </w:rPr>
      </w:pPr>
    </w:p>
    <w:p w14:paraId="4F499365" w14:textId="77777777" w:rsidR="00EE2472" w:rsidRPr="005C0580" w:rsidRDefault="00EE2472" w:rsidP="00EE2472">
      <w:pPr>
        <w:spacing w:line="480" w:lineRule="auto"/>
        <w:rPr>
          <w:b/>
          <w:bCs/>
        </w:rPr>
      </w:pPr>
      <w:r w:rsidRPr="005C0580">
        <w:rPr>
          <w:b/>
          <w:bCs/>
        </w:rPr>
        <w:t xml:space="preserve">Author affiliations: </w:t>
      </w:r>
    </w:p>
    <w:p w14:paraId="54A87BBB" w14:textId="77777777" w:rsidR="00EE2472" w:rsidRPr="005C0580" w:rsidRDefault="00EE2472" w:rsidP="00EE2472">
      <w:pPr>
        <w:spacing w:line="480" w:lineRule="auto"/>
        <w:contextualSpacing/>
      </w:pPr>
      <w:r w:rsidRPr="005C0580">
        <w:rPr>
          <w:vertAlign w:val="superscript"/>
        </w:rPr>
        <w:t xml:space="preserve">1 </w:t>
      </w:r>
      <w:r w:rsidRPr="005C0580">
        <w:t xml:space="preserve">Center of Excellence for Emerging and Re-emerging Infectious Diseases in Animals, </w:t>
      </w:r>
    </w:p>
    <w:p w14:paraId="5E9FA04E" w14:textId="77777777" w:rsidR="00EE2472" w:rsidRPr="005C0580" w:rsidRDefault="00EE2472" w:rsidP="00EE2472">
      <w:pPr>
        <w:spacing w:line="480" w:lineRule="auto"/>
        <w:contextualSpacing/>
      </w:pPr>
      <w:r w:rsidRPr="005C0580">
        <w:t>Faculty of Veterinary Science, Chulalongkorn University, Bangkok, Thailand</w:t>
      </w:r>
    </w:p>
    <w:p w14:paraId="2CD5B557" w14:textId="77777777" w:rsidR="00EE2472" w:rsidRPr="005C0580" w:rsidRDefault="00EE2472" w:rsidP="00EE2472">
      <w:pPr>
        <w:spacing w:line="480" w:lineRule="auto"/>
        <w:contextualSpacing/>
      </w:pPr>
      <w:r w:rsidRPr="005C0580">
        <w:rPr>
          <w:vertAlign w:val="superscript"/>
        </w:rPr>
        <w:t xml:space="preserve">2 </w:t>
      </w:r>
      <w:r w:rsidRPr="005C0580">
        <w:t>Department of Veterinary Public Health, Faculty of Veterinary Science, Chulalongkorn University, Bangkok, Thailand</w:t>
      </w:r>
    </w:p>
    <w:p w14:paraId="1D9A9EC1" w14:textId="77777777" w:rsidR="00EE2472" w:rsidRPr="005C0580" w:rsidRDefault="00EE2472" w:rsidP="00EE2472">
      <w:pPr>
        <w:spacing w:line="480" w:lineRule="auto"/>
        <w:contextualSpacing/>
      </w:pPr>
      <w:r w:rsidRPr="005C0580">
        <w:rPr>
          <w:vertAlign w:val="superscript"/>
        </w:rPr>
        <w:t xml:space="preserve">3 </w:t>
      </w:r>
      <w:r w:rsidRPr="005C0580">
        <w:t>Department of Microbiology, Faculty of Veterinary Science, Chulalongkorn University, Bangkok, Thailand</w:t>
      </w:r>
    </w:p>
    <w:p w14:paraId="4FC904EA" w14:textId="77777777" w:rsidR="00EE2472" w:rsidRPr="005C0580" w:rsidRDefault="00EE2472" w:rsidP="00EE2472">
      <w:pPr>
        <w:autoSpaceDE w:val="0"/>
        <w:autoSpaceDN w:val="0"/>
        <w:adjustRightInd w:val="0"/>
        <w:spacing w:line="480" w:lineRule="auto"/>
        <w:rPr>
          <w:b/>
          <w:bCs/>
          <w:color w:val="000000"/>
        </w:rPr>
      </w:pPr>
    </w:p>
    <w:p w14:paraId="6DCE64B0" w14:textId="77777777" w:rsidR="00EE2472" w:rsidRPr="005C0580" w:rsidRDefault="00EE2472" w:rsidP="00EE2472">
      <w:pPr>
        <w:pBdr>
          <w:top w:val="single" w:sz="4" w:space="1" w:color="auto"/>
        </w:pBdr>
        <w:spacing w:line="480" w:lineRule="auto"/>
        <w:contextualSpacing/>
      </w:pPr>
      <w:r w:rsidRPr="005C0580">
        <w:t>*Corresponding author: Professor Dr. Alongkorn Amonsin</w:t>
      </w:r>
    </w:p>
    <w:p w14:paraId="21F9B26B" w14:textId="77777777" w:rsidR="00EE2472" w:rsidRPr="005C0580" w:rsidRDefault="00EE2472" w:rsidP="00EE2472">
      <w:pPr>
        <w:spacing w:line="480" w:lineRule="auto"/>
        <w:contextualSpacing/>
      </w:pPr>
      <w:r w:rsidRPr="005C0580">
        <w:t>Mailing address: Department of Veterinary Public Health, Faculty of Veterinary Science, Chulalongkorn University, Bangkok, Thailand 10330</w:t>
      </w:r>
    </w:p>
    <w:p w14:paraId="033E7DBA" w14:textId="77777777" w:rsidR="00EE2472" w:rsidRPr="005C0580" w:rsidRDefault="00EE2472" w:rsidP="00EE2472">
      <w:pPr>
        <w:autoSpaceDE w:val="0"/>
        <w:autoSpaceDN w:val="0"/>
        <w:adjustRightInd w:val="0"/>
        <w:spacing w:line="480" w:lineRule="auto"/>
        <w:contextualSpacing/>
      </w:pPr>
      <w:r w:rsidRPr="005C0580">
        <w:t>Phone: +66 2218 9578 Fax: +66 2218 9577</w:t>
      </w:r>
    </w:p>
    <w:p w14:paraId="0F6A0DA8" w14:textId="77777777" w:rsidR="00EE2472" w:rsidRPr="005C0580" w:rsidRDefault="00EE2472" w:rsidP="00EE2472">
      <w:pPr>
        <w:autoSpaceDE w:val="0"/>
        <w:autoSpaceDN w:val="0"/>
        <w:adjustRightInd w:val="0"/>
        <w:spacing w:line="480" w:lineRule="auto"/>
      </w:pPr>
      <w:r w:rsidRPr="005C0580">
        <w:t>E-mail: Alongkorn.a@chula.ac.th</w:t>
      </w:r>
    </w:p>
    <w:p w14:paraId="729AABA4" w14:textId="77777777" w:rsidR="00EE2472" w:rsidRPr="005C0580" w:rsidRDefault="00EE2472" w:rsidP="00602FD7">
      <w:pPr>
        <w:spacing w:line="480" w:lineRule="auto"/>
        <w:rPr>
          <w:b/>
          <w:szCs w:val="32"/>
        </w:rPr>
      </w:pPr>
      <w:r w:rsidRPr="005C0580">
        <w:rPr>
          <w:b/>
          <w:szCs w:val="32"/>
        </w:rPr>
        <w:br w:type="page"/>
      </w:r>
    </w:p>
    <w:p w14:paraId="5E721015" w14:textId="77777777" w:rsidR="005655CB" w:rsidRPr="005C0580" w:rsidRDefault="005655CB" w:rsidP="005655CB">
      <w:pPr>
        <w:spacing w:line="480" w:lineRule="auto"/>
        <w:rPr>
          <w:b/>
          <w:szCs w:val="32"/>
        </w:rPr>
      </w:pPr>
      <w:r w:rsidRPr="005C0580">
        <w:rPr>
          <w:b/>
          <w:szCs w:val="32"/>
        </w:rPr>
        <w:lastRenderedPageBreak/>
        <w:t>Supplement Figures</w:t>
      </w:r>
    </w:p>
    <w:p w14:paraId="58DFE5B8" w14:textId="77777777" w:rsidR="005655CB" w:rsidRPr="005C0580" w:rsidRDefault="005655CB" w:rsidP="005655CB">
      <w:pPr>
        <w:spacing w:line="480" w:lineRule="auto"/>
      </w:pPr>
      <w:r w:rsidRPr="005C0580">
        <w:rPr>
          <w:b/>
        </w:rPr>
        <w:t xml:space="preserve">Supplement Figure 1. </w:t>
      </w:r>
      <w:r w:rsidRPr="005C0580">
        <w:t>Phylogenetic tree of PB2 gene of S-IAV-H1N1 and S-IAV-H3N2. Circles indicate S-IAV-H1N1 isolated i</w:t>
      </w:r>
      <w:bookmarkStart w:id="0" w:name="_GoBack"/>
      <w:bookmarkEnd w:id="0"/>
      <w:r w:rsidRPr="005C0580">
        <w:t>n this study. The phylogenetic tree was generated by neighbor-</w:t>
      </w:r>
      <w:r w:rsidRPr="005C0580">
        <w:rPr>
          <w:color w:val="111111"/>
        </w:rPr>
        <w:t xml:space="preserve"> joining method with Kimura 2-parameter with 1,000 bootstrap replicates and Beast program with Bayesian Markov chain Monte Carlo (BMCMC) with 50,000,000 generations and an average standard deviation of split frequencies &lt;0.05</w:t>
      </w:r>
      <w:r w:rsidRPr="005C0580">
        <w:t>. Bootstrap value (</w:t>
      </w:r>
      <w:r w:rsidRPr="005C0580">
        <w:rPr>
          <w:u w:val="single"/>
        </w:rPr>
        <w:t>&gt;</w:t>
      </w:r>
      <w:r w:rsidRPr="005C0580">
        <w:t xml:space="preserve">70% %) </w:t>
      </w:r>
      <w:r w:rsidRPr="005C0580">
        <w:rPr>
          <w:color w:val="111111"/>
        </w:rPr>
        <w:t>and posterior probability (</w:t>
      </w:r>
      <w:r w:rsidRPr="005C0580">
        <w:rPr>
          <w:u w:val="single"/>
        </w:rPr>
        <w:t>&gt;</w:t>
      </w:r>
      <w:r w:rsidRPr="005C0580">
        <w:rPr>
          <w:color w:val="111111"/>
        </w:rPr>
        <w:t>0.70) values</w:t>
      </w:r>
      <w:r w:rsidRPr="005C0580">
        <w:rPr>
          <w:i/>
          <w:color w:val="111111"/>
        </w:rPr>
        <w:t xml:space="preserve"> </w:t>
      </w:r>
      <w:r w:rsidRPr="005C0580">
        <w:t>are shown on branches to support tree topology.</w:t>
      </w:r>
    </w:p>
    <w:p w14:paraId="207CB9DC" w14:textId="77777777" w:rsidR="005655CB" w:rsidRPr="005C0580" w:rsidRDefault="005655CB" w:rsidP="005655CB">
      <w:pPr>
        <w:spacing w:line="480" w:lineRule="auto"/>
      </w:pPr>
      <w:r w:rsidRPr="005C0580">
        <w:rPr>
          <w:b/>
          <w:szCs w:val="32"/>
        </w:rPr>
        <w:t xml:space="preserve">Supplement Figure 2. </w:t>
      </w:r>
      <w:r w:rsidRPr="005C0580">
        <w:t>Phylogenetic tree of PB1 gene of S-IAV-H1N1 and S-IAV-H3N2. Circles indicate S-IAV-H1N1 isolated in this study. The phylogenetic tree was generated by neighbor-</w:t>
      </w:r>
      <w:r w:rsidRPr="005C0580">
        <w:rPr>
          <w:color w:val="111111"/>
        </w:rPr>
        <w:t xml:space="preserve"> joining method with Kimura 2-parameter with 1,000 bootstrap replicates and Beast program with Bayesian Markov chain Monte Carlo (BMCMC) with 50,000,000 generations and an average standard deviation of split frequencies &lt;0.05</w:t>
      </w:r>
      <w:r w:rsidRPr="005C0580">
        <w:t>. Bootstrap value (</w:t>
      </w:r>
      <w:r w:rsidRPr="005C0580">
        <w:rPr>
          <w:u w:val="single"/>
        </w:rPr>
        <w:t>&gt;</w:t>
      </w:r>
      <w:r w:rsidRPr="005C0580">
        <w:t xml:space="preserve">70% %) </w:t>
      </w:r>
      <w:r w:rsidRPr="005C0580">
        <w:rPr>
          <w:color w:val="111111"/>
        </w:rPr>
        <w:t>and posterior probability (</w:t>
      </w:r>
      <w:r w:rsidRPr="005C0580">
        <w:rPr>
          <w:u w:val="single"/>
        </w:rPr>
        <w:t>&gt;</w:t>
      </w:r>
      <w:r w:rsidRPr="005C0580">
        <w:rPr>
          <w:color w:val="111111"/>
        </w:rPr>
        <w:t>0.70) values</w:t>
      </w:r>
      <w:r w:rsidRPr="005C0580">
        <w:rPr>
          <w:i/>
          <w:color w:val="111111"/>
        </w:rPr>
        <w:t xml:space="preserve"> </w:t>
      </w:r>
      <w:r w:rsidRPr="005C0580">
        <w:t>are shown on branches to support tree topology.</w:t>
      </w:r>
    </w:p>
    <w:p w14:paraId="6BF2E39E" w14:textId="77777777" w:rsidR="005655CB" w:rsidRPr="005C0580" w:rsidRDefault="005655CB" w:rsidP="005655CB">
      <w:pPr>
        <w:spacing w:line="480" w:lineRule="auto"/>
      </w:pPr>
      <w:r w:rsidRPr="005C0580">
        <w:rPr>
          <w:b/>
          <w:szCs w:val="32"/>
        </w:rPr>
        <w:t xml:space="preserve">Supplement Figure 3. </w:t>
      </w:r>
      <w:r w:rsidRPr="005C0580">
        <w:t>Phylogenetic tree of PA gene of S-IAV-H1N1 and S-IAV-H3N2. Circles indicate S-IAV-H1N1 isolated in this study. The phylogenetic tree was generated by neighbor-</w:t>
      </w:r>
      <w:r w:rsidRPr="005C0580">
        <w:rPr>
          <w:color w:val="111111"/>
        </w:rPr>
        <w:t xml:space="preserve"> joining method with Kimura 2-parameter with 1,000 bootstrap replicates and Beast program with Bayesian Markov chain Monte Carlo (BMCMC) with 50,000,000 generations and an average standard deviation of split frequencies &lt;0.05</w:t>
      </w:r>
      <w:r w:rsidRPr="005C0580">
        <w:t>. Bootstrap value (</w:t>
      </w:r>
      <w:r w:rsidRPr="005C0580">
        <w:rPr>
          <w:u w:val="single"/>
        </w:rPr>
        <w:t>&gt;</w:t>
      </w:r>
      <w:r w:rsidRPr="005C0580">
        <w:t xml:space="preserve">70% %) </w:t>
      </w:r>
      <w:r w:rsidRPr="005C0580">
        <w:rPr>
          <w:color w:val="111111"/>
        </w:rPr>
        <w:t>and posterior probability (</w:t>
      </w:r>
      <w:r w:rsidRPr="005C0580">
        <w:rPr>
          <w:u w:val="single"/>
        </w:rPr>
        <w:t>&gt;</w:t>
      </w:r>
      <w:r w:rsidRPr="005C0580">
        <w:rPr>
          <w:color w:val="111111"/>
        </w:rPr>
        <w:t>0.70) values</w:t>
      </w:r>
      <w:r w:rsidRPr="005C0580">
        <w:rPr>
          <w:i/>
          <w:color w:val="111111"/>
        </w:rPr>
        <w:t xml:space="preserve"> </w:t>
      </w:r>
      <w:r w:rsidRPr="005C0580">
        <w:t>are shown on branches to support tree topology.</w:t>
      </w:r>
    </w:p>
    <w:p w14:paraId="6013152A" w14:textId="77777777" w:rsidR="005655CB" w:rsidRPr="005C0580" w:rsidRDefault="005655CB" w:rsidP="005655CB">
      <w:pPr>
        <w:spacing w:line="480" w:lineRule="auto"/>
      </w:pPr>
      <w:r w:rsidRPr="005C0580">
        <w:rPr>
          <w:b/>
          <w:szCs w:val="32"/>
        </w:rPr>
        <w:t xml:space="preserve">Supplement Figure 4. </w:t>
      </w:r>
      <w:r w:rsidRPr="005C0580">
        <w:t>Phylogenetic tree of NP gene of S-IAV-H1N1 and S-IAV-H3N2. Circles indicate S-IAV-H1N1 isolated in this study. The phylogenetic tree was generated by neighbor-</w:t>
      </w:r>
      <w:r w:rsidRPr="005C0580">
        <w:rPr>
          <w:color w:val="111111"/>
        </w:rPr>
        <w:t xml:space="preserve"> joining method with Kimura 2-parameter with 1,000 bootstrap replicates and Beast program with Bayesian Markov chain Monte Carlo (BMCMC) with 50,000,000 generations and an average </w:t>
      </w:r>
      <w:r w:rsidRPr="005C0580">
        <w:rPr>
          <w:color w:val="111111"/>
        </w:rPr>
        <w:lastRenderedPageBreak/>
        <w:t>standard deviation of split frequencies &lt;0.05</w:t>
      </w:r>
      <w:r w:rsidRPr="005C0580">
        <w:t>. Bootstrap value (</w:t>
      </w:r>
      <w:r w:rsidRPr="005C0580">
        <w:rPr>
          <w:u w:val="single"/>
        </w:rPr>
        <w:t>&gt;</w:t>
      </w:r>
      <w:r w:rsidRPr="005C0580">
        <w:t xml:space="preserve">70% %) </w:t>
      </w:r>
      <w:r w:rsidRPr="005C0580">
        <w:rPr>
          <w:color w:val="111111"/>
        </w:rPr>
        <w:t>and posterior probability (</w:t>
      </w:r>
      <w:r w:rsidRPr="005C0580">
        <w:rPr>
          <w:u w:val="single"/>
        </w:rPr>
        <w:t>&gt;</w:t>
      </w:r>
      <w:r w:rsidRPr="005C0580">
        <w:rPr>
          <w:color w:val="111111"/>
        </w:rPr>
        <w:t>0.70) values</w:t>
      </w:r>
      <w:r w:rsidRPr="005C0580">
        <w:rPr>
          <w:i/>
          <w:color w:val="111111"/>
        </w:rPr>
        <w:t xml:space="preserve"> </w:t>
      </w:r>
      <w:r w:rsidRPr="005C0580">
        <w:t>are shown on branches to support tree topology.</w:t>
      </w:r>
    </w:p>
    <w:p w14:paraId="571FD455" w14:textId="77777777" w:rsidR="005655CB" w:rsidRPr="005C0580" w:rsidRDefault="005655CB" w:rsidP="005655CB">
      <w:pPr>
        <w:spacing w:line="480" w:lineRule="auto"/>
      </w:pPr>
      <w:r w:rsidRPr="005C0580">
        <w:rPr>
          <w:b/>
          <w:szCs w:val="32"/>
        </w:rPr>
        <w:t xml:space="preserve">Supplement Figure 5. </w:t>
      </w:r>
      <w:r w:rsidRPr="005C0580">
        <w:t>Phylogenetic tree of M gene of S-IAV-H1N1 and S-IAV-H3N2. Circles indicate S-IAV-H1N1 isolated in this study. The phylogenetic tree was generated by neighbor-</w:t>
      </w:r>
      <w:r w:rsidRPr="005C0580">
        <w:rPr>
          <w:color w:val="111111"/>
        </w:rPr>
        <w:t xml:space="preserve"> joining method with Kimura 2-parameter with 1,000 bootstrap replicates and Beast program with Bayesian Markov chain Monte Carlo (BMCMC) with 50,000,000 generations and an average standard deviation of split frequencies &lt;0.05</w:t>
      </w:r>
      <w:r w:rsidRPr="005C0580">
        <w:t>. Bootstrap value (</w:t>
      </w:r>
      <w:r w:rsidRPr="005C0580">
        <w:rPr>
          <w:u w:val="single"/>
        </w:rPr>
        <w:t>&gt;</w:t>
      </w:r>
      <w:r w:rsidRPr="005C0580">
        <w:t xml:space="preserve">70% %) </w:t>
      </w:r>
      <w:r w:rsidRPr="005C0580">
        <w:rPr>
          <w:color w:val="111111"/>
        </w:rPr>
        <w:t>and posterior probability (</w:t>
      </w:r>
      <w:r w:rsidRPr="005C0580">
        <w:rPr>
          <w:u w:val="single"/>
        </w:rPr>
        <w:t>&gt;</w:t>
      </w:r>
      <w:r w:rsidRPr="005C0580">
        <w:rPr>
          <w:color w:val="111111"/>
        </w:rPr>
        <w:t>0.70) values</w:t>
      </w:r>
      <w:r w:rsidRPr="005C0580">
        <w:rPr>
          <w:i/>
          <w:color w:val="111111"/>
        </w:rPr>
        <w:t xml:space="preserve"> </w:t>
      </w:r>
      <w:r w:rsidRPr="005C0580">
        <w:t>are shown on branches to support tree topology.</w:t>
      </w:r>
    </w:p>
    <w:p w14:paraId="7B21A62E" w14:textId="77777777" w:rsidR="005655CB" w:rsidRPr="005C0580" w:rsidRDefault="005655CB" w:rsidP="005655CB">
      <w:pPr>
        <w:spacing w:line="480" w:lineRule="auto"/>
      </w:pPr>
      <w:r w:rsidRPr="005C0580">
        <w:rPr>
          <w:b/>
          <w:szCs w:val="32"/>
        </w:rPr>
        <w:t xml:space="preserve">Supplement Figure 6. </w:t>
      </w:r>
      <w:r w:rsidRPr="005C0580">
        <w:t>Phylogenetic tree of NS gene of S-IAV-H1N1 and S-IAV-H3N2. Circles indicate S-IAV-H1N1 isolated in this study. The phylogenetic tree was generated by neighbor-</w:t>
      </w:r>
      <w:r w:rsidRPr="005C0580">
        <w:rPr>
          <w:color w:val="111111"/>
        </w:rPr>
        <w:t xml:space="preserve"> joining method with Kimura 2-parameter with 1,000 bootstrap replicates and Beast program with Bayesian Markov chain Monte Carlo (BMCMC) with 50,000,000 generations and an average standard deviation of split frequencies &lt;0.05</w:t>
      </w:r>
      <w:r w:rsidRPr="005C0580">
        <w:t>. Bootstrap value (</w:t>
      </w:r>
      <w:r w:rsidRPr="005C0580">
        <w:rPr>
          <w:u w:val="single"/>
        </w:rPr>
        <w:t>&gt;</w:t>
      </w:r>
      <w:r w:rsidRPr="005C0580">
        <w:t xml:space="preserve">70% %) </w:t>
      </w:r>
      <w:r w:rsidRPr="005C0580">
        <w:rPr>
          <w:color w:val="111111"/>
        </w:rPr>
        <w:t>and posterior probability (</w:t>
      </w:r>
      <w:r w:rsidRPr="005C0580">
        <w:rPr>
          <w:u w:val="single"/>
        </w:rPr>
        <w:t>&gt;</w:t>
      </w:r>
      <w:r w:rsidRPr="005C0580">
        <w:rPr>
          <w:color w:val="111111"/>
        </w:rPr>
        <w:t>0.70) values</w:t>
      </w:r>
      <w:r w:rsidRPr="005C0580">
        <w:rPr>
          <w:i/>
          <w:color w:val="111111"/>
        </w:rPr>
        <w:t xml:space="preserve"> </w:t>
      </w:r>
      <w:r w:rsidRPr="005C0580">
        <w:t>are shown on branches to support tree topology.</w:t>
      </w:r>
    </w:p>
    <w:p w14:paraId="3E7036D6" w14:textId="77777777" w:rsidR="005655CB" w:rsidRPr="005C0580" w:rsidRDefault="005655CB" w:rsidP="005655CB">
      <w:pPr>
        <w:spacing w:line="480" w:lineRule="auto"/>
      </w:pPr>
    </w:p>
    <w:p w14:paraId="580F8ADB" w14:textId="77777777" w:rsidR="005655CB" w:rsidRPr="005C0580" w:rsidRDefault="005655CB" w:rsidP="005655CB">
      <w:pPr>
        <w:spacing w:line="480" w:lineRule="auto"/>
        <w:rPr>
          <w:b/>
          <w:szCs w:val="32"/>
        </w:rPr>
        <w:sectPr w:rsidR="005655CB" w:rsidRPr="005C0580" w:rsidSect="00FC3CE2">
          <w:headerReference w:type="even" r:id="rId6"/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5AF59CF" w14:textId="77777777" w:rsidR="00EE2472" w:rsidRPr="005C0580" w:rsidRDefault="00EE2472" w:rsidP="00EE2472">
      <w:pPr>
        <w:spacing w:line="480" w:lineRule="auto"/>
      </w:pPr>
      <w:r w:rsidRPr="005C0580">
        <w:rPr>
          <w:b/>
          <w:szCs w:val="32"/>
        </w:rPr>
        <w:lastRenderedPageBreak/>
        <w:t xml:space="preserve">Supplement Figure 1. </w:t>
      </w:r>
    </w:p>
    <w:p w14:paraId="03150510" w14:textId="62347437" w:rsidR="00602FD7" w:rsidRPr="005C0580" w:rsidRDefault="00954E61" w:rsidP="00EE2472">
      <w:pPr>
        <w:spacing w:line="480" w:lineRule="auto"/>
        <w:jc w:val="center"/>
      </w:pPr>
      <w:r w:rsidRPr="005C0580">
        <w:rPr>
          <w:noProof/>
          <w:lang w:val="en-IN" w:eastAsia="en-IN" w:bidi="ar-SA"/>
        </w:rPr>
        <w:drawing>
          <wp:inline distT="0" distB="0" distL="0" distR="0" wp14:anchorId="51B1FE1A" wp14:editId="6193125D">
            <wp:extent cx="4419600" cy="7513320"/>
            <wp:effectExtent l="0" t="0" r="0" b="0"/>
            <wp:docPr id="8" name="Picture 8" descr="AA MacBook:Users:alongkorn:Desktop:Student Update :Thee paper:E1. Supplement Figure 1 PB2-tr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A MacBook:Users:alongkorn:Desktop:Student Update :Thee paper:E1. Supplement Figure 1 PB2-tre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751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425EE" w14:textId="77777777" w:rsidR="00954E61" w:rsidRPr="005C0580" w:rsidRDefault="00954E61" w:rsidP="00EE2472">
      <w:pPr>
        <w:spacing w:line="480" w:lineRule="auto"/>
        <w:rPr>
          <w:b/>
          <w:szCs w:val="32"/>
        </w:rPr>
      </w:pPr>
      <w:r w:rsidRPr="005C0580">
        <w:rPr>
          <w:b/>
          <w:szCs w:val="32"/>
        </w:rPr>
        <w:br w:type="page"/>
      </w:r>
    </w:p>
    <w:p w14:paraId="586FE664" w14:textId="78AD43EF" w:rsidR="00EE2472" w:rsidRPr="005C0580" w:rsidRDefault="00EE2472" w:rsidP="00EE2472">
      <w:pPr>
        <w:spacing w:line="480" w:lineRule="auto"/>
      </w:pPr>
      <w:r w:rsidRPr="005C0580">
        <w:rPr>
          <w:b/>
          <w:szCs w:val="32"/>
        </w:rPr>
        <w:lastRenderedPageBreak/>
        <w:t xml:space="preserve">Supplement Figure 2. </w:t>
      </w:r>
    </w:p>
    <w:p w14:paraId="57E22119" w14:textId="3A2E9445" w:rsidR="00FA2658" w:rsidRPr="005C0580" w:rsidRDefault="00954E61" w:rsidP="00FA2658">
      <w:pPr>
        <w:spacing w:line="480" w:lineRule="auto"/>
        <w:jc w:val="center"/>
      </w:pPr>
      <w:r w:rsidRPr="005C0580">
        <w:rPr>
          <w:noProof/>
          <w:lang w:val="en-IN" w:eastAsia="en-IN" w:bidi="ar-SA"/>
        </w:rPr>
        <w:drawing>
          <wp:inline distT="0" distB="0" distL="0" distR="0" wp14:anchorId="31BD704E" wp14:editId="738115CF">
            <wp:extent cx="3657661" cy="7541605"/>
            <wp:effectExtent l="0" t="0" r="0" b="2540"/>
            <wp:docPr id="9" name="Picture 9" descr="AA MacBook:Users:alongkorn:Desktop:Student Update :Thee paper:E1. Supplement Figure 2 PB1-tr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A MacBook:Users:alongkorn:Desktop:Student Update :Thee paper:E1. Supplement Figure 2 PB1-tre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61" cy="754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4B7AA" w14:textId="77777777" w:rsidR="00EE2472" w:rsidRPr="005C0580" w:rsidRDefault="00EE2472" w:rsidP="00EE2472">
      <w:pPr>
        <w:spacing w:line="480" w:lineRule="auto"/>
      </w:pPr>
      <w:r w:rsidRPr="005C0580">
        <w:rPr>
          <w:b/>
          <w:szCs w:val="32"/>
        </w:rPr>
        <w:lastRenderedPageBreak/>
        <w:t xml:space="preserve">Supplement Figure 3. </w:t>
      </w:r>
    </w:p>
    <w:p w14:paraId="6A56CCCC" w14:textId="1E7AAE4E" w:rsidR="00602FD7" w:rsidRPr="005C0580" w:rsidRDefault="008C2CC6" w:rsidP="00FA2658">
      <w:pPr>
        <w:spacing w:line="480" w:lineRule="auto"/>
        <w:jc w:val="center"/>
      </w:pPr>
      <w:r w:rsidRPr="005C0580">
        <w:rPr>
          <w:noProof/>
          <w:lang w:val="en-IN" w:eastAsia="en-IN" w:bidi="ar-SA"/>
        </w:rPr>
        <w:drawing>
          <wp:inline distT="0" distB="0" distL="0" distR="0" wp14:anchorId="2CF28FCC" wp14:editId="097E5E11">
            <wp:extent cx="3565733" cy="7776728"/>
            <wp:effectExtent l="0" t="0" r="0" b="0"/>
            <wp:docPr id="11" name="Picture 11" descr="AA MacBook:Users:alongkorn:Desktop:Student Update :Thee paper:E1. Supplement Figure 3 PA-tr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A MacBook:Users:alongkorn:Desktop:Student Update :Thee paper:E1. Supplement Figure 3 PA-tre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733" cy="7776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2FD7" w:rsidRPr="005C0580">
        <w:br w:type="page"/>
      </w:r>
    </w:p>
    <w:p w14:paraId="10C059DF" w14:textId="64E0FF21" w:rsidR="00FA2658" w:rsidRPr="005C0580" w:rsidRDefault="00FA2658" w:rsidP="00FA2658">
      <w:pPr>
        <w:spacing w:line="480" w:lineRule="auto"/>
      </w:pPr>
      <w:r w:rsidRPr="005C0580">
        <w:rPr>
          <w:b/>
          <w:szCs w:val="32"/>
        </w:rPr>
        <w:lastRenderedPageBreak/>
        <w:t xml:space="preserve">Supplement Figure 4. </w:t>
      </w:r>
    </w:p>
    <w:p w14:paraId="1EFB985C" w14:textId="1D464477" w:rsidR="00602FD7" w:rsidRPr="005C0580" w:rsidRDefault="008C2CC6" w:rsidP="00FA2658">
      <w:pPr>
        <w:spacing w:line="480" w:lineRule="auto"/>
        <w:jc w:val="center"/>
      </w:pPr>
      <w:r w:rsidRPr="005C0580">
        <w:rPr>
          <w:noProof/>
          <w:lang w:val="en-IN" w:eastAsia="en-IN" w:bidi="ar-SA"/>
        </w:rPr>
        <w:drawing>
          <wp:inline distT="0" distB="0" distL="0" distR="0" wp14:anchorId="13825689" wp14:editId="26BC737F">
            <wp:extent cx="3896807" cy="7764597"/>
            <wp:effectExtent l="0" t="0" r="0" b="8255"/>
            <wp:docPr id="12" name="Picture 12" descr="AA MacBook:Users:alongkorn:Desktop:Student Update :Thee paper:E1. Supplement Figure 4 NP-tr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A MacBook:Users:alongkorn:Desktop:Student Update :Thee paper:E1. Supplement Figure 4 NP-tre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807" cy="7764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D9F2B" w14:textId="0120555D" w:rsidR="000C2BD9" w:rsidRPr="005C0580" w:rsidRDefault="000C2BD9" w:rsidP="000C2BD9">
      <w:pPr>
        <w:spacing w:line="480" w:lineRule="auto"/>
      </w:pPr>
      <w:r w:rsidRPr="005C0580">
        <w:rPr>
          <w:b/>
          <w:szCs w:val="32"/>
        </w:rPr>
        <w:lastRenderedPageBreak/>
        <w:t xml:space="preserve">Supplement Figure 5. </w:t>
      </w:r>
    </w:p>
    <w:p w14:paraId="3510CAA1" w14:textId="77AAA17E" w:rsidR="00602FD7" w:rsidRPr="005C0580" w:rsidRDefault="008C2CC6" w:rsidP="000C2BD9">
      <w:pPr>
        <w:spacing w:line="480" w:lineRule="auto"/>
        <w:jc w:val="center"/>
      </w:pPr>
      <w:r w:rsidRPr="005C0580">
        <w:rPr>
          <w:noProof/>
          <w:lang w:val="en-IN" w:eastAsia="en-IN" w:bidi="ar-SA"/>
        </w:rPr>
        <w:drawing>
          <wp:inline distT="0" distB="0" distL="0" distR="0" wp14:anchorId="03A0CED5" wp14:editId="70FB66FB">
            <wp:extent cx="4038600" cy="7834884"/>
            <wp:effectExtent l="0" t="0" r="0" b="0"/>
            <wp:docPr id="13" name="Picture 13" descr="AA MacBook:Users:alongkorn:Desktop:Student Update :Thee paper:E1. Supplement Figure 5 M-tr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A MacBook:Users:alongkorn:Desktop:Student Update :Thee paper:E1. Supplement Figure 5 M-tree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7834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4C570" w14:textId="6AE1DD57" w:rsidR="000C2BD9" w:rsidRPr="005C0580" w:rsidRDefault="000C2BD9" w:rsidP="000C2BD9">
      <w:pPr>
        <w:spacing w:line="480" w:lineRule="auto"/>
        <w:rPr>
          <w:b/>
          <w:szCs w:val="32"/>
        </w:rPr>
      </w:pPr>
      <w:r w:rsidRPr="005C0580">
        <w:rPr>
          <w:b/>
          <w:szCs w:val="32"/>
        </w:rPr>
        <w:lastRenderedPageBreak/>
        <w:t xml:space="preserve">Supplement Figure 6. </w:t>
      </w:r>
    </w:p>
    <w:p w14:paraId="603A47B8" w14:textId="25F37A18" w:rsidR="002A7EEE" w:rsidRDefault="00B81810" w:rsidP="000C2BD9">
      <w:pPr>
        <w:spacing w:line="480" w:lineRule="auto"/>
        <w:jc w:val="center"/>
      </w:pPr>
      <w:r w:rsidRPr="005C0580">
        <w:rPr>
          <w:noProof/>
          <w:lang w:val="en-IN" w:eastAsia="en-IN" w:bidi="ar-SA"/>
        </w:rPr>
        <w:drawing>
          <wp:inline distT="0" distB="0" distL="0" distR="0" wp14:anchorId="4D7EBA81" wp14:editId="4EC13F80">
            <wp:extent cx="3810000" cy="7162800"/>
            <wp:effectExtent l="0" t="0" r="0" b="0"/>
            <wp:docPr id="1" name="Picture 1" descr="AA MacBook:Users:alongkorn:Desktop:Student Update :Thee paper:E1. Supplement Figure 6 NS-tr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A MacBook:Users:alongkorn:Desktop:Student Update :Thee paper:E1. Supplement Figure 6 NS-tree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7EEE" w:rsidSect="00FC3CE2">
      <w:head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3018A" w14:textId="77777777" w:rsidR="00954E61" w:rsidRDefault="00954E61" w:rsidP="00C73700">
      <w:r>
        <w:separator/>
      </w:r>
    </w:p>
  </w:endnote>
  <w:endnote w:type="continuationSeparator" w:id="0">
    <w:p w14:paraId="550807E7" w14:textId="77777777" w:rsidR="00954E61" w:rsidRDefault="00954E61" w:rsidP="00C73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owallia New">
    <w:charset w:val="00"/>
    <w:family w:val="auto"/>
    <w:pitch w:val="variable"/>
    <w:sig w:usb0="0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1DC519" w14:textId="77777777" w:rsidR="00954E61" w:rsidRDefault="00954E61" w:rsidP="00C73700">
      <w:r>
        <w:separator/>
      </w:r>
    </w:p>
  </w:footnote>
  <w:footnote w:type="continuationSeparator" w:id="0">
    <w:p w14:paraId="5960C8D2" w14:textId="77777777" w:rsidR="00954E61" w:rsidRDefault="00954E61" w:rsidP="00C73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9358086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4F122BA" w14:textId="77777777" w:rsidR="00954E61" w:rsidRDefault="00954E61" w:rsidP="00954E6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1CE28B0" w14:textId="77777777" w:rsidR="00954E61" w:rsidRDefault="00954E61" w:rsidP="00954E61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604697209"/>
      <w:docPartObj>
        <w:docPartGallery w:val="Page Numbers (Top of Page)"/>
        <w:docPartUnique/>
      </w:docPartObj>
    </w:sdtPr>
    <w:sdtEndPr>
      <w:rPr>
        <w:rStyle w:val="PageNumber"/>
        <w:sz w:val="20"/>
        <w:szCs w:val="20"/>
      </w:rPr>
    </w:sdtEndPr>
    <w:sdtContent>
      <w:p w14:paraId="036AC845" w14:textId="77777777" w:rsidR="00954E61" w:rsidRPr="00A01FB2" w:rsidRDefault="00954E61" w:rsidP="00954E61">
        <w:pPr>
          <w:pStyle w:val="Header"/>
          <w:framePr w:wrap="none" w:vAnchor="text" w:hAnchor="margin" w:xAlign="right" w:y="1"/>
          <w:rPr>
            <w:rStyle w:val="PageNumber"/>
            <w:sz w:val="20"/>
            <w:szCs w:val="20"/>
          </w:rPr>
        </w:pPr>
        <w:r w:rsidRPr="00A01FB2">
          <w:rPr>
            <w:rStyle w:val="PageNumber"/>
            <w:sz w:val="20"/>
            <w:szCs w:val="20"/>
          </w:rPr>
          <w:fldChar w:fldCharType="begin"/>
        </w:r>
        <w:r w:rsidRPr="00A01FB2">
          <w:rPr>
            <w:rStyle w:val="PageNumber"/>
            <w:sz w:val="20"/>
            <w:szCs w:val="20"/>
          </w:rPr>
          <w:instrText xml:space="preserve"> PAGE </w:instrText>
        </w:r>
        <w:r w:rsidRPr="00A01FB2">
          <w:rPr>
            <w:rStyle w:val="PageNumber"/>
            <w:sz w:val="20"/>
            <w:szCs w:val="20"/>
          </w:rPr>
          <w:fldChar w:fldCharType="separate"/>
        </w:r>
        <w:r w:rsidR="00FC3CE2">
          <w:rPr>
            <w:rStyle w:val="PageNumber"/>
            <w:noProof/>
            <w:sz w:val="20"/>
            <w:szCs w:val="20"/>
          </w:rPr>
          <w:t>3</w:t>
        </w:r>
        <w:r w:rsidRPr="00A01FB2">
          <w:rPr>
            <w:rStyle w:val="PageNumber"/>
            <w:sz w:val="20"/>
            <w:szCs w:val="20"/>
          </w:rPr>
          <w:fldChar w:fldCharType="end"/>
        </w:r>
      </w:p>
    </w:sdtContent>
  </w:sdt>
  <w:p w14:paraId="32919E3D" w14:textId="77777777" w:rsidR="00954E61" w:rsidRPr="00A01FB2" w:rsidRDefault="00954E61" w:rsidP="00954E61">
    <w:pPr>
      <w:pStyle w:val="Header"/>
      <w:ind w:right="360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3CEF1" w14:textId="77777777" w:rsidR="00954E61" w:rsidRPr="00954E61" w:rsidRDefault="00954E61" w:rsidP="00954E61">
    <w:pPr>
      <w:spacing w:line="480" w:lineRule="auto"/>
      <w:jc w:val="right"/>
      <w:rPr>
        <w:rFonts w:cs="Browallia New"/>
        <w:bCs/>
        <w:sz w:val="16"/>
        <w:szCs w:val="16"/>
      </w:rPr>
    </w:pPr>
    <w:r w:rsidRPr="00954E61">
      <w:rPr>
        <w:bCs/>
        <w:sz w:val="16"/>
        <w:szCs w:val="16"/>
      </w:rPr>
      <w:t xml:space="preserve">Persistence of pdm2009-H1N1 internal genes of swine influenza in pigs, Thailand </w:t>
    </w:r>
    <w:r w:rsidRPr="00954E61">
      <w:rPr>
        <w:rFonts w:cs="Browallia New"/>
        <w:bCs/>
        <w:sz w:val="16"/>
        <w:szCs w:val="16"/>
      </w:rPr>
      <w:t xml:space="preserve"> </w:t>
    </w:r>
  </w:p>
  <w:p w14:paraId="4B46EB49" w14:textId="77777777" w:rsidR="00954E61" w:rsidRPr="00C73700" w:rsidRDefault="00954E61" w:rsidP="00C737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FD7"/>
    <w:rsid w:val="000C2BD9"/>
    <w:rsid w:val="002A7EEE"/>
    <w:rsid w:val="005655CB"/>
    <w:rsid w:val="005C0580"/>
    <w:rsid w:val="00602FD7"/>
    <w:rsid w:val="008C2CC6"/>
    <w:rsid w:val="00954E61"/>
    <w:rsid w:val="00B81810"/>
    <w:rsid w:val="00C73700"/>
    <w:rsid w:val="00EE2472"/>
    <w:rsid w:val="00FA2658"/>
    <w:rsid w:val="00FC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9345B7"/>
  <w14:defaultImageDpi w14:val="300"/>
  <w15:docId w15:val="{B3D3829A-6D1D-4DF4-83B0-EDB6E5550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FD7"/>
    <w:rPr>
      <w:rFonts w:ascii="Times New Roman" w:eastAsia="Times New Roman" w:hAnsi="Times New Roman" w:cs="Times New Roman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2FD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FD7"/>
    <w:rPr>
      <w:rFonts w:ascii="Lucida Grande" w:eastAsia="Times New Roman" w:hAnsi="Lucida Grande" w:cs="Lucida Grande"/>
      <w:sz w:val="18"/>
      <w:szCs w:val="18"/>
      <w:lang w:bidi="th-TH"/>
    </w:rPr>
  </w:style>
  <w:style w:type="paragraph" w:styleId="Header">
    <w:name w:val="header"/>
    <w:basedOn w:val="Normal"/>
    <w:link w:val="HeaderChar"/>
    <w:uiPriority w:val="99"/>
    <w:unhideWhenUsed/>
    <w:rsid w:val="00C7370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3700"/>
    <w:rPr>
      <w:rFonts w:ascii="Times New Roman" w:eastAsia="Times New Roman" w:hAnsi="Times New Roman" w:cs="Times New Roman"/>
      <w:lang w:bidi="th-TH"/>
    </w:rPr>
  </w:style>
  <w:style w:type="paragraph" w:styleId="Footer">
    <w:name w:val="footer"/>
    <w:basedOn w:val="Normal"/>
    <w:link w:val="FooterChar"/>
    <w:uiPriority w:val="99"/>
    <w:unhideWhenUsed/>
    <w:rsid w:val="00C7370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3700"/>
    <w:rPr>
      <w:rFonts w:ascii="Times New Roman" w:eastAsia="Times New Roman" w:hAnsi="Times New Roman" w:cs="Times New Roman"/>
      <w:lang w:bidi="th-TH"/>
    </w:rPr>
  </w:style>
  <w:style w:type="paragraph" w:customStyle="1" w:styleId="Default">
    <w:name w:val="Default"/>
    <w:link w:val="DefaultChar"/>
    <w:rsid w:val="00EE2472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bidi="th-TH"/>
    </w:rPr>
  </w:style>
  <w:style w:type="character" w:customStyle="1" w:styleId="DefaultChar">
    <w:name w:val="Default Char"/>
    <w:basedOn w:val="DefaultParagraphFont"/>
    <w:link w:val="Default"/>
    <w:rsid w:val="00EE2472"/>
    <w:rPr>
      <w:rFonts w:ascii="Times New Roman" w:eastAsia="Calibri" w:hAnsi="Times New Roman" w:cs="Times New Roman"/>
      <w:color w:val="000000"/>
      <w:lang w:bidi="th-TH"/>
    </w:rPr>
  </w:style>
  <w:style w:type="character" w:styleId="PageNumber">
    <w:name w:val="page number"/>
    <w:basedOn w:val="DefaultParagraphFont"/>
    <w:uiPriority w:val="99"/>
    <w:semiHidden/>
    <w:unhideWhenUsed/>
    <w:rsid w:val="005655CB"/>
  </w:style>
  <w:style w:type="character" w:styleId="LineNumber">
    <w:name w:val="line number"/>
    <w:basedOn w:val="DefaultParagraphFont"/>
    <w:uiPriority w:val="99"/>
    <w:semiHidden/>
    <w:unhideWhenUsed/>
    <w:rsid w:val="00565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Alongkorn</dc:creator>
  <cp:keywords/>
  <dc:description/>
  <cp:lastModifiedBy>Asha Mol S.P.</cp:lastModifiedBy>
  <cp:revision>3</cp:revision>
  <dcterms:created xsi:type="dcterms:W3CDTF">2020-07-28T07:19:00Z</dcterms:created>
  <dcterms:modified xsi:type="dcterms:W3CDTF">2020-11-03T14:26:00Z</dcterms:modified>
</cp:coreProperties>
</file>