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CF4" w:rsidRDefault="002F0CF4" w:rsidP="002F0CF4">
      <w:pPr>
        <w:spacing w:before="240" w:after="0" w:line="240" w:lineRule="auto"/>
        <w:outlineLvl w:val="2"/>
        <w:rPr>
          <w:rFonts w:ascii="Helvetica" w:eastAsia="Times New Roman" w:hAnsi="Helvetica" w:cs="Helvetica"/>
          <w:b/>
          <w:bCs/>
          <w:color w:val="666666"/>
          <w:spacing w:val="2"/>
          <w:sz w:val="24"/>
          <w:szCs w:val="24"/>
          <w:lang w:val="en-US" w:eastAsia="pt-BR"/>
        </w:rPr>
      </w:pPr>
      <w:r w:rsidRPr="002F0CF4">
        <w:rPr>
          <w:rFonts w:ascii="Helvetica" w:eastAsia="Times New Roman" w:hAnsi="Helvetica" w:cs="Helvetica"/>
          <w:b/>
          <w:bCs/>
          <w:caps/>
          <w:color w:val="666666"/>
          <w:spacing w:val="2"/>
          <w:sz w:val="27"/>
          <w:szCs w:val="27"/>
          <w:lang w:val="en-US" w:eastAsia="pt-BR"/>
        </w:rPr>
        <w:t>TITLE</w:t>
      </w:r>
      <w:r>
        <w:rPr>
          <w:rFonts w:ascii="Helvetica" w:eastAsia="Times New Roman" w:hAnsi="Helvetica" w:cs="Helvetica"/>
          <w:b/>
          <w:bCs/>
          <w:caps/>
          <w:color w:val="666666"/>
          <w:spacing w:val="2"/>
          <w:sz w:val="27"/>
          <w:szCs w:val="27"/>
          <w:lang w:val="en-US" w:eastAsia="pt-BR"/>
        </w:rPr>
        <w:t xml:space="preserve">: </w:t>
      </w:r>
      <w:r w:rsidRPr="002F0CF4">
        <w:rPr>
          <w:rFonts w:ascii="Helvetica" w:eastAsia="Times New Roman" w:hAnsi="Helvetica" w:cs="Helvetica"/>
          <w:b/>
          <w:bCs/>
          <w:color w:val="666666"/>
          <w:spacing w:val="2"/>
          <w:sz w:val="24"/>
          <w:szCs w:val="24"/>
          <w:lang w:val="en-US" w:eastAsia="pt-BR"/>
        </w:rPr>
        <w:t>The Emerging Role of Neutrophil Extracellular Traps in Severe Acute Respiratory Syndrome Coronavirus 2 (COVID-19)</w:t>
      </w:r>
    </w:p>
    <w:p w:rsidR="00000079" w:rsidRDefault="00000079" w:rsidP="00000079">
      <w:pPr>
        <w:spacing w:line="480" w:lineRule="auto"/>
        <w:jc w:val="both"/>
        <w:rPr>
          <w:rFonts w:ascii="Times New Roman" w:hAnsi="Times New Roman" w:cs="Times New Roman"/>
          <w:b/>
          <w:color w:val="000000"/>
          <w:sz w:val="24"/>
          <w:szCs w:val="24"/>
          <w:shd w:val="clear" w:color="auto" w:fill="FFFFFF"/>
        </w:rPr>
      </w:pPr>
    </w:p>
    <w:p w:rsidR="00000079" w:rsidRDefault="00000079" w:rsidP="00000079">
      <w:pPr>
        <w:spacing w:line="360" w:lineRule="auto"/>
        <w:jc w:val="both"/>
        <w:rPr>
          <w:rFonts w:ascii="Times New Roman" w:hAnsi="Times New Roman" w:cs="Times New Roman"/>
          <w:b/>
          <w:color w:val="000000"/>
          <w:sz w:val="24"/>
          <w:szCs w:val="24"/>
          <w:shd w:val="clear" w:color="auto" w:fill="FFFFFF"/>
        </w:rPr>
      </w:pPr>
      <w:proofErr w:type="spellStart"/>
      <w:r w:rsidRPr="005A609D">
        <w:rPr>
          <w:rFonts w:ascii="Times New Roman" w:hAnsi="Times New Roman" w:cs="Times New Roman"/>
          <w:b/>
          <w:color w:val="000000"/>
          <w:sz w:val="24"/>
          <w:szCs w:val="24"/>
          <w:shd w:val="clear" w:color="auto" w:fill="FFFFFF"/>
        </w:rPr>
        <w:t>Authors</w:t>
      </w:r>
      <w:proofErr w:type="spellEnd"/>
      <w:r w:rsidRPr="005A609D">
        <w:rPr>
          <w:rFonts w:ascii="Times New Roman" w:hAnsi="Times New Roman" w:cs="Times New Roman"/>
          <w:b/>
          <w:color w:val="000000"/>
          <w:sz w:val="24"/>
          <w:szCs w:val="24"/>
          <w:shd w:val="clear" w:color="auto" w:fill="FFFFFF"/>
        </w:rPr>
        <w:t xml:space="preserve">: Angélica Arcanjo, </w:t>
      </w:r>
      <w:proofErr w:type="spellStart"/>
      <w:r w:rsidRPr="005A609D">
        <w:rPr>
          <w:rFonts w:ascii="Times New Roman" w:hAnsi="Times New Roman" w:cs="Times New Roman"/>
          <w:b/>
          <w:color w:val="000000"/>
          <w:sz w:val="24"/>
          <w:szCs w:val="24"/>
          <w:shd w:val="clear" w:color="auto" w:fill="FFFFFF"/>
        </w:rPr>
        <w:t>Jorgete</w:t>
      </w:r>
      <w:proofErr w:type="spellEnd"/>
      <w:r w:rsidRPr="005A609D">
        <w:rPr>
          <w:rFonts w:ascii="Times New Roman" w:hAnsi="Times New Roman" w:cs="Times New Roman"/>
          <w:b/>
          <w:color w:val="000000"/>
          <w:sz w:val="24"/>
          <w:szCs w:val="24"/>
          <w:shd w:val="clear" w:color="auto" w:fill="FFFFFF"/>
        </w:rPr>
        <w:t xml:space="preserve"> </w:t>
      </w:r>
      <w:proofErr w:type="spellStart"/>
      <w:r w:rsidRPr="005A609D">
        <w:rPr>
          <w:rFonts w:ascii="Times New Roman" w:hAnsi="Times New Roman" w:cs="Times New Roman"/>
          <w:b/>
          <w:color w:val="000000"/>
          <w:sz w:val="24"/>
          <w:szCs w:val="24"/>
          <w:shd w:val="clear" w:color="auto" w:fill="FFFFFF"/>
        </w:rPr>
        <w:t>Logullo</w:t>
      </w:r>
      <w:proofErr w:type="spellEnd"/>
      <w:r w:rsidRPr="005A609D">
        <w:rPr>
          <w:rFonts w:ascii="Times New Roman" w:hAnsi="Times New Roman" w:cs="Times New Roman"/>
          <w:b/>
          <w:color w:val="000000"/>
          <w:sz w:val="24"/>
          <w:szCs w:val="24"/>
          <w:shd w:val="clear" w:color="auto" w:fill="FFFFFF"/>
        </w:rPr>
        <w:t xml:space="preserve">, Camilla </w:t>
      </w:r>
      <w:proofErr w:type="spellStart"/>
      <w:r w:rsidRPr="005A609D">
        <w:rPr>
          <w:rFonts w:ascii="Times New Roman" w:hAnsi="Times New Roman" w:cs="Times New Roman"/>
          <w:b/>
          <w:color w:val="000000"/>
          <w:sz w:val="24"/>
          <w:szCs w:val="24"/>
          <w:shd w:val="clear" w:color="auto" w:fill="FFFFFF"/>
        </w:rPr>
        <w:t>Cristie</w:t>
      </w:r>
      <w:proofErr w:type="spellEnd"/>
      <w:r w:rsidRPr="005A609D">
        <w:rPr>
          <w:rFonts w:ascii="Times New Roman" w:hAnsi="Times New Roman" w:cs="Times New Roman"/>
          <w:b/>
          <w:color w:val="000000"/>
          <w:sz w:val="24"/>
          <w:szCs w:val="24"/>
          <w:shd w:val="clear" w:color="auto" w:fill="FFFFFF"/>
        </w:rPr>
        <w:t xml:space="preserve"> Barreto Menezes, Thais </w:t>
      </w:r>
      <w:proofErr w:type="spellStart"/>
      <w:r w:rsidRPr="005A609D">
        <w:rPr>
          <w:rFonts w:ascii="Times New Roman" w:hAnsi="Times New Roman" w:cs="Times New Roman"/>
          <w:b/>
          <w:color w:val="000000"/>
          <w:sz w:val="24"/>
          <w:szCs w:val="24"/>
          <w:shd w:val="clear" w:color="auto" w:fill="FFFFFF"/>
        </w:rPr>
        <w:t>Chrispim</w:t>
      </w:r>
      <w:proofErr w:type="spellEnd"/>
      <w:r w:rsidRPr="005A609D">
        <w:rPr>
          <w:rFonts w:ascii="Times New Roman" w:hAnsi="Times New Roman" w:cs="Times New Roman"/>
          <w:b/>
          <w:color w:val="000000"/>
          <w:sz w:val="24"/>
          <w:szCs w:val="24"/>
          <w:shd w:val="clear" w:color="auto" w:fill="FFFFFF"/>
        </w:rPr>
        <w:t xml:space="preserve"> de Souza Carvalho </w:t>
      </w:r>
      <w:proofErr w:type="spellStart"/>
      <w:r w:rsidRPr="005A609D">
        <w:rPr>
          <w:rFonts w:ascii="Times New Roman" w:hAnsi="Times New Roman" w:cs="Times New Roman"/>
          <w:b/>
          <w:color w:val="000000"/>
          <w:sz w:val="24"/>
          <w:szCs w:val="24"/>
          <w:shd w:val="clear" w:color="auto" w:fill="FFFFFF"/>
        </w:rPr>
        <w:t>Giangiarulo</w:t>
      </w:r>
      <w:proofErr w:type="spellEnd"/>
      <w:r w:rsidRPr="005A609D">
        <w:rPr>
          <w:rFonts w:ascii="Times New Roman" w:hAnsi="Times New Roman" w:cs="Times New Roman"/>
          <w:b/>
          <w:color w:val="000000"/>
          <w:sz w:val="24"/>
          <w:szCs w:val="24"/>
          <w:shd w:val="clear" w:color="auto" w:fill="FFFFFF"/>
        </w:rPr>
        <w:t xml:space="preserve">, Mirella Carneiro dos Reis, </w:t>
      </w:r>
      <w:proofErr w:type="spellStart"/>
      <w:r w:rsidRPr="005A609D">
        <w:rPr>
          <w:rFonts w:ascii="Times New Roman" w:hAnsi="Times New Roman" w:cs="Times New Roman"/>
          <w:b/>
          <w:color w:val="000000"/>
          <w:sz w:val="24"/>
          <w:szCs w:val="24"/>
          <w:shd w:val="clear" w:color="auto" w:fill="FFFFFF"/>
        </w:rPr>
        <w:t>Gabriellen</w:t>
      </w:r>
      <w:proofErr w:type="spellEnd"/>
      <w:r w:rsidRPr="005A609D">
        <w:rPr>
          <w:rFonts w:ascii="Times New Roman" w:hAnsi="Times New Roman" w:cs="Times New Roman"/>
          <w:b/>
          <w:color w:val="000000"/>
          <w:sz w:val="24"/>
          <w:szCs w:val="24"/>
          <w:shd w:val="clear" w:color="auto" w:fill="FFFFFF"/>
        </w:rPr>
        <w:t xml:space="preserve"> Menezes </w:t>
      </w:r>
      <w:proofErr w:type="spellStart"/>
      <w:r w:rsidRPr="005A609D">
        <w:rPr>
          <w:rFonts w:ascii="Times New Roman" w:hAnsi="Times New Roman" w:cs="Times New Roman"/>
          <w:b/>
          <w:color w:val="000000"/>
          <w:sz w:val="24"/>
          <w:szCs w:val="24"/>
          <w:shd w:val="clear" w:color="auto" w:fill="FFFFFF"/>
        </w:rPr>
        <w:t>Migliani</w:t>
      </w:r>
      <w:proofErr w:type="spellEnd"/>
      <w:r w:rsidRPr="005A609D">
        <w:rPr>
          <w:rFonts w:ascii="Times New Roman" w:hAnsi="Times New Roman" w:cs="Times New Roman"/>
          <w:b/>
          <w:color w:val="000000"/>
          <w:sz w:val="24"/>
          <w:szCs w:val="24"/>
          <w:shd w:val="clear" w:color="auto" w:fill="FFFFFF"/>
        </w:rPr>
        <w:t xml:space="preserve"> de Castro, Yasmin da Silva Fontes, Adriane </w:t>
      </w:r>
      <w:r>
        <w:rPr>
          <w:rFonts w:ascii="Times New Roman" w:hAnsi="Times New Roman" w:cs="Times New Roman"/>
          <w:b/>
          <w:color w:val="000000"/>
          <w:sz w:val="24"/>
          <w:szCs w:val="24"/>
          <w:shd w:val="clear" w:color="auto" w:fill="FFFFFF"/>
        </w:rPr>
        <w:t xml:space="preserve">Regina </w:t>
      </w:r>
      <w:proofErr w:type="spellStart"/>
      <w:r w:rsidRPr="005A609D">
        <w:rPr>
          <w:rFonts w:ascii="Times New Roman" w:hAnsi="Times New Roman" w:cs="Times New Roman"/>
          <w:b/>
          <w:color w:val="000000"/>
          <w:sz w:val="24"/>
          <w:szCs w:val="24"/>
          <w:shd w:val="clear" w:color="auto" w:fill="FFFFFF"/>
        </w:rPr>
        <w:t>Todeschini</w:t>
      </w:r>
      <w:proofErr w:type="spellEnd"/>
      <w:r w:rsidRPr="005A609D">
        <w:rPr>
          <w:rFonts w:ascii="Times New Roman" w:hAnsi="Times New Roman" w:cs="Times New Roman"/>
          <w:b/>
          <w:color w:val="000000"/>
          <w:sz w:val="24"/>
          <w:szCs w:val="24"/>
          <w:shd w:val="clear" w:color="auto" w:fill="FFFFFF"/>
        </w:rPr>
        <w:t xml:space="preserve">, Leonardo Freire-de-Lima, Debora </w:t>
      </w:r>
      <w:proofErr w:type="spellStart"/>
      <w:r w:rsidRPr="005A609D">
        <w:rPr>
          <w:rFonts w:ascii="Times New Roman" w:hAnsi="Times New Roman" w:cs="Times New Roman"/>
          <w:b/>
          <w:color w:val="000000"/>
          <w:sz w:val="24"/>
          <w:szCs w:val="24"/>
          <w:shd w:val="clear" w:color="auto" w:fill="FFFFFF"/>
        </w:rPr>
        <w:t>Decoté</w:t>
      </w:r>
      <w:proofErr w:type="spellEnd"/>
      <w:r w:rsidRPr="005A609D">
        <w:rPr>
          <w:rFonts w:ascii="Times New Roman" w:hAnsi="Times New Roman" w:cs="Times New Roman"/>
          <w:b/>
          <w:color w:val="000000"/>
          <w:sz w:val="24"/>
          <w:szCs w:val="24"/>
          <w:shd w:val="clear" w:color="auto" w:fill="FFFFFF"/>
        </w:rPr>
        <w:t xml:space="preserve">-Ricardo, Antônio Ferreira-Pereira, Celio Geraldo Freire-de-Lima, </w:t>
      </w:r>
      <w:proofErr w:type="spellStart"/>
      <w:r w:rsidRPr="005A609D">
        <w:rPr>
          <w:rFonts w:ascii="Times New Roman" w:hAnsi="Times New Roman" w:cs="Times New Roman"/>
          <w:b/>
          <w:color w:val="000000"/>
          <w:sz w:val="24"/>
          <w:szCs w:val="24"/>
          <w:shd w:val="clear" w:color="auto" w:fill="FFFFFF"/>
        </w:rPr>
        <w:t>Shana</w:t>
      </w:r>
      <w:proofErr w:type="spellEnd"/>
      <w:r w:rsidRPr="005A609D">
        <w:rPr>
          <w:rFonts w:ascii="Times New Roman" w:hAnsi="Times New Roman" w:cs="Times New Roman"/>
          <w:b/>
          <w:color w:val="000000"/>
          <w:sz w:val="24"/>
          <w:szCs w:val="24"/>
          <w:shd w:val="clear" w:color="auto" w:fill="FFFFFF"/>
        </w:rPr>
        <w:t xml:space="preserve"> Priscila Coutinho Barroso, Christina </w:t>
      </w:r>
      <w:proofErr w:type="spellStart"/>
      <w:r w:rsidRPr="005A609D">
        <w:rPr>
          <w:rFonts w:ascii="Times New Roman" w:hAnsi="Times New Roman" w:cs="Times New Roman"/>
          <w:b/>
          <w:color w:val="000000"/>
          <w:sz w:val="24"/>
          <w:szCs w:val="24"/>
          <w:shd w:val="clear" w:color="auto" w:fill="FFFFFF"/>
        </w:rPr>
        <w:t>Takiya</w:t>
      </w:r>
      <w:proofErr w:type="spellEnd"/>
      <w:r w:rsidRPr="005A609D">
        <w:rPr>
          <w:rFonts w:ascii="Times New Roman" w:hAnsi="Times New Roman" w:cs="Times New Roman"/>
          <w:b/>
          <w:color w:val="000000"/>
          <w:sz w:val="24"/>
          <w:szCs w:val="24"/>
          <w:shd w:val="clear" w:color="auto" w:fill="FFFFFF"/>
        </w:rPr>
        <w:t xml:space="preserve">, Fátima Conceição-Silva, Wilson </w:t>
      </w:r>
      <w:proofErr w:type="spellStart"/>
      <w:r w:rsidRPr="005A609D">
        <w:rPr>
          <w:rFonts w:ascii="Times New Roman" w:hAnsi="Times New Roman" w:cs="Times New Roman"/>
          <w:b/>
          <w:color w:val="000000"/>
          <w:sz w:val="24"/>
          <w:szCs w:val="24"/>
          <w:shd w:val="clear" w:color="auto" w:fill="FFFFFF"/>
        </w:rPr>
        <w:t>Savino</w:t>
      </w:r>
      <w:proofErr w:type="spellEnd"/>
      <w:r w:rsidRPr="005A609D">
        <w:rPr>
          <w:rFonts w:ascii="Times New Roman" w:hAnsi="Times New Roman" w:cs="Times New Roman"/>
          <w:b/>
          <w:color w:val="000000"/>
          <w:sz w:val="24"/>
          <w:szCs w:val="24"/>
          <w:shd w:val="clear" w:color="auto" w:fill="FFFFFF"/>
        </w:rPr>
        <w:t>, Alexandre Morrot</w:t>
      </w:r>
    </w:p>
    <w:p w:rsidR="00000079" w:rsidRPr="005A609D" w:rsidRDefault="00000079" w:rsidP="00000079">
      <w:pPr>
        <w:spacing w:line="360" w:lineRule="auto"/>
        <w:jc w:val="both"/>
        <w:rPr>
          <w:rFonts w:ascii="Times New Roman" w:hAnsi="Times New Roman" w:cs="Times New Roman"/>
          <w:b/>
          <w:color w:val="000000"/>
          <w:sz w:val="24"/>
          <w:szCs w:val="24"/>
          <w:shd w:val="clear" w:color="auto" w:fill="FFFFFF"/>
        </w:rPr>
      </w:pPr>
    </w:p>
    <w:p w:rsidR="002F0CF4" w:rsidRPr="00000079" w:rsidRDefault="002F0CF4" w:rsidP="002F0CF4">
      <w:pPr>
        <w:spacing w:before="240" w:after="0" w:line="240" w:lineRule="auto"/>
        <w:outlineLvl w:val="2"/>
        <w:rPr>
          <w:rFonts w:ascii="Helvetica" w:eastAsia="Times New Roman" w:hAnsi="Helvetica" w:cs="Helvetica"/>
          <w:b/>
          <w:bCs/>
          <w:color w:val="666666"/>
          <w:spacing w:val="2"/>
          <w:sz w:val="24"/>
          <w:szCs w:val="24"/>
          <w:lang w:eastAsia="pt-BR"/>
        </w:rPr>
      </w:pPr>
    </w:p>
    <w:p w:rsidR="007B0637" w:rsidRDefault="002F0CF4" w:rsidP="002F0CF4">
      <w:pPr>
        <w:rPr>
          <w:lang w:val="en-US"/>
        </w:rPr>
      </w:pPr>
      <w:r>
        <w:rPr>
          <w:noProof/>
          <w:lang w:eastAsia="pt-BR"/>
        </w:rPr>
        <w:drawing>
          <wp:inline distT="0" distB="0" distL="0" distR="0">
            <wp:extent cx="5152390" cy="274947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tif"/>
                    <pic:cNvPicPr/>
                  </pic:nvPicPr>
                  <pic:blipFill>
                    <a:blip r:embed="rId4">
                      <a:extLst>
                        <a:ext uri="{28A0092B-C50C-407E-A947-70E740481C1C}">
                          <a14:useLocalDpi xmlns:a14="http://schemas.microsoft.com/office/drawing/2010/main" val="0"/>
                        </a:ext>
                      </a:extLst>
                    </a:blip>
                    <a:stretch>
                      <a:fillRect/>
                    </a:stretch>
                  </pic:blipFill>
                  <pic:spPr>
                    <a:xfrm>
                      <a:off x="0" y="0"/>
                      <a:ext cx="5154570" cy="2750639"/>
                    </a:xfrm>
                    <a:prstGeom prst="rect">
                      <a:avLst/>
                    </a:prstGeom>
                  </pic:spPr>
                </pic:pic>
              </a:graphicData>
            </a:graphic>
          </wp:inline>
        </w:drawing>
      </w:r>
    </w:p>
    <w:p w:rsidR="008440CF" w:rsidRPr="002F0CF4" w:rsidRDefault="008440CF" w:rsidP="00A40E68">
      <w:pPr>
        <w:spacing w:after="0" w:line="480" w:lineRule="auto"/>
        <w:jc w:val="both"/>
        <w:rPr>
          <w:lang w:val="en-US"/>
        </w:rPr>
      </w:pPr>
      <w:r w:rsidRPr="005A609D">
        <w:rPr>
          <w:rFonts w:ascii="Times New Roman" w:hAnsi="Times New Roman" w:cs="Times New Roman"/>
          <w:b/>
          <w:color w:val="000000"/>
          <w:sz w:val="24"/>
          <w:szCs w:val="24"/>
          <w:shd w:val="clear" w:color="auto" w:fill="FFFFFF"/>
          <w:lang w:val="en-US"/>
        </w:rPr>
        <w:t xml:space="preserve">Supplementary Figure 1. LPS-induced neutrophil extracellular traps (NETs) formation. </w:t>
      </w:r>
      <w:r w:rsidRPr="005A609D">
        <w:rPr>
          <w:rFonts w:ascii="Times New Roman" w:hAnsi="Times New Roman" w:cs="Times New Roman"/>
          <w:color w:val="000000"/>
          <w:sz w:val="24"/>
          <w:szCs w:val="24"/>
          <w:shd w:val="clear" w:color="auto" w:fill="FFFFFF"/>
          <w:lang w:val="en-US"/>
        </w:rPr>
        <w:t>Neutrophils (5 x 10</w:t>
      </w:r>
      <w:r w:rsidRPr="005A609D">
        <w:rPr>
          <w:rFonts w:ascii="Times New Roman" w:hAnsi="Times New Roman" w:cs="Times New Roman"/>
          <w:color w:val="000000"/>
          <w:sz w:val="24"/>
          <w:szCs w:val="24"/>
          <w:shd w:val="clear" w:color="auto" w:fill="FFFFFF"/>
          <w:vertAlign w:val="superscript"/>
          <w:lang w:val="en-US"/>
        </w:rPr>
        <w:t>4</w:t>
      </w:r>
      <w:r w:rsidRPr="005A609D">
        <w:rPr>
          <w:rFonts w:ascii="Times New Roman" w:hAnsi="Times New Roman" w:cs="Times New Roman"/>
          <w:color w:val="000000"/>
          <w:sz w:val="24"/>
          <w:szCs w:val="24"/>
          <w:shd w:val="clear" w:color="auto" w:fill="FFFFFF"/>
          <w:lang w:val="en-US"/>
        </w:rPr>
        <w:t xml:space="preserve">/well) were stimulated with two different concentrations of LPS (5 or 10 µg/mL) to standardize the </w:t>
      </w:r>
      <w:proofErr w:type="spellStart"/>
      <w:r w:rsidRPr="005A609D">
        <w:rPr>
          <w:rFonts w:ascii="Times New Roman" w:hAnsi="Times New Roman" w:cs="Times New Roman"/>
          <w:color w:val="000000"/>
          <w:sz w:val="24"/>
          <w:szCs w:val="24"/>
          <w:shd w:val="clear" w:color="auto" w:fill="FFFFFF"/>
          <w:lang w:val="en-US"/>
        </w:rPr>
        <w:t>NETosis</w:t>
      </w:r>
      <w:proofErr w:type="spellEnd"/>
      <w:r w:rsidRPr="005A609D">
        <w:rPr>
          <w:rFonts w:ascii="Times New Roman" w:hAnsi="Times New Roman" w:cs="Times New Roman"/>
          <w:color w:val="000000"/>
          <w:sz w:val="24"/>
          <w:szCs w:val="24"/>
          <w:shd w:val="clear" w:color="auto" w:fill="FFFFFF"/>
          <w:lang w:val="en-US"/>
        </w:rPr>
        <w:t xml:space="preserve"> assay as referenced in other studies </w:t>
      </w:r>
      <w:r w:rsidRPr="005A609D">
        <w:rPr>
          <w:rFonts w:ascii="Times New Roman" w:hAnsi="Times New Roman" w:cs="Times New Roman"/>
          <w:sz w:val="24"/>
          <w:szCs w:val="24"/>
          <w:shd w:val="clear" w:color="auto" w:fill="FFFFFF"/>
          <w:lang w:val="en-US"/>
        </w:rPr>
        <w:t>(32)</w:t>
      </w:r>
      <w:r w:rsidRPr="005A609D">
        <w:rPr>
          <w:rFonts w:ascii="Times New Roman" w:hAnsi="Times New Roman" w:cs="Times New Roman"/>
          <w:color w:val="000000"/>
          <w:sz w:val="24"/>
          <w:szCs w:val="24"/>
          <w:shd w:val="clear" w:color="auto" w:fill="FFFFFF"/>
          <w:lang w:val="en-US"/>
        </w:rPr>
        <w:t xml:space="preserve">. After 90 minutes, the supernatants </w:t>
      </w:r>
      <w:proofErr w:type="gramStart"/>
      <w:r w:rsidRPr="005A609D">
        <w:rPr>
          <w:rFonts w:ascii="Times New Roman" w:hAnsi="Times New Roman" w:cs="Times New Roman"/>
          <w:color w:val="000000"/>
          <w:sz w:val="24"/>
          <w:szCs w:val="24"/>
          <w:shd w:val="clear" w:color="auto" w:fill="FFFFFF"/>
          <w:lang w:val="en-US"/>
        </w:rPr>
        <w:t>were collected</w:t>
      </w:r>
      <w:proofErr w:type="gramEnd"/>
      <w:r w:rsidRPr="005A609D">
        <w:rPr>
          <w:rFonts w:ascii="Times New Roman" w:hAnsi="Times New Roman" w:cs="Times New Roman"/>
          <w:color w:val="000000"/>
          <w:sz w:val="24"/>
          <w:szCs w:val="24"/>
          <w:shd w:val="clear" w:color="auto" w:fill="FFFFFF"/>
          <w:lang w:val="en-US"/>
        </w:rPr>
        <w:t xml:space="preserve"> and the NETs w</w:t>
      </w:r>
      <w:r>
        <w:rPr>
          <w:rFonts w:ascii="Times New Roman" w:hAnsi="Times New Roman" w:cs="Times New Roman"/>
          <w:color w:val="000000"/>
          <w:sz w:val="24"/>
          <w:szCs w:val="24"/>
          <w:shd w:val="clear" w:color="auto" w:fill="FFFFFF"/>
          <w:lang w:val="en-US"/>
        </w:rPr>
        <w:t>ere quantified by the Quant-</w:t>
      </w:r>
      <w:proofErr w:type="spellStart"/>
      <w:r>
        <w:rPr>
          <w:rFonts w:ascii="Times New Roman" w:hAnsi="Times New Roman" w:cs="Times New Roman"/>
          <w:color w:val="000000"/>
          <w:sz w:val="24"/>
          <w:szCs w:val="24"/>
          <w:shd w:val="clear" w:color="auto" w:fill="FFFFFF"/>
          <w:lang w:val="en-US"/>
        </w:rPr>
        <w:t>iT</w:t>
      </w:r>
      <w:proofErr w:type="spellEnd"/>
      <w:r w:rsidRPr="005A609D">
        <w:rPr>
          <w:rFonts w:ascii="Times New Roman" w:hAnsi="Times New Roman" w:cs="Times New Roman"/>
          <w:color w:val="000000"/>
          <w:sz w:val="24"/>
          <w:szCs w:val="24"/>
          <w:shd w:val="clear" w:color="auto" w:fill="FFFFFF"/>
          <w:lang w:val="en-US"/>
        </w:rPr>
        <w:t xml:space="preserve"> </w:t>
      </w:r>
      <w:proofErr w:type="spellStart"/>
      <w:r w:rsidRPr="005A609D">
        <w:rPr>
          <w:rFonts w:ascii="Times New Roman" w:hAnsi="Times New Roman" w:cs="Times New Roman"/>
          <w:color w:val="000000"/>
          <w:sz w:val="24"/>
          <w:szCs w:val="24"/>
          <w:shd w:val="clear" w:color="auto" w:fill="FFFFFF"/>
          <w:lang w:val="en-US"/>
        </w:rPr>
        <w:t>PicoGreen</w:t>
      </w:r>
      <w:proofErr w:type="spellEnd"/>
      <w:r w:rsidRPr="005A609D">
        <w:rPr>
          <w:rFonts w:ascii="Times New Roman" w:hAnsi="Times New Roman" w:cs="Times New Roman"/>
          <w:color w:val="000000"/>
          <w:sz w:val="24"/>
          <w:szCs w:val="24"/>
          <w:shd w:val="clear" w:color="auto" w:fill="FFFFFF"/>
          <w:lang w:val="en-US"/>
        </w:rPr>
        <w:t xml:space="preserve"> </w:t>
      </w:r>
      <w:proofErr w:type="spellStart"/>
      <w:r w:rsidRPr="005A609D">
        <w:rPr>
          <w:rFonts w:ascii="Times New Roman" w:hAnsi="Times New Roman" w:cs="Times New Roman"/>
          <w:color w:val="000000"/>
          <w:sz w:val="24"/>
          <w:szCs w:val="24"/>
          <w:shd w:val="clear" w:color="auto" w:fill="FFFFFF"/>
          <w:lang w:val="en-US"/>
        </w:rPr>
        <w:t>dsDNA</w:t>
      </w:r>
      <w:proofErr w:type="spellEnd"/>
      <w:r w:rsidRPr="005A609D">
        <w:rPr>
          <w:rFonts w:ascii="Times New Roman" w:hAnsi="Times New Roman" w:cs="Times New Roman"/>
          <w:color w:val="000000"/>
          <w:sz w:val="24"/>
          <w:szCs w:val="24"/>
          <w:shd w:val="clear" w:color="auto" w:fill="FFFFFF"/>
          <w:lang w:val="en-US"/>
        </w:rPr>
        <w:t xml:space="preserve"> method, using specific reagent for DNA detection double tape by optical density (528 nm). The data represent the optical densities obtained in each LPS value subtracted from the negative control with medium alone. The results are representative of three independent experiments.</w:t>
      </w:r>
      <w:bookmarkStart w:id="0" w:name="_GoBack"/>
      <w:bookmarkEnd w:id="0"/>
    </w:p>
    <w:sectPr w:rsidR="008440CF" w:rsidRPr="002F0C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27"/>
    <w:rsid w:val="00000079"/>
    <w:rsid w:val="00173227"/>
    <w:rsid w:val="002F0CF4"/>
    <w:rsid w:val="007B0637"/>
    <w:rsid w:val="008440CF"/>
    <w:rsid w:val="00A40E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B6498-542A-492E-B674-373107DF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rsid w:val="002F0CF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2F0CF4"/>
    <w:rPr>
      <w:rFonts w:ascii="Times New Roman" w:eastAsia="Times New Roman" w:hAnsi="Times New Roman" w:cs="Times New Roman"/>
      <w:b/>
      <w:bCs/>
      <w:sz w:val="27"/>
      <w:szCs w:val="27"/>
      <w:lang w:eastAsia="pt-BR"/>
    </w:rPr>
  </w:style>
  <w:style w:type="paragraph" w:customStyle="1" w:styleId="extra-tight-line-height">
    <w:name w:val="extra-tight-line-height"/>
    <w:basedOn w:val="Normal"/>
    <w:rsid w:val="002F0CF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65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190</Words>
  <Characters>1032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3</cp:revision>
  <cp:lastPrinted>2020-10-28T14:47:00Z</cp:lastPrinted>
  <dcterms:created xsi:type="dcterms:W3CDTF">2020-10-28T14:46:00Z</dcterms:created>
  <dcterms:modified xsi:type="dcterms:W3CDTF">2020-10-28T15:00:00Z</dcterms:modified>
</cp:coreProperties>
</file>