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F5A7F" w14:textId="77777777" w:rsidR="00E0109F" w:rsidRPr="00E42B44" w:rsidRDefault="00E0109F" w:rsidP="00E0109F">
      <w:pPr>
        <w:spacing w:line="480" w:lineRule="auto"/>
        <w:jc w:val="center"/>
        <w:rPr>
          <w:b/>
          <w:bCs/>
          <w:sz w:val="24"/>
          <w:u w:val="single"/>
        </w:rPr>
      </w:pPr>
      <w:bookmarkStart w:id="0" w:name="_GoBack"/>
      <w:r w:rsidRPr="00E42B44">
        <w:rPr>
          <w:b/>
          <w:bCs/>
          <w:sz w:val="24"/>
          <w:u w:val="single"/>
        </w:rPr>
        <w:t>Original Research Article</w:t>
      </w:r>
    </w:p>
    <w:p w14:paraId="0ABF8020" w14:textId="77777777" w:rsidR="00E0109F" w:rsidRPr="00E42B44" w:rsidRDefault="00E0109F" w:rsidP="00E0109F">
      <w:pPr>
        <w:spacing w:line="480" w:lineRule="auto"/>
        <w:rPr>
          <w:b/>
          <w:bCs/>
          <w:sz w:val="24"/>
        </w:rPr>
      </w:pPr>
      <w:r w:rsidRPr="00E42B44">
        <w:rPr>
          <w:b/>
          <w:bCs/>
          <w:sz w:val="24"/>
        </w:rPr>
        <w:t xml:space="preserve">A retrospective analysis of the relationship between anti-cyclic </w:t>
      </w:r>
      <w:proofErr w:type="spellStart"/>
      <w:r w:rsidRPr="00E42B44">
        <w:rPr>
          <w:b/>
          <w:bCs/>
          <w:sz w:val="24"/>
        </w:rPr>
        <w:t>citrullinated</w:t>
      </w:r>
      <w:proofErr w:type="spellEnd"/>
      <w:r w:rsidRPr="00E42B44">
        <w:rPr>
          <w:b/>
          <w:bCs/>
          <w:sz w:val="24"/>
        </w:rPr>
        <w:t xml:space="preserve"> peptide antibody and the effectiveness of </w:t>
      </w:r>
      <w:proofErr w:type="spellStart"/>
      <w:r w:rsidRPr="00E42B44">
        <w:rPr>
          <w:b/>
          <w:bCs/>
          <w:sz w:val="24"/>
        </w:rPr>
        <w:t>abatacept</w:t>
      </w:r>
      <w:proofErr w:type="spellEnd"/>
      <w:r w:rsidRPr="00E42B44">
        <w:rPr>
          <w:b/>
          <w:bCs/>
          <w:sz w:val="24"/>
        </w:rPr>
        <w:t xml:space="preserve"> in </w:t>
      </w:r>
      <w:r>
        <w:rPr>
          <w:b/>
          <w:bCs/>
          <w:sz w:val="24"/>
        </w:rPr>
        <w:t xml:space="preserve">rheumatoid arthritis </w:t>
      </w:r>
      <w:r w:rsidRPr="00E42B44">
        <w:rPr>
          <w:b/>
          <w:bCs/>
          <w:sz w:val="24"/>
        </w:rPr>
        <w:t>patients</w:t>
      </w:r>
    </w:p>
    <w:p w14:paraId="6FA2F1C3" w14:textId="77777777" w:rsidR="00E0109F" w:rsidRPr="00E42B44" w:rsidRDefault="00E0109F" w:rsidP="00E0109F">
      <w:pPr>
        <w:spacing w:line="480" w:lineRule="auto"/>
        <w:rPr>
          <w:sz w:val="24"/>
        </w:rPr>
      </w:pPr>
    </w:p>
    <w:p w14:paraId="5921B123" w14:textId="77777777" w:rsidR="00E0109F" w:rsidRPr="00E42B44" w:rsidRDefault="00E0109F" w:rsidP="00E0109F">
      <w:pPr>
        <w:spacing w:line="480" w:lineRule="auto"/>
        <w:rPr>
          <w:sz w:val="24"/>
        </w:rPr>
      </w:pPr>
      <w:proofErr w:type="spellStart"/>
      <w:r w:rsidRPr="00E42B44">
        <w:rPr>
          <w:sz w:val="24"/>
        </w:rPr>
        <w:t>Daihei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Kida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Nobunori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Takahashi</w:t>
      </w:r>
      <w:r w:rsidRPr="00E42B44">
        <w:rPr>
          <w:sz w:val="24"/>
          <w:vertAlign w:val="superscript"/>
        </w:rPr>
        <w:t>2</w:t>
      </w:r>
      <w:proofErr w:type="spellEnd"/>
      <w:r w:rsidRPr="00E42B44">
        <w:rPr>
          <w:sz w:val="24"/>
        </w:rPr>
        <w:t xml:space="preserve">, Atsushi </w:t>
      </w:r>
      <w:proofErr w:type="spellStart"/>
      <w:r w:rsidRPr="00E42B44">
        <w:rPr>
          <w:sz w:val="24"/>
        </w:rPr>
        <w:t>Kaneko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Yuji </w:t>
      </w:r>
      <w:proofErr w:type="spellStart"/>
      <w:r w:rsidRPr="00E42B44">
        <w:rPr>
          <w:sz w:val="24"/>
        </w:rPr>
        <w:t>Hirano</w:t>
      </w:r>
      <w:r w:rsidRPr="00E42B44">
        <w:rPr>
          <w:sz w:val="24"/>
          <w:vertAlign w:val="superscript"/>
        </w:rPr>
        <w:t>3</w:t>
      </w:r>
      <w:proofErr w:type="spellEnd"/>
      <w:r w:rsidRPr="00E42B44">
        <w:rPr>
          <w:sz w:val="24"/>
        </w:rPr>
        <w:t xml:space="preserve">, Takayoshi </w:t>
      </w:r>
      <w:proofErr w:type="spellStart"/>
      <w:r w:rsidRPr="00E42B44">
        <w:rPr>
          <w:sz w:val="24"/>
        </w:rPr>
        <w:t>Fujibayashi</w:t>
      </w:r>
      <w:r w:rsidRPr="00E42B44">
        <w:rPr>
          <w:sz w:val="24"/>
          <w:vertAlign w:val="superscript"/>
        </w:rPr>
        <w:t>4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Yasuhide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Kanayama</w:t>
      </w:r>
      <w:r w:rsidRPr="00E42B44">
        <w:rPr>
          <w:sz w:val="24"/>
          <w:vertAlign w:val="superscript"/>
        </w:rPr>
        <w:t>5</w:t>
      </w:r>
      <w:proofErr w:type="spellEnd"/>
      <w:r w:rsidRPr="00E42B44">
        <w:rPr>
          <w:sz w:val="24"/>
        </w:rPr>
        <w:t xml:space="preserve">, Masahiro </w:t>
      </w:r>
      <w:proofErr w:type="spellStart"/>
      <w:r w:rsidRPr="00E42B44">
        <w:rPr>
          <w:sz w:val="24"/>
        </w:rPr>
        <w:t>Hanabayashi</w:t>
      </w:r>
      <w:r w:rsidRPr="00E42B44">
        <w:rPr>
          <w:sz w:val="24"/>
          <w:vertAlign w:val="superscript"/>
        </w:rPr>
        <w:t>6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Yuichiro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Yabe</w:t>
      </w:r>
      <w:r w:rsidRPr="00E42B44">
        <w:rPr>
          <w:sz w:val="24"/>
          <w:vertAlign w:val="superscript"/>
        </w:rPr>
        <w:t>7</w:t>
      </w:r>
      <w:proofErr w:type="spellEnd"/>
      <w:r w:rsidRPr="00E42B44">
        <w:rPr>
          <w:sz w:val="24"/>
        </w:rPr>
        <w:t xml:space="preserve">, Hideki </w:t>
      </w:r>
      <w:proofErr w:type="spellStart"/>
      <w:r w:rsidRPr="00E42B44">
        <w:rPr>
          <w:sz w:val="24"/>
        </w:rPr>
        <w:t>Takagi</w:t>
      </w:r>
      <w:r w:rsidRPr="00E42B44">
        <w:rPr>
          <w:sz w:val="24"/>
          <w:vertAlign w:val="superscript"/>
        </w:rPr>
        <w:t>8</w:t>
      </w:r>
      <w:proofErr w:type="spellEnd"/>
      <w:r w:rsidRPr="00E42B44">
        <w:rPr>
          <w:sz w:val="24"/>
        </w:rPr>
        <w:t xml:space="preserve">, Takeshi </w:t>
      </w:r>
      <w:proofErr w:type="spellStart"/>
      <w:r w:rsidRPr="00E42B44">
        <w:rPr>
          <w:sz w:val="24"/>
        </w:rPr>
        <w:t>Oguchi</w:t>
      </w:r>
      <w:r w:rsidRPr="00E42B44">
        <w:rPr>
          <w:sz w:val="24"/>
          <w:vertAlign w:val="superscript"/>
        </w:rPr>
        <w:t>9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Takefumi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Kato</w:t>
      </w:r>
      <w:r w:rsidRPr="00E42B44">
        <w:rPr>
          <w:sz w:val="24"/>
          <w:vertAlign w:val="superscript"/>
        </w:rPr>
        <w:t>10</w:t>
      </w:r>
      <w:proofErr w:type="spellEnd"/>
      <w:r w:rsidRPr="00E42B44">
        <w:rPr>
          <w:sz w:val="24"/>
        </w:rPr>
        <w:t xml:space="preserve">, Koji </w:t>
      </w:r>
      <w:proofErr w:type="spellStart"/>
      <w:r w:rsidRPr="00E42B44">
        <w:rPr>
          <w:sz w:val="24"/>
        </w:rPr>
        <w:t>Funahashi</w:t>
      </w:r>
      <w:r w:rsidRPr="00E42B44">
        <w:rPr>
          <w:sz w:val="24"/>
          <w:vertAlign w:val="superscript"/>
        </w:rPr>
        <w:t>11</w:t>
      </w:r>
      <w:proofErr w:type="spellEnd"/>
      <w:r w:rsidRPr="00E42B44">
        <w:rPr>
          <w:sz w:val="24"/>
        </w:rPr>
        <w:t xml:space="preserve">, Takuya </w:t>
      </w:r>
      <w:proofErr w:type="spellStart"/>
      <w:r w:rsidRPr="00E42B44">
        <w:rPr>
          <w:sz w:val="24"/>
        </w:rPr>
        <w:t>Matsumoto</w:t>
      </w:r>
      <w:r w:rsidRPr="00E42B44">
        <w:rPr>
          <w:sz w:val="24"/>
          <w:vertAlign w:val="superscript"/>
        </w:rPr>
        <w:t>12</w:t>
      </w:r>
      <w:proofErr w:type="spellEnd"/>
      <w:r w:rsidRPr="00E42B44">
        <w:rPr>
          <w:sz w:val="24"/>
        </w:rPr>
        <w:t xml:space="preserve">, Masahiko </w:t>
      </w:r>
      <w:proofErr w:type="spellStart"/>
      <w:r w:rsidRPr="00E42B44">
        <w:rPr>
          <w:sz w:val="24"/>
        </w:rPr>
        <w:t>Ando</w:t>
      </w:r>
      <w:r w:rsidRPr="00E42B44">
        <w:rPr>
          <w:sz w:val="24"/>
          <w:vertAlign w:val="superscript"/>
        </w:rPr>
        <w:t>13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Yachiyo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Kuwatsuka</w:t>
      </w:r>
      <w:r w:rsidRPr="00E42B44">
        <w:rPr>
          <w:sz w:val="24"/>
          <w:vertAlign w:val="superscript"/>
        </w:rPr>
        <w:t>13</w:t>
      </w:r>
      <w:proofErr w:type="spellEnd"/>
      <w:r w:rsidRPr="00E42B44">
        <w:rPr>
          <w:sz w:val="24"/>
        </w:rPr>
        <w:t xml:space="preserve">, Eiichi </w:t>
      </w:r>
      <w:proofErr w:type="spellStart"/>
      <w:r w:rsidRPr="00E42B44">
        <w:rPr>
          <w:sz w:val="24"/>
        </w:rPr>
        <w:t>Tanaka</w:t>
      </w:r>
      <w:r w:rsidRPr="00E42B44">
        <w:rPr>
          <w:sz w:val="24"/>
          <w:vertAlign w:val="superscript"/>
        </w:rPr>
        <w:t>14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H</w:t>
      </w:r>
      <w:r>
        <w:rPr>
          <w:sz w:val="24"/>
        </w:rPr>
        <w:t>ide</w:t>
      </w:r>
      <w:r w:rsidRPr="00E42B44">
        <w:rPr>
          <w:sz w:val="24"/>
        </w:rPr>
        <w:t>kata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Yasuoka</w:t>
      </w:r>
      <w:r w:rsidRPr="00E42B44">
        <w:rPr>
          <w:sz w:val="24"/>
          <w:vertAlign w:val="superscript"/>
        </w:rPr>
        <w:t>15</w:t>
      </w:r>
      <w:proofErr w:type="spellEnd"/>
      <w:r w:rsidRPr="00E42B44">
        <w:rPr>
          <w:sz w:val="24"/>
        </w:rPr>
        <w:t xml:space="preserve">, Yuko </w:t>
      </w:r>
      <w:proofErr w:type="spellStart"/>
      <w:r w:rsidRPr="00E42B44">
        <w:rPr>
          <w:sz w:val="24"/>
        </w:rPr>
        <w:t>Kaneko</w:t>
      </w:r>
      <w:r w:rsidRPr="00E42B44">
        <w:rPr>
          <w:sz w:val="24"/>
          <w:vertAlign w:val="superscript"/>
        </w:rPr>
        <w:t>16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Shintaro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Hirata</w:t>
      </w:r>
      <w:r w:rsidRPr="00E42B44">
        <w:rPr>
          <w:sz w:val="24"/>
          <w:vertAlign w:val="superscript"/>
        </w:rPr>
        <w:t>17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Kosaku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Murakami</w:t>
      </w:r>
      <w:r w:rsidRPr="00E42B44">
        <w:rPr>
          <w:sz w:val="24"/>
          <w:vertAlign w:val="superscript"/>
        </w:rPr>
        <w:t>18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Yasumori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Sobue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Tsuyoshi </w:t>
      </w:r>
      <w:proofErr w:type="spellStart"/>
      <w:r w:rsidRPr="00E42B44">
        <w:rPr>
          <w:sz w:val="24"/>
        </w:rPr>
        <w:t>Nishiume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Mochihito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Suzuki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Yutaka </w:t>
      </w:r>
      <w:proofErr w:type="spellStart"/>
      <w:r w:rsidRPr="00E42B44">
        <w:rPr>
          <w:sz w:val="24"/>
        </w:rPr>
        <w:t>Yokota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Kenya </w:t>
      </w:r>
      <w:proofErr w:type="spellStart"/>
      <w:r w:rsidRPr="00E42B44">
        <w:rPr>
          <w:sz w:val="24"/>
        </w:rPr>
        <w:t>Terabe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Shuji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Asai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Naoki </w:t>
      </w:r>
      <w:proofErr w:type="spellStart"/>
      <w:r w:rsidRPr="00E42B44">
        <w:rPr>
          <w:sz w:val="24"/>
        </w:rPr>
        <w:t>Ishiguro</w:t>
      </w:r>
      <w:r w:rsidRPr="00E42B44">
        <w:rPr>
          <w:sz w:val="24"/>
          <w:vertAlign w:val="superscript"/>
        </w:rPr>
        <w:t>1</w:t>
      </w:r>
      <w:proofErr w:type="spellEnd"/>
      <w:r w:rsidRPr="00E42B44">
        <w:rPr>
          <w:sz w:val="24"/>
        </w:rPr>
        <w:t xml:space="preserve">, and </w:t>
      </w:r>
      <w:proofErr w:type="spellStart"/>
      <w:r w:rsidRPr="00E42B44">
        <w:rPr>
          <w:sz w:val="24"/>
        </w:rPr>
        <w:t>Toshihisa</w:t>
      </w:r>
      <w:proofErr w:type="spellEnd"/>
      <w:r w:rsidRPr="00E42B44">
        <w:rPr>
          <w:sz w:val="24"/>
        </w:rPr>
        <w:t xml:space="preserve"> </w:t>
      </w:r>
      <w:proofErr w:type="spellStart"/>
      <w:r w:rsidRPr="00E42B44">
        <w:rPr>
          <w:sz w:val="24"/>
        </w:rPr>
        <w:t>Kojima</w:t>
      </w:r>
      <w:r w:rsidRPr="00E42B44">
        <w:rPr>
          <w:sz w:val="24"/>
          <w:vertAlign w:val="superscript"/>
        </w:rPr>
        <w:t>1</w:t>
      </w:r>
      <w:proofErr w:type="spellEnd"/>
    </w:p>
    <w:p w14:paraId="7C9569BF" w14:textId="77777777" w:rsidR="00E0109F" w:rsidRPr="005F4CF5" w:rsidRDefault="00E0109F" w:rsidP="00E0109F">
      <w:pPr>
        <w:spacing w:line="480" w:lineRule="auto"/>
        <w:rPr>
          <w:sz w:val="24"/>
          <w:vertAlign w:val="superscript"/>
        </w:rPr>
      </w:pPr>
    </w:p>
    <w:p w14:paraId="0B06C305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(1) Department of Orthopedic Surgery and Rheumatology, Nagoya Medical Center, 4-1-1 </w:t>
      </w:r>
      <w:proofErr w:type="spellStart"/>
      <w:r w:rsidRPr="00E42B44">
        <w:rPr>
          <w:sz w:val="24"/>
        </w:rPr>
        <w:t>Sanno-maru</w:t>
      </w:r>
      <w:proofErr w:type="spellEnd"/>
      <w:r w:rsidRPr="00E42B44">
        <w:rPr>
          <w:sz w:val="24"/>
        </w:rPr>
        <w:t>, Naka-ku, Nagoya, Aichi, Japan</w:t>
      </w:r>
    </w:p>
    <w:p w14:paraId="1D744965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(2) Department of Orthopedic Surgery and Rheumatology, Nagoya University Graduate School of Medicine, 65 </w:t>
      </w:r>
      <w:proofErr w:type="spellStart"/>
      <w:r w:rsidRPr="00E42B44">
        <w:rPr>
          <w:sz w:val="24"/>
        </w:rPr>
        <w:t>Tsurumai-cho</w:t>
      </w:r>
      <w:proofErr w:type="spellEnd"/>
      <w:r w:rsidRPr="00E42B44">
        <w:rPr>
          <w:sz w:val="24"/>
        </w:rPr>
        <w:t xml:space="preserve">, Showa-ku, Nagoya, </w:t>
      </w:r>
      <w:proofErr w:type="gramStart"/>
      <w:r w:rsidRPr="00E42B44">
        <w:rPr>
          <w:sz w:val="24"/>
        </w:rPr>
        <w:t>Aichi</w:t>
      </w:r>
      <w:proofErr w:type="gramEnd"/>
      <w:r w:rsidRPr="00E42B44">
        <w:rPr>
          <w:sz w:val="24"/>
        </w:rPr>
        <w:t>, Japan</w:t>
      </w:r>
    </w:p>
    <w:p w14:paraId="11307279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(3) Department of Rheumatology, Toyohashi Municipal Hospital, 50 </w:t>
      </w:r>
      <w:proofErr w:type="spellStart"/>
      <w:r w:rsidRPr="00E42B44">
        <w:rPr>
          <w:sz w:val="24"/>
        </w:rPr>
        <w:t>Hakken-nishi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Aotake-cho</w:t>
      </w:r>
      <w:proofErr w:type="spellEnd"/>
      <w:r w:rsidRPr="00E42B44">
        <w:rPr>
          <w:sz w:val="24"/>
        </w:rPr>
        <w:t>, Toyohashi, Japan</w:t>
      </w:r>
    </w:p>
    <w:p w14:paraId="0AA44A13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lastRenderedPageBreak/>
        <w:t xml:space="preserve">(4) Department of Orthopedic Surgery, Konan Kosei Hospital, 137 </w:t>
      </w:r>
      <w:proofErr w:type="spellStart"/>
      <w:r w:rsidRPr="00E42B44">
        <w:rPr>
          <w:sz w:val="24"/>
        </w:rPr>
        <w:t>Oomatsubara</w:t>
      </w:r>
      <w:proofErr w:type="spellEnd"/>
      <w:r w:rsidRPr="00E42B44">
        <w:rPr>
          <w:sz w:val="24"/>
        </w:rPr>
        <w:t>, Takaya-</w:t>
      </w:r>
      <w:proofErr w:type="spellStart"/>
      <w:r w:rsidRPr="00E42B44">
        <w:rPr>
          <w:sz w:val="24"/>
        </w:rPr>
        <w:t>cho</w:t>
      </w:r>
      <w:proofErr w:type="spellEnd"/>
      <w:r w:rsidRPr="00E42B44">
        <w:rPr>
          <w:sz w:val="24"/>
        </w:rPr>
        <w:t>, Konan, Aichi, Japan</w:t>
      </w:r>
    </w:p>
    <w:p w14:paraId="5BBA84A1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(5) Department of Orthopedic Surgery, Toyota Kosei Hospital, 500-1 </w:t>
      </w:r>
      <w:proofErr w:type="spellStart"/>
      <w:r w:rsidRPr="00E42B44">
        <w:rPr>
          <w:sz w:val="24"/>
        </w:rPr>
        <w:t>Ibohara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Josui-cho</w:t>
      </w:r>
      <w:proofErr w:type="spellEnd"/>
      <w:r w:rsidRPr="00E42B44">
        <w:rPr>
          <w:sz w:val="24"/>
        </w:rPr>
        <w:t>, Toyota, Aichi, Japan</w:t>
      </w:r>
    </w:p>
    <w:p w14:paraId="1D7F0A81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>(6) Department of Orthopedic Surgery, Ichinomiya Municipal Hospital, 2-2-22 Bunkyo, Ichinomiya, Aichi, Japan</w:t>
      </w:r>
    </w:p>
    <w:p w14:paraId="2DC2AD90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(7) Department of Rheumatology, Tokyo Shinjuku Medical Center, 5-1 </w:t>
      </w:r>
      <w:proofErr w:type="spellStart"/>
      <w:r w:rsidRPr="00E42B44">
        <w:rPr>
          <w:sz w:val="24"/>
        </w:rPr>
        <w:t>Tsukudo-cho</w:t>
      </w:r>
      <w:proofErr w:type="spellEnd"/>
      <w:r w:rsidRPr="00E42B44">
        <w:rPr>
          <w:sz w:val="24"/>
        </w:rPr>
        <w:t>, Shinjuku-ku, Tokyo, Japan</w:t>
      </w:r>
    </w:p>
    <w:p w14:paraId="208937B8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>(8) Department of Orthopedic Surgery, Nagoya Central Hospital, 3-7-7 Taiko, Nakamura-ku, Nagoya, Aichi, Japan</w:t>
      </w:r>
    </w:p>
    <w:p w14:paraId="4B2B4F7B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(9) Department of Orthopedic Surgery, </w:t>
      </w:r>
      <w:proofErr w:type="spellStart"/>
      <w:r w:rsidRPr="00E42B44">
        <w:rPr>
          <w:sz w:val="24"/>
        </w:rPr>
        <w:t>Anjo</w:t>
      </w:r>
      <w:proofErr w:type="spellEnd"/>
      <w:r w:rsidRPr="00E42B44">
        <w:rPr>
          <w:sz w:val="24"/>
        </w:rPr>
        <w:t xml:space="preserve"> Kosei Hospital, 28 </w:t>
      </w:r>
      <w:proofErr w:type="spellStart"/>
      <w:r w:rsidRPr="00E42B44">
        <w:rPr>
          <w:sz w:val="24"/>
        </w:rPr>
        <w:t>Higashihirokute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Anjo</w:t>
      </w:r>
      <w:proofErr w:type="spellEnd"/>
      <w:r w:rsidRPr="00E42B44">
        <w:rPr>
          <w:sz w:val="24"/>
        </w:rPr>
        <w:t>, Aichi, Japan</w:t>
      </w:r>
    </w:p>
    <w:p w14:paraId="57950004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>(10) Kato Orthopedic Clinic, 8-4 Minami-</w:t>
      </w:r>
      <w:proofErr w:type="spellStart"/>
      <w:r w:rsidRPr="00E42B44">
        <w:rPr>
          <w:sz w:val="24"/>
        </w:rPr>
        <w:t>myoudaiji</w:t>
      </w:r>
      <w:proofErr w:type="spellEnd"/>
      <w:r w:rsidRPr="00E42B44">
        <w:rPr>
          <w:sz w:val="24"/>
        </w:rPr>
        <w:t>-</w:t>
      </w:r>
      <w:proofErr w:type="spellStart"/>
      <w:r w:rsidRPr="00E42B44">
        <w:rPr>
          <w:sz w:val="24"/>
        </w:rPr>
        <w:t>cho</w:t>
      </w:r>
      <w:proofErr w:type="spellEnd"/>
      <w:r w:rsidRPr="00E42B44">
        <w:rPr>
          <w:sz w:val="24"/>
        </w:rPr>
        <w:t>, Okazaki, Aichi, Japan</w:t>
      </w:r>
    </w:p>
    <w:p w14:paraId="0A2E8D98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(11) Department of Orthopedic Surgery, </w:t>
      </w:r>
      <w:proofErr w:type="spellStart"/>
      <w:r w:rsidRPr="00E42B44">
        <w:rPr>
          <w:sz w:val="24"/>
        </w:rPr>
        <w:t>Kariya</w:t>
      </w:r>
      <w:proofErr w:type="spellEnd"/>
      <w:r w:rsidRPr="00E42B44">
        <w:rPr>
          <w:sz w:val="24"/>
        </w:rPr>
        <w:t>-Toyota General Hospital, 5-15 Sumiyoshi-</w:t>
      </w:r>
      <w:proofErr w:type="spellStart"/>
      <w:r w:rsidRPr="00E42B44">
        <w:rPr>
          <w:sz w:val="24"/>
        </w:rPr>
        <w:t>cho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Kariya</w:t>
      </w:r>
      <w:proofErr w:type="spellEnd"/>
      <w:r w:rsidRPr="00E42B44">
        <w:rPr>
          <w:sz w:val="24"/>
        </w:rPr>
        <w:t>, Aichi, Japan</w:t>
      </w:r>
    </w:p>
    <w:p w14:paraId="36FAC887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sz w:val="24"/>
        </w:rPr>
        <w:t xml:space="preserve">(12) Department of Orthopedic Surgery, Shizuoka Kosei Hospital, 23 </w:t>
      </w:r>
      <w:proofErr w:type="spellStart"/>
      <w:r w:rsidRPr="00E42B44">
        <w:rPr>
          <w:sz w:val="24"/>
        </w:rPr>
        <w:t>Kitaban-cho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Aoi</w:t>
      </w:r>
      <w:proofErr w:type="spellEnd"/>
      <w:r w:rsidRPr="00E42B44">
        <w:rPr>
          <w:sz w:val="24"/>
        </w:rPr>
        <w:t>-ku, Shizuoka, Japan</w:t>
      </w:r>
    </w:p>
    <w:p w14:paraId="4DEBA162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</w:t>
      </w:r>
      <w:r w:rsidRPr="00E42B44">
        <w:rPr>
          <w:sz w:val="24"/>
        </w:rPr>
        <w:t xml:space="preserve">13) Department of Advanced Medicine, Nagoya University Hospital, 65 </w:t>
      </w:r>
      <w:proofErr w:type="spellStart"/>
      <w:r w:rsidRPr="00E42B44">
        <w:rPr>
          <w:sz w:val="24"/>
        </w:rPr>
        <w:t>Tsurumai-cho</w:t>
      </w:r>
      <w:proofErr w:type="spellEnd"/>
      <w:r w:rsidRPr="00E42B44">
        <w:rPr>
          <w:sz w:val="24"/>
        </w:rPr>
        <w:t>, Showa-ku, Nagoya, Aichi, Japan</w:t>
      </w:r>
    </w:p>
    <w:p w14:paraId="639B0B3C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(14)</w:t>
      </w:r>
      <w:r w:rsidRPr="00E42B44">
        <w:rPr>
          <w:sz w:val="24"/>
        </w:rPr>
        <w:t xml:space="preserve"> Department of </w:t>
      </w:r>
      <w:r>
        <w:rPr>
          <w:sz w:val="24"/>
        </w:rPr>
        <w:t>Rheumatology</w:t>
      </w:r>
      <w:r w:rsidRPr="00E42B44">
        <w:rPr>
          <w:sz w:val="24"/>
        </w:rPr>
        <w:t xml:space="preserve">, </w:t>
      </w:r>
      <w:r>
        <w:rPr>
          <w:sz w:val="24"/>
        </w:rPr>
        <w:t xml:space="preserve">School of Medicine, </w:t>
      </w:r>
      <w:r w:rsidRPr="00E42B44">
        <w:rPr>
          <w:sz w:val="24"/>
        </w:rPr>
        <w:t>Tokyo Women’s Medical University, 8-1 Kawada-</w:t>
      </w:r>
      <w:proofErr w:type="spellStart"/>
      <w:r w:rsidRPr="00E42B44">
        <w:rPr>
          <w:sz w:val="24"/>
        </w:rPr>
        <w:t>cho</w:t>
      </w:r>
      <w:proofErr w:type="spellEnd"/>
      <w:r w:rsidRPr="00E42B44">
        <w:rPr>
          <w:sz w:val="24"/>
        </w:rPr>
        <w:t>, Shinjuku-ku, Tokyo, Japan</w:t>
      </w:r>
    </w:p>
    <w:p w14:paraId="4E0AE672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</w:t>
      </w:r>
      <w:r w:rsidRPr="00E42B44">
        <w:rPr>
          <w:sz w:val="24"/>
        </w:rPr>
        <w:t xml:space="preserve">15) </w:t>
      </w:r>
      <w:r w:rsidRPr="00D222A6">
        <w:rPr>
          <w:sz w:val="24"/>
        </w:rPr>
        <w:t>Division of Rheumatology, Department of Internal Medicine, Fujita Health University School of Medicine</w:t>
      </w:r>
      <w:r w:rsidRPr="00E42B44">
        <w:rPr>
          <w:sz w:val="24"/>
        </w:rPr>
        <w:t xml:space="preserve">, 1-98 </w:t>
      </w:r>
      <w:proofErr w:type="spellStart"/>
      <w:r w:rsidRPr="00E42B44">
        <w:rPr>
          <w:sz w:val="24"/>
        </w:rPr>
        <w:t>Dengakugakubo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Kutsukake-cho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Toyoake</w:t>
      </w:r>
      <w:proofErr w:type="spellEnd"/>
      <w:r w:rsidRPr="00E42B44">
        <w:rPr>
          <w:sz w:val="24"/>
        </w:rPr>
        <w:t>, Aichi, Japan</w:t>
      </w:r>
    </w:p>
    <w:p w14:paraId="1337819A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</w:t>
      </w:r>
      <w:r w:rsidRPr="00E42B44">
        <w:rPr>
          <w:sz w:val="24"/>
        </w:rPr>
        <w:t xml:space="preserve">16) Department of Internal Medicine, Keio University Hospital, 35 </w:t>
      </w:r>
      <w:proofErr w:type="spellStart"/>
      <w:r w:rsidRPr="00E42B44">
        <w:rPr>
          <w:sz w:val="24"/>
        </w:rPr>
        <w:t>Shinanomachi</w:t>
      </w:r>
      <w:proofErr w:type="spellEnd"/>
      <w:r w:rsidRPr="00E42B44">
        <w:rPr>
          <w:sz w:val="24"/>
        </w:rPr>
        <w:t>, Shinjuku-ku, Tokyo, Japan</w:t>
      </w:r>
    </w:p>
    <w:p w14:paraId="5373B0C9" w14:textId="77777777" w:rsidR="00E0109F" w:rsidRPr="00E42B44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</w:t>
      </w:r>
      <w:r w:rsidRPr="00E42B44">
        <w:rPr>
          <w:sz w:val="24"/>
        </w:rPr>
        <w:t xml:space="preserve">17) </w:t>
      </w:r>
      <w:r>
        <w:rPr>
          <w:sz w:val="24"/>
        </w:rPr>
        <w:t>Department of Clinical Immunology and Rheumatology, Hiroshima University Hospital</w:t>
      </w:r>
      <w:r w:rsidRPr="00E42B44">
        <w:rPr>
          <w:sz w:val="24"/>
        </w:rPr>
        <w:t>, 1-2-3 Kasumi, Minami-ku, Hiroshima, Japan</w:t>
      </w:r>
    </w:p>
    <w:p w14:paraId="1851DF92" w14:textId="77777777" w:rsidR="00E0109F" w:rsidRDefault="00E0109F" w:rsidP="00E0109F">
      <w:pPr>
        <w:spacing w:line="480" w:lineRule="auto"/>
        <w:rPr>
          <w:sz w:val="24"/>
        </w:rPr>
      </w:pPr>
      <w:r w:rsidRPr="00E42B44">
        <w:rPr>
          <w:rFonts w:hint="eastAsia"/>
          <w:sz w:val="24"/>
        </w:rPr>
        <w:t>(</w:t>
      </w:r>
      <w:r w:rsidRPr="00E42B44">
        <w:rPr>
          <w:sz w:val="24"/>
        </w:rPr>
        <w:t xml:space="preserve">18) </w:t>
      </w:r>
      <w:r w:rsidRPr="007953B0">
        <w:rPr>
          <w:sz w:val="24"/>
        </w:rPr>
        <w:t>Department of Rheumatology and Clinical Immunology, Kyoto University Graduate School of Medicine, Kyoto</w:t>
      </w:r>
      <w:r w:rsidRPr="00E42B44">
        <w:rPr>
          <w:sz w:val="24"/>
        </w:rPr>
        <w:t xml:space="preserve">, 54 </w:t>
      </w:r>
      <w:proofErr w:type="spellStart"/>
      <w:r w:rsidRPr="00E42B44">
        <w:rPr>
          <w:sz w:val="24"/>
        </w:rPr>
        <w:t>Kawaharacho</w:t>
      </w:r>
      <w:proofErr w:type="spellEnd"/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Shogoin</w:t>
      </w:r>
      <w:proofErr w:type="spellEnd"/>
      <w:r w:rsidRPr="00E42B44">
        <w:rPr>
          <w:sz w:val="24"/>
        </w:rPr>
        <w:t>, Sakyo-ku, Kyoto, Japan</w:t>
      </w:r>
    </w:p>
    <w:p w14:paraId="17BF5728" w14:textId="77777777" w:rsidR="00E0109F" w:rsidRDefault="00E0109F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30390862" w14:textId="6C55197A" w:rsidR="002D32D8" w:rsidRDefault="002D32D8" w:rsidP="002D32D8">
      <w:pPr>
        <w:widowControl/>
        <w:spacing w:line="480" w:lineRule="auto"/>
        <w:jc w:val="left"/>
        <w:rPr>
          <w:b/>
          <w:sz w:val="24"/>
        </w:rPr>
      </w:pPr>
      <w:r>
        <w:rPr>
          <w:b/>
          <w:sz w:val="24"/>
        </w:rPr>
        <w:t>Supplemental data</w:t>
      </w:r>
    </w:p>
    <w:p w14:paraId="17035246" w14:textId="77777777" w:rsidR="002D32D8" w:rsidRDefault="002D32D8" w:rsidP="002D32D8">
      <w:pPr>
        <w:widowControl/>
        <w:spacing w:line="480" w:lineRule="auto"/>
        <w:jc w:val="left"/>
        <w:rPr>
          <w:bCs/>
          <w:sz w:val="24"/>
        </w:rPr>
      </w:pPr>
      <w:r>
        <w:rPr>
          <w:rFonts w:hint="eastAsia"/>
          <w:b/>
          <w:sz w:val="24"/>
        </w:rPr>
        <w:t>T</w:t>
      </w:r>
      <w:r>
        <w:rPr>
          <w:b/>
          <w:sz w:val="24"/>
        </w:rPr>
        <w:t xml:space="preserve">able </w:t>
      </w:r>
      <w:proofErr w:type="spellStart"/>
      <w:r>
        <w:rPr>
          <w:b/>
          <w:sz w:val="24"/>
        </w:rPr>
        <w:t>S1</w:t>
      </w:r>
      <w:proofErr w:type="spellEnd"/>
      <w:r>
        <w:rPr>
          <w:b/>
          <w:sz w:val="24"/>
        </w:rPr>
        <w:t>.</w:t>
      </w:r>
      <w:r w:rsidRPr="00662B4A">
        <w:rPr>
          <w:bCs/>
          <w:sz w:val="24"/>
        </w:rPr>
        <w:t xml:space="preserve"> Comparisons of baseline characteristics between </w:t>
      </w:r>
      <w:r>
        <w:rPr>
          <w:bCs/>
          <w:sz w:val="24"/>
        </w:rPr>
        <w:t xml:space="preserve">overall patients and patients with </w:t>
      </w:r>
      <w:r>
        <w:rPr>
          <w:sz w:val="24"/>
        </w:rPr>
        <w:t>s</w:t>
      </w:r>
      <w:r w:rsidRPr="00E42B44">
        <w:rPr>
          <w:sz w:val="24"/>
        </w:rPr>
        <w:t>equential radiographs of bilateral hands/wrists and feet at baseline and 52 weeks</w:t>
      </w:r>
      <w:r w:rsidRPr="00662B4A">
        <w:rPr>
          <w:bCs/>
          <w:sz w:val="24"/>
        </w:rPr>
        <w:t>.</w:t>
      </w:r>
    </w:p>
    <w:p w14:paraId="75780385" w14:textId="77777777" w:rsidR="002D32D8" w:rsidRDefault="002D32D8" w:rsidP="002D32D8">
      <w:pPr>
        <w:widowControl/>
        <w:jc w:val="left"/>
        <w:rPr>
          <w:b/>
          <w:sz w:val="24"/>
        </w:rPr>
      </w:pPr>
    </w:p>
    <w:tbl>
      <w:tblPr>
        <w:tblW w:w="81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0"/>
        <w:gridCol w:w="2020"/>
        <w:gridCol w:w="2020"/>
        <w:gridCol w:w="1040"/>
      </w:tblGrid>
      <w:tr w:rsidR="002D32D8" w:rsidRPr="00662B4A" w14:paraId="349DFC3B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BF915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F668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b/>
                <w:bCs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b/>
                <w:bCs/>
                <w:color w:val="000000"/>
                <w:kern w:val="0"/>
                <w:sz w:val="24"/>
              </w:rPr>
              <w:t>Overall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D495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b/>
                <w:bCs/>
                <w:color w:val="000000"/>
                <w:kern w:val="0"/>
                <w:sz w:val="24"/>
              </w:rPr>
              <w:t>Pts</w:t>
            </w:r>
            <w:proofErr w:type="spellEnd"/>
            <w:r w:rsidRPr="00662B4A">
              <w:rPr>
                <w:rFonts w:eastAsia="Yu Gothic"/>
                <w:b/>
                <w:bCs/>
                <w:color w:val="000000"/>
                <w:kern w:val="0"/>
                <w:sz w:val="24"/>
              </w:rPr>
              <w:t xml:space="preserve"> with X-ray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A76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b/>
                <w:bCs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2D32D8" w:rsidRPr="00662B4A" w14:paraId="74314D7E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3209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4B8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4B3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1F8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</w:p>
        </w:tc>
      </w:tr>
      <w:tr w:rsidR="002D32D8" w:rsidRPr="00662B4A" w14:paraId="19B0008C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E2D8" w14:textId="77777777" w:rsidR="002D32D8" w:rsidRPr="00662B4A" w:rsidRDefault="002D32D8" w:rsidP="008041B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4CEA" w14:textId="77777777" w:rsidR="002D32D8" w:rsidRPr="00662B4A" w:rsidRDefault="002D32D8" w:rsidP="008041B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7BAF" w14:textId="77777777" w:rsidR="002D32D8" w:rsidRPr="00662B4A" w:rsidRDefault="002D32D8" w:rsidP="008041B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B7C5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p-value</w:t>
            </w:r>
          </w:p>
        </w:tc>
      </w:tr>
      <w:tr w:rsidR="002D32D8" w:rsidRPr="00662B4A" w14:paraId="17908EAB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B7A1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5AE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67.9±11.81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36D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68.6±9.99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AC6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0.482 </w:t>
            </w:r>
          </w:p>
        </w:tc>
      </w:tr>
      <w:tr w:rsidR="002D32D8" w:rsidRPr="00662B4A" w14:paraId="48EC8FB2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EB06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Sex (% female)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01C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79.60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C6E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78.95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477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0.853 </w:t>
            </w:r>
          </w:p>
        </w:tc>
      </w:tr>
      <w:tr w:rsidR="002D32D8" w:rsidRPr="00662B4A" w14:paraId="2F95AC66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6ABE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Disease duration (years)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D50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12.12±11.55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B3B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13.36±12.83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AB2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0.233 </w:t>
            </w:r>
          </w:p>
        </w:tc>
      </w:tr>
      <w:tr w:rsidR="002D32D8" w:rsidRPr="00662B4A" w14:paraId="569829EA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90BC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Body weight (kg)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414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51.24±9.59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325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51.5±9.85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07BF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0.759 </w:t>
            </w:r>
          </w:p>
        </w:tc>
      </w:tr>
      <w:tr w:rsidR="002D32D8" w:rsidRPr="00662B4A" w14:paraId="12CD9B61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D5D8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ACPA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(U/mL)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7F29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300.03±510.47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0A8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377.9±730.76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E310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0.119 </w:t>
            </w:r>
          </w:p>
        </w:tc>
      </w:tr>
      <w:tr w:rsidR="002D32D8" w:rsidRPr="00662B4A" w14:paraId="6151F98E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A569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RF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positive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B0CB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75.4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3B2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78.23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4399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0.487 </w:t>
            </w:r>
          </w:p>
        </w:tc>
      </w:tr>
      <w:tr w:rsidR="002D32D8" w:rsidRPr="00662B4A" w14:paraId="3998D905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A689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eGFR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A97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73.11±24.92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0FF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73.52±24.37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AF54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0.851 </w:t>
            </w:r>
          </w:p>
        </w:tc>
      </w:tr>
      <w:tr w:rsidR="002D32D8" w:rsidRPr="00662B4A" w14:paraId="27A619FC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74CD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KL-6 (U/ml)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AA19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333.7±270.98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61D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345.8±277.93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5596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0.642 </w:t>
            </w:r>
          </w:p>
        </w:tc>
      </w:tr>
      <w:tr w:rsidR="002D32D8" w:rsidRPr="00662B4A" w14:paraId="3C5E5BD9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9EC2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Concomitant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MTX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use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3385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42.74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5440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42.07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FA69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0.886 </w:t>
            </w:r>
          </w:p>
        </w:tc>
      </w:tr>
      <w:tr w:rsidR="002D32D8" w:rsidRPr="00662B4A" w14:paraId="6DB0F275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552C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MTX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dose (mg/week)</w:t>
            </w:r>
            <w:r w:rsidRPr="00662B4A">
              <w:rPr>
                <w:rFonts w:eastAsia="Yu Gothic"/>
                <w:color w:val="000000"/>
                <w:kern w:val="0"/>
                <w:sz w:val="24"/>
                <w:vertAlign w:val="superscript"/>
              </w:rPr>
              <w:t xml:space="preserve"> 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3B7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8.7±3.36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62A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9.02±3.28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4DA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0.522 </w:t>
            </w:r>
          </w:p>
        </w:tc>
      </w:tr>
      <w:tr w:rsidR="002D32D8" w:rsidRPr="00662B4A" w14:paraId="527E2267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56D5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Oral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PSL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use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0B9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51.24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3E88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53.79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BF9A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0.589 </w:t>
            </w:r>
          </w:p>
        </w:tc>
      </w:tr>
      <w:tr w:rsidR="002D32D8" w:rsidRPr="00662B4A" w14:paraId="61FD73DE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B0BE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Oral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PSL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dose (mg/day)</w:t>
            </w:r>
            <w:r w:rsidRPr="00662B4A">
              <w:rPr>
                <w:rFonts w:eastAsia="Yu Gothic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555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5.51±3.27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EA04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5.91±3.97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607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0.375 </w:t>
            </w:r>
          </w:p>
        </w:tc>
      </w:tr>
      <w:tr w:rsidR="002D32D8" w:rsidRPr="00662B4A" w14:paraId="7165C1A1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0628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Previous biologics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05B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71.3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5D58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73.68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F77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0.544 </w:t>
            </w:r>
          </w:p>
        </w:tc>
      </w:tr>
      <w:tr w:rsidR="002D32D8" w:rsidRPr="00662B4A" w14:paraId="7DEA7A64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28EF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No. previous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biologics</w:t>
            </w:r>
            <w:r w:rsidRPr="00662B4A">
              <w:rPr>
                <w:rFonts w:eastAsia="Yu Gothic"/>
                <w:color w:val="000000"/>
                <w:kern w:val="0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44F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0.45±0.84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D5DF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0.42±0.85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C3A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0.659 </w:t>
            </w:r>
          </w:p>
        </w:tc>
      </w:tr>
      <w:tr w:rsidR="002D32D8" w:rsidRPr="00662B4A" w14:paraId="68246836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5786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SDAI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79A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21.92±12.96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2068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22.31±12.89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067B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0.739 </w:t>
            </w:r>
          </w:p>
        </w:tc>
      </w:tr>
      <w:tr w:rsidR="002D32D8" w:rsidRPr="00662B4A" w14:paraId="1EF02BEE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BD0D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 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TJC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, 0-28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88F8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5.52±5.3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657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5.78±5.55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4C9F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0.586 </w:t>
            </w:r>
          </w:p>
        </w:tc>
      </w:tr>
      <w:tr w:rsidR="002D32D8" w:rsidRPr="00662B4A" w14:paraId="08A01B85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1DD4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 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SJC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, 0-28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3C15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4.84±4.68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EB6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5.21±5.37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152C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0.390 </w:t>
            </w:r>
          </w:p>
        </w:tc>
      </w:tr>
      <w:tr w:rsidR="002D32D8" w:rsidRPr="00662B4A" w14:paraId="15DB53A7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6B54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 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PtGA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, 0-10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16DB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51.66±26.05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C93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51.45±26.76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344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0.928 </w:t>
            </w:r>
          </w:p>
        </w:tc>
      </w:tr>
      <w:tr w:rsidR="002D32D8" w:rsidRPr="00662B4A" w14:paraId="70977BC8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F3CE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  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PhGA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, 0-10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D9EA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42.18±22.79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A2B4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42.09±21.97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8BD0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0.967 </w:t>
            </w:r>
          </w:p>
        </w:tc>
      </w:tr>
      <w:tr w:rsidR="002D32D8" w:rsidRPr="00662B4A" w14:paraId="6F81D836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A3F5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   CRP (mg/</w:t>
            </w: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dL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FB64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2.3±3.72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223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2.18±3.14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621D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0.699 </w:t>
            </w:r>
          </w:p>
        </w:tc>
      </w:tr>
      <w:tr w:rsidR="002D32D8" w:rsidRPr="00662B4A" w14:paraId="62F9F518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7C1D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MMP</w:t>
            </w:r>
            <w:proofErr w:type="spellEnd"/>
            <w:r w:rsidRPr="00662B4A">
              <w:rPr>
                <w:rFonts w:eastAsia="Yu Gothic"/>
                <w:color w:val="000000"/>
                <w:kern w:val="0"/>
                <w:sz w:val="24"/>
              </w:rPr>
              <w:t>-3 (ng/mL)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3EFA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243.69±261.04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B983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223.59±205.91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B560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0.368 </w:t>
            </w:r>
          </w:p>
        </w:tc>
      </w:tr>
      <w:tr w:rsidR="002D32D8" w:rsidRPr="00662B4A" w14:paraId="78930D0D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9607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mHAQ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4B21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0.83±0.69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20DB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0.8±0.61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52BE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0.549 </w:t>
            </w:r>
          </w:p>
        </w:tc>
      </w:tr>
      <w:tr w:rsidR="002D32D8" w:rsidRPr="00662B4A" w14:paraId="18F9248C" w14:textId="77777777" w:rsidTr="008041BA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973F" w14:textId="77777777" w:rsidR="002D32D8" w:rsidRPr="00662B4A" w:rsidRDefault="002D32D8" w:rsidP="008041BA">
            <w:pPr>
              <w:widowControl/>
              <w:jc w:val="left"/>
              <w:rPr>
                <w:rFonts w:eastAsia="Yu Gothic"/>
                <w:color w:val="000000"/>
                <w:kern w:val="0"/>
                <w:sz w:val="24"/>
              </w:rPr>
            </w:pPr>
            <w:proofErr w:type="spellStart"/>
            <w:r w:rsidRPr="00662B4A">
              <w:rPr>
                <w:rFonts w:eastAsia="Yu Gothic"/>
                <w:color w:val="000000"/>
                <w:kern w:val="0"/>
                <w:sz w:val="24"/>
              </w:rPr>
              <w:t>mTSS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188B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70.47±84.29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3902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>72.35±85.52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B127" w14:textId="77777777" w:rsidR="002D32D8" w:rsidRPr="00662B4A" w:rsidRDefault="002D32D8" w:rsidP="008041BA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</w:rPr>
            </w:pPr>
            <w:r w:rsidRPr="00662B4A">
              <w:rPr>
                <w:rFonts w:eastAsia="Yu Gothic"/>
                <w:color w:val="000000"/>
                <w:kern w:val="0"/>
                <w:sz w:val="24"/>
              </w:rPr>
              <w:t xml:space="preserve">0.833 </w:t>
            </w:r>
          </w:p>
        </w:tc>
      </w:tr>
    </w:tbl>
    <w:p w14:paraId="28FBE09C" w14:textId="77777777" w:rsidR="002D32D8" w:rsidRDefault="002D32D8" w:rsidP="002D32D8">
      <w:pPr>
        <w:widowControl/>
        <w:jc w:val="left"/>
        <w:rPr>
          <w:b/>
          <w:sz w:val="24"/>
        </w:rPr>
      </w:pPr>
    </w:p>
    <w:p w14:paraId="61E47AAA" w14:textId="77777777" w:rsidR="002D32D8" w:rsidRPr="00E42B44" w:rsidRDefault="002D32D8" w:rsidP="002D32D8">
      <w:pPr>
        <w:spacing w:line="480" w:lineRule="auto"/>
        <w:rPr>
          <w:sz w:val="24"/>
        </w:rPr>
      </w:pPr>
      <w:proofErr w:type="spellStart"/>
      <w:r>
        <w:rPr>
          <w:bCs/>
          <w:sz w:val="24"/>
        </w:rPr>
        <w:t>Pts</w:t>
      </w:r>
      <w:proofErr w:type="spellEnd"/>
      <w:r>
        <w:rPr>
          <w:bCs/>
          <w:sz w:val="24"/>
        </w:rPr>
        <w:t xml:space="preserve">: patients, </w:t>
      </w:r>
      <w:proofErr w:type="spellStart"/>
      <w:r w:rsidRPr="00E42B44">
        <w:rPr>
          <w:rFonts w:hint="eastAsia"/>
          <w:bCs/>
          <w:sz w:val="24"/>
        </w:rPr>
        <w:t>A</w:t>
      </w:r>
      <w:r w:rsidRPr="00E42B44">
        <w:rPr>
          <w:bCs/>
          <w:sz w:val="24"/>
        </w:rPr>
        <w:t>CPA</w:t>
      </w:r>
      <w:proofErr w:type="spellEnd"/>
      <w:r w:rsidRPr="00E42B44">
        <w:rPr>
          <w:bCs/>
          <w:sz w:val="24"/>
        </w:rPr>
        <w:t>: anti-</w:t>
      </w:r>
      <w:proofErr w:type="spellStart"/>
      <w:r w:rsidRPr="00E42B44">
        <w:rPr>
          <w:bCs/>
          <w:sz w:val="24"/>
        </w:rPr>
        <w:t>citrullinated</w:t>
      </w:r>
      <w:proofErr w:type="spellEnd"/>
      <w:r w:rsidRPr="00E42B44">
        <w:rPr>
          <w:bCs/>
          <w:sz w:val="24"/>
        </w:rPr>
        <w:t xml:space="preserve"> protein/peptide antibody, </w:t>
      </w:r>
      <w:proofErr w:type="spellStart"/>
      <w:r w:rsidRPr="00E42B44">
        <w:rPr>
          <w:bCs/>
          <w:sz w:val="24"/>
        </w:rPr>
        <w:t>RF</w:t>
      </w:r>
      <w:proofErr w:type="spellEnd"/>
      <w:r w:rsidRPr="00E42B44">
        <w:rPr>
          <w:bCs/>
          <w:sz w:val="24"/>
        </w:rPr>
        <w:t xml:space="preserve">: rheumatoid factor, </w:t>
      </w:r>
      <w:proofErr w:type="spellStart"/>
      <w:r w:rsidRPr="00E42B44">
        <w:rPr>
          <w:sz w:val="24"/>
        </w:rPr>
        <w:t>eGFR</w:t>
      </w:r>
      <w:proofErr w:type="spellEnd"/>
      <w:r w:rsidRPr="00E42B44">
        <w:rPr>
          <w:sz w:val="24"/>
        </w:rPr>
        <w:t xml:space="preserve">: estimated glomerular filtration rate, KL-6: Krebs von den </w:t>
      </w:r>
      <w:proofErr w:type="spellStart"/>
      <w:r w:rsidRPr="00E42B44">
        <w:rPr>
          <w:sz w:val="24"/>
        </w:rPr>
        <w:t>Lungen</w:t>
      </w:r>
      <w:proofErr w:type="spellEnd"/>
      <w:r w:rsidRPr="00E42B44">
        <w:rPr>
          <w:sz w:val="24"/>
        </w:rPr>
        <w:t xml:space="preserve">-6, </w:t>
      </w:r>
      <w:proofErr w:type="spellStart"/>
      <w:r w:rsidRPr="00E42B44">
        <w:rPr>
          <w:sz w:val="24"/>
        </w:rPr>
        <w:t>MTX</w:t>
      </w:r>
      <w:proofErr w:type="spellEnd"/>
      <w:r w:rsidRPr="00E42B44">
        <w:rPr>
          <w:sz w:val="24"/>
        </w:rPr>
        <w:t xml:space="preserve">: methotrexate, </w:t>
      </w:r>
      <w:proofErr w:type="spellStart"/>
      <w:r w:rsidRPr="00E42B44">
        <w:rPr>
          <w:sz w:val="24"/>
        </w:rPr>
        <w:t>PSL</w:t>
      </w:r>
      <w:proofErr w:type="spellEnd"/>
      <w:r w:rsidRPr="00E42B44">
        <w:rPr>
          <w:sz w:val="24"/>
        </w:rPr>
        <w:t xml:space="preserve">: prednisolone, </w:t>
      </w:r>
      <w:proofErr w:type="spellStart"/>
      <w:r w:rsidRPr="00E42B44">
        <w:rPr>
          <w:sz w:val="24"/>
        </w:rPr>
        <w:t>SDAI</w:t>
      </w:r>
      <w:proofErr w:type="spellEnd"/>
      <w:r w:rsidRPr="00E42B44">
        <w:rPr>
          <w:sz w:val="24"/>
        </w:rPr>
        <w:t xml:space="preserve">: </w:t>
      </w:r>
      <w:r w:rsidRPr="00E42B44">
        <w:rPr>
          <w:bCs/>
          <w:sz w:val="24"/>
        </w:rPr>
        <w:t>simplified disease activity index</w:t>
      </w:r>
      <w:r w:rsidRPr="00E42B44">
        <w:rPr>
          <w:sz w:val="24"/>
        </w:rPr>
        <w:t xml:space="preserve">, </w:t>
      </w:r>
      <w:proofErr w:type="spellStart"/>
      <w:r w:rsidRPr="00E42B44">
        <w:rPr>
          <w:sz w:val="24"/>
        </w:rPr>
        <w:t>TJC</w:t>
      </w:r>
      <w:proofErr w:type="spellEnd"/>
      <w:r w:rsidRPr="00E42B44">
        <w:rPr>
          <w:sz w:val="24"/>
        </w:rPr>
        <w:t xml:space="preserve">: tender joint count, </w:t>
      </w:r>
      <w:proofErr w:type="spellStart"/>
      <w:r w:rsidRPr="00E42B44">
        <w:rPr>
          <w:sz w:val="24"/>
        </w:rPr>
        <w:t>SJC</w:t>
      </w:r>
      <w:proofErr w:type="spellEnd"/>
      <w:r w:rsidRPr="00E42B44">
        <w:rPr>
          <w:sz w:val="24"/>
        </w:rPr>
        <w:t xml:space="preserve">: swollen joint count, </w:t>
      </w:r>
      <w:proofErr w:type="spellStart"/>
      <w:r w:rsidRPr="00E42B44">
        <w:rPr>
          <w:sz w:val="24"/>
        </w:rPr>
        <w:t>PtGA</w:t>
      </w:r>
      <w:proofErr w:type="spellEnd"/>
      <w:r w:rsidRPr="00E42B44">
        <w:rPr>
          <w:sz w:val="24"/>
        </w:rPr>
        <w:t xml:space="preserve">: patient’s global assessment, </w:t>
      </w:r>
      <w:proofErr w:type="spellStart"/>
      <w:r w:rsidRPr="00E42B44">
        <w:rPr>
          <w:sz w:val="24"/>
        </w:rPr>
        <w:t>PhGA</w:t>
      </w:r>
      <w:proofErr w:type="spellEnd"/>
      <w:r w:rsidRPr="00E42B44">
        <w:rPr>
          <w:sz w:val="24"/>
        </w:rPr>
        <w:t xml:space="preserve">: physician’s global assessment, CRP: C-reactive protein, </w:t>
      </w:r>
      <w:proofErr w:type="spellStart"/>
      <w:r w:rsidRPr="00E42B44">
        <w:rPr>
          <w:sz w:val="24"/>
        </w:rPr>
        <w:t>MMP</w:t>
      </w:r>
      <w:proofErr w:type="spellEnd"/>
      <w:r w:rsidRPr="00E42B44">
        <w:rPr>
          <w:sz w:val="24"/>
        </w:rPr>
        <w:t xml:space="preserve">-3: matrix metalloproteinase-3, </w:t>
      </w:r>
      <w:proofErr w:type="spellStart"/>
      <w:r w:rsidRPr="00E42B44">
        <w:rPr>
          <w:sz w:val="24"/>
        </w:rPr>
        <w:t>mHAQ</w:t>
      </w:r>
      <w:proofErr w:type="spellEnd"/>
      <w:r w:rsidRPr="00E42B44">
        <w:rPr>
          <w:sz w:val="24"/>
        </w:rPr>
        <w:t>: modified health assessment questionnaire</w:t>
      </w:r>
      <w:r>
        <w:rPr>
          <w:sz w:val="24"/>
        </w:rPr>
        <w:t xml:space="preserve">, </w:t>
      </w:r>
      <w:proofErr w:type="spellStart"/>
      <w:r>
        <w:rPr>
          <w:sz w:val="24"/>
        </w:rPr>
        <w:t>mTSS</w:t>
      </w:r>
      <w:proofErr w:type="spellEnd"/>
      <w:r>
        <w:rPr>
          <w:sz w:val="24"/>
        </w:rPr>
        <w:t xml:space="preserve">: van der </w:t>
      </w:r>
      <w:proofErr w:type="spellStart"/>
      <w:r>
        <w:rPr>
          <w:sz w:val="24"/>
        </w:rPr>
        <w:t>Heijde</w:t>
      </w:r>
      <w:proofErr w:type="spellEnd"/>
      <w:r>
        <w:rPr>
          <w:sz w:val="24"/>
        </w:rPr>
        <w:t xml:space="preserve"> </w:t>
      </w:r>
      <w:r w:rsidRPr="00E42B44">
        <w:rPr>
          <w:sz w:val="24"/>
        </w:rPr>
        <w:t>modified total Sharp score.</w:t>
      </w:r>
    </w:p>
    <w:p w14:paraId="1542BC3A" w14:textId="77777777" w:rsidR="002D32D8" w:rsidRPr="00E42B44" w:rsidRDefault="002D32D8" w:rsidP="002D32D8">
      <w:pPr>
        <w:spacing w:line="480" w:lineRule="auto"/>
        <w:rPr>
          <w:sz w:val="24"/>
        </w:rPr>
      </w:pPr>
      <w:proofErr w:type="gramStart"/>
      <w:r w:rsidRPr="00E42B44">
        <w:rPr>
          <w:sz w:val="24"/>
          <w:vertAlign w:val="superscript"/>
        </w:rPr>
        <w:t>a</w:t>
      </w:r>
      <w:proofErr w:type="gramEnd"/>
      <w:r w:rsidRPr="00E42B44">
        <w:rPr>
          <w:sz w:val="24"/>
        </w:rPr>
        <w:t xml:space="preserve"> Mean among patients receiving the drug</w:t>
      </w:r>
    </w:p>
    <w:bookmarkEnd w:id="0"/>
    <w:p w14:paraId="29E0684D" w14:textId="77777777" w:rsidR="00A57C47" w:rsidRPr="002D32D8" w:rsidRDefault="00A57C47"/>
    <w:sectPr w:rsidR="00A57C47" w:rsidRPr="002D3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ED302" w14:textId="77777777" w:rsidR="000E1268" w:rsidRDefault="000E1268" w:rsidP="002D32D8">
      <w:r>
        <w:separator/>
      </w:r>
    </w:p>
  </w:endnote>
  <w:endnote w:type="continuationSeparator" w:id="0">
    <w:p w14:paraId="583CF1B0" w14:textId="77777777" w:rsidR="000E1268" w:rsidRDefault="000E1268" w:rsidP="002D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6863C" w14:textId="77777777" w:rsidR="00DB1DA4" w:rsidRDefault="00DB1D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57B06" w14:textId="77777777" w:rsidR="00DB1DA4" w:rsidRDefault="00DB1D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78843" w14:textId="77777777" w:rsidR="00DB1DA4" w:rsidRDefault="00DB1D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77F66" w14:textId="77777777" w:rsidR="000E1268" w:rsidRDefault="000E1268" w:rsidP="002D32D8">
      <w:r>
        <w:separator/>
      </w:r>
    </w:p>
  </w:footnote>
  <w:footnote w:type="continuationSeparator" w:id="0">
    <w:p w14:paraId="47359566" w14:textId="77777777" w:rsidR="000E1268" w:rsidRDefault="000E1268" w:rsidP="002D3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1696E" w14:textId="77777777" w:rsidR="00DB1DA4" w:rsidRDefault="00DB1D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E45BA" w14:textId="0A4F824A" w:rsidR="00DB1DA4" w:rsidRDefault="00DB1DA4">
    <w:pPr>
      <w:pStyle w:val="Header"/>
    </w:pPr>
    <w:r>
      <w:rPr>
        <w:rFonts w:hint="eastAsia"/>
      </w:rPr>
      <w:t>E</w:t>
    </w:r>
    <w:r>
      <w:t xml:space="preserve">ffectiveness of </w:t>
    </w:r>
    <w:proofErr w:type="spellStart"/>
    <w:r>
      <w:t>abatacept</w:t>
    </w:r>
    <w:proofErr w:type="spellEnd"/>
    <w:r>
      <w:t xml:space="preserve"> by </w:t>
    </w:r>
    <w:proofErr w:type="spellStart"/>
    <w:r>
      <w:t>ACPA</w:t>
    </w:r>
    <w:proofErr w:type="spellEnd"/>
    <w:r>
      <w:t xml:space="preserve"> status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629FB" w14:textId="77777777" w:rsidR="00DB1DA4" w:rsidRDefault="00DB1D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C4"/>
    <w:rsid w:val="00096920"/>
    <w:rsid w:val="000D35C4"/>
    <w:rsid w:val="000E1268"/>
    <w:rsid w:val="002D32D8"/>
    <w:rsid w:val="00A57C47"/>
    <w:rsid w:val="00AC7E39"/>
    <w:rsid w:val="00DB1DA4"/>
    <w:rsid w:val="00E0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136B6D"/>
  <w15:chartTrackingRefBased/>
  <w15:docId w15:val="{3EFC2699-B0CA-4FD9-B1B8-C3FC327B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D8"/>
    <w:pPr>
      <w:widowControl w:val="0"/>
      <w:jc w:val="both"/>
    </w:pPr>
    <w:rPr>
      <w:rFonts w:ascii="Times New Roman" w:eastAsia="MS Mincho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D32D8"/>
  </w:style>
  <w:style w:type="paragraph" w:styleId="Footer">
    <w:name w:val="footer"/>
    <w:basedOn w:val="Normal"/>
    <w:link w:val="FooterChar"/>
    <w:uiPriority w:val="99"/>
    <w:unhideWhenUsed/>
    <w:rsid w:val="002D3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D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伸典</dc:creator>
  <cp:keywords/>
  <dc:description/>
  <cp:lastModifiedBy>Femina P.</cp:lastModifiedBy>
  <cp:revision>5</cp:revision>
  <dcterms:created xsi:type="dcterms:W3CDTF">2020-07-06T03:19:00Z</dcterms:created>
  <dcterms:modified xsi:type="dcterms:W3CDTF">2020-11-04T10:24:00Z</dcterms:modified>
</cp:coreProperties>
</file>