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F6C" w:rsidRDefault="00AB1F6C" w:rsidP="00AB1F6C">
      <w:pPr>
        <w:pStyle w:val="Titel"/>
        <w:rPr>
          <w:lang w:val="en-GB"/>
        </w:rPr>
      </w:pPr>
      <w:bookmarkStart w:id="0" w:name="_Hlk27731467"/>
      <w:bookmarkStart w:id="1" w:name="_Hlk11308209"/>
      <w:r w:rsidRPr="00DF16FF">
        <w:rPr>
          <w:lang w:val="en-GB"/>
        </w:rPr>
        <w:t>Improvement in fast-track hip and knee arthroplasty – a prospective multicentre study of 36,935 procedures from 2010-2017</w:t>
      </w:r>
    </w:p>
    <w:p w:rsidR="00AB1F6C" w:rsidRPr="00AB1F6C" w:rsidRDefault="00AB1F6C" w:rsidP="00AB1F6C">
      <w:pPr>
        <w:rPr>
          <w:lang w:val="en-GB"/>
        </w:rPr>
      </w:pPr>
      <w:bookmarkStart w:id="2" w:name="_GoBack"/>
      <w:bookmarkEnd w:id="2"/>
    </w:p>
    <w:bookmarkEnd w:id="0"/>
    <w:p w:rsidR="00AB1F6C" w:rsidRPr="00DF16FF" w:rsidRDefault="00AB1F6C" w:rsidP="00AB1F6C">
      <w:pPr>
        <w:rPr>
          <w:lang w:val="en-GB"/>
        </w:rPr>
      </w:pPr>
      <w:r w:rsidRPr="00AB1F6C">
        <w:rPr>
          <w:lang w:val="en-US"/>
        </w:rPr>
        <w:t>Pelle Baggesgaard Petersen</w:t>
      </w:r>
      <w:proofErr w:type="gramStart"/>
      <w:r w:rsidRPr="00AB1F6C">
        <w:rPr>
          <w:vertAlign w:val="superscript"/>
          <w:lang w:val="en-US"/>
        </w:rPr>
        <w:t>1,*</w:t>
      </w:r>
      <w:proofErr w:type="gramEnd"/>
      <w:r w:rsidRPr="00AB1F6C">
        <w:rPr>
          <w:lang w:val="en-US"/>
        </w:rPr>
        <w:t>, Henrik Kehlet</w:t>
      </w:r>
      <w:r w:rsidRPr="00AB1F6C">
        <w:rPr>
          <w:vertAlign w:val="superscript"/>
          <w:lang w:val="en-US"/>
        </w:rPr>
        <w:t>1,2</w:t>
      </w:r>
      <w:r w:rsidRPr="00AB1F6C">
        <w:rPr>
          <w:lang w:val="en-US"/>
        </w:rPr>
        <w:t xml:space="preserve">, Christoffer Calov </w:t>
      </w:r>
      <w:r w:rsidRPr="00DF16FF">
        <w:rPr>
          <w:lang w:val="en-GB"/>
        </w:rPr>
        <w:t>Jørgensen</w:t>
      </w:r>
      <w:r w:rsidRPr="00DF16FF">
        <w:rPr>
          <w:vertAlign w:val="superscript"/>
          <w:lang w:val="en-GB"/>
        </w:rPr>
        <w:t>1,2</w:t>
      </w:r>
      <w:r>
        <w:rPr>
          <w:vertAlign w:val="superscript"/>
          <w:lang w:val="en-GB"/>
        </w:rPr>
        <w:t>,*</w:t>
      </w:r>
      <w:r w:rsidRPr="00DF16FF">
        <w:rPr>
          <w:lang w:val="en-GB"/>
        </w:rPr>
        <w:t>; on behalf of the Lundbeck Foundation Centre for Fast-track Hip and Knee Replacement Collaborative Group.</w:t>
      </w:r>
    </w:p>
    <w:p w:rsidR="00AB1F6C" w:rsidRPr="00DF16FF" w:rsidRDefault="00AB1F6C" w:rsidP="00AB1F6C">
      <w:pPr>
        <w:pStyle w:val="Ingenafstand"/>
        <w:rPr>
          <w:lang w:val="en-GB"/>
        </w:rPr>
      </w:pPr>
      <w:r w:rsidRPr="00DF16FF">
        <w:rPr>
          <w:lang w:val="en-GB"/>
        </w:rPr>
        <w:t>Pelle B. Petersen and Christoffer C. Jørgensen contributed equally to this paper.</w:t>
      </w:r>
    </w:p>
    <w:p w:rsidR="00AB1F6C" w:rsidRPr="00DF16FF" w:rsidRDefault="00AB1F6C" w:rsidP="00AB1F6C">
      <w:pPr>
        <w:pStyle w:val="Ingenafstand"/>
        <w:rPr>
          <w:lang w:val="en-GB"/>
        </w:rPr>
      </w:pPr>
    </w:p>
    <w:p w:rsidR="00AB1F6C" w:rsidRPr="00DF16FF" w:rsidRDefault="00AB1F6C" w:rsidP="00AB1F6C">
      <w:pPr>
        <w:pStyle w:val="Ingenafstand"/>
        <w:rPr>
          <w:vertAlign w:val="superscript"/>
          <w:lang w:val="en-GB"/>
        </w:rPr>
      </w:pPr>
    </w:p>
    <w:p w:rsidR="00AB1F6C" w:rsidRPr="00DF16FF" w:rsidRDefault="00AB1F6C" w:rsidP="00AB1F6C">
      <w:pPr>
        <w:pStyle w:val="Ingenafstand"/>
        <w:rPr>
          <w:lang w:val="en-GB"/>
        </w:rPr>
      </w:pPr>
      <w:r w:rsidRPr="00DF16FF">
        <w:rPr>
          <w:vertAlign w:val="superscript"/>
          <w:lang w:val="en-GB"/>
        </w:rPr>
        <w:t>1</w:t>
      </w:r>
      <w:r w:rsidRPr="00DF16FF">
        <w:rPr>
          <w:lang w:val="en-GB"/>
        </w:rPr>
        <w:t xml:space="preserve">Section for Surgical Pathophysiology, </w:t>
      </w:r>
      <w:proofErr w:type="spellStart"/>
      <w:r w:rsidRPr="00DF16FF">
        <w:rPr>
          <w:lang w:val="en-GB"/>
        </w:rPr>
        <w:t>Rigshospitalet</w:t>
      </w:r>
      <w:proofErr w:type="spellEnd"/>
      <w:r w:rsidRPr="00DF16FF">
        <w:rPr>
          <w:lang w:val="en-GB"/>
        </w:rPr>
        <w:t xml:space="preserve">, Copenhagen, Denmark; </w:t>
      </w:r>
      <w:r w:rsidRPr="00DF16FF">
        <w:rPr>
          <w:vertAlign w:val="superscript"/>
          <w:lang w:val="en-GB"/>
        </w:rPr>
        <w:t>2</w:t>
      </w:r>
      <w:r w:rsidRPr="00DF16FF">
        <w:rPr>
          <w:lang w:val="en-GB"/>
        </w:rPr>
        <w:t>Lundbeck Foundation Centre for Fast-track Hip and Knee Arthroplasty</w:t>
      </w:r>
      <w:r>
        <w:rPr>
          <w:lang w:val="en-GB"/>
        </w:rPr>
        <w:t>, Copenhagen, Denmark</w:t>
      </w:r>
      <w:r w:rsidRPr="00DF16FF">
        <w:rPr>
          <w:lang w:val="en-GB"/>
        </w:rPr>
        <w:t>.</w:t>
      </w:r>
    </w:p>
    <w:p w:rsidR="00AB1F6C" w:rsidRDefault="00AB1F6C" w:rsidP="00AB1F6C">
      <w:pPr>
        <w:pStyle w:val="Ingenafstand"/>
        <w:rPr>
          <w:lang w:val="en-GB"/>
        </w:rPr>
      </w:pPr>
    </w:p>
    <w:p w:rsidR="00AB1F6C" w:rsidRPr="00C14A89" w:rsidRDefault="00AB1F6C" w:rsidP="00AB1F6C">
      <w:pPr>
        <w:pStyle w:val="Ingenafstand"/>
        <w:rPr>
          <w:lang w:val="en-GB"/>
        </w:rPr>
      </w:pPr>
    </w:p>
    <w:p w:rsidR="00AB1F6C" w:rsidRPr="00C14A89" w:rsidRDefault="00AB1F6C" w:rsidP="00AB1F6C">
      <w:pPr>
        <w:pStyle w:val="Ingenafstand"/>
        <w:rPr>
          <w:vertAlign w:val="superscript"/>
          <w:lang w:val="en-GB"/>
        </w:rPr>
      </w:pPr>
    </w:p>
    <w:p w:rsidR="00AB1F6C" w:rsidRPr="00C14A89" w:rsidRDefault="00AB1F6C" w:rsidP="00AB1F6C">
      <w:pPr>
        <w:pStyle w:val="Ingenafstand"/>
        <w:spacing w:line="276" w:lineRule="auto"/>
        <w:rPr>
          <w:lang w:val="en-GB"/>
        </w:rPr>
      </w:pPr>
      <w:r>
        <w:rPr>
          <w:sz w:val="28"/>
          <w:lang w:val="en-GB"/>
        </w:rPr>
        <w:t xml:space="preserve">Correspondence to </w:t>
      </w:r>
      <w:r w:rsidRPr="00C14A89">
        <w:rPr>
          <w:lang w:val="en-GB"/>
        </w:rPr>
        <w:t>PB Petersen</w:t>
      </w:r>
      <w:r>
        <w:rPr>
          <w:lang w:val="en-GB"/>
        </w:rPr>
        <w:t xml:space="preserve">: </w:t>
      </w:r>
      <w:hyperlink r:id="rId4" w:history="1">
        <w:r w:rsidRPr="00C14A89">
          <w:rPr>
            <w:rStyle w:val="Hyperlink"/>
            <w:lang w:val="en-GB"/>
          </w:rPr>
          <w:t>Pelle.Petersen.01@regionh.dk</w:t>
        </w:r>
      </w:hyperlink>
    </w:p>
    <w:p w:rsidR="00AB1F6C" w:rsidRPr="00C14A89" w:rsidRDefault="00AB1F6C" w:rsidP="00AB1F6C">
      <w:pPr>
        <w:pStyle w:val="Ingenafstand"/>
        <w:spacing w:line="276" w:lineRule="auto"/>
        <w:rPr>
          <w:lang w:val="en-GB"/>
        </w:rPr>
      </w:pPr>
      <w:r w:rsidRPr="00C14A89">
        <w:rPr>
          <w:lang w:val="en-GB"/>
        </w:rPr>
        <w:t>Section for Surgical Pathophysiology, 7621</w:t>
      </w:r>
    </w:p>
    <w:p w:rsidR="00AB1F6C" w:rsidRPr="00C14A89" w:rsidRDefault="00AB1F6C" w:rsidP="00AB1F6C">
      <w:pPr>
        <w:pStyle w:val="Ingenafstand"/>
        <w:spacing w:line="276" w:lineRule="auto"/>
        <w:rPr>
          <w:lang w:val="en-GB"/>
        </w:rPr>
      </w:pPr>
      <w:r w:rsidRPr="00C14A89">
        <w:rPr>
          <w:lang w:val="en-GB"/>
        </w:rPr>
        <w:t xml:space="preserve">Copenhagen University Hospital, </w:t>
      </w:r>
      <w:proofErr w:type="spellStart"/>
      <w:r w:rsidRPr="00C14A89">
        <w:rPr>
          <w:lang w:val="en-GB"/>
        </w:rPr>
        <w:t>Rigshospitalet</w:t>
      </w:r>
      <w:proofErr w:type="spellEnd"/>
    </w:p>
    <w:p w:rsidR="00AB1F6C" w:rsidRPr="0025291E" w:rsidRDefault="00AB1F6C" w:rsidP="00AB1F6C">
      <w:pPr>
        <w:pStyle w:val="Ingenafstand"/>
        <w:spacing w:line="276" w:lineRule="auto"/>
        <w:rPr>
          <w:lang w:val="da-DK"/>
        </w:rPr>
      </w:pPr>
      <w:r w:rsidRPr="0025291E">
        <w:rPr>
          <w:lang w:val="da-DK"/>
        </w:rPr>
        <w:t>Blegdamsvej 9</w:t>
      </w:r>
    </w:p>
    <w:p w:rsidR="00AB1F6C" w:rsidRPr="0025291E" w:rsidRDefault="00AB1F6C" w:rsidP="00AB1F6C">
      <w:pPr>
        <w:pStyle w:val="Ingenafstand"/>
        <w:spacing w:line="276" w:lineRule="auto"/>
        <w:rPr>
          <w:lang w:val="da-DK"/>
        </w:rPr>
      </w:pPr>
      <w:r w:rsidRPr="0025291E">
        <w:rPr>
          <w:lang w:val="da-DK"/>
        </w:rPr>
        <w:t>DK-2100 Copenhagen</w:t>
      </w:r>
    </w:p>
    <w:p w:rsidR="00AB1F6C" w:rsidRPr="0025291E" w:rsidRDefault="00AB1F6C" w:rsidP="00AB1F6C">
      <w:pPr>
        <w:pStyle w:val="Ingenafstand"/>
        <w:spacing w:line="276" w:lineRule="auto"/>
        <w:rPr>
          <w:lang w:val="da-DK"/>
        </w:rPr>
      </w:pPr>
      <w:r w:rsidRPr="0025291E">
        <w:rPr>
          <w:lang w:val="da-DK"/>
        </w:rPr>
        <w:t>Denmark</w:t>
      </w:r>
    </w:p>
    <w:p w:rsidR="00AB1F6C" w:rsidRPr="0025291E" w:rsidRDefault="00AB1F6C" w:rsidP="00AB1F6C">
      <w:pPr>
        <w:pStyle w:val="Ingenafstand"/>
        <w:spacing w:line="276" w:lineRule="auto"/>
        <w:rPr>
          <w:lang w:val="da-DK"/>
        </w:rPr>
      </w:pPr>
      <w:r w:rsidRPr="0025291E">
        <w:rPr>
          <w:lang w:val="da-DK"/>
        </w:rPr>
        <w:t xml:space="preserve">Phone: +4526792073 </w:t>
      </w:r>
    </w:p>
    <w:p w:rsidR="00AB1F6C" w:rsidRPr="00D45648" w:rsidRDefault="00AB1F6C" w:rsidP="00AB1F6C">
      <w:pPr>
        <w:pStyle w:val="Ingenafstand"/>
        <w:rPr>
          <w:lang w:val="da-DK"/>
        </w:rPr>
      </w:pPr>
    </w:p>
    <w:p w:rsidR="00AB1F6C" w:rsidRPr="00D45648" w:rsidRDefault="00AB1F6C" w:rsidP="00AB1F6C">
      <w:pPr>
        <w:pStyle w:val="Ingenafstand"/>
        <w:rPr>
          <w:lang w:val="da-DK"/>
        </w:rPr>
      </w:pPr>
    </w:p>
    <w:bookmarkEnd w:id="1"/>
    <w:p w:rsidR="00AB1F6C" w:rsidRPr="00DC0BF3" w:rsidRDefault="00AB1F6C" w:rsidP="00AB1F6C">
      <w:pPr>
        <w:spacing w:line="276" w:lineRule="auto"/>
      </w:pPr>
    </w:p>
    <w:p w:rsidR="00AB1F6C" w:rsidRDefault="00AB1F6C" w:rsidP="00AB1F6C">
      <w:pPr>
        <w:spacing w:line="276" w:lineRule="auto"/>
        <w:rPr>
          <w:lang w:val="en-GB"/>
        </w:rPr>
      </w:pPr>
      <w:r w:rsidRPr="000237B5">
        <w:rPr>
          <w:lang w:val="en-GB"/>
        </w:rPr>
        <w:t>Running headline: Fast-track hip and knee arthroplasty</w:t>
      </w:r>
    </w:p>
    <w:p w:rsidR="00AB1F6C" w:rsidRDefault="00AB1F6C">
      <w:pPr>
        <w:rPr>
          <w:rFonts w:ascii="Times New Roman" w:eastAsiaTheme="majorEastAsia" w:hAnsi="Times New Roman" w:cs="Times New Roman"/>
          <w:b/>
          <w:sz w:val="20"/>
          <w:szCs w:val="20"/>
          <w:lang w:val="en-GB"/>
        </w:rPr>
      </w:pPr>
      <w:r>
        <w:rPr>
          <w:rFonts w:cs="Times New Roman"/>
          <w:b/>
          <w:sz w:val="20"/>
          <w:szCs w:val="20"/>
          <w:lang w:val="en-GB"/>
        </w:rPr>
        <w:br w:type="page"/>
      </w:r>
    </w:p>
    <w:p w:rsidR="00AB1F6C" w:rsidRDefault="00AB1F6C" w:rsidP="007354C5">
      <w:pPr>
        <w:pStyle w:val="Overskrift1"/>
        <w:rPr>
          <w:rFonts w:cs="Times New Roman"/>
          <w:b/>
          <w:sz w:val="20"/>
          <w:szCs w:val="20"/>
          <w:lang w:val="en-GB"/>
        </w:rPr>
        <w:sectPr w:rsidR="00AB1F6C" w:rsidSect="00AB1F6C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7354C5" w:rsidRPr="00020D43" w:rsidRDefault="007354C5" w:rsidP="007354C5">
      <w:pPr>
        <w:pStyle w:val="Overskrift1"/>
        <w:rPr>
          <w:rFonts w:cs="Times New Roman"/>
          <w:b/>
          <w:sz w:val="20"/>
          <w:szCs w:val="20"/>
          <w:lang w:val="en-GB"/>
        </w:rPr>
      </w:pPr>
      <w:r w:rsidRPr="00020D43">
        <w:rPr>
          <w:rFonts w:cs="Times New Roman"/>
          <w:b/>
          <w:sz w:val="20"/>
          <w:szCs w:val="20"/>
          <w:lang w:val="en-GB"/>
        </w:rPr>
        <w:lastRenderedPageBreak/>
        <w:t>Supplementary files</w:t>
      </w:r>
    </w:p>
    <w:tbl>
      <w:tblPr>
        <w:tblW w:w="13808" w:type="dxa"/>
        <w:tblLook w:val="04A0" w:firstRow="1" w:lastRow="0" w:firstColumn="1" w:lastColumn="0" w:noHBand="0" w:noVBand="1"/>
      </w:tblPr>
      <w:tblGrid>
        <w:gridCol w:w="3333"/>
        <w:gridCol w:w="524"/>
        <w:gridCol w:w="790"/>
        <w:gridCol w:w="525"/>
        <w:gridCol w:w="782"/>
        <w:gridCol w:w="525"/>
        <w:gridCol w:w="782"/>
        <w:gridCol w:w="525"/>
        <w:gridCol w:w="782"/>
        <w:gridCol w:w="525"/>
        <w:gridCol w:w="782"/>
        <w:gridCol w:w="525"/>
        <w:gridCol w:w="782"/>
        <w:gridCol w:w="525"/>
        <w:gridCol w:w="780"/>
        <w:gridCol w:w="6"/>
        <w:gridCol w:w="519"/>
        <w:gridCol w:w="780"/>
        <w:gridCol w:w="19"/>
      </w:tblGrid>
      <w:tr w:rsidR="00B052FD" w:rsidRPr="00AB1F6C" w:rsidTr="00A842CB">
        <w:trPr>
          <w:trHeight w:val="240"/>
        </w:trPr>
        <w:tc>
          <w:tcPr>
            <w:tcW w:w="13808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Supplemental table 1: Reasons for LOS &gt; 4 days in 36935 fast-track THA/TKA patients </w:t>
            </w:r>
          </w:p>
        </w:tc>
      </w:tr>
      <w:tr w:rsidR="00A842CB" w:rsidRPr="00020D43" w:rsidTr="00A842CB">
        <w:trPr>
          <w:trHeight w:val="229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2010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2011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2012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2014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  <w:tc>
          <w:tcPr>
            <w:tcW w:w="131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2016</w:t>
            </w:r>
          </w:p>
        </w:tc>
        <w:tc>
          <w:tcPr>
            <w:tcW w:w="131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20171</w:t>
            </w:r>
          </w:p>
        </w:tc>
      </w:tr>
      <w:tr w:rsidR="00A842CB" w:rsidRPr="00020D43" w:rsidTr="00A842CB">
        <w:trPr>
          <w:trHeight w:val="240"/>
        </w:trPr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</w:tr>
      <w:tr w:rsidR="00A842CB" w:rsidRPr="00020D43" w:rsidTr="00A842CB">
        <w:trPr>
          <w:trHeight w:val="240"/>
        </w:trPr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Procedures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2263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3185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4220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5091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5740</w:t>
            </w:r>
          </w:p>
        </w:tc>
        <w:tc>
          <w:tcPr>
            <w:tcW w:w="13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5860</w:t>
            </w:r>
          </w:p>
        </w:tc>
        <w:tc>
          <w:tcPr>
            <w:tcW w:w="13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6627</w:t>
            </w:r>
          </w:p>
        </w:tc>
        <w:tc>
          <w:tcPr>
            <w:tcW w:w="13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3949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"Surgical" morbidity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A842CB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anaesthetic</w:t>
            </w:r>
            <w:r w:rsidR="00B052FD"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complication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Oozing/ haematoma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Fracture without trauma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Hip dislocation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Periprosthetic infections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Other surgical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"Medical" morbidity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(4.9%)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(4.7%)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(2.6%)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(2.7%)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sepsis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cardiac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gastrointestinal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A842CB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anaemia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Venous thromboembolism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Medication/Mobilisation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fall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orthostatic intolerance / </w:t>
            </w:r>
            <w:r w:rsidR="00A842CB"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dizziness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renal/fluid related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urological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pulmonary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cerebral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pain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52FD" w:rsidRPr="00020D43" w:rsidRDefault="00B052FD" w:rsidP="00B052F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other medical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 recorded morbidity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(3.8%)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(3.0%)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(2.9%)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(2.1%)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(1.8%)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(1.5%)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(1.1%)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(1.3%)</w:t>
            </w:r>
          </w:p>
        </w:tc>
      </w:tr>
      <w:tr w:rsidR="00A842CB" w:rsidRPr="00020D43" w:rsidTr="00A842CB">
        <w:trPr>
          <w:gridAfter w:val="1"/>
          <w:wAfter w:w="22" w:type="dxa"/>
          <w:trHeight w:val="20"/>
        </w:trPr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LOS &gt; 4 days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(9.7%)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(8.0%)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(8.5%)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(7.6%)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(6.7%)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(5.3%)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(4.3%)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52FD" w:rsidRPr="00020D43" w:rsidRDefault="00B052FD" w:rsidP="00B05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(4.6%)</w:t>
            </w:r>
          </w:p>
        </w:tc>
      </w:tr>
      <w:tr w:rsidR="00B052FD" w:rsidRPr="00AB1F6C" w:rsidTr="00A842CB">
        <w:trPr>
          <w:trHeight w:val="372"/>
        </w:trPr>
        <w:tc>
          <w:tcPr>
            <w:tcW w:w="1380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2FD" w:rsidRPr="00020D43" w:rsidRDefault="00B052FD" w:rsidP="00B05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1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Until August 2017;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 xml:space="preserve"> 2 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Of total hip arthroplasties</w:t>
            </w:r>
          </w:p>
        </w:tc>
      </w:tr>
    </w:tbl>
    <w:p w:rsidR="007354C5" w:rsidRPr="00020D43" w:rsidRDefault="007354C5">
      <w:pPr>
        <w:rPr>
          <w:rFonts w:ascii="Times New Roman" w:eastAsiaTheme="majorEastAsia" w:hAnsi="Times New Roman" w:cs="Times New Roman"/>
          <w:sz w:val="20"/>
          <w:szCs w:val="20"/>
          <w:lang w:val="en-GB"/>
        </w:rPr>
      </w:pPr>
      <w:r w:rsidRPr="00020D43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tbl>
      <w:tblPr>
        <w:tblW w:w="14428" w:type="dxa"/>
        <w:tblLook w:val="04A0" w:firstRow="1" w:lastRow="0" w:firstColumn="1" w:lastColumn="0" w:noHBand="0" w:noVBand="1"/>
      </w:tblPr>
      <w:tblGrid>
        <w:gridCol w:w="3845"/>
        <w:gridCol w:w="533"/>
        <w:gridCol w:w="788"/>
        <w:gridCol w:w="534"/>
        <w:gridCol w:w="788"/>
        <w:gridCol w:w="534"/>
        <w:gridCol w:w="788"/>
        <w:gridCol w:w="534"/>
        <w:gridCol w:w="788"/>
        <w:gridCol w:w="534"/>
        <w:gridCol w:w="788"/>
        <w:gridCol w:w="534"/>
        <w:gridCol w:w="788"/>
        <w:gridCol w:w="534"/>
        <w:gridCol w:w="788"/>
        <w:gridCol w:w="534"/>
        <w:gridCol w:w="796"/>
      </w:tblGrid>
      <w:tr w:rsidR="00A842CB" w:rsidRPr="00AB1F6C" w:rsidTr="00A842CB">
        <w:trPr>
          <w:trHeight w:val="307"/>
        </w:trPr>
        <w:tc>
          <w:tcPr>
            <w:tcW w:w="14428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lastRenderedPageBreak/>
              <w:t>Supplemental table 2: Reasons for 90-days readmission after 36,935 fast-track THA/TKA.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2010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2011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2012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2013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2014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2016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2017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Procedures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2263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3185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4220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5091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5740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5860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6627</w:t>
            </w: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3949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"Surgical" morbidity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(2.9%)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(1.7%)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(3.8%)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Prosthetic infections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(1.3%)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Wound complications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Fracture without trauma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Hip dislocation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(1.8%)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Revision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Knee manipulation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(0.9%)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"Medical" morbidity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(3.7%)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(4.6%)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(3.7%)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Cardiac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Gastrointestinal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Anaemia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Venous thromboembolism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Medication/Mobilization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Falls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(0.9%)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(0.9%)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Urological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Pulmonary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Cerebral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Pain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Renal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Suspected but disproven complication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(2.1%)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(1.0%)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DVT/ PE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(0.7%)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(1.0%)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(0.8%)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Infection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(0.5%)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(0.6%)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(0.4%)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(0.3%)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Myocardial Infarction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(0.2%)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(0.0%)</w:t>
            </w:r>
          </w:p>
        </w:tc>
      </w:tr>
      <w:tr w:rsidR="00A842CB" w:rsidRPr="00020D43" w:rsidTr="00A842CB">
        <w:trPr>
          <w:trHeight w:val="20"/>
        </w:trPr>
        <w:tc>
          <w:tcPr>
            <w:tcW w:w="3845" w:type="dxa"/>
            <w:tcBorders>
              <w:top w:val="nil"/>
              <w:left w:val="single" w:sz="4" w:space="0" w:color="333399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90-days readmission rate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(9.2%)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(9.1%)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(9.4%)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(8.6%)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(5.9%)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(9.5%)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(8.1%)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42CB" w:rsidRPr="00020D43" w:rsidRDefault="00A842CB" w:rsidP="00A84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(8.5%)</w:t>
            </w:r>
          </w:p>
        </w:tc>
      </w:tr>
      <w:tr w:rsidR="00A842CB" w:rsidRPr="00020D43" w:rsidTr="00A842CB">
        <w:trPr>
          <w:trHeight w:val="20"/>
        </w:trPr>
        <w:tc>
          <w:tcPr>
            <w:tcW w:w="14428" w:type="dxa"/>
            <w:gridSpan w:val="17"/>
            <w:tcBorders>
              <w:top w:val="single" w:sz="8" w:space="0" w:color="auto"/>
              <w:left w:val="single" w:sz="4" w:space="0" w:color="333399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2CB" w:rsidRPr="00020D43" w:rsidRDefault="00A842CB" w:rsidP="00A84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Numbers differ from reported rates due to inclusion of multiple readmissions in specific cause of 90-day readmissions.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br/>
              <w:t>1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Of total hip arthroplasties; 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of total knee arthroplasties.</w:t>
            </w:r>
          </w:p>
        </w:tc>
      </w:tr>
    </w:tbl>
    <w:p w:rsidR="007354C5" w:rsidRPr="00020D43" w:rsidRDefault="007354C5" w:rsidP="007354C5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020D43" w:rsidRPr="00020D43" w:rsidRDefault="00020D4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20D43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tbl>
      <w:tblPr>
        <w:tblpPr w:leftFromText="141" w:rightFromText="141" w:vertAnchor="text" w:horzAnchor="margin" w:tblpXSpec="center" w:tblpY="139"/>
        <w:tblW w:w="14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7"/>
        <w:gridCol w:w="253"/>
        <w:gridCol w:w="917"/>
        <w:gridCol w:w="579"/>
        <w:gridCol w:w="917"/>
        <w:gridCol w:w="370"/>
        <w:gridCol w:w="917"/>
        <w:gridCol w:w="370"/>
        <w:gridCol w:w="917"/>
        <w:gridCol w:w="370"/>
        <w:gridCol w:w="917"/>
        <w:gridCol w:w="370"/>
        <w:gridCol w:w="917"/>
        <w:gridCol w:w="370"/>
        <w:gridCol w:w="917"/>
        <w:gridCol w:w="370"/>
        <w:gridCol w:w="917"/>
        <w:gridCol w:w="487"/>
        <w:gridCol w:w="922"/>
      </w:tblGrid>
      <w:tr w:rsidR="00020D43" w:rsidRPr="00020D43" w:rsidTr="0012705D">
        <w:trPr>
          <w:trHeight w:val="283"/>
        </w:trPr>
        <w:tc>
          <w:tcPr>
            <w:tcW w:w="14514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lastRenderedPageBreak/>
              <w:t>Supplemental table 3: Causes of 90-days mortality after 36,935 fast-track THA/TKA's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2010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2011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2012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2015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2016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2017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D43" w:rsidRPr="00020D43" w:rsidRDefault="00020D43" w:rsidP="00127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Total</w:t>
            </w:r>
          </w:p>
        </w:tc>
      </w:tr>
      <w:tr w:rsidR="00020D43" w:rsidRPr="00020D43" w:rsidTr="003D7EED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 (%)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Procedures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2263</w:t>
            </w:r>
          </w:p>
        </w:tc>
        <w:tc>
          <w:tcPr>
            <w:tcW w:w="14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3185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4220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5091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5740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5860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6627</w:t>
            </w:r>
          </w:p>
        </w:tc>
        <w:tc>
          <w:tcPr>
            <w:tcW w:w="1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3949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20D43" w:rsidRPr="00020D43" w:rsidRDefault="00020D43" w:rsidP="00020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36935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Cardiac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(0.04%)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(0.09%)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(0.10%)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Pulmonary embolism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Gastrointestinal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(0.04%)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(0.09%)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(0.07%)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Stroke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(0.04%)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Pulmonary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(0.09%)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(0.04%)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Cancer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(0.04%)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Surgical comp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(0.04%)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Renal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(0.01%)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Unknown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(0.09%)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(0.10%)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(0.10%)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(0.14%)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(0.14%)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(0.09%)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Other</w:t>
            </w:r>
          </w:p>
        </w:tc>
        <w:tc>
          <w:tcPr>
            <w:tcW w:w="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(0.02%)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(0.00%)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90-days mortality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(0.35%)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(0.47%)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(0.26%)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(0.22%)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(0.35%)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(0.34%)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(0.26%)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(0.25%)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(0.30%)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Surgically related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(0.27%)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(0.31%)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(0.21%)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(0.12%)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(0.23%)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(0.22%)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(0.11%)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(0.20%)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72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(0.19%)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Not surgically related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(0.09%)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(0.16%)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(0.10%)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(0.07%)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(0.09%)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(0.07%)</w:t>
            </w:r>
          </w:p>
        </w:tc>
      </w:tr>
      <w:tr w:rsidR="00020D43" w:rsidRPr="00020D43" w:rsidTr="00020D43">
        <w:trPr>
          <w:trHeight w:val="28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0D43" w:rsidRPr="00020D43" w:rsidRDefault="00020D43" w:rsidP="00020D43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Unknown at own home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(0.00%)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(0.05%)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(0.11%)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(0.03%)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D43" w:rsidRPr="00020D43" w:rsidRDefault="00020D43" w:rsidP="00020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</w:pPr>
            <w:r w:rsidRPr="00020D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(0.04%)</w:t>
            </w:r>
          </w:p>
        </w:tc>
      </w:tr>
    </w:tbl>
    <w:p w:rsidR="00020D43" w:rsidRPr="00020D43" w:rsidRDefault="00020D43" w:rsidP="007354C5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020D43" w:rsidRPr="00020D43" w:rsidSect="007354C5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C5"/>
    <w:rsid w:val="00020D43"/>
    <w:rsid w:val="001110F2"/>
    <w:rsid w:val="001C0463"/>
    <w:rsid w:val="00203288"/>
    <w:rsid w:val="003D617E"/>
    <w:rsid w:val="00440ED7"/>
    <w:rsid w:val="00547FB1"/>
    <w:rsid w:val="007354C5"/>
    <w:rsid w:val="00A842CB"/>
    <w:rsid w:val="00AB1F6C"/>
    <w:rsid w:val="00B0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72B8"/>
  <w15:chartTrackingRefBased/>
  <w15:docId w15:val="{56BA5496-CE55-46F8-A3B8-1298CEFA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54C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54C5"/>
    <w:rPr>
      <w:rFonts w:ascii="Times New Roman" w:eastAsiaTheme="majorEastAsia" w:hAnsi="Times New Roman" w:cstheme="majorBidi"/>
      <w:sz w:val="32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AB1F6C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44"/>
      <w:szCs w:val="56"/>
      <w:lang w:val="en-US"/>
    </w:rPr>
  </w:style>
  <w:style w:type="character" w:customStyle="1" w:styleId="TitelTegn">
    <w:name w:val="Titel Tegn"/>
    <w:basedOn w:val="Standardskrifttypeiafsnit"/>
    <w:link w:val="Titel"/>
    <w:uiPriority w:val="10"/>
    <w:rsid w:val="00AB1F6C"/>
    <w:rPr>
      <w:rFonts w:ascii="Times New Roman" w:eastAsiaTheme="majorEastAsia" w:hAnsi="Times New Roman" w:cstheme="majorBidi"/>
      <w:spacing w:val="-10"/>
      <w:kern w:val="28"/>
      <w:sz w:val="44"/>
      <w:szCs w:val="56"/>
      <w:lang w:val="en-US"/>
    </w:rPr>
  </w:style>
  <w:style w:type="paragraph" w:styleId="Ingenafstand">
    <w:name w:val="No Spacing"/>
    <w:uiPriority w:val="1"/>
    <w:qFormat/>
    <w:rsid w:val="00AB1F6C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Hyperlink">
    <w:name w:val="Hyperlink"/>
    <w:basedOn w:val="Standardskrifttypeiafsnit"/>
    <w:uiPriority w:val="99"/>
    <w:unhideWhenUsed/>
    <w:rsid w:val="00AB1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lle.Petersen.01@regionh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1124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Baggesgaard Petersen</dc:creator>
  <cp:keywords/>
  <dc:description/>
  <cp:lastModifiedBy>Pelle Baggesgaard Petersen</cp:lastModifiedBy>
  <cp:revision>6</cp:revision>
  <dcterms:created xsi:type="dcterms:W3CDTF">2019-11-25T12:51:00Z</dcterms:created>
  <dcterms:modified xsi:type="dcterms:W3CDTF">2020-08-21T07:05:00Z</dcterms:modified>
</cp:coreProperties>
</file>