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BE3" w:rsidRPr="009660A2" w:rsidRDefault="00620BE3" w:rsidP="00620BE3">
      <w:pPr>
        <w:wordWrap/>
        <w:spacing w:after="0" w:line="480" w:lineRule="auto"/>
        <w:ind w:left="40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244AB">
        <w:rPr>
          <w:rFonts w:ascii="Times New Roman" w:hAnsi="Times New Roman" w:cs="Times New Roman"/>
          <w:b/>
          <w:sz w:val="24"/>
          <w:szCs w:val="24"/>
          <w:lang w:val="en-GB"/>
        </w:rPr>
        <w:t>Uric Acid Level and Kidney Function: A Cross-sectional Study of the Korean National Health and Nutrition Examination Survey (2016–2017)</w:t>
      </w:r>
    </w:p>
    <w:p w:rsidR="00620BE3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0BE3" w:rsidRDefault="00620BE3" w:rsidP="00620BE3">
      <w:pPr>
        <w:wordWrap/>
        <w:spacing w:line="480" w:lineRule="auto"/>
        <w:ind w:firstLine="240"/>
        <w:contextualSpacing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sz w:val="24"/>
          <w:szCs w:val="24"/>
          <w:lang w:val="en-GB"/>
        </w:rPr>
        <w:t>Hye Jin Joo</w:t>
      </w: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</w:t>
      </w:r>
      <w:r>
        <w:rPr>
          <w:rFonts w:ascii="Times New Roman" w:hAnsi="Times New Roman" w:cs="Times New Roman"/>
          <w:sz w:val="24"/>
          <w:szCs w:val="24"/>
          <w:lang w:val="en-GB"/>
        </w:rPr>
        <w:t>: hjjoo22@yuhs</w:t>
      </w:r>
      <w:r w:rsidR="00623D3B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>ac</w:t>
      </w:r>
    </w:p>
    <w:p w:rsidR="00620BE3" w:rsidRDefault="00620BE3" w:rsidP="00620BE3">
      <w:pPr>
        <w:wordWrap/>
        <w:spacing w:line="480" w:lineRule="auto"/>
        <w:ind w:firstLine="2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A73AB8">
        <w:rPr>
          <w:rFonts w:ascii="Times New Roman" w:hAnsi="Times New Roman" w:cs="Times New Roman"/>
          <w:sz w:val="24"/>
          <w:szCs w:val="24"/>
          <w:lang w:val="en-GB"/>
        </w:rPr>
        <w:t>Gyu Ri Kim</w:t>
      </w: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</w:t>
      </w:r>
      <w:r>
        <w:rPr>
          <w:rFonts w:ascii="Times New Roman" w:hAnsi="Times New Roman" w:cs="Times New Roman"/>
          <w:sz w:val="24"/>
          <w:szCs w:val="24"/>
        </w:rPr>
        <w:t>: GYURIKIM@yuhs,ac</w:t>
      </w:r>
    </w:p>
    <w:p w:rsidR="00620BE3" w:rsidRDefault="00620BE3" w:rsidP="00620BE3">
      <w:pPr>
        <w:wordWrap/>
        <w:spacing w:line="480" w:lineRule="auto"/>
        <w:ind w:firstLine="2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07AD5">
        <w:rPr>
          <w:rFonts w:ascii="Times New Roman" w:hAnsi="Times New Roman" w:cs="Times New Roman"/>
          <w:sz w:val="24"/>
          <w:szCs w:val="24"/>
        </w:rPr>
        <w:t>Dong-Woo Choi</w:t>
      </w:r>
      <w:r w:rsidRPr="00807AD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807AD5">
        <w:rPr>
          <w:rFonts w:ascii="Times New Roman" w:hAnsi="Times New Roman" w:cs="Times New Roman"/>
          <w:sz w:val="24"/>
          <w:szCs w:val="24"/>
        </w:rPr>
        <w:t xml:space="preserve">: </w:t>
      </w:r>
      <w:r w:rsidRPr="002E471D">
        <w:rPr>
          <w:rFonts w:ascii="Times New Roman" w:hAnsi="Times New Roman" w:cs="Times New Roman"/>
          <w:sz w:val="24"/>
          <w:szCs w:val="24"/>
        </w:rPr>
        <w:t>cdw6027@yuhs.ac</w:t>
      </w:r>
    </w:p>
    <w:p w:rsidR="00620BE3" w:rsidRPr="002E471D" w:rsidRDefault="00620BE3" w:rsidP="00620BE3">
      <w:pPr>
        <w:wordWrap/>
        <w:spacing w:line="480" w:lineRule="auto"/>
        <w:ind w:firstLine="240"/>
        <w:contextualSpacing/>
        <w:jc w:val="left"/>
        <w:rPr>
          <w:rFonts w:ascii="Times New Roman" w:hAnsi="Times New Roman" w:cs="Times New Roman" w:hint="eastAsia"/>
          <w:sz w:val="24"/>
          <w:szCs w:val="24"/>
        </w:rPr>
      </w:pPr>
      <w:r w:rsidRPr="00A73AB8">
        <w:rPr>
          <w:rFonts w:ascii="Times New Roman" w:hAnsi="Times New Roman" w:cs="Times New Roman"/>
          <w:sz w:val="24"/>
          <w:szCs w:val="24"/>
          <w:lang w:val="en-GB"/>
        </w:rPr>
        <w:t>Jae Hong Joo</w:t>
      </w: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1,2</w:t>
      </w:r>
      <w:r>
        <w:rPr>
          <w:rFonts w:ascii="Times New Roman" w:hAnsi="Times New Roman" w:cs="Times New Roman"/>
          <w:sz w:val="24"/>
          <w:szCs w:val="24"/>
          <w:lang w:val="en-GB"/>
        </w:rPr>
        <w:t>: jhj3040@yuhs.ac</w:t>
      </w:r>
    </w:p>
    <w:p w:rsidR="00620BE3" w:rsidRPr="00807AD5" w:rsidRDefault="00620BE3" w:rsidP="00620BE3">
      <w:pPr>
        <w:wordWrap/>
        <w:spacing w:line="480" w:lineRule="auto"/>
        <w:ind w:firstLine="2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07AD5">
        <w:rPr>
          <w:rFonts w:ascii="Times New Roman" w:hAnsi="Times New Roman" w:cs="Times New Roman"/>
          <w:sz w:val="24"/>
          <w:szCs w:val="24"/>
        </w:rPr>
        <w:t>Eun-Cheol Park, MD, PhD</w:t>
      </w: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807AD5">
        <w:rPr>
          <w:rFonts w:ascii="Times New Roman" w:hAnsi="Times New Roman" w:cs="Times New Roman"/>
          <w:sz w:val="24"/>
          <w:szCs w:val="24"/>
        </w:rPr>
        <w:t>: ecpark@yuhs.ac</w:t>
      </w:r>
    </w:p>
    <w:p w:rsidR="00620BE3" w:rsidRPr="002E471D" w:rsidRDefault="00620BE3" w:rsidP="00620BE3">
      <w:pPr>
        <w:pStyle w:val="a3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73AB8">
        <w:rPr>
          <w:rFonts w:ascii="Times New Roman" w:hAnsi="Times New Roman" w:cs="Times New Roman"/>
          <w:sz w:val="24"/>
          <w:szCs w:val="24"/>
          <w:lang w:val="en-GB"/>
        </w:rPr>
        <w:t>Department of Public Health, Graduate School, Yonsei University, Seoul, Republic of Korea</w:t>
      </w: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73AB8">
        <w:rPr>
          <w:rFonts w:ascii="Times New Roman" w:hAnsi="Times New Roman" w:cs="Times New Roman"/>
          <w:sz w:val="24"/>
          <w:szCs w:val="24"/>
          <w:lang w:val="en-GB"/>
        </w:rPr>
        <w:t>Institute of Health Services Research, Yonsei University, Seoul, Republic of Korea</w:t>
      </w: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A73A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A73AB8">
        <w:rPr>
          <w:rFonts w:ascii="Times New Roman" w:hAnsi="Times New Roman" w:cs="Times New Roman"/>
          <w:sz w:val="24"/>
          <w:szCs w:val="24"/>
          <w:lang w:val="en-GB"/>
        </w:rPr>
        <w:t>Department of Preventive Medicine, Yonsei University College of Medicine, Seoul, Republic of Korea</w:t>
      </w:r>
      <w:r w:rsidRPr="00A73AB8">
        <w:rPr>
          <w:rFonts w:ascii="Times New Roman" w:hAnsi="Times New Roman" w:cs="Times New Roman"/>
          <w:sz w:val="22"/>
          <w:lang w:val="en-GB"/>
        </w:rPr>
        <w:t xml:space="preserve"> </w:t>
      </w: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0BE3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0BE3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0BE3" w:rsidRDefault="00620BE3" w:rsidP="00620BE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 w:hint="eastAsia"/>
          <w:sz w:val="24"/>
          <w:szCs w:val="24"/>
          <w:lang w:val="en-GB"/>
        </w:rPr>
      </w:pP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*Corresponding author: </w:t>
      </w:r>
      <w:r w:rsidRPr="00A73AB8">
        <w:rPr>
          <w:rFonts w:ascii="Times New Roman" w:hAnsi="Times New Roman" w:cs="Times New Roman"/>
          <w:b/>
          <w:sz w:val="24"/>
          <w:szCs w:val="24"/>
          <w:lang w:val="en-GB"/>
        </w:rPr>
        <w:t>Eun-Cheol Park, MD, PhD</w:t>
      </w: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Department of Preventive Medicine and Institute of Health Services Research, Yonsei University College of Medicine</w:t>
      </w:r>
    </w:p>
    <w:p w:rsidR="00620BE3" w:rsidRPr="00A73AB8" w:rsidRDefault="00620BE3" w:rsidP="00620BE3">
      <w:pPr>
        <w:pStyle w:val="a3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50 Yonsei-ro, Seodaemun-gu, Seoul 03722, Republic of Korea</w:t>
      </w:r>
    </w:p>
    <w:p w:rsidR="00620BE3" w:rsidRPr="00FD5213" w:rsidRDefault="00620BE3" w:rsidP="00620BE3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73AB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Tel: +82-2-2228-1862; E-mail: ecpark</w:t>
      </w:r>
      <w:r w:rsidRPr="00A73AB8">
        <w:rPr>
          <w:rFonts w:ascii="Times New Roman" w:hAnsi="Times New Roman" w:cs="Times New Roman"/>
          <w:sz w:val="24"/>
          <w:szCs w:val="24"/>
          <w:lang w:val="en-GB"/>
        </w:rPr>
        <w:t>@yuhs.ac</w:t>
      </w:r>
      <w:r w:rsidRPr="00A73AB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; Fax: +82-2-392-8133</w:t>
      </w:r>
    </w:p>
    <w:p w:rsidR="00620BE3" w:rsidRPr="00620BE3" w:rsidRDefault="00620BE3" w:rsidP="00620BE3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sectPr w:rsidR="00620BE3" w:rsidRPr="00620BE3" w:rsidSect="00620BE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F5461" w:rsidRPr="009E0B8C" w:rsidRDefault="002F5461" w:rsidP="002F5461">
      <w:pPr>
        <w:rPr>
          <w:rFonts w:ascii="Times New Roman" w:hAnsi="Times New Roman" w:cs="Times New Roman"/>
          <w:b/>
          <w:bCs/>
          <w:sz w:val="24"/>
          <w:szCs w:val="28"/>
          <w:lang w:val="en-GB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  <w:lang w:val="en-GB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8"/>
          <w:lang w:val="en-GB"/>
        </w:rPr>
        <w:t>upplementary</w:t>
      </w:r>
    </w:p>
    <w:tbl>
      <w:tblPr>
        <w:tblW w:w="12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8"/>
        <w:gridCol w:w="578"/>
        <w:gridCol w:w="619"/>
        <w:gridCol w:w="639"/>
        <w:gridCol w:w="265"/>
        <w:gridCol w:w="639"/>
        <w:gridCol w:w="619"/>
        <w:gridCol w:w="639"/>
        <w:gridCol w:w="265"/>
        <w:gridCol w:w="639"/>
        <w:gridCol w:w="619"/>
        <w:gridCol w:w="639"/>
        <w:gridCol w:w="265"/>
        <w:gridCol w:w="739"/>
        <w:gridCol w:w="659"/>
        <w:gridCol w:w="739"/>
        <w:gridCol w:w="265"/>
        <w:gridCol w:w="739"/>
      </w:tblGrid>
      <w:tr w:rsidR="002F5461" w:rsidRPr="009E0B8C" w:rsidTr="00C813D5">
        <w:trPr>
          <w:trHeight w:val="330"/>
        </w:trPr>
        <w:tc>
          <w:tcPr>
            <w:tcW w:w="1260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lang w:val="en-GB"/>
              </w:rPr>
              <w:t xml:space="preserve">Supplementary Table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2"/>
                <w:lang w:val="en-GB"/>
              </w:rPr>
              <w:t>S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lang w:val="en-GB"/>
              </w:rPr>
              <w:t>1</w:t>
            </w:r>
            <w:r w:rsidRPr="009E0B8C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9E0B8C">
              <w:rPr>
                <w:rFonts w:ascii="Times New Roman" w:eastAsia="맑은 고딕" w:hAnsi="Times New Roman" w:cs="Times New Roman"/>
                <w:kern w:val="0"/>
                <w:sz w:val="22"/>
              </w:rPr>
              <w:t>Results of subgroup analysis for the association between uric acid level and kidney function according to different factors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954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</w:rPr>
              <w:t>Kidney function: eGFR (mL/min per 1.73m²)</w:t>
            </w:r>
            <w:r w:rsidRPr="009E0B8C"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  <w:vertAlign w:val="superscript"/>
              </w:rPr>
              <w:t>a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Q1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Q2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Q3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Q4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Hyperuricemia</w:t>
            </w:r>
          </w:p>
        </w:tc>
      </w:tr>
      <w:tr w:rsidR="002F5461" w:rsidRPr="009E0B8C" w:rsidTr="002F5461">
        <w:trPr>
          <w:trHeight w:val="345"/>
        </w:trPr>
        <w:tc>
          <w:tcPr>
            <w:tcW w:w="30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</w:tr>
      <w:tr w:rsidR="002F5461" w:rsidRPr="009E0B8C" w:rsidTr="002F5461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Men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BMI</w:t>
            </w:r>
            <w:r w:rsidRPr="009E0B8C">
              <w:rPr>
                <w:rFonts w:ascii="Times New Roman" w:eastAsia="맑은 고딕" w:hAnsi="Times New Roman" w:cs="Times New Roman"/>
                <w:b/>
                <w:bCs/>
                <w:dstrike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Underweight or Normal (&lt;23.0)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6.71)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(2.23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14.06)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(4.18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23.25)</w:t>
            </w:r>
          </w:p>
        </w:tc>
      </w:tr>
      <w:tr w:rsidR="002F5461" w:rsidRPr="009E0B8C" w:rsidTr="002F5461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Overweight (23.0-24.9)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4.17)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(2.81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14.16)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Obese (</w:t>
            </w:r>
            <w:r w:rsidRPr="009E0B8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25.0)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(0.51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(0.58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(1.99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6.97)</w:t>
            </w:r>
          </w:p>
        </w:tc>
      </w:tr>
      <w:tr w:rsidR="002F5461" w:rsidRPr="009E0B8C" w:rsidTr="002F5461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Waist circumference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Normal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10.01)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(3.43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14.05)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Abdominal obesity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(2.75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7.95)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(0.17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(0.16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(0.47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4.03)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6.85)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14.07)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(1.96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17.00)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(2.11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15.61)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60-69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7.34)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(1.57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7.59)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(5.58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26.84)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8.99)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19.50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(10.12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37.57)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Diabetes mellitus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(0.35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(1.39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(3.16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18.82)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4.92)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(3.28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8.58)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Hypertension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(5.77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16.60)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(2.30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7.00)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Dyslipidemia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(0.57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(0.44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(2.13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11.68)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(3.54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9.35)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(0.58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(2.11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7.33)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Inactive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3.34)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(1.25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3.86)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(2.12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6.45)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(4.38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12.88)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954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</w:rPr>
              <w:t>Kidney function: eGFR (mL/min per 1.73m²)</w:t>
            </w:r>
            <w:r w:rsidRPr="009E0B8C">
              <w:rPr>
                <w:rFonts w:ascii="Times" w:eastAsia="맑은 고딕" w:hAnsi="Times" w:cs="Times"/>
                <w:b/>
                <w:bCs/>
                <w:color w:val="000000"/>
                <w:kern w:val="0"/>
                <w:szCs w:val="20"/>
                <w:vertAlign w:val="superscript"/>
              </w:rPr>
              <w:t>a</w:t>
            </w:r>
          </w:p>
        </w:tc>
      </w:tr>
      <w:tr w:rsidR="002F5461" w:rsidRPr="002F5461" w:rsidTr="002F5461">
        <w:trPr>
          <w:trHeight w:val="330"/>
        </w:trPr>
        <w:tc>
          <w:tcPr>
            <w:tcW w:w="30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Q1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Q2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Q3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Q4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Hyperuricemia</w:t>
            </w:r>
          </w:p>
        </w:tc>
      </w:tr>
      <w:tr w:rsidR="002F5461" w:rsidRPr="002F5461" w:rsidTr="002F5461">
        <w:trPr>
          <w:trHeight w:val="345"/>
        </w:trPr>
        <w:tc>
          <w:tcPr>
            <w:tcW w:w="30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OR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</w:p>
        </w:tc>
      </w:tr>
      <w:tr w:rsidR="002F5461" w:rsidRPr="002F5461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Women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2F5461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BMI</w:t>
            </w:r>
            <w:r w:rsidRPr="002F546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Underweight or Normal (&lt; 23.0)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4.19)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10.21)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Overweight (23.0-24.9)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(3.69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13.04)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Obese (</w:t>
            </w:r>
            <w:r w:rsidRPr="009E0B8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25.0)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5.47)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(3.49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9.51)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Waist circumference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Normal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(1.80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8.18)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Abdominal obesity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4.79)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10.97)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(1.36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(2.03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9.54)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(1.80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(2.12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6.07)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4.35)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(3.97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14.54)</w:t>
            </w:r>
          </w:p>
        </w:tc>
      </w:tr>
      <w:tr w:rsidR="002F5461" w:rsidRPr="009E0B8C" w:rsidTr="00C813D5">
        <w:trPr>
          <w:trHeight w:val="3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60-69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(1.45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8.99)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2.45)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(2.76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6.76)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(7.97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30.27)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Diabetes mellitus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2.83)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4.65)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(1.85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7.04)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(4.07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20.50)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(1.83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(2.51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3.93)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(4.17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7.68)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 xml:space="preserve">Hypertension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(1.58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(2.26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5.28)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(5.97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16.40)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3.88)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(3.28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6.54)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Dyslipidemia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2.55)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(1.50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6.11)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(5.68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20.84)</w:t>
            </w:r>
          </w:p>
        </w:tc>
      </w:tr>
      <w:tr w:rsidR="002F5461" w:rsidRPr="009E0B8C" w:rsidTr="00C813D5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(2.41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3.80)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(3.75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7.07)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(1.15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(1.79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3.94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(2.85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5.46)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(3.57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8.68)</w:t>
            </w:r>
          </w:p>
        </w:tc>
      </w:tr>
      <w:tr w:rsidR="002F5461" w:rsidRPr="009E0B8C" w:rsidTr="002F5461">
        <w:trPr>
          <w:trHeight w:val="330"/>
        </w:trPr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Inactive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(0.98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1.77)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(1.67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2.91)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(1.98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3.41)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(4.36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9.60)</w:t>
            </w:r>
          </w:p>
        </w:tc>
      </w:tr>
      <w:tr w:rsidR="002F5461" w:rsidRPr="009E0B8C" w:rsidTr="002F5461">
        <w:trPr>
          <w:trHeight w:val="585"/>
        </w:trPr>
        <w:tc>
          <w:tcPr>
            <w:tcW w:w="126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61" w:rsidRPr="002F5461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Q1: &lt; 4.80 mg/dL, &lt; 3.70 mg/dL; Q2: 4.80 - 5.49 mg/dL, 3.70 - 4.19 mg/dL; Q3: 5.50 - 6.09 mg/dL, 4.20 - 4.79 mg/dL; Q4:  6.10 - 6.99 mg/dL, 4.80 - 5.99 mg/dL; Hyperuricemia : </w:t>
            </w:r>
            <w:r w:rsidRPr="002F5461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 xml:space="preserve">≥ </w:t>
            </w: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7.00 mg/dL,  </w:t>
            </w:r>
            <w:r w:rsidRPr="002F5461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2F546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6.00 mg/dL, respectively.</w:t>
            </w:r>
          </w:p>
        </w:tc>
      </w:tr>
      <w:tr w:rsidR="002F5461" w:rsidRPr="009E0B8C" w:rsidTr="002F5461">
        <w:trPr>
          <w:trHeight w:val="330"/>
        </w:trPr>
        <w:tc>
          <w:tcPr>
            <w:tcW w:w="126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OR adjusted for all sociodemographic, economic, health-related factors considered in the study</w:t>
            </w:r>
          </w:p>
        </w:tc>
      </w:tr>
      <w:tr w:rsidR="002F5461" w:rsidRPr="009E0B8C" w:rsidTr="00C813D5">
        <w:trPr>
          <w:trHeight w:val="675"/>
        </w:trPr>
        <w:tc>
          <w:tcPr>
            <w:tcW w:w="126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ªModification of Diet in Renal Disease estimated glomerular filtration rate for Korean population (mL/min per 1.73 m²) = 107.904 x (Creatinine in mg/dL)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-1.009 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x (age)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-0.02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x 0.667 [if female].</w:t>
            </w:r>
          </w:p>
        </w:tc>
      </w:tr>
      <w:tr w:rsidR="002F5461" w:rsidRPr="009E0B8C" w:rsidTr="00C813D5">
        <w:trPr>
          <w:trHeight w:val="330"/>
        </w:trPr>
        <w:tc>
          <w:tcPr>
            <w:tcW w:w="126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5461" w:rsidRPr="009E0B8C" w:rsidRDefault="002F5461" w:rsidP="00C813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  <w:r w:rsidRPr="009E0B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BMI body mass index; Obesity status defined by BMI based on 2018 Clinical Practice Guidelines for Overweight and Obesity in Korea</w:t>
            </w:r>
          </w:p>
        </w:tc>
      </w:tr>
    </w:tbl>
    <w:p w:rsidR="002F5461" w:rsidRPr="009E0B8C" w:rsidRDefault="002F5461" w:rsidP="002F5461">
      <w:pPr>
        <w:rPr>
          <w:rFonts w:ascii="Times New Roman" w:hAnsi="Times New Roman" w:cs="Times New Roman"/>
          <w:sz w:val="24"/>
          <w:szCs w:val="28"/>
        </w:rPr>
      </w:pPr>
    </w:p>
    <w:p w:rsidR="00704455" w:rsidRDefault="00704455"/>
    <w:sectPr w:rsidR="00704455" w:rsidSect="002F546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69B" w:rsidRDefault="009A069B" w:rsidP="00620BE3">
      <w:pPr>
        <w:spacing w:after="0" w:line="240" w:lineRule="auto"/>
      </w:pPr>
      <w:r>
        <w:separator/>
      </w:r>
    </w:p>
  </w:endnote>
  <w:endnote w:type="continuationSeparator" w:id="0">
    <w:p w:rsidR="009A069B" w:rsidRDefault="009A069B" w:rsidP="0062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69B" w:rsidRDefault="009A069B" w:rsidP="00620BE3">
      <w:pPr>
        <w:spacing w:after="0" w:line="240" w:lineRule="auto"/>
      </w:pPr>
      <w:r>
        <w:separator/>
      </w:r>
    </w:p>
  </w:footnote>
  <w:footnote w:type="continuationSeparator" w:id="0">
    <w:p w:rsidR="009A069B" w:rsidRDefault="009A069B" w:rsidP="0062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61"/>
    <w:rsid w:val="002F5461"/>
    <w:rsid w:val="00620BE3"/>
    <w:rsid w:val="00623D3B"/>
    <w:rsid w:val="00704455"/>
    <w:rsid w:val="009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5E97AD"/>
  <w15:chartTrackingRefBased/>
  <w15:docId w15:val="{D5CC0096-D851-4DD0-AFB0-A1B1B6A0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461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2F5461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 Spacing"/>
    <w:uiPriority w:val="1"/>
    <w:qFormat/>
    <w:rsid w:val="002F5461"/>
    <w:pPr>
      <w:spacing w:after="0" w:line="240" w:lineRule="auto"/>
    </w:pPr>
  </w:style>
  <w:style w:type="paragraph" w:styleId="HTML">
    <w:name w:val="HTML Preformatted"/>
    <w:basedOn w:val="a"/>
    <w:link w:val="HTMLChar"/>
    <w:uiPriority w:val="99"/>
    <w:semiHidden/>
    <w:unhideWhenUsed/>
    <w:rsid w:val="002F546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2F5461"/>
    <w:rPr>
      <w:rFonts w:ascii="굴림체" w:eastAsia="굴림체" w:hAnsi="굴림체" w:cs="굴림체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F5461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F54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F5461"/>
  </w:style>
  <w:style w:type="paragraph" w:styleId="a6">
    <w:name w:val="footer"/>
    <w:basedOn w:val="a"/>
    <w:link w:val="Char0"/>
    <w:uiPriority w:val="99"/>
    <w:unhideWhenUsed/>
    <w:rsid w:val="002F54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F5461"/>
  </w:style>
  <w:style w:type="paragraph" w:styleId="a7">
    <w:name w:val="Balloon Text"/>
    <w:basedOn w:val="a"/>
    <w:link w:val="Char1"/>
    <w:uiPriority w:val="99"/>
    <w:semiHidden/>
    <w:unhideWhenUsed/>
    <w:rsid w:val="002F54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F546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2F5461"/>
    <w:pPr>
      <w:ind w:leftChars="400" w:left="800"/>
    </w:pPr>
  </w:style>
  <w:style w:type="character" w:styleId="aa">
    <w:name w:val="FollowedHyperlink"/>
    <w:basedOn w:val="a0"/>
    <w:uiPriority w:val="99"/>
    <w:semiHidden/>
    <w:unhideWhenUsed/>
    <w:rsid w:val="002F5461"/>
    <w:rPr>
      <w:color w:val="954F72"/>
      <w:u w:val="single"/>
    </w:rPr>
  </w:style>
  <w:style w:type="paragraph" w:customStyle="1" w:styleId="msonormal0">
    <w:name w:val="msonormal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font6">
    <w:name w:val="font6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color w:val="000000"/>
      <w:kern w:val="0"/>
      <w:sz w:val="22"/>
    </w:rPr>
  </w:style>
  <w:style w:type="paragraph" w:customStyle="1" w:styleId="font7">
    <w:name w:val="font7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22"/>
    </w:rPr>
  </w:style>
  <w:style w:type="paragraph" w:customStyle="1" w:styleId="font8">
    <w:name w:val="font8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22"/>
    </w:rPr>
  </w:style>
  <w:style w:type="paragraph" w:customStyle="1" w:styleId="font9">
    <w:name w:val="font9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22"/>
    </w:rPr>
  </w:style>
  <w:style w:type="paragraph" w:customStyle="1" w:styleId="font10">
    <w:name w:val="font10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color w:val="000000"/>
      <w:kern w:val="0"/>
      <w:sz w:val="22"/>
    </w:rPr>
  </w:style>
  <w:style w:type="paragraph" w:customStyle="1" w:styleId="font11">
    <w:name w:val="font11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font12">
    <w:name w:val="font12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font13">
    <w:name w:val="font13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font14">
    <w:name w:val="font14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Cs w:val="20"/>
    </w:rPr>
  </w:style>
  <w:style w:type="paragraph" w:customStyle="1" w:styleId="font15">
    <w:name w:val="font15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color w:val="000000"/>
      <w:kern w:val="0"/>
      <w:sz w:val="22"/>
    </w:rPr>
  </w:style>
  <w:style w:type="paragraph" w:customStyle="1" w:styleId="font16">
    <w:name w:val="font16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19"/>
      <w:szCs w:val="19"/>
    </w:rPr>
  </w:style>
  <w:style w:type="paragraph" w:customStyle="1" w:styleId="font17">
    <w:name w:val="font17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b/>
      <w:bCs/>
      <w:color w:val="000000"/>
      <w:kern w:val="0"/>
      <w:sz w:val="22"/>
    </w:rPr>
  </w:style>
  <w:style w:type="paragraph" w:customStyle="1" w:styleId="font18">
    <w:name w:val="font18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6">
    <w:name w:val="xl66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3">
    <w:name w:val="xl73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2F546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8">
    <w:name w:val="xl78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a"/>
    <w:rsid w:val="002F5461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  <w:textAlignment w:val="bottom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2F5461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81">
    <w:name w:val="xl81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rsid w:val="002F5461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Arial" w:eastAsia="굴림" w:hAnsi="Arial" w:cs="Arial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2F5461"/>
    <w:pPr>
      <w:widowControl/>
      <w:shd w:val="clear" w:color="000000" w:fill="EFFFFF"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5">
    <w:name w:val="xl85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86">
    <w:name w:val="xl86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89">
    <w:name w:val="xl89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91">
    <w:name w:val="xl91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customStyle="1" w:styleId="xl92">
    <w:name w:val="xl92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Arial" w:eastAsia="굴림" w:hAnsi="Arial" w:cs="Arial"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  <w:textAlignment w:val="bottom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2F5461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96">
    <w:name w:val="xl96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97">
    <w:name w:val="xl97"/>
    <w:basedOn w:val="a"/>
    <w:rsid w:val="002F546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98">
    <w:name w:val="xl98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xl99">
    <w:name w:val="xl99"/>
    <w:basedOn w:val="a"/>
    <w:rsid w:val="002F546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2F546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F546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F546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F5461"/>
    <w:rPr>
      <w:rFonts w:ascii="맑은 고딕" w:eastAsia="맑은 고딕" w:hAnsi="맑은 고딕"/>
      <w:noProof/>
    </w:rPr>
  </w:style>
  <w:style w:type="character" w:styleId="ab">
    <w:name w:val="Unresolved Mention"/>
    <w:basedOn w:val="a0"/>
    <w:uiPriority w:val="99"/>
    <w:semiHidden/>
    <w:unhideWhenUsed/>
    <w:rsid w:val="002F5461"/>
    <w:rPr>
      <w:color w:val="605E5C"/>
      <w:shd w:val="clear" w:color="auto" w:fill="E1DFDD"/>
    </w:rPr>
  </w:style>
  <w:style w:type="paragraph" w:customStyle="1" w:styleId="xl100">
    <w:name w:val="xl100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101">
    <w:name w:val="xl101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102">
    <w:name w:val="xl102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103">
    <w:name w:val="xl103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104">
    <w:name w:val="xl104"/>
    <w:basedOn w:val="a"/>
    <w:rsid w:val="002F5461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105">
    <w:name w:val="xl105"/>
    <w:basedOn w:val="a"/>
    <w:rsid w:val="002F546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Cs w:val="20"/>
    </w:rPr>
  </w:style>
  <w:style w:type="paragraph" w:customStyle="1" w:styleId="xl106">
    <w:name w:val="xl106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i/>
      <w:iCs/>
      <w:kern w:val="0"/>
      <w:szCs w:val="20"/>
    </w:rPr>
  </w:style>
  <w:style w:type="paragraph" w:customStyle="1" w:styleId="xl107">
    <w:name w:val="xl107"/>
    <w:basedOn w:val="a"/>
    <w:rsid w:val="002F546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Cs w:val="20"/>
    </w:rPr>
  </w:style>
  <w:style w:type="paragraph" w:customStyle="1" w:styleId="xl108">
    <w:name w:val="xl108"/>
    <w:basedOn w:val="a"/>
    <w:rsid w:val="002F5461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b/>
      <w:bCs/>
      <w:kern w:val="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2F5461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2F5461"/>
    <w:rPr>
      <w:sz w:val="18"/>
      <w:szCs w:val="18"/>
    </w:rPr>
  </w:style>
  <w:style w:type="paragraph" w:styleId="ad">
    <w:name w:val="annotation text"/>
    <w:basedOn w:val="a"/>
    <w:link w:val="Char2"/>
    <w:uiPriority w:val="99"/>
    <w:unhideWhenUsed/>
    <w:rsid w:val="002F5461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d"/>
    <w:uiPriority w:val="99"/>
    <w:rsid w:val="002F5461"/>
    <w:rPr>
      <w:sz w:val="24"/>
      <w:szCs w:val="24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2F5461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e"/>
    <w:uiPriority w:val="99"/>
    <w:semiHidden/>
    <w:rsid w:val="002F5461"/>
    <w:rPr>
      <w:b/>
      <w:bCs/>
      <w:sz w:val="24"/>
      <w:szCs w:val="20"/>
    </w:rPr>
  </w:style>
  <w:style w:type="paragraph" w:styleId="af">
    <w:name w:val="Revision"/>
    <w:hidden/>
    <w:uiPriority w:val="99"/>
    <w:semiHidden/>
    <w:rsid w:val="002F5461"/>
    <w:pPr>
      <w:spacing w:after="0" w:line="240" w:lineRule="auto"/>
      <w:jc w:val="left"/>
    </w:pPr>
  </w:style>
  <w:style w:type="character" w:styleId="af0">
    <w:name w:val="Placeholder Text"/>
    <w:basedOn w:val="a0"/>
    <w:uiPriority w:val="99"/>
    <w:semiHidden/>
    <w:rsid w:val="002F5461"/>
    <w:rPr>
      <w:color w:val="808080"/>
    </w:rPr>
  </w:style>
  <w:style w:type="character" w:styleId="af1">
    <w:name w:val="line number"/>
    <w:basedOn w:val="a0"/>
    <w:uiPriority w:val="99"/>
    <w:semiHidden/>
    <w:unhideWhenUsed/>
    <w:rsid w:val="002F5461"/>
  </w:style>
  <w:style w:type="paragraph" w:customStyle="1" w:styleId="EndNoteCategoryHeading">
    <w:name w:val="EndNote Category Heading"/>
    <w:basedOn w:val="a"/>
    <w:link w:val="EndNoteCategoryHeadingChar"/>
    <w:rsid w:val="002F5461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2F5461"/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주혜진(보건정책관리연구소)</dc:creator>
  <cp:keywords/>
  <dc:description/>
  <cp:lastModifiedBy>주혜진(보건정책관리연구소)</cp:lastModifiedBy>
  <cp:revision>3</cp:revision>
  <dcterms:created xsi:type="dcterms:W3CDTF">2020-09-18T09:14:00Z</dcterms:created>
  <dcterms:modified xsi:type="dcterms:W3CDTF">2020-09-20T06:02:00Z</dcterms:modified>
</cp:coreProperties>
</file>