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4F7FF" w14:textId="1774D8BD" w:rsidR="00EF4883" w:rsidRPr="00EF4883" w:rsidRDefault="00EF4883" w:rsidP="00922C6C">
      <w:pPr>
        <w:spacing w:line="276" w:lineRule="auto"/>
        <w:rPr>
          <w:b/>
          <w:bCs/>
          <w:sz w:val="24"/>
          <w:szCs w:val="24"/>
        </w:rPr>
      </w:pPr>
      <w:r w:rsidRPr="00EF4883">
        <w:rPr>
          <w:b/>
          <w:bCs/>
          <w:sz w:val="24"/>
          <w:szCs w:val="24"/>
        </w:rPr>
        <w:t>Supplementary Information</w:t>
      </w:r>
    </w:p>
    <w:p w14:paraId="631D640B" w14:textId="13318E18" w:rsidR="00922C6C" w:rsidRDefault="00922C6C" w:rsidP="00922C6C">
      <w:pPr>
        <w:spacing w:line="276" w:lineRule="auto"/>
        <w:rPr>
          <w:b/>
          <w:bCs/>
        </w:rPr>
      </w:pPr>
      <w:r>
        <w:rPr>
          <w:b/>
          <w:bCs/>
        </w:rPr>
        <w:t xml:space="preserve">Manuscript Title: </w:t>
      </w:r>
    </w:p>
    <w:p w14:paraId="281E1E60" w14:textId="1D3412B4" w:rsidR="00922C6C" w:rsidRPr="00932BFE" w:rsidRDefault="00922C6C" w:rsidP="00922C6C">
      <w:pPr>
        <w:spacing w:line="276" w:lineRule="auto"/>
        <w:rPr>
          <w:b/>
          <w:bCs/>
          <w:lang w:val="en-US"/>
        </w:rPr>
      </w:pPr>
      <w:bookmarkStart w:id="0" w:name="_GoBack"/>
      <w:bookmarkEnd w:id="0"/>
      <w:r w:rsidRPr="00F56EE1">
        <w:t xml:space="preserve">Neural changes in early visual processing </w:t>
      </w:r>
      <w:r w:rsidR="00634A62">
        <w:t xml:space="preserve">after </w:t>
      </w:r>
      <w:r w:rsidRPr="00F56EE1">
        <w:t>six</w:t>
      </w:r>
      <w:r>
        <w:t xml:space="preserve"> </w:t>
      </w:r>
      <w:r w:rsidRPr="00F56EE1">
        <w:t xml:space="preserve">months </w:t>
      </w:r>
      <w:r w:rsidR="00634A62">
        <w:t>of</w:t>
      </w:r>
      <w:r w:rsidRPr="00F56EE1">
        <w:t xml:space="preserve"> mindfulness training in older adults</w:t>
      </w:r>
    </w:p>
    <w:p w14:paraId="1B594852" w14:textId="77777777" w:rsidR="00922C6C" w:rsidRDefault="00922C6C" w:rsidP="00922C6C">
      <w:pPr>
        <w:spacing w:line="276" w:lineRule="auto"/>
      </w:pPr>
    </w:p>
    <w:p w14:paraId="4B383539" w14:textId="77777777" w:rsidR="00922C6C" w:rsidRPr="00BD08BF" w:rsidRDefault="00922C6C" w:rsidP="00922C6C">
      <w:r w:rsidRPr="00BD08BF">
        <w:t xml:space="preserve">Ben ISBEL </w:t>
      </w:r>
      <w:r w:rsidRPr="00BD08BF">
        <w:rPr>
          <w:vertAlign w:val="superscript"/>
        </w:rPr>
        <w:t>a,</w:t>
      </w:r>
      <w:r>
        <w:rPr>
          <w:vertAlign w:val="superscript"/>
        </w:rPr>
        <w:t>b</w:t>
      </w:r>
      <w:r w:rsidRPr="00BD08BF">
        <w:rPr>
          <w:vertAlign w:val="superscript"/>
        </w:rPr>
        <w:t>*</w:t>
      </w:r>
      <w:r>
        <w:rPr>
          <w:vertAlign w:val="superscript"/>
        </w:rPr>
        <w:t>,</w:t>
      </w:r>
      <w:r>
        <w:rPr>
          <w:rFonts w:cstheme="minorHAnsi"/>
          <w:vertAlign w:val="superscript"/>
        </w:rPr>
        <w:t>†</w:t>
      </w:r>
      <w:r w:rsidRPr="00BD08BF">
        <w:t xml:space="preserve"> </w:t>
      </w:r>
    </w:p>
    <w:p w14:paraId="465EB7D4" w14:textId="77777777" w:rsidR="00922C6C" w:rsidRPr="00BD08BF" w:rsidRDefault="00922C6C" w:rsidP="00922C6C">
      <w:r w:rsidRPr="00BD08BF">
        <w:t>Email address: bisbel@usc.edu.au</w:t>
      </w:r>
    </w:p>
    <w:p w14:paraId="3ABF1DFA" w14:textId="77777777" w:rsidR="00922C6C" w:rsidRDefault="00922C6C" w:rsidP="00922C6C">
      <w:r>
        <w:t xml:space="preserve">Jan WEBER </w:t>
      </w:r>
      <w:r>
        <w:rPr>
          <w:vertAlign w:val="superscript"/>
        </w:rPr>
        <w:t>c,</w:t>
      </w:r>
      <w:r>
        <w:rPr>
          <w:rFonts w:cstheme="minorHAnsi"/>
          <w:vertAlign w:val="superscript"/>
        </w:rPr>
        <w:t>†</w:t>
      </w:r>
      <w:r>
        <w:t xml:space="preserve"> </w:t>
      </w:r>
    </w:p>
    <w:p w14:paraId="50EDD11E" w14:textId="77777777" w:rsidR="00922C6C" w:rsidRPr="00BD08BF" w:rsidRDefault="00922C6C" w:rsidP="00922C6C">
      <w:r>
        <w:t xml:space="preserve">Email address: </w:t>
      </w:r>
      <w:r w:rsidRPr="00BD08BF">
        <w:t>jan.weber@student.uni-tuebingen.de</w:t>
      </w:r>
    </w:p>
    <w:p w14:paraId="4E7C48CF" w14:textId="77777777" w:rsidR="00922C6C" w:rsidRPr="00BD08BF" w:rsidRDefault="00922C6C" w:rsidP="00922C6C">
      <w:r w:rsidRPr="00BD08BF">
        <w:t xml:space="preserve">Jim LAGOPOULOS </w:t>
      </w:r>
      <w:r w:rsidRPr="00BD08BF">
        <w:rPr>
          <w:vertAlign w:val="superscript"/>
        </w:rPr>
        <w:t>a</w:t>
      </w:r>
      <w:r>
        <w:rPr>
          <w:vertAlign w:val="superscript"/>
        </w:rPr>
        <w:t>,b</w:t>
      </w:r>
    </w:p>
    <w:p w14:paraId="11021008" w14:textId="77777777" w:rsidR="00922C6C" w:rsidRPr="00BD08BF" w:rsidRDefault="00922C6C" w:rsidP="00922C6C">
      <w:r w:rsidRPr="00BD08BF">
        <w:t>Email address: Jim.Lagopoulos@usc.edu.au</w:t>
      </w:r>
    </w:p>
    <w:p w14:paraId="172DCCCA" w14:textId="77777777" w:rsidR="00922C6C" w:rsidRPr="00BD08BF" w:rsidRDefault="00922C6C" w:rsidP="00922C6C">
      <w:r w:rsidRPr="00BD08BF">
        <w:t xml:space="preserve">Kayla STEFANIDIS </w:t>
      </w:r>
      <w:r w:rsidRPr="00BD08BF">
        <w:rPr>
          <w:vertAlign w:val="superscript"/>
        </w:rPr>
        <w:t>a</w:t>
      </w:r>
      <w:r>
        <w:rPr>
          <w:vertAlign w:val="superscript"/>
        </w:rPr>
        <w:t>,b</w:t>
      </w:r>
    </w:p>
    <w:p w14:paraId="5316189B" w14:textId="77777777" w:rsidR="00922C6C" w:rsidRDefault="00922C6C" w:rsidP="00922C6C">
      <w:r w:rsidRPr="00BD08BF">
        <w:t xml:space="preserve">Email address: </w:t>
      </w:r>
      <w:r>
        <w:t>kstefani@usc.edu.au</w:t>
      </w:r>
    </w:p>
    <w:p w14:paraId="11BAC721" w14:textId="77777777" w:rsidR="00922C6C" w:rsidRDefault="00922C6C" w:rsidP="00922C6C">
      <w:r>
        <w:t xml:space="preserve">Hannah ANDERSON </w:t>
      </w:r>
      <w:r>
        <w:rPr>
          <w:vertAlign w:val="superscript"/>
        </w:rPr>
        <w:t>a,b</w:t>
      </w:r>
      <w:r>
        <w:t xml:space="preserve"> </w:t>
      </w:r>
    </w:p>
    <w:p w14:paraId="45760824" w14:textId="77777777" w:rsidR="00922C6C" w:rsidRPr="00BD08BF" w:rsidRDefault="00922C6C" w:rsidP="00922C6C">
      <w:r>
        <w:t xml:space="preserve">Email address: </w:t>
      </w:r>
      <w:r w:rsidRPr="009A2E90">
        <w:t>handerson@usc.edu.au</w:t>
      </w:r>
    </w:p>
    <w:p w14:paraId="5C232E09" w14:textId="77777777" w:rsidR="00922C6C" w:rsidRPr="00BD08BF" w:rsidRDefault="00922C6C" w:rsidP="00922C6C">
      <w:r w:rsidRPr="00BD08BF">
        <w:t xml:space="preserve">Mathew J. SUMMERS </w:t>
      </w:r>
      <w:r w:rsidRPr="00BD08BF">
        <w:rPr>
          <w:vertAlign w:val="superscript"/>
        </w:rPr>
        <w:t>a</w:t>
      </w:r>
      <w:r w:rsidRPr="00BD08BF">
        <w:t xml:space="preserve"> </w:t>
      </w:r>
    </w:p>
    <w:p w14:paraId="4CA9EAC2" w14:textId="77777777" w:rsidR="00922C6C" w:rsidRPr="00BD08BF" w:rsidRDefault="00922C6C" w:rsidP="00922C6C">
      <w:r w:rsidRPr="00BD08BF">
        <w:t>Email address: msummers@usc.edu.au</w:t>
      </w:r>
    </w:p>
    <w:p w14:paraId="45654845" w14:textId="77777777" w:rsidR="00922C6C" w:rsidRDefault="00922C6C"/>
    <w:p w14:paraId="5E7ACD2D" w14:textId="3CC08DDC" w:rsidR="00922C6C" w:rsidRDefault="00922C6C"/>
    <w:p w14:paraId="420F1207" w14:textId="57337FF7" w:rsidR="000B0688" w:rsidRDefault="000B0688"/>
    <w:p w14:paraId="77111155" w14:textId="77777777" w:rsidR="00DE292A" w:rsidRDefault="00DE292A">
      <w:pPr>
        <w:sectPr w:rsidR="00DE292A">
          <w:pgSz w:w="11906" w:h="16838"/>
          <w:pgMar w:top="1440" w:right="1440" w:bottom="1440" w:left="1440" w:header="708" w:footer="708" w:gutter="0"/>
          <w:cols w:space="708"/>
          <w:docGrid w:linePitch="360"/>
        </w:sectPr>
      </w:pPr>
    </w:p>
    <w:p w14:paraId="6DC1165F" w14:textId="6038DF28" w:rsidR="000B0688" w:rsidRPr="003729C7" w:rsidRDefault="00DE292A">
      <w:pPr>
        <w:rPr>
          <w:b/>
          <w:bCs/>
        </w:rPr>
      </w:pPr>
      <w:r w:rsidRPr="003729C7">
        <w:rPr>
          <w:b/>
          <w:bCs/>
        </w:rPr>
        <w:lastRenderedPageBreak/>
        <w:t>Supplementary Figure S1</w:t>
      </w:r>
    </w:p>
    <w:p w14:paraId="00D5DB39" w14:textId="4F91B4EC" w:rsidR="00DE292A" w:rsidRDefault="00DE292A">
      <w:r>
        <w:t>CONSORT flowchart of participant retention and reason for drop out during the study period.</w:t>
      </w:r>
    </w:p>
    <w:p w14:paraId="20C227C4" w14:textId="73024966" w:rsidR="000B0688" w:rsidRDefault="00DE292A">
      <w:r>
        <w:rPr>
          <w:noProof/>
        </w:rPr>
        <w:drawing>
          <wp:inline distT="0" distB="0" distL="0" distR="0" wp14:anchorId="4BE5259F" wp14:editId="269D1383">
            <wp:extent cx="5730875" cy="716343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0875" cy="7163435"/>
                    </a:xfrm>
                    <a:prstGeom prst="rect">
                      <a:avLst/>
                    </a:prstGeom>
                    <a:noFill/>
                    <a:ln>
                      <a:noFill/>
                    </a:ln>
                  </pic:spPr>
                </pic:pic>
              </a:graphicData>
            </a:graphic>
          </wp:inline>
        </w:drawing>
      </w:r>
    </w:p>
    <w:p w14:paraId="647BBE29" w14:textId="7A3B1224" w:rsidR="000B0688" w:rsidRDefault="000B0688"/>
    <w:p w14:paraId="5A5A2770" w14:textId="77777777" w:rsidR="000B0688" w:rsidRDefault="000B0688">
      <w:pPr>
        <w:sectPr w:rsidR="000B0688">
          <w:pgSz w:w="11906" w:h="16838"/>
          <w:pgMar w:top="1440" w:right="1440" w:bottom="1440" w:left="1440" w:header="708" w:footer="708" w:gutter="0"/>
          <w:cols w:space="708"/>
          <w:docGrid w:linePitch="360"/>
        </w:sectPr>
      </w:pPr>
    </w:p>
    <w:p w14:paraId="5A550001" w14:textId="77777777" w:rsidR="003729C7" w:rsidRDefault="007478C5" w:rsidP="007478C5">
      <w:r w:rsidRPr="003729C7">
        <w:rPr>
          <w:b/>
          <w:bCs/>
        </w:rPr>
        <w:lastRenderedPageBreak/>
        <w:t>Supplementary Table S1</w:t>
      </w:r>
      <w:r>
        <w:t xml:space="preserve"> </w:t>
      </w:r>
    </w:p>
    <w:p w14:paraId="4D1F68CE" w14:textId="0D1E3146" w:rsidR="007478C5" w:rsidRDefault="007478C5" w:rsidP="007478C5">
      <w:r>
        <w:t>Tasks utilised in the active control condition</w:t>
      </w:r>
    </w:p>
    <w:tbl>
      <w:tblPr>
        <w:tblStyle w:val="TableGrid"/>
        <w:tblW w:w="9302" w:type="dxa"/>
        <w:tblBorders>
          <w:left w:val="none" w:sz="0" w:space="0" w:color="auto"/>
          <w:right w:val="none" w:sz="0" w:space="0" w:color="auto"/>
          <w:insideV w:val="none" w:sz="0" w:space="0" w:color="auto"/>
        </w:tblBorders>
        <w:tblLook w:val="04A0" w:firstRow="1" w:lastRow="0" w:firstColumn="1" w:lastColumn="0" w:noHBand="0" w:noVBand="1"/>
      </w:tblPr>
      <w:tblGrid>
        <w:gridCol w:w="3282"/>
        <w:gridCol w:w="6020"/>
      </w:tblGrid>
      <w:tr w:rsidR="007478C5" w:rsidRPr="00D812F4" w14:paraId="6AF8C332" w14:textId="77777777" w:rsidTr="00B51913">
        <w:trPr>
          <w:trHeight w:val="220"/>
        </w:trPr>
        <w:tc>
          <w:tcPr>
            <w:tcW w:w="3282" w:type="dxa"/>
            <w:shd w:val="clear" w:color="auto" w:fill="auto"/>
            <w:vAlign w:val="center"/>
          </w:tcPr>
          <w:p w14:paraId="49048BFD" w14:textId="77777777" w:rsidR="007478C5" w:rsidRPr="00D812F4" w:rsidRDefault="007478C5" w:rsidP="00B51913">
            <w:pPr>
              <w:jc w:val="center"/>
              <w:rPr>
                <w:sz w:val="18"/>
                <w:szCs w:val="18"/>
              </w:rPr>
            </w:pPr>
            <w:r w:rsidRPr="00D812F4">
              <w:rPr>
                <w:sz w:val="18"/>
                <w:szCs w:val="18"/>
              </w:rPr>
              <w:t>Task</w:t>
            </w:r>
          </w:p>
        </w:tc>
        <w:tc>
          <w:tcPr>
            <w:tcW w:w="6020" w:type="dxa"/>
            <w:shd w:val="clear" w:color="auto" w:fill="auto"/>
            <w:vAlign w:val="center"/>
          </w:tcPr>
          <w:p w14:paraId="4E7B4AFE" w14:textId="77777777" w:rsidR="007478C5" w:rsidRPr="00D812F4" w:rsidRDefault="007478C5" w:rsidP="00B51913">
            <w:pPr>
              <w:jc w:val="center"/>
              <w:rPr>
                <w:sz w:val="18"/>
                <w:szCs w:val="18"/>
              </w:rPr>
            </w:pPr>
            <w:r w:rsidRPr="00D812F4">
              <w:rPr>
                <w:sz w:val="18"/>
                <w:szCs w:val="18"/>
              </w:rPr>
              <w:t>Description</w:t>
            </w:r>
          </w:p>
        </w:tc>
      </w:tr>
      <w:tr w:rsidR="007478C5" w:rsidRPr="00D812F4" w14:paraId="5BF077E8" w14:textId="77777777" w:rsidTr="00B51913">
        <w:trPr>
          <w:trHeight w:val="865"/>
        </w:trPr>
        <w:tc>
          <w:tcPr>
            <w:tcW w:w="3282" w:type="dxa"/>
            <w:shd w:val="clear" w:color="auto" w:fill="auto"/>
          </w:tcPr>
          <w:p w14:paraId="64653598" w14:textId="77777777" w:rsidR="007478C5" w:rsidRPr="00CF09A6" w:rsidRDefault="007478C5" w:rsidP="00B51913">
            <w:pPr>
              <w:spacing w:before="120" w:after="120"/>
              <w:rPr>
                <w:sz w:val="18"/>
                <w:szCs w:val="18"/>
              </w:rPr>
            </w:pPr>
            <w:r w:rsidRPr="00CF09A6">
              <w:rPr>
                <w:sz w:val="18"/>
                <w:szCs w:val="18"/>
              </w:rPr>
              <w:t>1.</w:t>
            </w:r>
            <w:r>
              <w:rPr>
                <w:sz w:val="18"/>
                <w:szCs w:val="18"/>
              </w:rPr>
              <w:t xml:space="preserve"> </w:t>
            </w:r>
            <w:r w:rsidRPr="00CF09A6">
              <w:rPr>
                <w:sz w:val="18"/>
                <w:szCs w:val="18"/>
              </w:rPr>
              <w:t xml:space="preserve">Flanker task based upon </w:t>
            </w:r>
            <w:r w:rsidRPr="00CF09A6">
              <w:rPr>
                <w:noProof/>
                <w:sz w:val="18"/>
                <w:szCs w:val="18"/>
              </w:rPr>
              <w:t>Eriksen and Eriksen (1974)</w:t>
            </w:r>
          </w:p>
        </w:tc>
        <w:tc>
          <w:tcPr>
            <w:tcW w:w="6020" w:type="dxa"/>
            <w:shd w:val="clear" w:color="auto" w:fill="auto"/>
          </w:tcPr>
          <w:p w14:paraId="19C5FFBB" w14:textId="77777777" w:rsidR="007478C5" w:rsidRPr="00D812F4" w:rsidRDefault="007478C5" w:rsidP="00B51913">
            <w:pPr>
              <w:spacing w:before="120" w:after="120"/>
              <w:rPr>
                <w:sz w:val="18"/>
                <w:szCs w:val="18"/>
              </w:rPr>
            </w:pPr>
            <w:r w:rsidRPr="00D812F4">
              <w:rPr>
                <w:sz w:val="18"/>
                <w:szCs w:val="18"/>
              </w:rPr>
              <w:t>Participants are instructed to indicate the direction of a central arrow flanked on either side by two distractor arrows.</w:t>
            </w:r>
          </w:p>
        </w:tc>
      </w:tr>
      <w:tr w:rsidR="007478C5" w:rsidRPr="00D812F4" w14:paraId="3B030C11" w14:textId="77777777" w:rsidTr="00B51913">
        <w:trPr>
          <w:trHeight w:val="976"/>
        </w:trPr>
        <w:tc>
          <w:tcPr>
            <w:tcW w:w="3282" w:type="dxa"/>
            <w:shd w:val="clear" w:color="auto" w:fill="auto"/>
          </w:tcPr>
          <w:p w14:paraId="3334EA5B" w14:textId="77777777" w:rsidR="007478C5" w:rsidRPr="00D812F4" w:rsidRDefault="007478C5" w:rsidP="00B51913">
            <w:pPr>
              <w:spacing w:before="120" w:after="120"/>
              <w:rPr>
                <w:sz w:val="18"/>
                <w:szCs w:val="18"/>
              </w:rPr>
            </w:pPr>
            <w:r>
              <w:rPr>
                <w:sz w:val="18"/>
                <w:szCs w:val="18"/>
              </w:rPr>
              <w:t xml:space="preserve">2. </w:t>
            </w:r>
            <w:r w:rsidRPr="00CF09A6">
              <w:rPr>
                <w:sz w:val="18"/>
                <w:szCs w:val="18"/>
              </w:rPr>
              <w:t>Visual search task based upon Treisman and Gormican (1988)</w:t>
            </w:r>
          </w:p>
        </w:tc>
        <w:tc>
          <w:tcPr>
            <w:tcW w:w="6020" w:type="dxa"/>
            <w:shd w:val="clear" w:color="auto" w:fill="auto"/>
          </w:tcPr>
          <w:p w14:paraId="100F6E31" w14:textId="77777777" w:rsidR="007478C5" w:rsidRPr="00D812F4" w:rsidRDefault="007478C5" w:rsidP="00B51913">
            <w:pPr>
              <w:spacing w:before="120" w:after="120"/>
              <w:rPr>
                <w:sz w:val="18"/>
                <w:szCs w:val="18"/>
              </w:rPr>
            </w:pPr>
            <w:r w:rsidRPr="00D812F4">
              <w:rPr>
                <w:sz w:val="18"/>
                <w:szCs w:val="18"/>
              </w:rPr>
              <w:t>Participants are instructed to indicate a unique object amongst a field of similar distractor objects. The number of distractors increases with successful performance, while their differences become less obvious.</w:t>
            </w:r>
          </w:p>
        </w:tc>
      </w:tr>
      <w:tr w:rsidR="007478C5" w:rsidRPr="00D812F4" w14:paraId="12ADD743" w14:textId="77777777" w:rsidTr="00B51913">
        <w:trPr>
          <w:trHeight w:val="1415"/>
        </w:trPr>
        <w:tc>
          <w:tcPr>
            <w:tcW w:w="3282" w:type="dxa"/>
            <w:shd w:val="clear" w:color="auto" w:fill="auto"/>
          </w:tcPr>
          <w:p w14:paraId="7EF2BFD7" w14:textId="77777777" w:rsidR="007478C5" w:rsidRPr="00D812F4" w:rsidRDefault="007478C5" w:rsidP="00B51913">
            <w:pPr>
              <w:spacing w:before="120" w:after="120"/>
              <w:rPr>
                <w:sz w:val="18"/>
                <w:szCs w:val="18"/>
              </w:rPr>
            </w:pPr>
            <w:r>
              <w:rPr>
                <w:sz w:val="18"/>
                <w:szCs w:val="18"/>
              </w:rPr>
              <w:t xml:space="preserve">3. </w:t>
            </w:r>
            <w:r w:rsidRPr="00CF09A6">
              <w:rPr>
                <w:sz w:val="18"/>
                <w:szCs w:val="18"/>
              </w:rPr>
              <w:t>Task switching paradigm in accord with Kiesel et al. (2010).</w:t>
            </w:r>
          </w:p>
        </w:tc>
        <w:tc>
          <w:tcPr>
            <w:tcW w:w="6020" w:type="dxa"/>
            <w:shd w:val="clear" w:color="auto" w:fill="auto"/>
          </w:tcPr>
          <w:p w14:paraId="41B688E0" w14:textId="77777777" w:rsidR="007478C5" w:rsidRPr="00D812F4" w:rsidRDefault="007478C5" w:rsidP="00B51913">
            <w:pPr>
              <w:spacing w:before="120" w:after="120"/>
              <w:rPr>
                <w:sz w:val="18"/>
                <w:szCs w:val="18"/>
              </w:rPr>
            </w:pPr>
            <w:r w:rsidRPr="00D812F4">
              <w:rPr>
                <w:sz w:val="18"/>
                <w:szCs w:val="18"/>
              </w:rPr>
              <w:t xml:space="preserve">This task involves arrows of two different colours moving across a screen. Arrows may point in the direction they are moving, or in a different direction. Participants are instructed to switch between indicating either the direction of movement of the arrow, or the direction that the arrow is pointing, depending on the colour of the arrows.  </w:t>
            </w:r>
          </w:p>
        </w:tc>
      </w:tr>
      <w:tr w:rsidR="007478C5" w:rsidRPr="00D812F4" w14:paraId="5D033E9F" w14:textId="77777777" w:rsidTr="00B51913">
        <w:trPr>
          <w:trHeight w:val="1549"/>
        </w:trPr>
        <w:tc>
          <w:tcPr>
            <w:tcW w:w="3282" w:type="dxa"/>
            <w:shd w:val="clear" w:color="auto" w:fill="auto"/>
          </w:tcPr>
          <w:p w14:paraId="3227EFAB" w14:textId="77777777" w:rsidR="007478C5" w:rsidRPr="00D812F4" w:rsidRDefault="007478C5" w:rsidP="00B51913">
            <w:pPr>
              <w:spacing w:before="120" w:after="120"/>
              <w:rPr>
                <w:sz w:val="18"/>
                <w:szCs w:val="18"/>
              </w:rPr>
            </w:pPr>
            <w:r>
              <w:rPr>
                <w:sz w:val="18"/>
                <w:szCs w:val="18"/>
              </w:rPr>
              <w:t xml:space="preserve">4. </w:t>
            </w:r>
            <w:r w:rsidRPr="00CF09A6">
              <w:rPr>
                <w:sz w:val="18"/>
                <w:szCs w:val="18"/>
              </w:rPr>
              <w:t>Task switching paradigm in accord with Kiesel et al. (2010</w:t>
            </w:r>
            <w:r>
              <w:rPr>
                <w:sz w:val="18"/>
                <w:szCs w:val="18"/>
              </w:rPr>
              <w:t>)</w:t>
            </w:r>
          </w:p>
        </w:tc>
        <w:tc>
          <w:tcPr>
            <w:tcW w:w="6020" w:type="dxa"/>
            <w:shd w:val="clear" w:color="auto" w:fill="auto"/>
          </w:tcPr>
          <w:p w14:paraId="41225427" w14:textId="77777777" w:rsidR="007478C5" w:rsidRPr="00D812F4" w:rsidRDefault="007478C5" w:rsidP="00B51913">
            <w:pPr>
              <w:spacing w:before="120" w:after="120"/>
              <w:rPr>
                <w:sz w:val="18"/>
                <w:szCs w:val="18"/>
              </w:rPr>
            </w:pPr>
            <w:r w:rsidRPr="00D812F4">
              <w:rPr>
                <w:sz w:val="18"/>
                <w:szCs w:val="18"/>
              </w:rPr>
              <w:t>Participants are shown a card with a number and a letter on it. Participants are instructed to switch between indicating whether the number is an even number or if the letter is a vowel or not, depending upon the location that the card is presented. Presented at the top of the screen, participants are to indicate if the number is even. Presented at the bottom of the screen, participants are to indicate if the letter is a vowel.</w:t>
            </w:r>
          </w:p>
        </w:tc>
      </w:tr>
      <w:tr w:rsidR="007478C5" w:rsidRPr="00D812F4" w14:paraId="405CE0F5" w14:textId="77777777" w:rsidTr="00B51913">
        <w:trPr>
          <w:trHeight w:val="1118"/>
        </w:trPr>
        <w:tc>
          <w:tcPr>
            <w:tcW w:w="3282" w:type="dxa"/>
            <w:shd w:val="clear" w:color="auto" w:fill="auto"/>
          </w:tcPr>
          <w:p w14:paraId="60864D86" w14:textId="77777777" w:rsidR="007478C5" w:rsidRPr="00D812F4" w:rsidRDefault="007478C5" w:rsidP="00B51913">
            <w:pPr>
              <w:spacing w:before="120" w:after="120"/>
              <w:rPr>
                <w:sz w:val="18"/>
                <w:szCs w:val="18"/>
              </w:rPr>
            </w:pPr>
            <w:r>
              <w:rPr>
                <w:sz w:val="18"/>
                <w:szCs w:val="18"/>
              </w:rPr>
              <w:t>5. Stroop task b</w:t>
            </w:r>
            <w:r w:rsidRPr="00CF09A6">
              <w:rPr>
                <w:sz w:val="18"/>
                <w:szCs w:val="18"/>
              </w:rPr>
              <w:t xml:space="preserve">ased </w:t>
            </w:r>
            <w:r>
              <w:rPr>
                <w:sz w:val="18"/>
                <w:szCs w:val="18"/>
              </w:rPr>
              <w:t>upon Stroop (1935)</w:t>
            </w:r>
          </w:p>
        </w:tc>
        <w:tc>
          <w:tcPr>
            <w:tcW w:w="6020" w:type="dxa"/>
            <w:shd w:val="clear" w:color="auto" w:fill="auto"/>
          </w:tcPr>
          <w:p w14:paraId="1B58FFDF" w14:textId="77777777" w:rsidR="007478C5" w:rsidRPr="00D812F4" w:rsidRDefault="007478C5" w:rsidP="00B51913">
            <w:pPr>
              <w:spacing w:before="120" w:after="120"/>
              <w:rPr>
                <w:sz w:val="18"/>
                <w:szCs w:val="18"/>
              </w:rPr>
            </w:pPr>
            <w:r w:rsidRPr="00D812F4">
              <w:rPr>
                <w:sz w:val="18"/>
                <w:szCs w:val="18"/>
              </w:rPr>
              <w:t>Participants are shown two cards with two colour words written on them. The words and the colour of the letters change with each trial. Participants are instructed to indicate if the colour of the letters on the second card matches the meaning of the colour word presented on the first card.</w:t>
            </w:r>
          </w:p>
        </w:tc>
      </w:tr>
      <w:tr w:rsidR="007478C5" w:rsidRPr="00D812F4" w14:paraId="4E614034" w14:textId="77777777" w:rsidTr="00B51913">
        <w:trPr>
          <w:trHeight w:val="1262"/>
        </w:trPr>
        <w:tc>
          <w:tcPr>
            <w:tcW w:w="3282" w:type="dxa"/>
            <w:shd w:val="clear" w:color="auto" w:fill="auto"/>
          </w:tcPr>
          <w:p w14:paraId="462EF3C4" w14:textId="77777777" w:rsidR="007478C5" w:rsidRPr="00D812F4" w:rsidRDefault="007478C5" w:rsidP="00B51913">
            <w:pPr>
              <w:spacing w:before="120" w:after="120"/>
              <w:rPr>
                <w:sz w:val="18"/>
                <w:szCs w:val="18"/>
              </w:rPr>
            </w:pPr>
            <w:r>
              <w:rPr>
                <w:sz w:val="18"/>
                <w:szCs w:val="18"/>
              </w:rPr>
              <w:t xml:space="preserve">6. </w:t>
            </w:r>
            <w:r w:rsidRPr="00CB4523">
              <w:rPr>
                <w:sz w:val="18"/>
                <w:szCs w:val="18"/>
              </w:rPr>
              <w:t>Moving visual divided attention task based upon Treisman (1982)</w:t>
            </w:r>
          </w:p>
        </w:tc>
        <w:tc>
          <w:tcPr>
            <w:tcW w:w="6020" w:type="dxa"/>
            <w:shd w:val="clear" w:color="auto" w:fill="auto"/>
          </w:tcPr>
          <w:p w14:paraId="124A7B1A" w14:textId="77777777" w:rsidR="007478C5" w:rsidRPr="00D812F4" w:rsidRDefault="007478C5" w:rsidP="00B51913">
            <w:pPr>
              <w:spacing w:before="120" w:after="120"/>
              <w:rPr>
                <w:sz w:val="18"/>
                <w:szCs w:val="18"/>
              </w:rPr>
            </w:pPr>
            <w:r w:rsidRPr="00D812F4">
              <w:rPr>
                <w:sz w:val="18"/>
                <w:szCs w:val="18"/>
              </w:rPr>
              <w:t>A number of identical objects move randomly within a fixed field. Participants are required to select one object at a time at three second intervals, without selecting the same object twice, until all objects have been selected. The number of objects increases with successful completion of the task.</w:t>
            </w:r>
          </w:p>
        </w:tc>
      </w:tr>
      <w:tr w:rsidR="007478C5" w:rsidRPr="00D812F4" w14:paraId="6213BE53" w14:textId="77777777" w:rsidTr="00B51913">
        <w:trPr>
          <w:trHeight w:val="1690"/>
        </w:trPr>
        <w:tc>
          <w:tcPr>
            <w:tcW w:w="3282" w:type="dxa"/>
            <w:shd w:val="clear" w:color="auto" w:fill="auto"/>
          </w:tcPr>
          <w:p w14:paraId="03E8E7BB" w14:textId="77777777" w:rsidR="007478C5" w:rsidRPr="00D812F4" w:rsidRDefault="007478C5" w:rsidP="00B51913">
            <w:pPr>
              <w:spacing w:before="120" w:after="120"/>
              <w:rPr>
                <w:sz w:val="18"/>
                <w:szCs w:val="18"/>
              </w:rPr>
            </w:pPr>
            <w:r>
              <w:rPr>
                <w:sz w:val="18"/>
                <w:szCs w:val="18"/>
              </w:rPr>
              <w:t>7. S</w:t>
            </w:r>
            <w:r w:rsidRPr="00CB4523">
              <w:rPr>
                <w:sz w:val="18"/>
                <w:szCs w:val="18"/>
              </w:rPr>
              <w:t xml:space="preserve">tatic adaptation of the Corsi block task (Milner, 1971) to assess </w:t>
            </w:r>
            <w:r>
              <w:rPr>
                <w:sz w:val="18"/>
                <w:szCs w:val="18"/>
              </w:rPr>
              <w:t>working memory (Baddeley, 2003)</w:t>
            </w:r>
          </w:p>
        </w:tc>
        <w:tc>
          <w:tcPr>
            <w:tcW w:w="6020" w:type="dxa"/>
            <w:shd w:val="clear" w:color="auto" w:fill="auto"/>
          </w:tcPr>
          <w:p w14:paraId="190EA66F" w14:textId="77777777" w:rsidR="007478C5" w:rsidRPr="00D812F4" w:rsidRDefault="007478C5" w:rsidP="00B51913">
            <w:pPr>
              <w:spacing w:before="120" w:after="120"/>
              <w:rPr>
                <w:sz w:val="18"/>
                <w:szCs w:val="18"/>
              </w:rPr>
            </w:pPr>
            <w:r w:rsidRPr="00D812F4">
              <w:rPr>
                <w:sz w:val="18"/>
                <w:szCs w:val="18"/>
              </w:rPr>
              <w:t>Participants are presented with a grid of squares of a uniform colour. A small number of squares change colour briefly before changing back to the original uniform colour. Participants are instructed to indicate which squares changed colour after they have switched back to the uniform grid colour. The number of squares in the grid as well as the number of squares changing colour increases with successful performance.</w:t>
            </w:r>
          </w:p>
        </w:tc>
      </w:tr>
      <w:tr w:rsidR="007478C5" w:rsidRPr="00D812F4" w14:paraId="46057E62" w14:textId="77777777" w:rsidTr="00B51913">
        <w:trPr>
          <w:trHeight w:val="1403"/>
        </w:trPr>
        <w:tc>
          <w:tcPr>
            <w:tcW w:w="3282" w:type="dxa"/>
            <w:shd w:val="clear" w:color="auto" w:fill="auto"/>
          </w:tcPr>
          <w:p w14:paraId="2A79535D" w14:textId="77777777" w:rsidR="007478C5" w:rsidRPr="00D812F4" w:rsidRDefault="007478C5" w:rsidP="00B51913">
            <w:pPr>
              <w:spacing w:before="120" w:after="120"/>
              <w:rPr>
                <w:sz w:val="18"/>
                <w:szCs w:val="18"/>
              </w:rPr>
            </w:pPr>
            <w:r>
              <w:rPr>
                <w:sz w:val="18"/>
                <w:szCs w:val="18"/>
              </w:rPr>
              <w:t xml:space="preserve">8. </w:t>
            </w:r>
            <w:r w:rsidRPr="00CB4523">
              <w:rPr>
                <w:sz w:val="18"/>
                <w:szCs w:val="18"/>
              </w:rPr>
              <w:t>Serial working memory task (Baddeley, 2003)</w:t>
            </w:r>
          </w:p>
        </w:tc>
        <w:tc>
          <w:tcPr>
            <w:tcW w:w="6020" w:type="dxa"/>
            <w:shd w:val="clear" w:color="auto" w:fill="auto"/>
          </w:tcPr>
          <w:p w14:paraId="0B7FEF21" w14:textId="77777777" w:rsidR="007478C5" w:rsidRPr="00D812F4" w:rsidRDefault="007478C5" w:rsidP="00B51913">
            <w:pPr>
              <w:spacing w:before="120" w:after="120"/>
              <w:rPr>
                <w:sz w:val="18"/>
                <w:szCs w:val="18"/>
              </w:rPr>
            </w:pPr>
            <w:r w:rsidRPr="00D812F4">
              <w:rPr>
                <w:sz w:val="18"/>
                <w:szCs w:val="18"/>
              </w:rPr>
              <w:t>Participants are presented with cards showing a variety of coloured shapes that appear serially. The new card remains face-up, while the card that appeared previously is turned face-down. Participants are instructed to remember if the card currently face-up matches the card that appeared two cards previous.</w:t>
            </w:r>
          </w:p>
        </w:tc>
      </w:tr>
    </w:tbl>
    <w:p w14:paraId="5BCE54AF" w14:textId="77777777" w:rsidR="007478C5" w:rsidRDefault="007478C5" w:rsidP="007478C5"/>
    <w:p w14:paraId="1593AAAC" w14:textId="77777777" w:rsidR="007478C5" w:rsidRDefault="007478C5" w:rsidP="007478C5">
      <w:r>
        <w:t>Participant instructions:</w:t>
      </w:r>
    </w:p>
    <w:p w14:paraId="266B79DE" w14:textId="09EDFB56" w:rsidR="007478C5" w:rsidRDefault="007478C5">
      <w:r w:rsidRPr="007478C5">
        <w:rPr>
          <w:i/>
          <w:iCs/>
        </w:rPr>
        <w:t>Each day play one game continuously for the session period. Do not take a break during the session. Keep playing the game for the duration of the session. Find a quiet place or room where you will not be disturbed. Set an audible timer so you do not have to check the time to know when the session is over.</w:t>
      </w:r>
    </w:p>
    <w:p w14:paraId="178253D8" w14:textId="77777777" w:rsidR="007478C5" w:rsidRDefault="007478C5">
      <w:pPr>
        <w:sectPr w:rsidR="007478C5">
          <w:pgSz w:w="11906" w:h="16838"/>
          <w:pgMar w:top="1440" w:right="1440" w:bottom="1440" w:left="1440" w:header="708" w:footer="708" w:gutter="0"/>
          <w:cols w:space="708"/>
          <w:docGrid w:linePitch="360"/>
        </w:sectPr>
      </w:pPr>
    </w:p>
    <w:p w14:paraId="4F60B62B" w14:textId="77777777" w:rsidR="003729C7" w:rsidRDefault="00922C6C">
      <w:r w:rsidRPr="003729C7">
        <w:rPr>
          <w:b/>
          <w:bCs/>
        </w:rPr>
        <w:lastRenderedPageBreak/>
        <w:t xml:space="preserve">Supplementary </w:t>
      </w:r>
      <w:r w:rsidR="007757D8" w:rsidRPr="003729C7">
        <w:rPr>
          <w:b/>
          <w:bCs/>
        </w:rPr>
        <w:t>Table S</w:t>
      </w:r>
      <w:r w:rsidR="007478C5" w:rsidRPr="003729C7">
        <w:rPr>
          <w:b/>
          <w:bCs/>
        </w:rPr>
        <w:t>2</w:t>
      </w:r>
    </w:p>
    <w:p w14:paraId="516E0D26" w14:textId="3C777F70" w:rsidR="00343AE8" w:rsidRDefault="000B7AE7">
      <w:r>
        <w:t xml:space="preserve">Weekly </w:t>
      </w:r>
      <w:r w:rsidR="007757D8">
        <w:t>content</w:t>
      </w:r>
      <w:r w:rsidR="00286742">
        <w:t xml:space="preserve"> </w:t>
      </w:r>
      <w:r>
        <w:t xml:space="preserve">for </w:t>
      </w:r>
      <w:r w:rsidR="00286742">
        <w:t xml:space="preserve">training </w:t>
      </w:r>
      <w:r w:rsidR="00B9685E">
        <w:t>i</w:t>
      </w:r>
      <w:r w:rsidR="00C427EF">
        <w:t>ntervention</w:t>
      </w:r>
      <w:r w:rsidR="00286742">
        <w:t>s</w:t>
      </w:r>
    </w:p>
    <w:tbl>
      <w:tblPr>
        <w:tblStyle w:val="TableGrid"/>
        <w:tblW w:w="9637" w:type="dxa"/>
        <w:tblLook w:val="04A0" w:firstRow="1" w:lastRow="0" w:firstColumn="1" w:lastColumn="0" w:noHBand="0" w:noVBand="1"/>
      </w:tblPr>
      <w:tblGrid>
        <w:gridCol w:w="1028"/>
        <w:gridCol w:w="4548"/>
        <w:gridCol w:w="4061"/>
      </w:tblGrid>
      <w:tr w:rsidR="00C427EF" w:rsidRPr="007757D8" w14:paraId="4302F533" w14:textId="77777777" w:rsidTr="00F52E1E">
        <w:trPr>
          <w:trHeight w:val="865"/>
        </w:trPr>
        <w:tc>
          <w:tcPr>
            <w:tcW w:w="1028" w:type="dxa"/>
            <w:shd w:val="clear" w:color="auto" w:fill="auto"/>
            <w:vAlign w:val="center"/>
          </w:tcPr>
          <w:p w14:paraId="05FB544F" w14:textId="77777777" w:rsidR="00C427EF" w:rsidRPr="007757D8" w:rsidRDefault="00C427EF" w:rsidP="00F52E1E">
            <w:pPr>
              <w:rPr>
                <w:sz w:val="20"/>
                <w:szCs w:val="20"/>
              </w:rPr>
            </w:pPr>
          </w:p>
        </w:tc>
        <w:tc>
          <w:tcPr>
            <w:tcW w:w="4548" w:type="dxa"/>
            <w:shd w:val="clear" w:color="auto" w:fill="F2F2F2" w:themeFill="background1" w:themeFillShade="F2"/>
            <w:vAlign w:val="center"/>
          </w:tcPr>
          <w:p w14:paraId="15DE0496" w14:textId="2CD52F31" w:rsidR="00C427EF" w:rsidRPr="007757D8" w:rsidRDefault="00C427EF" w:rsidP="00F52E1E">
            <w:pPr>
              <w:rPr>
                <w:sz w:val="20"/>
                <w:szCs w:val="20"/>
              </w:rPr>
            </w:pPr>
            <w:r w:rsidRPr="007757D8">
              <w:rPr>
                <w:sz w:val="20"/>
                <w:szCs w:val="20"/>
              </w:rPr>
              <w:t>M</w:t>
            </w:r>
            <w:r w:rsidR="007757D8" w:rsidRPr="007757D8">
              <w:rPr>
                <w:sz w:val="20"/>
                <w:szCs w:val="20"/>
              </w:rPr>
              <w:t>T</w:t>
            </w:r>
            <w:r w:rsidRPr="007757D8">
              <w:rPr>
                <w:sz w:val="20"/>
                <w:szCs w:val="20"/>
              </w:rPr>
              <w:t xml:space="preserve"> program</w:t>
            </w:r>
          </w:p>
        </w:tc>
        <w:tc>
          <w:tcPr>
            <w:tcW w:w="4061" w:type="dxa"/>
            <w:shd w:val="clear" w:color="auto" w:fill="F2F2F2" w:themeFill="background1" w:themeFillShade="F2"/>
            <w:vAlign w:val="center"/>
          </w:tcPr>
          <w:p w14:paraId="0162B694" w14:textId="0C2D23D6" w:rsidR="00C427EF" w:rsidRPr="007757D8" w:rsidRDefault="00C427EF" w:rsidP="00F52E1E">
            <w:pPr>
              <w:rPr>
                <w:sz w:val="20"/>
                <w:szCs w:val="20"/>
              </w:rPr>
            </w:pPr>
            <w:r w:rsidRPr="007757D8">
              <w:rPr>
                <w:sz w:val="20"/>
                <w:szCs w:val="20"/>
              </w:rPr>
              <w:t>C</w:t>
            </w:r>
            <w:r w:rsidR="007757D8" w:rsidRPr="007757D8">
              <w:rPr>
                <w:sz w:val="20"/>
                <w:szCs w:val="20"/>
              </w:rPr>
              <w:t>T</w:t>
            </w:r>
            <w:r w:rsidRPr="007757D8">
              <w:rPr>
                <w:sz w:val="20"/>
                <w:szCs w:val="20"/>
              </w:rPr>
              <w:t xml:space="preserve"> program</w:t>
            </w:r>
          </w:p>
        </w:tc>
      </w:tr>
      <w:tr w:rsidR="00F52E1E" w:rsidRPr="007757D8" w14:paraId="511D3024" w14:textId="77777777" w:rsidTr="00F52E1E">
        <w:trPr>
          <w:trHeight w:val="865"/>
        </w:trPr>
        <w:tc>
          <w:tcPr>
            <w:tcW w:w="1028" w:type="dxa"/>
            <w:shd w:val="clear" w:color="auto" w:fill="auto"/>
            <w:vAlign w:val="center"/>
          </w:tcPr>
          <w:p w14:paraId="63859086" w14:textId="77777777" w:rsidR="00F52E1E" w:rsidRPr="007757D8" w:rsidRDefault="00F52E1E" w:rsidP="00F52E1E">
            <w:pPr>
              <w:rPr>
                <w:sz w:val="20"/>
                <w:szCs w:val="20"/>
              </w:rPr>
            </w:pPr>
            <w:r w:rsidRPr="007757D8">
              <w:rPr>
                <w:sz w:val="20"/>
                <w:szCs w:val="20"/>
              </w:rPr>
              <w:t>Week 1</w:t>
            </w:r>
          </w:p>
        </w:tc>
        <w:tc>
          <w:tcPr>
            <w:tcW w:w="4548" w:type="dxa"/>
            <w:shd w:val="clear" w:color="auto" w:fill="auto"/>
            <w:vAlign w:val="center"/>
          </w:tcPr>
          <w:p w14:paraId="24DEE5A1" w14:textId="77777777" w:rsidR="00F52E1E" w:rsidRDefault="00F52E1E" w:rsidP="00F52E1E">
            <w:pPr>
              <w:rPr>
                <w:sz w:val="20"/>
                <w:szCs w:val="20"/>
              </w:rPr>
            </w:pPr>
            <w:r w:rsidRPr="00F52E1E">
              <w:rPr>
                <w:i/>
                <w:iCs/>
                <w:sz w:val="20"/>
                <w:szCs w:val="20"/>
              </w:rPr>
              <w:t>Introduction to program:</w:t>
            </w:r>
          </w:p>
          <w:p w14:paraId="07B6025B" w14:textId="77777777" w:rsidR="00F52E1E" w:rsidRPr="00F52E1E" w:rsidRDefault="00F52E1E" w:rsidP="00F52E1E">
            <w:pPr>
              <w:pStyle w:val="ListParagraph"/>
              <w:numPr>
                <w:ilvl w:val="0"/>
                <w:numId w:val="1"/>
              </w:numPr>
              <w:rPr>
                <w:sz w:val="20"/>
                <w:szCs w:val="20"/>
              </w:rPr>
            </w:pPr>
            <w:r w:rsidRPr="00F52E1E">
              <w:rPr>
                <w:sz w:val="20"/>
                <w:szCs w:val="20"/>
              </w:rPr>
              <w:t>Overview of program and training requirements</w:t>
            </w:r>
          </w:p>
          <w:p w14:paraId="160658AC" w14:textId="4B5BFECE" w:rsidR="00F52E1E" w:rsidRPr="00F52E1E" w:rsidRDefault="00F52E1E" w:rsidP="00F52E1E">
            <w:pPr>
              <w:pStyle w:val="ListParagraph"/>
              <w:numPr>
                <w:ilvl w:val="0"/>
                <w:numId w:val="1"/>
              </w:numPr>
              <w:rPr>
                <w:sz w:val="20"/>
                <w:szCs w:val="20"/>
              </w:rPr>
            </w:pPr>
            <w:r w:rsidRPr="00F52E1E">
              <w:rPr>
                <w:sz w:val="20"/>
                <w:szCs w:val="20"/>
              </w:rPr>
              <w:t>Introduction to basic exercises</w:t>
            </w:r>
          </w:p>
        </w:tc>
        <w:tc>
          <w:tcPr>
            <w:tcW w:w="4061" w:type="dxa"/>
            <w:shd w:val="clear" w:color="auto" w:fill="auto"/>
            <w:vAlign w:val="center"/>
          </w:tcPr>
          <w:p w14:paraId="274B647F" w14:textId="77777777" w:rsidR="00F52E1E" w:rsidRDefault="00F52E1E" w:rsidP="00F52E1E">
            <w:pPr>
              <w:rPr>
                <w:sz w:val="20"/>
                <w:szCs w:val="20"/>
              </w:rPr>
            </w:pPr>
            <w:r w:rsidRPr="00F52E1E">
              <w:rPr>
                <w:i/>
                <w:iCs/>
                <w:sz w:val="20"/>
                <w:szCs w:val="20"/>
              </w:rPr>
              <w:t>Introduction to program:</w:t>
            </w:r>
          </w:p>
          <w:p w14:paraId="66C0BE62" w14:textId="77777777" w:rsidR="00F52E1E" w:rsidRDefault="00F52E1E" w:rsidP="00F52E1E">
            <w:pPr>
              <w:pStyle w:val="ListParagraph"/>
              <w:numPr>
                <w:ilvl w:val="0"/>
                <w:numId w:val="1"/>
              </w:numPr>
              <w:rPr>
                <w:sz w:val="20"/>
                <w:szCs w:val="20"/>
              </w:rPr>
            </w:pPr>
            <w:r w:rsidRPr="00F52E1E">
              <w:rPr>
                <w:sz w:val="20"/>
                <w:szCs w:val="20"/>
              </w:rPr>
              <w:t>Overview of program and training requirements</w:t>
            </w:r>
          </w:p>
          <w:p w14:paraId="0C8478DB" w14:textId="78BF8791" w:rsidR="00F52E1E" w:rsidRPr="007757D8" w:rsidRDefault="00F52E1E" w:rsidP="00F52E1E">
            <w:pPr>
              <w:pStyle w:val="ListParagraph"/>
              <w:numPr>
                <w:ilvl w:val="0"/>
                <w:numId w:val="1"/>
              </w:numPr>
              <w:rPr>
                <w:sz w:val="20"/>
                <w:szCs w:val="20"/>
              </w:rPr>
            </w:pPr>
            <w:r w:rsidRPr="00F52E1E">
              <w:rPr>
                <w:sz w:val="20"/>
                <w:szCs w:val="20"/>
              </w:rPr>
              <w:t>Introduction to basic exercises</w:t>
            </w:r>
          </w:p>
        </w:tc>
      </w:tr>
      <w:tr w:rsidR="00F52E1E" w:rsidRPr="007757D8" w14:paraId="279E2924" w14:textId="77777777" w:rsidTr="00F52E1E">
        <w:trPr>
          <w:trHeight w:val="901"/>
        </w:trPr>
        <w:tc>
          <w:tcPr>
            <w:tcW w:w="1028" w:type="dxa"/>
            <w:shd w:val="clear" w:color="auto" w:fill="auto"/>
            <w:vAlign w:val="center"/>
          </w:tcPr>
          <w:p w14:paraId="67CCB2F6" w14:textId="77777777" w:rsidR="00F52E1E" w:rsidRPr="007757D8" w:rsidRDefault="00F52E1E" w:rsidP="00F52E1E">
            <w:pPr>
              <w:rPr>
                <w:sz w:val="20"/>
                <w:szCs w:val="20"/>
              </w:rPr>
            </w:pPr>
            <w:r w:rsidRPr="007757D8">
              <w:rPr>
                <w:sz w:val="20"/>
                <w:szCs w:val="20"/>
              </w:rPr>
              <w:t>Week 2</w:t>
            </w:r>
          </w:p>
        </w:tc>
        <w:tc>
          <w:tcPr>
            <w:tcW w:w="4548" w:type="dxa"/>
            <w:shd w:val="clear" w:color="auto" w:fill="auto"/>
            <w:vAlign w:val="center"/>
          </w:tcPr>
          <w:p w14:paraId="11EA8410" w14:textId="77777777" w:rsidR="00F52E1E" w:rsidRPr="00F52E1E" w:rsidRDefault="00F52E1E" w:rsidP="00F52E1E">
            <w:pPr>
              <w:rPr>
                <w:i/>
                <w:iCs/>
                <w:sz w:val="20"/>
                <w:szCs w:val="20"/>
              </w:rPr>
            </w:pPr>
            <w:r w:rsidRPr="00F52E1E">
              <w:rPr>
                <w:i/>
                <w:iCs/>
                <w:sz w:val="20"/>
                <w:szCs w:val="20"/>
              </w:rPr>
              <w:t>What is Attention?</w:t>
            </w:r>
          </w:p>
          <w:p w14:paraId="66DD1AAE" w14:textId="77777777" w:rsidR="00F52E1E" w:rsidRPr="00F52E1E" w:rsidRDefault="00F52E1E" w:rsidP="00F52E1E">
            <w:pPr>
              <w:pStyle w:val="ListParagraph"/>
              <w:numPr>
                <w:ilvl w:val="0"/>
                <w:numId w:val="2"/>
              </w:numPr>
              <w:rPr>
                <w:sz w:val="20"/>
                <w:szCs w:val="20"/>
              </w:rPr>
            </w:pPr>
            <w:r w:rsidRPr="00F52E1E">
              <w:rPr>
                <w:sz w:val="20"/>
                <w:szCs w:val="20"/>
              </w:rPr>
              <w:t>Introduction to attentional selectivity and intensity</w:t>
            </w:r>
          </w:p>
          <w:p w14:paraId="4C483280" w14:textId="77777777" w:rsidR="00F52E1E" w:rsidRPr="00F52E1E" w:rsidRDefault="00F52E1E" w:rsidP="00F52E1E">
            <w:pPr>
              <w:pStyle w:val="ListParagraph"/>
              <w:numPr>
                <w:ilvl w:val="0"/>
                <w:numId w:val="2"/>
              </w:numPr>
              <w:rPr>
                <w:sz w:val="20"/>
                <w:szCs w:val="20"/>
              </w:rPr>
            </w:pPr>
            <w:r w:rsidRPr="00F52E1E">
              <w:rPr>
                <w:sz w:val="20"/>
                <w:szCs w:val="20"/>
              </w:rPr>
              <w:t>Arousal and attention</w:t>
            </w:r>
          </w:p>
          <w:p w14:paraId="32FA780F" w14:textId="02A4D29A" w:rsidR="00F52E1E" w:rsidRPr="00F52E1E" w:rsidRDefault="00F52E1E" w:rsidP="00F52E1E">
            <w:pPr>
              <w:pStyle w:val="ListParagraph"/>
              <w:numPr>
                <w:ilvl w:val="0"/>
                <w:numId w:val="2"/>
              </w:numPr>
              <w:rPr>
                <w:sz w:val="20"/>
                <w:szCs w:val="20"/>
              </w:rPr>
            </w:pPr>
            <w:r w:rsidRPr="00F52E1E">
              <w:rPr>
                <w:sz w:val="20"/>
                <w:szCs w:val="20"/>
              </w:rPr>
              <w:t xml:space="preserve">Controlling attention </w:t>
            </w:r>
          </w:p>
        </w:tc>
        <w:tc>
          <w:tcPr>
            <w:tcW w:w="4061" w:type="dxa"/>
            <w:shd w:val="clear" w:color="auto" w:fill="auto"/>
            <w:vAlign w:val="center"/>
          </w:tcPr>
          <w:p w14:paraId="6582E65E" w14:textId="77777777" w:rsidR="00F52E1E" w:rsidRPr="00F52E1E" w:rsidRDefault="00F52E1E" w:rsidP="00F52E1E">
            <w:pPr>
              <w:rPr>
                <w:i/>
                <w:iCs/>
                <w:sz w:val="20"/>
                <w:szCs w:val="20"/>
              </w:rPr>
            </w:pPr>
            <w:r w:rsidRPr="00F52E1E">
              <w:rPr>
                <w:i/>
                <w:iCs/>
                <w:sz w:val="20"/>
                <w:szCs w:val="20"/>
              </w:rPr>
              <w:t>What is Attention?</w:t>
            </w:r>
          </w:p>
          <w:p w14:paraId="69CC7EA9" w14:textId="77777777" w:rsidR="00F52E1E" w:rsidRPr="00F52E1E" w:rsidRDefault="00F52E1E" w:rsidP="00F52E1E">
            <w:pPr>
              <w:pStyle w:val="ListParagraph"/>
              <w:numPr>
                <w:ilvl w:val="0"/>
                <w:numId w:val="2"/>
              </w:numPr>
              <w:rPr>
                <w:sz w:val="20"/>
                <w:szCs w:val="20"/>
              </w:rPr>
            </w:pPr>
            <w:r w:rsidRPr="00F52E1E">
              <w:rPr>
                <w:sz w:val="20"/>
                <w:szCs w:val="20"/>
              </w:rPr>
              <w:t>Introduction to attentional selectivity and intensity</w:t>
            </w:r>
          </w:p>
          <w:p w14:paraId="3B72F69C" w14:textId="77777777" w:rsidR="00F52E1E" w:rsidRDefault="00F52E1E" w:rsidP="00F52E1E">
            <w:pPr>
              <w:pStyle w:val="ListParagraph"/>
              <w:numPr>
                <w:ilvl w:val="0"/>
                <w:numId w:val="2"/>
              </w:numPr>
              <w:rPr>
                <w:sz w:val="20"/>
                <w:szCs w:val="20"/>
              </w:rPr>
            </w:pPr>
            <w:r w:rsidRPr="00F52E1E">
              <w:rPr>
                <w:sz w:val="20"/>
                <w:szCs w:val="20"/>
              </w:rPr>
              <w:t>Arousal and attention</w:t>
            </w:r>
          </w:p>
          <w:p w14:paraId="4DDCB87B" w14:textId="49A78A57" w:rsidR="00F52E1E" w:rsidRPr="007757D8" w:rsidRDefault="00F52E1E" w:rsidP="00F52E1E">
            <w:pPr>
              <w:pStyle w:val="ListParagraph"/>
              <w:numPr>
                <w:ilvl w:val="0"/>
                <w:numId w:val="2"/>
              </w:numPr>
              <w:rPr>
                <w:sz w:val="20"/>
                <w:szCs w:val="20"/>
              </w:rPr>
            </w:pPr>
            <w:r w:rsidRPr="00F52E1E">
              <w:rPr>
                <w:sz w:val="20"/>
                <w:szCs w:val="20"/>
              </w:rPr>
              <w:t xml:space="preserve">Controlling attention </w:t>
            </w:r>
          </w:p>
        </w:tc>
      </w:tr>
      <w:tr w:rsidR="00C427EF" w:rsidRPr="007757D8" w14:paraId="75838587" w14:textId="77777777" w:rsidTr="00F52E1E">
        <w:trPr>
          <w:trHeight w:val="865"/>
        </w:trPr>
        <w:tc>
          <w:tcPr>
            <w:tcW w:w="1028" w:type="dxa"/>
            <w:shd w:val="clear" w:color="auto" w:fill="auto"/>
            <w:vAlign w:val="center"/>
          </w:tcPr>
          <w:p w14:paraId="799D177A" w14:textId="77777777" w:rsidR="00C427EF" w:rsidRPr="007757D8" w:rsidRDefault="00C427EF" w:rsidP="00F52E1E">
            <w:pPr>
              <w:rPr>
                <w:sz w:val="20"/>
                <w:szCs w:val="20"/>
              </w:rPr>
            </w:pPr>
            <w:r w:rsidRPr="007757D8">
              <w:rPr>
                <w:sz w:val="20"/>
                <w:szCs w:val="20"/>
              </w:rPr>
              <w:t>Week 3</w:t>
            </w:r>
          </w:p>
        </w:tc>
        <w:tc>
          <w:tcPr>
            <w:tcW w:w="4548" w:type="dxa"/>
            <w:shd w:val="clear" w:color="auto" w:fill="auto"/>
            <w:vAlign w:val="center"/>
          </w:tcPr>
          <w:p w14:paraId="6DC11707" w14:textId="239D5EAE" w:rsidR="00C427EF" w:rsidRPr="00F52E1E" w:rsidRDefault="000B7AE7" w:rsidP="00F52E1E">
            <w:pPr>
              <w:rPr>
                <w:i/>
                <w:iCs/>
                <w:sz w:val="20"/>
                <w:szCs w:val="20"/>
              </w:rPr>
            </w:pPr>
            <w:r w:rsidRPr="00F52E1E">
              <w:rPr>
                <w:i/>
                <w:iCs/>
                <w:sz w:val="20"/>
                <w:szCs w:val="20"/>
              </w:rPr>
              <w:t>Working Memory</w:t>
            </w:r>
            <w:r w:rsidR="00F52E1E">
              <w:rPr>
                <w:i/>
                <w:iCs/>
                <w:sz w:val="20"/>
                <w:szCs w:val="20"/>
              </w:rPr>
              <w:t>:</w:t>
            </w:r>
          </w:p>
          <w:p w14:paraId="2BEF1E94" w14:textId="77777777" w:rsidR="00F52E1E" w:rsidRDefault="00F52E1E" w:rsidP="00F52E1E">
            <w:pPr>
              <w:pStyle w:val="ListParagraph"/>
              <w:numPr>
                <w:ilvl w:val="0"/>
                <w:numId w:val="3"/>
              </w:numPr>
              <w:rPr>
                <w:sz w:val="20"/>
                <w:szCs w:val="20"/>
              </w:rPr>
            </w:pPr>
            <w:r>
              <w:rPr>
                <w:sz w:val="20"/>
                <w:szCs w:val="20"/>
              </w:rPr>
              <w:t>What is working memory</w:t>
            </w:r>
          </w:p>
          <w:p w14:paraId="07AA579E" w14:textId="6483B622" w:rsidR="00F52E1E" w:rsidRPr="00F52E1E" w:rsidRDefault="00F52E1E" w:rsidP="00F52E1E">
            <w:pPr>
              <w:pStyle w:val="ListParagraph"/>
              <w:numPr>
                <w:ilvl w:val="0"/>
                <w:numId w:val="3"/>
              </w:numPr>
              <w:rPr>
                <w:sz w:val="20"/>
                <w:szCs w:val="20"/>
              </w:rPr>
            </w:pPr>
            <w:r w:rsidRPr="00F52E1E">
              <w:rPr>
                <w:sz w:val="20"/>
                <w:szCs w:val="20"/>
              </w:rPr>
              <w:t>Limits to working memory</w:t>
            </w:r>
          </w:p>
          <w:p w14:paraId="1A9A9583" w14:textId="332494F3" w:rsidR="00F52E1E" w:rsidRPr="00F52E1E" w:rsidRDefault="00F52E1E" w:rsidP="00F52E1E">
            <w:pPr>
              <w:pStyle w:val="ListParagraph"/>
              <w:numPr>
                <w:ilvl w:val="0"/>
                <w:numId w:val="3"/>
              </w:numPr>
              <w:rPr>
                <w:sz w:val="20"/>
                <w:szCs w:val="20"/>
              </w:rPr>
            </w:pPr>
            <w:r w:rsidRPr="00F52E1E">
              <w:rPr>
                <w:sz w:val="20"/>
                <w:szCs w:val="20"/>
              </w:rPr>
              <w:t>Interference to working memory</w:t>
            </w:r>
          </w:p>
        </w:tc>
        <w:tc>
          <w:tcPr>
            <w:tcW w:w="4061" w:type="dxa"/>
            <w:shd w:val="clear" w:color="auto" w:fill="auto"/>
            <w:vAlign w:val="center"/>
          </w:tcPr>
          <w:p w14:paraId="28D6BB49" w14:textId="77777777" w:rsidR="00A737F6" w:rsidRPr="00F52E1E" w:rsidRDefault="00A737F6" w:rsidP="00A737F6">
            <w:pPr>
              <w:rPr>
                <w:i/>
                <w:iCs/>
                <w:sz w:val="20"/>
                <w:szCs w:val="20"/>
              </w:rPr>
            </w:pPr>
            <w:r w:rsidRPr="00F52E1E">
              <w:rPr>
                <w:i/>
                <w:iCs/>
                <w:sz w:val="20"/>
                <w:szCs w:val="20"/>
              </w:rPr>
              <w:t>Executive Attentional Functions:</w:t>
            </w:r>
          </w:p>
          <w:p w14:paraId="3F6CAD4E" w14:textId="77777777" w:rsidR="00A737F6" w:rsidRDefault="00A737F6" w:rsidP="00A737F6">
            <w:pPr>
              <w:pStyle w:val="ListParagraph"/>
              <w:numPr>
                <w:ilvl w:val="0"/>
                <w:numId w:val="4"/>
              </w:numPr>
              <w:rPr>
                <w:sz w:val="20"/>
                <w:szCs w:val="20"/>
              </w:rPr>
            </w:pPr>
            <w:r w:rsidRPr="00F52E1E">
              <w:rPr>
                <w:sz w:val="20"/>
                <w:szCs w:val="20"/>
              </w:rPr>
              <w:t>Inhibitory control and attentional interference</w:t>
            </w:r>
          </w:p>
          <w:p w14:paraId="37669589" w14:textId="4E19660C" w:rsidR="00C427EF" w:rsidRPr="007757D8" w:rsidRDefault="00A737F6" w:rsidP="00A737F6">
            <w:pPr>
              <w:pStyle w:val="ListParagraph"/>
              <w:numPr>
                <w:ilvl w:val="0"/>
                <w:numId w:val="4"/>
              </w:numPr>
              <w:rPr>
                <w:sz w:val="20"/>
                <w:szCs w:val="20"/>
              </w:rPr>
            </w:pPr>
            <w:r w:rsidRPr="00F52E1E">
              <w:rPr>
                <w:sz w:val="20"/>
                <w:szCs w:val="20"/>
              </w:rPr>
              <w:t>Introspection and attention</w:t>
            </w:r>
          </w:p>
        </w:tc>
      </w:tr>
      <w:tr w:rsidR="00C427EF" w:rsidRPr="007757D8" w14:paraId="2C85ED57" w14:textId="77777777" w:rsidTr="00F52E1E">
        <w:trPr>
          <w:trHeight w:val="865"/>
        </w:trPr>
        <w:tc>
          <w:tcPr>
            <w:tcW w:w="1028" w:type="dxa"/>
            <w:shd w:val="clear" w:color="auto" w:fill="auto"/>
            <w:vAlign w:val="center"/>
          </w:tcPr>
          <w:p w14:paraId="51A6874D" w14:textId="77777777" w:rsidR="00C427EF" w:rsidRPr="007757D8" w:rsidRDefault="00C427EF" w:rsidP="00F52E1E">
            <w:pPr>
              <w:rPr>
                <w:sz w:val="20"/>
                <w:szCs w:val="20"/>
              </w:rPr>
            </w:pPr>
            <w:r w:rsidRPr="007757D8">
              <w:rPr>
                <w:sz w:val="20"/>
                <w:szCs w:val="20"/>
              </w:rPr>
              <w:t>Week 4</w:t>
            </w:r>
          </w:p>
        </w:tc>
        <w:tc>
          <w:tcPr>
            <w:tcW w:w="4548" w:type="dxa"/>
            <w:shd w:val="clear" w:color="auto" w:fill="auto"/>
            <w:vAlign w:val="center"/>
          </w:tcPr>
          <w:p w14:paraId="141DFB7E" w14:textId="77777777" w:rsidR="00C427EF" w:rsidRPr="00F52E1E" w:rsidRDefault="000B7AE7" w:rsidP="00F52E1E">
            <w:pPr>
              <w:rPr>
                <w:i/>
                <w:iCs/>
                <w:sz w:val="20"/>
                <w:szCs w:val="20"/>
              </w:rPr>
            </w:pPr>
            <w:r w:rsidRPr="00F52E1E">
              <w:rPr>
                <w:i/>
                <w:iCs/>
                <w:sz w:val="20"/>
                <w:szCs w:val="20"/>
              </w:rPr>
              <w:t>Executive Attentional Functions</w:t>
            </w:r>
            <w:r w:rsidR="00F52E1E" w:rsidRPr="00F52E1E">
              <w:rPr>
                <w:i/>
                <w:iCs/>
                <w:sz w:val="20"/>
                <w:szCs w:val="20"/>
              </w:rPr>
              <w:t>:</w:t>
            </w:r>
          </w:p>
          <w:p w14:paraId="611DD891" w14:textId="77777777" w:rsidR="00F52E1E" w:rsidRPr="00F52E1E" w:rsidRDefault="00F52E1E" w:rsidP="00F52E1E">
            <w:pPr>
              <w:pStyle w:val="ListParagraph"/>
              <w:numPr>
                <w:ilvl w:val="0"/>
                <w:numId w:val="4"/>
              </w:numPr>
              <w:rPr>
                <w:sz w:val="20"/>
                <w:szCs w:val="20"/>
              </w:rPr>
            </w:pPr>
            <w:r w:rsidRPr="00F52E1E">
              <w:rPr>
                <w:sz w:val="20"/>
                <w:szCs w:val="20"/>
              </w:rPr>
              <w:t>Inhibitory control and attentional interference</w:t>
            </w:r>
          </w:p>
          <w:p w14:paraId="7CA1672A" w14:textId="04A623F7" w:rsidR="00F52E1E" w:rsidRPr="00F52E1E" w:rsidRDefault="00F52E1E" w:rsidP="00F52E1E">
            <w:pPr>
              <w:pStyle w:val="ListParagraph"/>
              <w:numPr>
                <w:ilvl w:val="0"/>
                <w:numId w:val="4"/>
              </w:numPr>
              <w:rPr>
                <w:sz w:val="20"/>
                <w:szCs w:val="20"/>
              </w:rPr>
            </w:pPr>
            <w:r w:rsidRPr="00F52E1E">
              <w:rPr>
                <w:sz w:val="20"/>
                <w:szCs w:val="20"/>
              </w:rPr>
              <w:t>Introspection and attention</w:t>
            </w:r>
          </w:p>
        </w:tc>
        <w:tc>
          <w:tcPr>
            <w:tcW w:w="4061" w:type="dxa"/>
            <w:shd w:val="clear" w:color="auto" w:fill="auto"/>
            <w:vAlign w:val="center"/>
          </w:tcPr>
          <w:p w14:paraId="64548DA9" w14:textId="77777777" w:rsidR="00A737F6" w:rsidRPr="00F52E1E" w:rsidRDefault="00A737F6" w:rsidP="00A737F6">
            <w:pPr>
              <w:rPr>
                <w:i/>
                <w:iCs/>
                <w:sz w:val="20"/>
                <w:szCs w:val="20"/>
              </w:rPr>
            </w:pPr>
            <w:r w:rsidRPr="00F52E1E">
              <w:rPr>
                <w:i/>
                <w:iCs/>
                <w:sz w:val="20"/>
                <w:szCs w:val="20"/>
              </w:rPr>
              <w:t>Working Memory</w:t>
            </w:r>
            <w:r>
              <w:rPr>
                <w:i/>
                <w:iCs/>
                <w:sz w:val="20"/>
                <w:szCs w:val="20"/>
              </w:rPr>
              <w:t>:</w:t>
            </w:r>
          </w:p>
          <w:p w14:paraId="1ACB8B1A" w14:textId="77777777" w:rsidR="00A737F6" w:rsidRDefault="00A737F6" w:rsidP="00A737F6">
            <w:pPr>
              <w:pStyle w:val="ListParagraph"/>
              <w:numPr>
                <w:ilvl w:val="0"/>
                <w:numId w:val="3"/>
              </w:numPr>
              <w:rPr>
                <w:sz w:val="20"/>
                <w:szCs w:val="20"/>
              </w:rPr>
            </w:pPr>
            <w:r>
              <w:rPr>
                <w:sz w:val="20"/>
                <w:szCs w:val="20"/>
              </w:rPr>
              <w:t>What is working memory</w:t>
            </w:r>
          </w:p>
          <w:p w14:paraId="680E4085" w14:textId="77777777" w:rsidR="00A737F6" w:rsidRDefault="00A737F6" w:rsidP="00A737F6">
            <w:pPr>
              <w:pStyle w:val="ListParagraph"/>
              <w:numPr>
                <w:ilvl w:val="0"/>
                <w:numId w:val="3"/>
              </w:numPr>
              <w:rPr>
                <w:sz w:val="20"/>
                <w:szCs w:val="20"/>
              </w:rPr>
            </w:pPr>
            <w:r w:rsidRPr="00F52E1E">
              <w:rPr>
                <w:sz w:val="20"/>
                <w:szCs w:val="20"/>
              </w:rPr>
              <w:t>Limits to working memory</w:t>
            </w:r>
          </w:p>
          <w:p w14:paraId="56FFC06D" w14:textId="1922D33B" w:rsidR="00C427EF" w:rsidRPr="007757D8" w:rsidRDefault="00A737F6" w:rsidP="00A737F6">
            <w:pPr>
              <w:pStyle w:val="ListParagraph"/>
              <w:numPr>
                <w:ilvl w:val="0"/>
                <w:numId w:val="3"/>
              </w:numPr>
              <w:rPr>
                <w:sz w:val="20"/>
                <w:szCs w:val="20"/>
              </w:rPr>
            </w:pPr>
            <w:r w:rsidRPr="00F52E1E">
              <w:rPr>
                <w:sz w:val="20"/>
                <w:szCs w:val="20"/>
              </w:rPr>
              <w:t>Interference to working memory</w:t>
            </w:r>
          </w:p>
        </w:tc>
      </w:tr>
      <w:tr w:rsidR="00C427EF" w:rsidRPr="007757D8" w14:paraId="496B4ACE" w14:textId="77777777" w:rsidTr="00F52E1E">
        <w:trPr>
          <w:trHeight w:val="865"/>
        </w:trPr>
        <w:tc>
          <w:tcPr>
            <w:tcW w:w="1028" w:type="dxa"/>
            <w:shd w:val="clear" w:color="auto" w:fill="auto"/>
            <w:vAlign w:val="center"/>
          </w:tcPr>
          <w:p w14:paraId="28EEF0FB" w14:textId="77777777" w:rsidR="00C427EF" w:rsidRPr="007757D8" w:rsidRDefault="00C427EF" w:rsidP="00F52E1E">
            <w:pPr>
              <w:rPr>
                <w:sz w:val="20"/>
                <w:szCs w:val="20"/>
              </w:rPr>
            </w:pPr>
            <w:r w:rsidRPr="007757D8">
              <w:rPr>
                <w:sz w:val="20"/>
                <w:szCs w:val="20"/>
              </w:rPr>
              <w:t>Week 5</w:t>
            </w:r>
          </w:p>
        </w:tc>
        <w:tc>
          <w:tcPr>
            <w:tcW w:w="4548" w:type="dxa"/>
            <w:shd w:val="clear" w:color="auto" w:fill="auto"/>
            <w:vAlign w:val="center"/>
          </w:tcPr>
          <w:p w14:paraId="27E23B5D" w14:textId="77777777" w:rsidR="00C427EF" w:rsidRPr="00F52E1E" w:rsidRDefault="000B7AE7" w:rsidP="00F52E1E">
            <w:pPr>
              <w:rPr>
                <w:i/>
                <w:iCs/>
                <w:sz w:val="20"/>
                <w:szCs w:val="20"/>
              </w:rPr>
            </w:pPr>
            <w:r w:rsidRPr="00F52E1E">
              <w:rPr>
                <w:i/>
                <w:iCs/>
                <w:sz w:val="20"/>
                <w:szCs w:val="20"/>
              </w:rPr>
              <w:t>Age-related Cognitive Decline</w:t>
            </w:r>
            <w:r w:rsidR="00F52E1E" w:rsidRPr="00F52E1E">
              <w:rPr>
                <w:i/>
                <w:iCs/>
                <w:sz w:val="20"/>
                <w:szCs w:val="20"/>
              </w:rPr>
              <w:t>:</w:t>
            </w:r>
          </w:p>
          <w:p w14:paraId="34FEAF86" w14:textId="77777777" w:rsidR="00F52E1E" w:rsidRDefault="00F52E1E" w:rsidP="00F52E1E">
            <w:pPr>
              <w:pStyle w:val="ListParagraph"/>
              <w:numPr>
                <w:ilvl w:val="0"/>
                <w:numId w:val="5"/>
              </w:numPr>
              <w:rPr>
                <w:sz w:val="20"/>
                <w:szCs w:val="20"/>
              </w:rPr>
            </w:pPr>
            <w:r>
              <w:rPr>
                <w:sz w:val="20"/>
                <w:szCs w:val="20"/>
              </w:rPr>
              <w:t>improving attention as we age</w:t>
            </w:r>
          </w:p>
          <w:p w14:paraId="719FA6DF" w14:textId="4EDDBBE9" w:rsidR="00F52E1E" w:rsidRPr="00F52E1E" w:rsidRDefault="00F52E1E" w:rsidP="00F52E1E">
            <w:pPr>
              <w:pStyle w:val="ListParagraph"/>
              <w:numPr>
                <w:ilvl w:val="0"/>
                <w:numId w:val="5"/>
              </w:numPr>
              <w:rPr>
                <w:sz w:val="20"/>
                <w:szCs w:val="20"/>
              </w:rPr>
            </w:pPr>
            <w:r>
              <w:rPr>
                <w:sz w:val="20"/>
                <w:szCs w:val="20"/>
              </w:rPr>
              <w:t>cognitive reserve</w:t>
            </w:r>
          </w:p>
        </w:tc>
        <w:tc>
          <w:tcPr>
            <w:tcW w:w="4061" w:type="dxa"/>
            <w:shd w:val="clear" w:color="auto" w:fill="auto"/>
            <w:vAlign w:val="center"/>
          </w:tcPr>
          <w:p w14:paraId="7BC1BD29" w14:textId="77777777" w:rsidR="00A737F6" w:rsidRPr="00F52E1E" w:rsidRDefault="00A737F6" w:rsidP="00A737F6">
            <w:pPr>
              <w:rPr>
                <w:i/>
                <w:iCs/>
                <w:sz w:val="20"/>
                <w:szCs w:val="20"/>
              </w:rPr>
            </w:pPr>
            <w:r w:rsidRPr="00F52E1E">
              <w:rPr>
                <w:i/>
                <w:iCs/>
                <w:sz w:val="20"/>
                <w:szCs w:val="20"/>
              </w:rPr>
              <w:t>Age-related Cognitive Decline:</w:t>
            </w:r>
          </w:p>
          <w:p w14:paraId="0561E429" w14:textId="77777777" w:rsidR="00A737F6" w:rsidRDefault="00A737F6" w:rsidP="00A737F6">
            <w:pPr>
              <w:pStyle w:val="ListParagraph"/>
              <w:numPr>
                <w:ilvl w:val="0"/>
                <w:numId w:val="5"/>
              </w:numPr>
              <w:rPr>
                <w:sz w:val="20"/>
                <w:szCs w:val="20"/>
              </w:rPr>
            </w:pPr>
            <w:r>
              <w:rPr>
                <w:sz w:val="20"/>
                <w:szCs w:val="20"/>
              </w:rPr>
              <w:t>improving attention as we age</w:t>
            </w:r>
          </w:p>
          <w:p w14:paraId="14D1A31D" w14:textId="3DC68ED2" w:rsidR="00C427EF" w:rsidRPr="007757D8" w:rsidRDefault="00A737F6" w:rsidP="00A737F6">
            <w:pPr>
              <w:pStyle w:val="ListParagraph"/>
              <w:numPr>
                <w:ilvl w:val="0"/>
                <w:numId w:val="5"/>
              </w:numPr>
              <w:rPr>
                <w:sz w:val="20"/>
                <w:szCs w:val="20"/>
              </w:rPr>
            </w:pPr>
            <w:r>
              <w:rPr>
                <w:sz w:val="20"/>
                <w:szCs w:val="20"/>
              </w:rPr>
              <w:t>cognitive reserve</w:t>
            </w:r>
          </w:p>
        </w:tc>
      </w:tr>
      <w:tr w:rsidR="00C427EF" w:rsidRPr="007757D8" w14:paraId="1413B787" w14:textId="77777777" w:rsidTr="00F52E1E">
        <w:trPr>
          <w:trHeight w:val="901"/>
        </w:trPr>
        <w:tc>
          <w:tcPr>
            <w:tcW w:w="1028" w:type="dxa"/>
            <w:shd w:val="clear" w:color="auto" w:fill="auto"/>
            <w:vAlign w:val="center"/>
          </w:tcPr>
          <w:p w14:paraId="34218E50" w14:textId="77777777" w:rsidR="00C427EF" w:rsidRPr="007757D8" w:rsidRDefault="00C427EF" w:rsidP="00F52E1E">
            <w:pPr>
              <w:rPr>
                <w:sz w:val="20"/>
                <w:szCs w:val="20"/>
              </w:rPr>
            </w:pPr>
            <w:r w:rsidRPr="007757D8">
              <w:rPr>
                <w:sz w:val="20"/>
                <w:szCs w:val="20"/>
              </w:rPr>
              <w:t>Week 6</w:t>
            </w:r>
          </w:p>
        </w:tc>
        <w:tc>
          <w:tcPr>
            <w:tcW w:w="4548" w:type="dxa"/>
            <w:shd w:val="clear" w:color="auto" w:fill="auto"/>
            <w:vAlign w:val="center"/>
          </w:tcPr>
          <w:p w14:paraId="6042EA77" w14:textId="77777777" w:rsidR="00C427EF" w:rsidRPr="00F52E1E" w:rsidRDefault="000B7AE7" w:rsidP="00F52E1E">
            <w:pPr>
              <w:rPr>
                <w:i/>
                <w:iCs/>
                <w:sz w:val="20"/>
                <w:szCs w:val="20"/>
              </w:rPr>
            </w:pPr>
            <w:r w:rsidRPr="00F52E1E">
              <w:rPr>
                <w:i/>
                <w:iCs/>
                <w:sz w:val="20"/>
                <w:szCs w:val="20"/>
              </w:rPr>
              <w:t>Emotional Regulation</w:t>
            </w:r>
            <w:r w:rsidR="00F52E1E" w:rsidRPr="00F52E1E">
              <w:rPr>
                <w:i/>
                <w:iCs/>
                <w:sz w:val="20"/>
                <w:szCs w:val="20"/>
              </w:rPr>
              <w:t>:</w:t>
            </w:r>
          </w:p>
          <w:p w14:paraId="065D65DD" w14:textId="4641C37D" w:rsidR="00F52E1E" w:rsidRPr="00F52E1E" w:rsidRDefault="00F52E1E" w:rsidP="00F52E1E">
            <w:pPr>
              <w:pStyle w:val="ListParagraph"/>
              <w:numPr>
                <w:ilvl w:val="0"/>
                <w:numId w:val="6"/>
              </w:numPr>
              <w:rPr>
                <w:sz w:val="20"/>
                <w:szCs w:val="20"/>
              </w:rPr>
            </w:pPr>
            <w:r>
              <w:rPr>
                <w:sz w:val="20"/>
                <w:szCs w:val="20"/>
              </w:rPr>
              <w:t>relationship between emotional control and attentional control</w:t>
            </w:r>
          </w:p>
        </w:tc>
        <w:tc>
          <w:tcPr>
            <w:tcW w:w="4061" w:type="dxa"/>
            <w:shd w:val="clear" w:color="auto" w:fill="auto"/>
            <w:vAlign w:val="center"/>
          </w:tcPr>
          <w:p w14:paraId="0480F87C" w14:textId="77777777" w:rsidR="00A737F6" w:rsidRPr="00F52E1E" w:rsidRDefault="00A737F6" w:rsidP="00A737F6">
            <w:pPr>
              <w:rPr>
                <w:i/>
                <w:iCs/>
                <w:sz w:val="20"/>
                <w:szCs w:val="20"/>
              </w:rPr>
            </w:pPr>
            <w:r w:rsidRPr="00F52E1E">
              <w:rPr>
                <w:i/>
                <w:iCs/>
                <w:sz w:val="20"/>
                <w:szCs w:val="20"/>
              </w:rPr>
              <w:t>Emotional Regulation:</w:t>
            </w:r>
          </w:p>
          <w:p w14:paraId="481977BF" w14:textId="62C95475" w:rsidR="00C427EF" w:rsidRPr="00A737F6" w:rsidRDefault="00A737F6" w:rsidP="00A737F6">
            <w:pPr>
              <w:pStyle w:val="ListParagraph"/>
              <w:numPr>
                <w:ilvl w:val="0"/>
                <w:numId w:val="6"/>
              </w:numPr>
              <w:rPr>
                <w:sz w:val="20"/>
                <w:szCs w:val="20"/>
              </w:rPr>
            </w:pPr>
            <w:r w:rsidRPr="00A737F6">
              <w:rPr>
                <w:sz w:val="20"/>
                <w:szCs w:val="20"/>
              </w:rPr>
              <w:t>relationship between emotional control and attentional control</w:t>
            </w:r>
          </w:p>
        </w:tc>
      </w:tr>
      <w:tr w:rsidR="00A737F6" w:rsidRPr="007757D8" w14:paraId="29D2CC49" w14:textId="77777777" w:rsidTr="00F52E1E">
        <w:trPr>
          <w:trHeight w:val="865"/>
        </w:trPr>
        <w:tc>
          <w:tcPr>
            <w:tcW w:w="1028" w:type="dxa"/>
            <w:shd w:val="clear" w:color="auto" w:fill="auto"/>
            <w:vAlign w:val="center"/>
          </w:tcPr>
          <w:p w14:paraId="5374610D" w14:textId="77777777" w:rsidR="00A737F6" w:rsidRPr="007757D8" w:rsidRDefault="00A737F6" w:rsidP="00A737F6">
            <w:pPr>
              <w:rPr>
                <w:sz w:val="20"/>
                <w:szCs w:val="20"/>
              </w:rPr>
            </w:pPr>
            <w:r w:rsidRPr="007757D8">
              <w:rPr>
                <w:sz w:val="20"/>
                <w:szCs w:val="20"/>
              </w:rPr>
              <w:t>Week 7</w:t>
            </w:r>
          </w:p>
        </w:tc>
        <w:tc>
          <w:tcPr>
            <w:tcW w:w="4548" w:type="dxa"/>
            <w:shd w:val="clear" w:color="auto" w:fill="auto"/>
            <w:vAlign w:val="center"/>
          </w:tcPr>
          <w:p w14:paraId="1848B88E" w14:textId="77777777" w:rsidR="00A737F6" w:rsidRPr="00F52E1E" w:rsidRDefault="00A737F6" w:rsidP="00A737F6">
            <w:pPr>
              <w:rPr>
                <w:i/>
                <w:iCs/>
                <w:sz w:val="20"/>
                <w:szCs w:val="20"/>
              </w:rPr>
            </w:pPr>
            <w:r w:rsidRPr="00F52E1E">
              <w:rPr>
                <w:i/>
                <w:iCs/>
                <w:sz w:val="20"/>
                <w:szCs w:val="20"/>
              </w:rPr>
              <w:t>Metacognition:</w:t>
            </w:r>
          </w:p>
          <w:p w14:paraId="6DDFBE0F" w14:textId="77777777" w:rsidR="00A737F6" w:rsidRDefault="00A737F6" w:rsidP="00A737F6">
            <w:pPr>
              <w:pStyle w:val="ListParagraph"/>
              <w:numPr>
                <w:ilvl w:val="0"/>
                <w:numId w:val="6"/>
              </w:numPr>
              <w:rPr>
                <w:sz w:val="20"/>
                <w:szCs w:val="20"/>
              </w:rPr>
            </w:pPr>
            <w:r>
              <w:rPr>
                <w:sz w:val="20"/>
                <w:szCs w:val="20"/>
              </w:rPr>
              <w:t>Introspection</w:t>
            </w:r>
          </w:p>
          <w:p w14:paraId="32BC139A" w14:textId="2D87984B" w:rsidR="00A737F6" w:rsidRPr="00F52E1E" w:rsidRDefault="00A737F6" w:rsidP="00A737F6">
            <w:pPr>
              <w:pStyle w:val="ListParagraph"/>
              <w:numPr>
                <w:ilvl w:val="0"/>
                <w:numId w:val="6"/>
              </w:numPr>
              <w:rPr>
                <w:sz w:val="20"/>
                <w:szCs w:val="20"/>
              </w:rPr>
            </w:pPr>
            <w:r>
              <w:rPr>
                <w:sz w:val="20"/>
                <w:szCs w:val="20"/>
              </w:rPr>
              <w:t xml:space="preserve">Developing insight into attentional performance </w:t>
            </w:r>
          </w:p>
        </w:tc>
        <w:tc>
          <w:tcPr>
            <w:tcW w:w="4061" w:type="dxa"/>
            <w:shd w:val="clear" w:color="auto" w:fill="auto"/>
            <w:vAlign w:val="center"/>
          </w:tcPr>
          <w:p w14:paraId="65B7AEAE" w14:textId="77777777" w:rsidR="00A737F6" w:rsidRPr="00A737F6" w:rsidRDefault="00A737F6" w:rsidP="00A737F6">
            <w:pPr>
              <w:rPr>
                <w:i/>
                <w:iCs/>
                <w:sz w:val="20"/>
                <w:szCs w:val="20"/>
              </w:rPr>
            </w:pPr>
            <w:r w:rsidRPr="00A737F6">
              <w:rPr>
                <w:i/>
                <w:iCs/>
                <w:sz w:val="20"/>
                <w:szCs w:val="20"/>
              </w:rPr>
              <w:t>Controlled vs Automatic Cognitive Processes:</w:t>
            </w:r>
          </w:p>
          <w:p w14:paraId="7448D9A7" w14:textId="52B524EC" w:rsidR="00A737F6" w:rsidRPr="00A737F6" w:rsidRDefault="00A737F6" w:rsidP="00A737F6">
            <w:pPr>
              <w:pStyle w:val="ListParagraph"/>
              <w:numPr>
                <w:ilvl w:val="0"/>
                <w:numId w:val="8"/>
              </w:numPr>
              <w:rPr>
                <w:sz w:val="20"/>
                <w:szCs w:val="20"/>
              </w:rPr>
            </w:pPr>
            <w:r w:rsidRPr="00A737F6">
              <w:rPr>
                <w:sz w:val="20"/>
                <w:szCs w:val="20"/>
              </w:rPr>
              <w:t>how attention and effort relate to controlled vs automatic processes</w:t>
            </w:r>
          </w:p>
        </w:tc>
      </w:tr>
      <w:tr w:rsidR="00A737F6" w:rsidRPr="007757D8" w14:paraId="0FEDDC36" w14:textId="77777777" w:rsidTr="00F52E1E">
        <w:trPr>
          <w:trHeight w:val="865"/>
        </w:trPr>
        <w:tc>
          <w:tcPr>
            <w:tcW w:w="1028" w:type="dxa"/>
            <w:shd w:val="clear" w:color="auto" w:fill="auto"/>
            <w:vAlign w:val="center"/>
          </w:tcPr>
          <w:p w14:paraId="16F3E6A9" w14:textId="77777777" w:rsidR="00A737F6" w:rsidRPr="007757D8" w:rsidRDefault="00A737F6" w:rsidP="00A737F6">
            <w:pPr>
              <w:rPr>
                <w:sz w:val="20"/>
                <w:szCs w:val="20"/>
              </w:rPr>
            </w:pPr>
            <w:r w:rsidRPr="007757D8">
              <w:rPr>
                <w:sz w:val="20"/>
                <w:szCs w:val="20"/>
              </w:rPr>
              <w:t>Week 8</w:t>
            </w:r>
          </w:p>
        </w:tc>
        <w:tc>
          <w:tcPr>
            <w:tcW w:w="4548" w:type="dxa"/>
            <w:shd w:val="clear" w:color="auto" w:fill="auto"/>
            <w:vAlign w:val="center"/>
          </w:tcPr>
          <w:p w14:paraId="46202A22" w14:textId="77777777" w:rsidR="00A737F6" w:rsidRPr="00A737F6" w:rsidRDefault="00A737F6" w:rsidP="00A737F6">
            <w:pPr>
              <w:rPr>
                <w:i/>
                <w:iCs/>
                <w:sz w:val="20"/>
                <w:szCs w:val="20"/>
              </w:rPr>
            </w:pPr>
            <w:r w:rsidRPr="00A737F6">
              <w:rPr>
                <w:i/>
                <w:iCs/>
                <w:sz w:val="20"/>
                <w:szCs w:val="20"/>
              </w:rPr>
              <w:t>Controlled vs Automatic Cognitive Processes:</w:t>
            </w:r>
          </w:p>
          <w:p w14:paraId="25E4A894" w14:textId="192D5F8C" w:rsidR="00A737F6" w:rsidRPr="00A737F6" w:rsidRDefault="00A737F6" w:rsidP="00A737F6">
            <w:pPr>
              <w:pStyle w:val="ListParagraph"/>
              <w:numPr>
                <w:ilvl w:val="0"/>
                <w:numId w:val="7"/>
              </w:numPr>
              <w:rPr>
                <w:sz w:val="20"/>
                <w:szCs w:val="20"/>
              </w:rPr>
            </w:pPr>
            <w:r>
              <w:rPr>
                <w:sz w:val="20"/>
                <w:szCs w:val="20"/>
              </w:rPr>
              <w:t>how attention and effort relate to controlled vs automatic processes</w:t>
            </w:r>
          </w:p>
        </w:tc>
        <w:tc>
          <w:tcPr>
            <w:tcW w:w="4061" w:type="dxa"/>
            <w:shd w:val="clear" w:color="auto" w:fill="auto"/>
            <w:vAlign w:val="center"/>
          </w:tcPr>
          <w:p w14:paraId="35DB7328" w14:textId="77777777" w:rsidR="00A737F6" w:rsidRPr="00F52E1E" w:rsidRDefault="00A737F6" w:rsidP="00A737F6">
            <w:pPr>
              <w:rPr>
                <w:i/>
                <w:iCs/>
                <w:sz w:val="20"/>
                <w:szCs w:val="20"/>
              </w:rPr>
            </w:pPr>
            <w:r w:rsidRPr="00F52E1E">
              <w:rPr>
                <w:i/>
                <w:iCs/>
                <w:sz w:val="20"/>
                <w:szCs w:val="20"/>
              </w:rPr>
              <w:t>Metacognition:</w:t>
            </w:r>
          </w:p>
          <w:p w14:paraId="145D0080" w14:textId="77777777" w:rsidR="00A737F6" w:rsidRDefault="00A737F6" w:rsidP="00A737F6">
            <w:pPr>
              <w:pStyle w:val="ListParagraph"/>
              <w:numPr>
                <w:ilvl w:val="0"/>
                <w:numId w:val="6"/>
              </w:numPr>
              <w:rPr>
                <w:sz w:val="20"/>
                <w:szCs w:val="20"/>
              </w:rPr>
            </w:pPr>
            <w:r>
              <w:rPr>
                <w:sz w:val="20"/>
                <w:szCs w:val="20"/>
              </w:rPr>
              <w:t>Introspection</w:t>
            </w:r>
          </w:p>
          <w:p w14:paraId="5023FEAC" w14:textId="029B2166" w:rsidR="00A737F6" w:rsidRPr="007757D8" w:rsidRDefault="00A737F6" w:rsidP="00A737F6">
            <w:pPr>
              <w:pStyle w:val="ListParagraph"/>
              <w:numPr>
                <w:ilvl w:val="0"/>
                <w:numId w:val="6"/>
              </w:numPr>
              <w:rPr>
                <w:sz w:val="20"/>
                <w:szCs w:val="20"/>
              </w:rPr>
            </w:pPr>
            <w:r>
              <w:rPr>
                <w:sz w:val="20"/>
                <w:szCs w:val="20"/>
              </w:rPr>
              <w:t xml:space="preserve">Developing insight into attentional performance </w:t>
            </w:r>
          </w:p>
        </w:tc>
      </w:tr>
    </w:tbl>
    <w:p w14:paraId="3325C149" w14:textId="77777777" w:rsidR="00C427EF" w:rsidRDefault="00C427EF"/>
    <w:p w14:paraId="4A74D3CD" w14:textId="77777777" w:rsidR="00C427EF" w:rsidRDefault="00C427EF"/>
    <w:p w14:paraId="7EEE47D8" w14:textId="77777777" w:rsidR="00C427EF" w:rsidRDefault="00C427EF"/>
    <w:p w14:paraId="16472AA6" w14:textId="77777777" w:rsidR="00C427EF" w:rsidRDefault="00C427EF"/>
    <w:sectPr w:rsidR="00C427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918E1"/>
    <w:multiLevelType w:val="hybridMultilevel"/>
    <w:tmpl w:val="C172B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48E33AD"/>
    <w:multiLevelType w:val="hybridMultilevel"/>
    <w:tmpl w:val="424CE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725F61"/>
    <w:multiLevelType w:val="hybridMultilevel"/>
    <w:tmpl w:val="8BA0F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E0351E"/>
    <w:multiLevelType w:val="hybridMultilevel"/>
    <w:tmpl w:val="214837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0B46A8"/>
    <w:multiLevelType w:val="hybridMultilevel"/>
    <w:tmpl w:val="C1BCB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8BC53AF"/>
    <w:multiLevelType w:val="hybridMultilevel"/>
    <w:tmpl w:val="55F2B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9248E9"/>
    <w:multiLevelType w:val="hybridMultilevel"/>
    <w:tmpl w:val="8B3CE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4B62AA9"/>
    <w:multiLevelType w:val="hybridMultilevel"/>
    <w:tmpl w:val="A404C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5"/>
  </w:num>
  <w:num w:numId="5">
    <w:abstractNumId w:val="4"/>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7EF"/>
    <w:rsid w:val="000B0688"/>
    <w:rsid w:val="000B7AE7"/>
    <w:rsid w:val="00164E89"/>
    <w:rsid w:val="00285DF2"/>
    <w:rsid w:val="00286742"/>
    <w:rsid w:val="002F7D13"/>
    <w:rsid w:val="003729C7"/>
    <w:rsid w:val="004A2665"/>
    <w:rsid w:val="00541F0D"/>
    <w:rsid w:val="00634A62"/>
    <w:rsid w:val="0066033E"/>
    <w:rsid w:val="007478C5"/>
    <w:rsid w:val="007757D8"/>
    <w:rsid w:val="00922C6C"/>
    <w:rsid w:val="0095115D"/>
    <w:rsid w:val="00A737F6"/>
    <w:rsid w:val="00B9685E"/>
    <w:rsid w:val="00C427EF"/>
    <w:rsid w:val="00D47B87"/>
    <w:rsid w:val="00DC78FD"/>
    <w:rsid w:val="00DE292A"/>
    <w:rsid w:val="00EF4883"/>
    <w:rsid w:val="00F52E1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FA17F"/>
  <w15:chartTrackingRefBased/>
  <w15:docId w15:val="{65A3C264-0660-43A6-AB73-981DE0C2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2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2E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850</Words>
  <Characters>4849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the Sunshine Coast</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USC</dc:creator>
  <cp:keywords/>
  <dc:description/>
  <cp:lastModifiedBy>Ben Isbel</cp:lastModifiedBy>
  <cp:revision>9</cp:revision>
  <dcterms:created xsi:type="dcterms:W3CDTF">2020-07-13T05:50:00Z</dcterms:created>
  <dcterms:modified xsi:type="dcterms:W3CDTF">2020-11-03T22:22:00Z</dcterms:modified>
</cp:coreProperties>
</file>