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323F" w14:textId="7FEC39C1" w:rsidR="00974B9F" w:rsidRDefault="00840610" w:rsidP="003F76ED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Scientific Report</w:t>
      </w:r>
      <w:r w:rsidR="007603FF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s</w:t>
      </w:r>
    </w:p>
    <w:p w14:paraId="632564A1" w14:textId="77777777" w:rsidR="00CD7E89" w:rsidRDefault="00CD7E89" w:rsidP="003F76ED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</w:p>
    <w:p w14:paraId="4F4D825F" w14:textId="4542EA16" w:rsidR="001D31A8" w:rsidRDefault="001D31A8" w:rsidP="003F76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53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6B8F4CD4" w14:textId="77777777" w:rsidR="001D31A8" w:rsidRDefault="001D31A8" w:rsidP="003F76ED">
      <w:pPr>
        <w:pStyle w:val="Default"/>
        <w:spacing w:line="360" w:lineRule="auto"/>
        <w:jc w:val="both"/>
        <w:rPr>
          <w:b/>
        </w:rPr>
      </w:pPr>
    </w:p>
    <w:p w14:paraId="263D4564" w14:textId="4FF13275" w:rsidR="00680968" w:rsidRDefault="00030C11" w:rsidP="003F76ED">
      <w:pPr>
        <w:pStyle w:val="Default"/>
        <w:spacing w:line="360" w:lineRule="auto"/>
        <w:jc w:val="both"/>
        <w:rPr>
          <w:b/>
        </w:rPr>
      </w:pPr>
      <w:r w:rsidRPr="00030C11">
        <w:rPr>
          <w:b/>
        </w:rPr>
        <w:t>Effects of disturbances by forest elephants on diversity of trees and insects in tropical rainforests on Mount Cameroon</w:t>
      </w:r>
    </w:p>
    <w:p w14:paraId="7329927C" w14:textId="77777777" w:rsidR="00030C11" w:rsidRDefault="00030C11" w:rsidP="003F76ED">
      <w:pPr>
        <w:pStyle w:val="Default"/>
        <w:spacing w:line="360" w:lineRule="auto"/>
        <w:jc w:val="both"/>
        <w:rPr>
          <w:b/>
        </w:rPr>
      </w:pPr>
    </w:p>
    <w:p w14:paraId="512BA35F" w14:textId="0806C680" w:rsidR="00680968" w:rsidRPr="00680968" w:rsidRDefault="00680968" w:rsidP="003F76ED">
      <w:pPr>
        <w:pStyle w:val="Default"/>
        <w:spacing w:line="360" w:lineRule="auto"/>
        <w:jc w:val="both"/>
      </w:pPr>
      <w:r w:rsidRPr="00680968">
        <w:t xml:space="preserve">Vincent </w:t>
      </w:r>
      <w:proofErr w:type="spellStart"/>
      <w:r w:rsidRPr="00680968">
        <w:t>Maicher</w:t>
      </w:r>
      <w:proofErr w:type="spellEnd"/>
      <w:r w:rsidRPr="00680968">
        <w:t xml:space="preserve">, Sylvain </w:t>
      </w:r>
      <w:proofErr w:type="spellStart"/>
      <w:r w:rsidRPr="00680968">
        <w:t>Delabye</w:t>
      </w:r>
      <w:proofErr w:type="spellEnd"/>
      <w:r w:rsidRPr="00680968">
        <w:t xml:space="preserve">, Mercy </w:t>
      </w:r>
      <w:proofErr w:type="spellStart"/>
      <w:r w:rsidRPr="00680968">
        <w:t>Murkwe</w:t>
      </w:r>
      <w:proofErr w:type="spellEnd"/>
      <w:r w:rsidRPr="00680968">
        <w:t xml:space="preserve">, </w:t>
      </w:r>
      <w:proofErr w:type="spellStart"/>
      <w:r w:rsidRPr="00680968">
        <w:t>Jiří</w:t>
      </w:r>
      <w:proofErr w:type="spellEnd"/>
      <w:r w:rsidRPr="00680968">
        <w:t xml:space="preserve"> </w:t>
      </w:r>
      <w:proofErr w:type="spellStart"/>
      <w:r w:rsidRPr="00680968">
        <w:t>Doležal</w:t>
      </w:r>
      <w:proofErr w:type="spellEnd"/>
      <w:r w:rsidRPr="00680968">
        <w:t xml:space="preserve">, Jan Altman, </w:t>
      </w:r>
      <w:proofErr w:type="spellStart"/>
      <w:r w:rsidRPr="00680968">
        <w:t>Ishmeal</w:t>
      </w:r>
      <w:proofErr w:type="spellEnd"/>
      <w:r w:rsidRPr="00680968">
        <w:t xml:space="preserve"> N. Kobe, Julie </w:t>
      </w:r>
      <w:proofErr w:type="spellStart"/>
      <w:r w:rsidRPr="00680968">
        <w:t>Desmist</w:t>
      </w:r>
      <w:proofErr w:type="spellEnd"/>
      <w:r w:rsidRPr="00680968">
        <w:t xml:space="preserve">, Eric B. </w:t>
      </w:r>
      <w:proofErr w:type="spellStart"/>
      <w:r w:rsidRPr="00680968">
        <w:t>Fokam</w:t>
      </w:r>
      <w:proofErr w:type="spellEnd"/>
      <w:r w:rsidRPr="00680968">
        <w:t xml:space="preserve">, Tomasz </w:t>
      </w:r>
      <w:proofErr w:type="spellStart"/>
      <w:r w:rsidRPr="00680968">
        <w:t>Pyrcz</w:t>
      </w:r>
      <w:proofErr w:type="spellEnd"/>
      <w:r w:rsidRPr="00680968">
        <w:t>, Robert Tropek</w:t>
      </w:r>
    </w:p>
    <w:p w14:paraId="78AADD97" w14:textId="77777777" w:rsidR="00077DD6" w:rsidRDefault="00077DD6" w:rsidP="003F76ED">
      <w:pPr>
        <w:pStyle w:val="Default"/>
        <w:spacing w:line="360" w:lineRule="auto"/>
        <w:jc w:val="both"/>
        <w:rPr>
          <w:vertAlign w:val="superscript"/>
        </w:rPr>
      </w:pPr>
    </w:p>
    <w:p w14:paraId="2C111C8F" w14:textId="28EE609C" w:rsidR="00620015" w:rsidRPr="00C20FAF" w:rsidRDefault="00620015" w:rsidP="003F7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20F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C20F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 </w:t>
      </w:r>
      <w:r w:rsidR="004223C9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1615A">
        <w:rPr>
          <w:rFonts w:ascii="Times New Roman" w:hAnsi="Times New Roman" w:cs="Times New Roman"/>
          <w:sz w:val="24"/>
          <w:szCs w:val="24"/>
          <w:lang w:val="en-GB"/>
        </w:rPr>
        <w:t>bundance</w:t>
      </w:r>
      <w:r w:rsidR="00CB13E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1615A">
        <w:rPr>
          <w:rFonts w:ascii="Times New Roman" w:hAnsi="Times New Roman" w:cs="Times New Roman"/>
          <w:sz w:val="24"/>
          <w:szCs w:val="24"/>
          <w:lang w:val="en-GB"/>
        </w:rPr>
        <w:t xml:space="preserve"> and diversity of </w:t>
      </w:r>
      <w:r>
        <w:rPr>
          <w:rFonts w:ascii="Times New Roman" w:hAnsi="Times New Roman" w:cs="Times New Roman"/>
          <w:sz w:val="24"/>
          <w:szCs w:val="24"/>
          <w:lang w:val="en-GB"/>
        </w:rPr>
        <w:t>trees and insects i</w:t>
      </w:r>
      <w:r w:rsidRPr="0031615A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GB"/>
        </w:rPr>
        <w:t>forests</w:t>
      </w:r>
      <w:r w:rsidR="004223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23C9" w:rsidRPr="0031615A">
        <w:rPr>
          <w:rFonts w:ascii="Times New Roman" w:hAnsi="Times New Roman" w:cs="Times New Roman"/>
          <w:sz w:val="24"/>
          <w:szCs w:val="24"/>
          <w:lang w:val="en-GB"/>
        </w:rPr>
        <w:t xml:space="preserve">disturbed and </w:t>
      </w:r>
      <w:r w:rsidR="004223C9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4223C9" w:rsidRPr="0031615A">
        <w:rPr>
          <w:rFonts w:ascii="Times New Roman" w:hAnsi="Times New Roman" w:cs="Times New Roman"/>
          <w:sz w:val="24"/>
          <w:szCs w:val="24"/>
          <w:lang w:val="en-GB"/>
        </w:rPr>
        <w:t>disturbed</w:t>
      </w:r>
      <w:r w:rsidR="004223C9">
        <w:rPr>
          <w:rFonts w:ascii="Times New Roman" w:hAnsi="Times New Roman" w:cs="Times New Roman"/>
          <w:sz w:val="24"/>
          <w:szCs w:val="24"/>
          <w:lang w:val="en-GB"/>
        </w:rPr>
        <w:t xml:space="preserve"> by elephants</w:t>
      </w:r>
      <w:r w:rsidR="00023A35" w:rsidRPr="00023A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23A35" w:rsidRPr="0031615A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023A35">
        <w:rPr>
          <w:rFonts w:ascii="Times New Roman" w:hAnsi="Times New Roman" w:cs="Times New Roman"/>
          <w:sz w:val="24"/>
          <w:szCs w:val="24"/>
          <w:lang w:val="en-GB"/>
        </w:rPr>
        <w:t xml:space="preserve">particular </w:t>
      </w:r>
      <w:r w:rsidR="00023A35" w:rsidRPr="0031615A">
        <w:rPr>
          <w:rFonts w:ascii="Times New Roman" w:hAnsi="Times New Roman" w:cs="Times New Roman"/>
          <w:sz w:val="24"/>
          <w:szCs w:val="24"/>
          <w:lang w:val="en-GB"/>
        </w:rPr>
        <w:t>seasons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5"/>
        <w:gridCol w:w="951"/>
        <w:gridCol w:w="803"/>
        <w:gridCol w:w="797"/>
        <w:gridCol w:w="250"/>
        <w:gridCol w:w="803"/>
        <w:gridCol w:w="797"/>
        <w:gridCol w:w="250"/>
        <w:gridCol w:w="803"/>
        <w:gridCol w:w="797"/>
        <w:gridCol w:w="250"/>
        <w:gridCol w:w="803"/>
        <w:gridCol w:w="797"/>
      </w:tblGrid>
      <w:tr w:rsidR="00620015" w:rsidRPr="00335E62" w14:paraId="3B5667C3" w14:textId="77777777" w:rsidTr="00AB4C7E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781733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CDF17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77495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Un</w:t>
            </w: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disturbed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forests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5CCE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361A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Disturbed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forest</w:t>
            </w:r>
          </w:p>
        </w:tc>
      </w:tr>
      <w:tr w:rsidR="00620015" w:rsidRPr="00335E62" w14:paraId="60044A53" w14:textId="77777777" w:rsidTr="00AB4C7E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775BC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C9B97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9D814" w14:textId="2B652C7A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1,100 m</w:t>
            </w:r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a.s.l</w:t>
            </w:r>
            <w:proofErr w:type="spellEnd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36A9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FC9E95" w14:textId="72B17516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1,850 m</w:t>
            </w:r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a.s.l</w:t>
            </w:r>
            <w:proofErr w:type="spellEnd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CACC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5CE36C" w14:textId="1F3E308E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1,100 m</w:t>
            </w:r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a.s.l</w:t>
            </w:r>
            <w:proofErr w:type="spellEnd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D889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EDBD5" w14:textId="2A1382C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1,850 m</w:t>
            </w:r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a.s.l</w:t>
            </w:r>
            <w:proofErr w:type="spellEnd"/>
            <w:r w:rsidR="004223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.</w:t>
            </w:r>
          </w:p>
        </w:tc>
      </w:tr>
      <w:tr w:rsidR="00620015" w:rsidRPr="00335E62" w14:paraId="4A30FA77" w14:textId="77777777" w:rsidTr="00AB4C7E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44B17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16B46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D45E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Wet to dry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08BB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Dry to wet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C8D4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48D3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Wet to dry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99E0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Dry to wet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0CE9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2FC8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Wet to dry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DC5C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Dry to wet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9C9F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71FE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Wet to dry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F490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Dry to wet</w:t>
            </w:r>
          </w:p>
        </w:tc>
      </w:tr>
      <w:tr w:rsidR="00620015" w:rsidRPr="00335E62" w14:paraId="3BD627EE" w14:textId="77777777" w:rsidTr="00AB4C7E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405832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Trees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5DD9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Abundance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2C2F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96B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5A9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F65F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978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131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85F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274</w:t>
            </w:r>
          </w:p>
        </w:tc>
      </w:tr>
      <w:tr w:rsidR="00620015" w:rsidRPr="00335E62" w14:paraId="627D2627" w14:textId="77777777" w:rsidTr="00AB4C7E">
        <w:trPr>
          <w:trHeight w:val="288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1C6BA5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67BA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Species richness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21D74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4BDDE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D12C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7368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940D7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D59D6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4F02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16</w:t>
            </w:r>
          </w:p>
        </w:tc>
      </w:tr>
      <w:tr w:rsidR="00620015" w:rsidRPr="00335E62" w14:paraId="55F839FA" w14:textId="77777777" w:rsidTr="00AB4C7E">
        <w:trPr>
          <w:trHeight w:val="288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62D80A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D0D4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Sampling coverage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29C9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DC06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EB9D0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F37BB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D1BF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8633A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77BF7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</w:tr>
      <w:tr w:rsidR="00620015" w:rsidRPr="00335E62" w14:paraId="12113590" w14:textId="77777777" w:rsidTr="00AB4C7E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D5033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Butterflies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81A5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Abundance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71D2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093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297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AE8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20A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80C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4C6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148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8EF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E44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70F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119</w:t>
            </w:r>
          </w:p>
        </w:tc>
      </w:tr>
      <w:tr w:rsidR="00620015" w:rsidRPr="00335E62" w14:paraId="6B60A0C8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4089C3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1DD5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Species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60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CA5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F12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299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E66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32B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6CA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08C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7AE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1FB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F4C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</w:t>
            </w:r>
          </w:p>
        </w:tc>
      </w:tr>
      <w:tr w:rsidR="00620015" w:rsidRPr="00335E62" w14:paraId="30861978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514F6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2086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Sampling coverage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DB3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F971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5195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AD8D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1BE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5EA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948E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E485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91E1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37FC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A4DC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</w:tr>
      <w:tr w:rsidR="00620015" w:rsidRPr="00335E62" w14:paraId="27CEBC38" w14:textId="77777777" w:rsidTr="00AB4C7E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8BCC1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Fruit-feeding moths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4A5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Abundance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0B4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A5A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A3E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A8A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1E8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17A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6671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B0A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FC5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4B2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E99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144</w:t>
            </w:r>
          </w:p>
        </w:tc>
      </w:tr>
      <w:tr w:rsidR="00620015" w:rsidRPr="00335E62" w14:paraId="186A88CE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7810B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E4E8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Species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481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6DC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650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83E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23F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9BA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D0A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43A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2A5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1870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54A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32</w:t>
            </w:r>
          </w:p>
        </w:tc>
      </w:tr>
      <w:tr w:rsidR="00620015" w:rsidRPr="00335E62" w14:paraId="2E624B30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F0866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2086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Sampling coverage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9E92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1854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3036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5938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A770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5AD4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52CD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55EA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E5D1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AB9F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5C70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0.85</w:t>
            </w:r>
          </w:p>
        </w:tc>
      </w:tr>
      <w:tr w:rsidR="00620015" w:rsidRPr="00335E62" w14:paraId="498AE075" w14:textId="77777777" w:rsidTr="00AB4C7E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EB47E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Light-attracted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 moths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5B9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Abundance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40D1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208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97D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7FB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F43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90B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A98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322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06C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3A89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6F7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597</w:t>
            </w:r>
          </w:p>
        </w:tc>
      </w:tr>
      <w:tr w:rsidR="00620015" w:rsidRPr="00335E62" w14:paraId="52DE7716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1BE5E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227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Species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2FD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0C7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33E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F6A2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9206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BC9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6AA3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D15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016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A8B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DF6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38</w:t>
            </w:r>
          </w:p>
        </w:tc>
      </w:tr>
      <w:tr w:rsidR="00620015" w:rsidRPr="00335E62" w14:paraId="4D792A8F" w14:textId="77777777" w:rsidTr="00AB4C7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B6195" w14:textId="77777777" w:rsidR="00620015" w:rsidRPr="00335E62" w:rsidRDefault="00620015" w:rsidP="00AB4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B5BC1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Sampling coverage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F80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6A9DD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592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C0D28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15ECC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727B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AAAC5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60DB4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86677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FC64A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6BD4E" w14:textId="77777777" w:rsidR="00620015" w:rsidRPr="00335E62" w:rsidRDefault="00620015" w:rsidP="00AB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  <w:r w:rsidRPr="00335E62"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  <w:t>0.99</w:t>
            </w:r>
          </w:p>
        </w:tc>
      </w:tr>
    </w:tbl>
    <w:p w14:paraId="7EC6CF71" w14:textId="77777777" w:rsidR="00620015" w:rsidRDefault="00620015" w:rsidP="001D31A8">
      <w:pPr>
        <w:pStyle w:val="Default"/>
        <w:spacing w:line="360" w:lineRule="auto"/>
        <w:jc w:val="both"/>
        <w:rPr>
          <w:vertAlign w:val="superscript"/>
        </w:rPr>
      </w:pPr>
    </w:p>
    <w:p w14:paraId="7733F8EF" w14:textId="2EB85D75" w:rsidR="00DC7623" w:rsidRDefault="00DC7623">
      <w:r>
        <w:br w:type="page"/>
      </w:r>
    </w:p>
    <w:p w14:paraId="395AF423" w14:textId="155F65A9" w:rsidR="00615ADB" w:rsidRDefault="00615ADB" w:rsidP="00794B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98F">
        <w:rPr>
          <w:rFonts w:ascii="Times New Roman" w:hAnsi="Times New Roman" w:cs="Times New Roman"/>
          <w:b/>
          <w:sz w:val="24"/>
          <w:szCs w:val="24"/>
        </w:rPr>
        <w:lastRenderedPageBreak/>
        <w:t>Table S2.</w:t>
      </w:r>
      <w:r w:rsidR="00794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BA2" w:rsidRPr="00794BA2">
        <w:rPr>
          <w:rFonts w:ascii="Times New Roman" w:hAnsi="Times New Roman" w:cs="Times New Roman"/>
          <w:sz w:val="24"/>
          <w:szCs w:val="24"/>
        </w:rPr>
        <w:t>Summary of the</w:t>
      </w:r>
      <w:r w:rsidR="00795BFD" w:rsidRPr="00795BFD">
        <w:t xml:space="preserve"> </w:t>
      </w:r>
      <w:r w:rsidR="00795BFD" w:rsidRPr="00795BFD">
        <w:rPr>
          <w:rFonts w:ascii="Times New Roman" w:hAnsi="Times New Roman" w:cs="Times New Roman"/>
          <w:sz w:val="24"/>
          <w:szCs w:val="24"/>
        </w:rPr>
        <w:t>redundancy analyzes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 </w:t>
      </w:r>
      <w:r w:rsidR="00795BFD">
        <w:rPr>
          <w:rFonts w:ascii="Times New Roman" w:hAnsi="Times New Roman" w:cs="Times New Roman"/>
          <w:sz w:val="24"/>
          <w:szCs w:val="24"/>
        </w:rPr>
        <w:t>(</w:t>
      </w:r>
      <w:r w:rsidR="00794BA2" w:rsidRPr="00794BA2">
        <w:rPr>
          <w:rFonts w:ascii="Times New Roman" w:hAnsi="Times New Roman" w:cs="Times New Roman"/>
          <w:sz w:val="24"/>
          <w:szCs w:val="24"/>
        </w:rPr>
        <w:t>RDA</w:t>
      </w:r>
      <w:r w:rsidR="00795BFD">
        <w:rPr>
          <w:rFonts w:ascii="Times New Roman" w:hAnsi="Times New Roman" w:cs="Times New Roman"/>
          <w:sz w:val="24"/>
          <w:szCs w:val="24"/>
        </w:rPr>
        <w:t>)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A35">
        <w:rPr>
          <w:rFonts w:ascii="Times New Roman" w:hAnsi="Times New Roman" w:cs="Times New Roman"/>
          <w:sz w:val="24"/>
          <w:szCs w:val="24"/>
        </w:rPr>
        <w:t>analysing</w:t>
      </w:r>
      <w:proofErr w:type="spellEnd"/>
      <w:r w:rsidR="00794BA2" w:rsidRPr="00794BA2">
        <w:rPr>
          <w:rFonts w:ascii="Times New Roman" w:hAnsi="Times New Roman" w:cs="Times New Roman"/>
          <w:sz w:val="24"/>
          <w:szCs w:val="24"/>
        </w:rPr>
        <w:t xml:space="preserve"> the effect of interaction between </w:t>
      </w:r>
      <w:r w:rsidR="00794BA2" w:rsidRPr="00023A35">
        <w:rPr>
          <w:rFonts w:ascii="Times New Roman" w:hAnsi="Times New Roman" w:cs="Times New Roman"/>
          <w:i/>
          <w:iCs/>
          <w:sz w:val="24"/>
          <w:szCs w:val="24"/>
        </w:rPr>
        <w:t>disturbance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 by forest elephant and </w:t>
      </w:r>
      <w:r w:rsidR="00023A35" w:rsidRPr="00023A35">
        <w:rPr>
          <w:rFonts w:ascii="Times New Roman" w:hAnsi="Times New Roman" w:cs="Times New Roman"/>
          <w:i/>
          <w:iCs/>
          <w:sz w:val="24"/>
          <w:szCs w:val="24"/>
        </w:rPr>
        <w:t>elevation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 for trees, butterflies, and light-attracted moths</w:t>
      </w:r>
      <w:r w:rsidR="008A43C7">
        <w:rPr>
          <w:rFonts w:ascii="Times New Roman" w:hAnsi="Times New Roman" w:cs="Times New Roman"/>
          <w:sz w:val="24"/>
          <w:szCs w:val="24"/>
        </w:rPr>
        <w:t xml:space="preserve"> species richness</w:t>
      </w:r>
      <w:r w:rsidR="002A5B36">
        <w:rPr>
          <w:rFonts w:ascii="Times New Roman" w:hAnsi="Times New Roman" w:cs="Times New Roman"/>
          <w:sz w:val="24"/>
          <w:szCs w:val="24"/>
        </w:rPr>
        <w:t xml:space="preserve"> of families with </w:t>
      </w:r>
      <w:r w:rsidR="006B2E02">
        <w:rPr>
          <w:rFonts w:ascii="Times New Roman" w:hAnsi="Times New Roman" w:cs="Times New Roman"/>
          <w:sz w:val="24"/>
          <w:szCs w:val="24"/>
        </w:rPr>
        <w:t>≥</w:t>
      </w:r>
      <w:r w:rsidR="00C07A69">
        <w:rPr>
          <w:rFonts w:ascii="Times New Roman" w:hAnsi="Times New Roman" w:cs="Times New Roman"/>
          <w:sz w:val="24"/>
          <w:szCs w:val="24"/>
        </w:rPr>
        <w:t>5</w:t>
      </w:r>
      <w:r w:rsidR="002A5B36">
        <w:rPr>
          <w:rFonts w:ascii="Times New Roman" w:hAnsi="Times New Roman" w:cs="Times New Roman"/>
          <w:sz w:val="24"/>
          <w:szCs w:val="24"/>
        </w:rPr>
        <w:t xml:space="preserve"> species</w:t>
      </w:r>
      <w:r w:rsidR="008A43C7">
        <w:rPr>
          <w:rFonts w:ascii="Times New Roman" w:hAnsi="Times New Roman" w:cs="Times New Roman"/>
          <w:sz w:val="24"/>
          <w:szCs w:val="24"/>
        </w:rPr>
        <w:t>.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 </w:t>
      </w:r>
      <w:r w:rsidR="008A43C7" w:rsidRPr="008A43C7">
        <w:rPr>
          <w:rFonts w:ascii="Times New Roman" w:hAnsi="Times New Roman" w:cs="Times New Roman"/>
          <w:sz w:val="24"/>
          <w:szCs w:val="24"/>
        </w:rPr>
        <w:t xml:space="preserve">For butterflies and light-attracted moths, the temporal variation was treated by adding </w:t>
      </w:r>
      <w:r w:rsidR="008A43C7" w:rsidRPr="00023A35">
        <w:rPr>
          <w:rFonts w:ascii="Times New Roman" w:hAnsi="Times New Roman" w:cs="Times New Roman"/>
          <w:i/>
          <w:iCs/>
          <w:sz w:val="24"/>
          <w:szCs w:val="24"/>
        </w:rPr>
        <w:t>season</w:t>
      </w:r>
      <w:r w:rsidR="008A43C7" w:rsidRPr="008A43C7">
        <w:rPr>
          <w:rFonts w:ascii="Times New Roman" w:hAnsi="Times New Roman" w:cs="Times New Roman"/>
          <w:sz w:val="24"/>
          <w:szCs w:val="24"/>
        </w:rPr>
        <w:t xml:space="preserve"> as a covariate</w:t>
      </w:r>
      <w:r w:rsidR="00794BA2" w:rsidRPr="00794BA2">
        <w:rPr>
          <w:rFonts w:ascii="Times New Roman" w:hAnsi="Times New Roman" w:cs="Times New Roman"/>
          <w:sz w:val="24"/>
          <w:szCs w:val="24"/>
        </w:rPr>
        <w:t xml:space="preserve">. See biplots in </w:t>
      </w:r>
      <w:r w:rsidR="00974EE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794BA2" w:rsidRPr="00794BA2">
        <w:rPr>
          <w:rFonts w:ascii="Times New Roman" w:hAnsi="Times New Roman" w:cs="Times New Roman"/>
          <w:sz w:val="24"/>
          <w:szCs w:val="24"/>
        </w:rPr>
        <w:t>Fig. S1.</w:t>
      </w:r>
    </w:p>
    <w:tbl>
      <w:tblPr>
        <w:tblW w:w="4096" w:type="pct"/>
        <w:tblLayout w:type="fixed"/>
        <w:tblLook w:val="04A0" w:firstRow="1" w:lastRow="0" w:firstColumn="1" w:lastColumn="0" w:noHBand="0" w:noVBand="1"/>
      </w:tblPr>
      <w:tblGrid>
        <w:gridCol w:w="986"/>
        <w:gridCol w:w="4777"/>
        <w:gridCol w:w="816"/>
        <w:gridCol w:w="815"/>
      </w:tblGrid>
      <w:tr w:rsidR="009A1A2F" w:rsidRPr="00D70934" w14:paraId="09C1EC41" w14:textId="77777777" w:rsidTr="00C55C81">
        <w:trPr>
          <w:trHeight w:val="424"/>
        </w:trPr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05D8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3230" w:type="pct"/>
            <w:tcBorders>
              <w:top w:val="single" w:sz="4" w:space="0" w:color="auto"/>
              <w:bottom w:val="single" w:sz="4" w:space="0" w:color="auto"/>
            </w:tcBorders>
          </w:tcPr>
          <w:p w14:paraId="18F632BF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82FEB" w14:textId="5AB0D490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Axis 1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339A3" w14:textId="51E82771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Axis 2</w:t>
            </w:r>
          </w:p>
        </w:tc>
      </w:tr>
      <w:tr w:rsidR="009A1A2F" w:rsidRPr="00D70934" w14:paraId="7F04CBF7" w14:textId="77777777" w:rsidTr="00C55C81">
        <w:trPr>
          <w:trHeight w:val="288"/>
        </w:trPr>
        <w:tc>
          <w:tcPr>
            <w:tcW w:w="6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0D0B" w14:textId="77777777" w:rsidR="009A1A2F" w:rsidRPr="00D70934" w:rsidRDefault="009A1A2F" w:rsidP="00830467">
            <w:pPr>
              <w:spacing w:after="0" w:line="240" w:lineRule="auto"/>
              <w:ind w:right="-734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6C18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Trees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30" w:type="pct"/>
            <w:tcBorders>
              <w:top w:val="single" w:sz="4" w:space="0" w:color="auto"/>
            </w:tcBorders>
          </w:tcPr>
          <w:p w14:paraId="6D303469" w14:textId="5E23A02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6D57A30B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5616C36C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1A2F" w:rsidRPr="00D70934" w14:paraId="010EB6AE" w14:textId="77777777" w:rsidTr="00C55C81">
        <w:trPr>
          <w:gridAfter w:val="2"/>
          <w:wAfter w:w="1103" w:type="pct"/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7611C0D5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221FA032" w14:textId="24DEEC3D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Adjusted explained variation: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52.3%</w:t>
            </w:r>
          </w:p>
        </w:tc>
      </w:tr>
      <w:tr w:rsidR="009A1A2F" w:rsidRPr="00D70934" w14:paraId="4172B7AD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2C82F074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64F514F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Eigenvalues</w:t>
            </w:r>
          </w:p>
        </w:tc>
        <w:tc>
          <w:tcPr>
            <w:tcW w:w="552" w:type="pct"/>
            <w:vAlign w:val="center"/>
          </w:tcPr>
          <w:p w14:paraId="1BEF0766" w14:textId="426241B3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52" w:type="pct"/>
            <w:vAlign w:val="center"/>
          </w:tcPr>
          <w:p w14:paraId="3BFB9EFC" w14:textId="3C9060BA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9A1A2F" w:rsidRPr="00D70934" w14:paraId="3E1376DD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68FD42E2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56FBCC8A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variation (cumulative)</w:t>
            </w:r>
          </w:p>
        </w:tc>
        <w:tc>
          <w:tcPr>
            <w:tcW w:w="552" w:type="pct"/>
            <w:vAlign w:val="center"/>
          </w:tcPr>
          <w:p w14:paraId="14E2AE51" w14:textId="4529F071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552" w:type="pct"/>
            <w:vAlign w:val="center"/>
          </w:tcPr>
          <w:p w14:paraId="57460748" w14:textId="26236839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56.0</w:t>
            </w:r>
          </w:p>
        </w:tc>
      </w:tr>
      <w:tr w:rsidR="009A1A2F" w:rsidRPr="00D70934" w14:paraId="4FECB058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0BC3E1D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74BAC71E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Pseudo-canonical correlation</w:t>
            </w:r>
          </w:p>
        </w:tc>
        <w:tc>
          <w:tcPr>
            <w:tcW w:w="552" w:type="pct"/>
            <w:vAlign w:val="center"/>
          </w:tcPr>
          <w:p w14:paraId="3C75D2F1" w14:textId="60DD01EB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52" w:type="pct"/>
            <w:vAlign w:val="center"/>
          </w:tcPr>
          <w:p w14:paraId="0F2A49EF" w14:textId="1D615999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9A1A2F" w:rsidRPr="00D70934" w14:paraId="5D1A740A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463608DE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21FF11E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fitted variation (cumulative)</w:t>
            </w:r>
          </w:p>
        </w:tc>
        <w:tc>
          <w:tcPr>
            <w:tcW w:w="552" w:type="pct"/>
            <w:vAlign w:val="center"/>
          </w:tcPr>
          <w:p w14:paraId="515DA76C" w14:textId="0165B9A1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552" w:type="pct"/>
            <w:vAlign w:val="center"/>
          </w:tcPr>
          <w:p w14:paraId="10ECCD67" w14:textId="14EC3CCA" w:rsidR="009A1A2F" w:rsidRPr="00186C18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98.4</w:t>
            </w:r>
          </w:p>
        </w:tc>
      </w:tr>
      <w:tr w:rsidR="009A1A2F" w:rsidRPr="00D70934" w14:paraId="22671D0D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5AE282B7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EBD9394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09D35A3A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0C392529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1A2F" w:rsidRPr="00D70934" w14:paraId="15B4542F" w14:textId="77777777" w:rsidTr="00C55C81">
        <w:trPr>
          <w:trHeight w:val="288"/>
        </w:trPr>
        <w:tc>
          <w:tcPr>
            <w:tcW w:w="3897" w:type="pct"/>
            <w:gridSpan w:val="2"/>
            <w:shd w:val="clear" w:color="auto" w:fill="auto"/>
            <w:noWrap/>
            <w:vAlign w:val="center"/>
          </w:tcPr>
          <w:p w14:paraId="63B13A74" w14:textId="00A1E593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1633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Butterflies</w:t>
            </w:r>
          </w:p>
        </w:tc>
        <w:tc>
          <w:tcPr>
            <w:tcW w:w="552" w:type="pct"/>
            <w:vAlign w:val="center"/>
          </w:tcPr>
          <w:p w14:paraId="211C6A74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5A2CB6B6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1A2F" w:rsidRPr="00D70934" w14:paraId="3DDEDAA2" w14:textId="77777777" w:rsidTr="00C55C81">
        <w:trPr>
          <w:gridAfter w:val="2"/>
          <w:wAfter w:w="1103" w:type="pct"/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420E427A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8190D06" w14:textId="72FC124F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Adjusted explained variation: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36.4%</w:t>
            </w:r>
          </w:p>
        </w:tc>
      </w:tr>
      <w:tr w:rsidR="009A1A2F" w:rsidRPr="00D70934" w14:paraId="6D5704D2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297657DD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C15790D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Eigenvalues</w:t>
            </w:r>
          </w:p>
        </w:tc>
        <w:tc>
          <w:tcPr>
            <w:tcW w:w="552" w:type="pct"/>
            <w:vAlign w:val="center"/>
          </w:tcPr>
          <w:p w14:paraId="1ED1B14E" w14:textId="31BFEAE4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52" w:type="pct"/>
            <w:vAlign w:val="center"/>
          </w:tcPr>
          <w:p w14:paraId="6D8BBF0C" w14:textId="22179441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9A1A2F" w:rsidRPr="00D70934" w14:paraId="26BC23E2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3E60EC9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27604F5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variation (cumulative)</w:t>
            </w:r>
          </w:p>
        </w:tc>
        <w:tc>
          <w:tcPr>
            <w:tcW w:w="552" w:type="pct"/>
            <w:vAlign w:val="center"/>
          </w:tcPr>
          <w:p w14:paraId="34CFABB2" w14:textId="6C46DB3C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552" w:type="pct"/>
            <w:vAlign w:val="center"/>
          </w:tcPr>
          <w:p w14:paraId="1DFA9A44" w14:textId="3D6C3668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39.3</w:t>
            </w:r>
          </w:p>
        </w:tc>
      </w:tr>
      <w:tr w:rsidR="009A1A2F" w:rsidRPr="00D70934" w14:paraId="75454846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1AB965A7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557D7542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Pseudo-canonical correlation</w:t>
            </w:r>
          </w:p>
        </w:tc>
        <w:tc>
          <w:tcPr>
            <w:tcW w:w="552" w:type="pct"/>
            <w:vAlign w:val="center"/>
          </w:tcPr>
          <w:p w14:paraId="49084AA7" w14:textId="4B719DB9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52" w:type="pct"/>
            <w:vAlign w:val="center"/>
          </w:tcPr>
          <w:p w14:paraId="5E24D52A" w14:textId="4047F82F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9A1A2F" w:rsidRPr="00D70934" w14:paraId="106A0690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7DF28EC7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5D5C511E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fitted variation (cumulative)</w:t>
            </w:r>
          </w:p>
        </w:tc>
        <w:tc>
          <w:tcPr>
            <w:tcW w:w="552" w:type="pct"/>
            <w:vAlign w:val="center"/>
          </w:tcPr>
          <w:p w14:paraId="39A0CA3C" w14:textId="13D95D2F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91.0</w:t>
            </w:r>
          </w:p>
        </w:tc>
        <w:tc>
          <w:tcPr>
            <w:tcW w:w="552" w:type="pct"/>
            <w:vAlign w:val="center"/>
          </w:tcPr>
          <w:p w14:paraId="687B2D92" w14:textId="08CCE3D2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99.6</w:t>
            </w:r>
          </w:p>
        </w:tc>
      </w:tr>
      <w:tr w:rsidR="009A1A2F" w:rsidRPr="00D70934" w14:paraId="5B72F876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4E8A8898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3A71798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2C40FD09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5437FB70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1A2F" w:rsidRPr="00D70934" w14:paraId="03EEC791" w14:textId="77777777" w:rsidTr="00C55C81">
        <w:trPr>
          <w:trHeight w:val="288"/>
        </w:trPr>
        <w:tc>
          <w:tcPr>
            <w:tcW w:w="3897" w:type="pct"/>
            <w:gridSpan w:val="2"/>
            <w:shd w:val="clear" w:color="auto" w:fill="auto"/>
            <w:noWrap/>
            <w:vAlign w:val="center"/>
          </w:tcPr>
          <w:p w14:paraId="35643F10" w14:textId="11EFF4A4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8783C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Light-attracted moths</w:t>
            </w:r>
          </w:p>
        </w:tc>
        <w:tc>
          <w:tcPr>
            <w:tcW w:w="552" w:type="pct"/>
            <w:vAlign w:val="center"/>
          </w:tcPr>
          <w:p w14:paraId="61D41876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20BB43EE" w14:textId="77777777" w:rsidR="009A1A2F" w:rsidRPr="00D70934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1A2F" w:rsidRPr="00D70934" w14:paraId="27159494" w14:textId="77777777" w:rsidTr="00C55C81">
        <w:trPr>
          <w:gridAfter w:val="2"/>
          <w:wAfter w:w="1103" w:type="pct"/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7A6ABD7E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6BF49756" w14:textId="21AB3F32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Adjusted explained variation: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49.1%</w:t>
            </w:r>
          </w:p>
        </w:tc>
      </w:tr>
      <w:tr w:rsidR="009A1A2F" w:rsidRPr="00D70934" w14:paraId="1F302487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01F1A638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2E826B84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Eigenvalues</w:t>
            </w:r>
          </w:p>
        </w:tc>
        <w:tc>
          <w:tcPr>
            <w:tcW w:w="552" w:type="pct"/>
            <w:vAlign w:val="center"/>
          </w:tcPr>
          <w:p w14:paraId="5C637122" w14:textId="5A721BA8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52" w:type="pct"/>
            <w:vAlign w:val="center"/>
          </w:tcPr>
          <w:p w14:paraId="6DF80F73" w14:textId="60E08B99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9A1A2F" w:rsidRPr="00D70934" w14:paraId="3C849934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14F607B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3D91D11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variation (cumulative)</w:t>
            </w:r>
          </w:p>
        </w:tc>
        <w:tc>
          <w:tcPr>
            <w:tcW w:w="552" w:type="pct"/>
            <w:vAlign w:val="center"/>
          </w:tcPr>
          <w:p w14:paraId="1E0E42C2" w14:textId="3C263CA8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552" w:type="pct"/>
            <w:vAlign w:val="center"/>
          </w:tcPr>
          <w:p w14:paraId="2423CE31" w14:textId="48FF4C3E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47.2</w:t>
            </w:r>
          </w:p>
        </w:tc>
      </w:tr>
      <w:tr w:rsidR="009A1A2F" w:rsidRPr="00D70934" w14:paraId="774E1EDA" w14:textId="77777777" w:rsidTr="00C55C81">
        <w:trPr>
          <w:trHeight w:val="288"/>
        </w:trPr>
        <w:tc>
          <w:tcPr>
            <w:tcW w:w="667" w:type="pct"/>
            <w:shd w:val="clear" w:color="auto" w:fill="auto"/>
            <w:noWrap/>
            <w:vAlign w:val="center"/>
          </w:tcPr>
          <w:p w14:paraId="45F636F5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vAlign w:val="center"/>
          </w:tcPr>
          <w:p w14:paraId="11A73165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Pseudo-canonical correlation</w:t>
            </w:r>
          </w:p>
        </w:tc>
        <w:tc>
          <w:tcPr>
            <w:tcW w:w="552" w:type="pct"/>
            <w:vAlign w:val="center"/>
          </w:tcPr>
          <w:p w14:paraId="561EA1BE" w14:textId="58CC3099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52" w:type="pct"/>
            <w:vAlign w:val="center"/>
          </w:tcPr>
          <w:p w14:paraId="702FDCBF" w14:textId="0489AC00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9A1A2F" w:rsidRPr="00D70934" w14:paraId="25244E05" w14:textId="77777777" w:rsidTr="00C55C81">
        <w:trPr>
          <w:trHeight w:val="288"/>
        </w:trPr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02875C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0" w:type="pct"/>
            <w:tcBorders>
              <w:bottom w:val="single" w:sz="4" w:space="0" w:color="auto"/>
            </w:tcBorders>
            <w:vAlign w:val="center"/>
          </w:tcPr>
          <w:p w14:paraId="7B0F9921" w14:textId="77777777" w:rsidR="009A1A2F" w:rsidRPr="00D70934" w:rsidRDefault="009A1A2F" w:rsidP="008304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0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 fitted variation (cumulative)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2072767C" w14:textId="0630B987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56.4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6238314F" w14:textId="249145BD" w:rsidR="009A1A2F" w:rsidRPr="004737BB" w:rsidRDefault="009A1A2F" w:rsidP="008304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90.05</w:t>
            </w:r>
          </w:p>
        </w:tc>
      </w:tr>
    </w:tbl>
    <w:p w14:paraId="2BB8CD1E" w14:textId="77777777" w:rsidR="00395651" w:rsidRPr="00395651" w:rsidRDefault="00395651" w:rsidP="00395651">
      <w:pPr>
        <w:rPr>
          <w:rFonts w:ascii="Times New Roman" w:hAnsi="Times New Roman" w:cs="Times New Roman"/>
          <w:sz w:val="24"/>
          <w:szCs w:val="24"/>
        </w:rPr>
      </w:pPr>
    </w:p>
    <w:p w14:paraId="009F0220" w14:textId="401F057E" w:rsidR="00BB539C" w:rsidRDefault="00BB539C" w:rsidP="00395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7D89D2" w14:textId="7AA8B557" w:rsidR="00BB539C" w:rsidRDefault="00D05E66" w:rsidP="00BB53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C86659" wp14:editId="47F79489">
            <wp:extent cx="5731510" cy="5883764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8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0EF6" w14:textId="19445BFD" w:rsidR="00BB539C" w:rsidRPr="00023A35" w:rsidRDefault="00BB539C" w:rsidP="00D75E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39C">
        <w:rPr>
          <w:rFonts w:ascii="Times New Roman" w:hAnsi="Times New Roman" w:cs="Times New Roman"/>
          <w:b/>
          <w:sz w:val="24"/>
          <w:szCs w:val="24"/>
        </w:rPr>
        <w:t>Figure S1.</w:t>
      </w:r>
      <w:r w:rsidR="00D75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A35">
        <w:rPr>
          <w:rFonts w:ascii="Times New Roman" w:hAnsi="Times New Roman" w:cs="Times New Roman"/>
          <w:sz w:val="24"/>
          <w:szCs w:val="24"/>
        </w:rPr>
        <w:t>RDA ordination diagrams</w:t>
      </w:r>
      <w:r w:rsidR="00D75E9B" w:rsidRPr="00D75E9B">
        <w:rPr>
          <w:rFonts w:ascii="Times New Roman" w:hAnsi="Times New Roman" w:cs="Times New Roman"/>
          <w:sz w:val="24"/>
          <w:szCs w:val="24"/>
        </w:rPr>
        <w:t xml:space="preserve"> visualizing the effect of </w:t>
      </w:r>
      <w:r w:rsidR="00845254">
        <w:rPr>
          <w:rFonts w:ascii="Times New Roman" w:hAnsi="Times New Roman" w:cs="Times New Roman"/>
          <w:sz w:val="24"/>
          <w:szCs w:val="24"/>
        </w:rPr>
        <w:t xml:space="preserve">interaction between </w:t>
      </w:r>
      <w:r w:rsidR="00D75E9B" w:rsidRPr="00023A35">
        <w:rPr>
          <w:rFonts w:ascii="Times New Roman" w:hAnsi="Times New Roman" w:cs="Times New Roman"/>
          <w:i/>
          <w:iCs/>
          <w:sz w:val="24"/>
          <w:szCs w:val="24"/>
        </w:rPr>
        <w:t>disturbance</w:t>
      </w:r>
      <w:r w:rsidR="00D75E9B" w:rsidRPr="00D75E9B">
        <w:rPr>
          <w:rFonts w:ascii="Times New Roman" w:hAnsi="Times New Roman" w:cs="Times New Roman"/>
          <w:sz w:val="24"/>
          <w:szCs w:val="24"/>
        </w:rPr>
        <w:t xml:space="preserve"> by elephants</w:t>
      </w:r>
      <w:r w:rsidR="00845254">
        <w:rPr>
          <w:rFonts w:ascii="Times New Roman" w:hAnsi="Times New Roman" w:cs="Times New Roman"/>
          <w:sz w:val="24"/>
          <w:szCs w:val="24"/>
        </w:rPr>
        <w:t xml:space="preserve"> and </w:t>
      </w:r>
      <w:r w:rsidR="00023A35" w:rsidRPr="00023A35">
        <w:rPr>
          <w:rFonts w:ascii="Times New Roman" w:hAnsi="Times New Roman" w:cs="Times New Roman"/>
          <w:i/>
          <w:iCs/>
          <w:sz w:val="24"/>
          <w:szCs w:val="24"/>
        </w:rPr>
        <w:t>elevation</w:t>
      </w:r>
      <w:r w:rsidR="00D75E9B" w:rsidRPr="00D75E9B">
        <w:rPr>
          <w:rFonts w:ascii="Times New Roman" w:hAnsi="Times New Roman" w:cs="Times New Roman"/>
          <w:sz w:val="24"/>
          <w:szCs w:val="24"/>
        </w:rPr>
        <w:t xml:space="preserve"> </w:t>
      </w:r>
      <w:r w:rsidR="00023A35">
        <w:rPr>
          <w:rFonts w:ascii="Times New Roman" w:hAnsi="Times New Roman" w:cs="Times New Roman"/>
          <w:sz w:val="24"/>
          <w:szCs w:val="24"/>
        </w:rPr>
        <w:t xml:space="preserve">for species richness of </w:t>
      </w:r>
      <w:r w:rsidR="00023A35" w:rsidRPr="00795BFD">
        <w:rPr>
          <w:rFonts w:ascii="Times New Roman" w:hAnsi="Times New Roman" w:cs="Times New Roman"/>
          <w:sz w:val="24"/>
          <w:szCs w:val="24"/>
        </w:rPr>
        <w:t xml:space="preserve">families </w:t>
      </w:r>
      <w:r w:rsidR="00023A35">
        <w:rPr>
          <w:rFonts w:ascii="Times New Roman" w:hAnsi="Times New Roman" w:cs="Times New Roman"/>
          <w:sz w:val="24"/>
          <w:szCs w:val="24"/>
        </w:rPr>
        <w:t>of</w:t>
      </w:r>
      <w:r w:rsidR="00023A35" w:rsidRPr="00D75E9B">
        <w:rPr>
          <w:rFonts w:ascii="Times New Roman" w:hAnsi="Times New Roman" w:cs="Times New Roman"/>
          <w:sz w:val="24"/>
          <w:szCs w:val="24"/>
        </w:rPr>
        <w:t xml:space="preserve"> </w:t>
      </w:r>
      <w:r w:rsidR="00D75E9B" w:rsidRPr="00D75E9B">
        <w:rPr>
          <w:rFonts w:ascii="Times New Roman" w:hAnsi="Times New Roman" w:cs="Times New Roman"/>
          <w:sz w:val="24"/>
          <w:szCs w:val="24"/>
        </w:rPr>
        <w:t>(</w:t>
      </w:r>
      <w:r w:rsidR="006A6649">
        <w:rPr>
          <w:rFonts w:ascii="Times New Roman" w:hAnsi="Times New Roman" w:cs="Times New Roman"/>
          <w:sz w:val="24"/>
          <w:szCs w:val="24"/>
        </w:rPr>
        <w:t>a</w:t>
      </w:r>
      <w:r w:rsidR="00D75E9B" w:rsidRPr="00D75E9B">
        <w:rPr>
          <w:rFonts w:ascii="Times New Roman" w:hAnsi="Times New Roman" w:cs="Times New Roman"/>
          <w:sz w:val="24"/>
          <w:szCs w:val="24"/>
        </w:rPr>
        <w:t>) trees, (</w:t>
      </w:r>
      <w:r w:rsidR="006A6649">
        <w:rPr>
          <w:rFonts w:ascii="Times New Roman" w:hAnsi="Times New Roman" w:cs="Times New Roman"/>
          <w:sz w:val="24"/>
          <w:szCs w:val="24"/>
        </w:rPr>
        <w:t>b</w:t>
      </w:r>
      <w:r w:rsidR="00D75E9B" w:rsidRPr="00D75E9B">
        <w:rPr>
          <w:rFonts w:ascii="Times New Roman" w:hAnsi="Times New Roman" w:cs="Times New Roman"/>
          <w:sz w:val="24"/>
          <w:szCs w:val="24"/>
        </w:rPr>
        <w:t>) fruit-feeding butterflies, and (</w:t>
      </w:r>
      <w:r w:rsidR="006A6649">
        <w:rPr>
          <w:rFonts w:ascii="Times New Roman" w:hAnsi="Times New Roman" w:cs="Times New Roman"/>
          <w:sz w:val="24"/>
          <w:szCs w:val="24"/>
        </w:rPr>
        <w:t>c</w:t>
      </w:r>
      <w:r w:rsidR="00D75E9B" w:rsidRPr="00D75E9B">
        <w:rPr>
          <w:rFonts w:ascii="Times New Roman" w:hAnsi="Times New Roman" w:cs="Times New Roman"/>
          <w:sz w:val="24"/>
          <w:szCs w:val="24"/>
        </w:rPr>
        <w:t xml:space="preserve">) light-attracted moths. </w:t>
      </w:r>
      <w:r w:rsidR="00845254">
        <w:rPr>
          <w:rFonts w:ascii="Times New Roman" w:hAnsi="Times New Roman" w:cs="Times New Roman"/>
          <w:sz w:val="24"/>
          <w:szCs w:val="24"/>
        </w:rPr>
        <w:t>F</w:t>
      </w:r>
      <w:r w:rsidR="00845254" w:rsidRPr="00845254">
        <w:rPr>
          <w:rFonts w:ascii="Times New Roman" w:hAnsi="Times New Roman" w:cs="Times New Roman"/>
          <w:sz w:val="24"/>
          <w:szCs w:val="24"/>
        </w:rPr>
        <w:t>or butterflies and light-attracted moths, the temporal variation was treated by adding season as a covariate</w:t>
      </w:r>
      <w:r w:rsidR="00845254">
        <w:rPr>
          <w:rFonts w:ascii="Times New Roman" w:hAnsi="Times New Roman" w:cs="Times New Roman"/>
          <w:sz w:val="24"/>
          <w:szCs w:val="24"/>
        </w:rPr>
        <w:t>.</w:t>
      </w:r>
      <w:r w:rsidR="00845254" w:rsidRPr="00845254">
        <w:rPr>
          <w:rFonts w:ascii="Times New Roman" w:hAnsi="Times New Roman" w:cs="Times New Roman"/>
          <w:sz w:val="24"/>
          <w:szCs w:val="24"/>
        </w:rPr>
        <w:t xml:space="preserve"> </w:t>
      </w:r>
      <w:r w:rsidR="00D75E9B" w:rsidRPr="00D75E9B">
        <w:rPr>
          <w:rFonts w:ascii="Times New Roman" w:hAnsi="Times New Roman" w:cs="Times New Roman"/>
          <w:sz w:val="24"/>
          <w:szCs w:val="24"/>
        </w:rPr>
        <w:t>See detail</w:t>
      </w:r>
      <w:r w:rsidR="00023A35">
        <w:rPr>
          <w:rFonts w:ascii="Times New Roman" w:hAnsi="Times New Roman" w:cs="Times New Roman"/>
          <w:sz w:val="24"/>
          <w:szCs w:val="24"/>
        </w:rPr>
        <w:t>ed results</w:t>
      </w:r>
      <w:r w:rsidR="00D75E9B" w:rsidRPr="00D75E9B">
        <w:rPr>
          <w:rFonts w:ascii="Times New Roman" w:hAnsi="Times New Roman" w:cs="Times New Roman"/>
          <w:sz w:val="24"/>
          <w:szCs w:val="24"/>
        </w:rPr>
        <w:t xml:space="preserve"> in </w:t>
      </w:r>
      <w:r w:rsidR="00974EE4">
        <w:rPr>
          <w:rFonts w:ascii="Times New Roman" w:hAnsi="Times New Roman" w:cs="Times New Roman"/>
          <w:sz w:val="24"/>
          <w:szCs w:val="24"/>
        </w:rPr>
        <w:t>Supplementary</w:t>
      </w:r>
      <w:r w:rsidR="00974EE4" w:rsidRPr="00D75E9B">
        <w:rPr>
          <w:rFonts w:ascii="Times New Roman" w:hAnsi="Times New Roman" w:cs="Times New Roman"/>
          <w:sz w:val="24"/>
          <w:szCs w:val="24"/>
        </w:rPr>
        <w:t xml:space="preserve"> </w:t>
      </w:r>
      <w:r w:rsidR="00D75E9B" w:rsidRPr="00D75E9B">
        <w:rPr>
          <w:rFonts w:ascii="Times New Roman" w:hAnsi="Times New Roman" w:cs="Times New Roman"/>
          <w:sz w:val="24"/>
          <w:szCs w:val="24"/>
        </w:rPr>
        <w:t>Table S</w:t>
      </w:r>
      <w:r w:rsidR="0018690A">
        <w:rPr>
          <w:rFonts w:ascii="Times New Roman" w:hAnsi="Times New Roman" w:cs="Times New Roman"/>
          <w:sz w:val="24"/>
          <w:szCs w:val="24"/>
        </w:rPr>
        <w:t>2.</w:t>
      </w:r>
    </w:p>
    <w:p w14:paraId="675F1A36" w14:textId="77777777" w:rsidR="00BB539C" w:rsidRDefault="00BB539C">
      <w:pPr>
        <w:rPr>
          <w:rFonts w:ascii="Times New Roman" w:hAnsi="Times New Roman" w:cs="Times New Roman"/>
          <w:sz w:val="24"/>
          <w:szCs w:val="24"/>
        </w:rPr>
      </w:pPr>
    </w:p>
    <w:sectPr w:rsidR="00BB539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019F9" w14:textId="77777777" w:rsidR="00742346" w:rsidRDefault="00742346" w:rsidP="001D31A8">
      <w:pPr>
        <w:spacing w:after="0" w:line="240" w:lineRule="auto"/>
      </w:pPr>
      <w:r>
        <w:separator/>
      </w:r>
    </w:p>
  </w:endnote>
  <w:endnote w:type="continuationSeparator" w:id="0">
    <w:p w14:paraId="39367E1B" w14:textId="77777777" w:rsidR="00742346" w:rsidRDefault="00742346" w:rsidP="001D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2634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3A912" w14:textId="77777777" w:rsidR="001D31A8" w:rsidRDefault="001D31A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29F640" w14:textId="77777777" w:rsidR="001D31A8" w:rsidRDefault="001D31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D3C51" w14:textId="77777777" w:rsidR="00742346" w:rsidRDefault="00742346" w:rsidP="001D31A8">
      <w:pPr>
        <w:spacing w:after="0" w:line="240" w:lineRule="auto"/>
      </w:pPr>
      <w:r>
        <w:separator/>
      </w:r>
    </w:p>
  </w:footnote>
  <w:footnote w:type="continuationSeparator" w:id="0">
    <w:p w14:paraId="72EB9AB3" w14:textId="77777777" w:rsidR="00742346" w:rsidRDefault="00742346" w:rsidP="001D3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A8"/>
    <w:rsid w:val="00001B51"/>
    <w:rsid w:val="00023A35"/>
    <w:rsid w:val="00030C11"/>
    <w:rsid w:val="00051851"/>
    <w:rsid w:val="00077DD6"/>
    <w:rsid w:val="00097B40"/>
    <w:rsid w:val="000C568D"/>
    <w:rsid w:val="000E45C3"/>
    <w:rsid w:val="0018559A"/>
    <w:rsid w:val="0018690A"/>
    <w:rsid w:val="00186C18"/>
    <w:rsid w:val="001A4AF5"/>
    <w:rsid w:val="001D31A8"/>
    <w:rsid w:val="00202924"/>
    <w:rsid w:val="00211143"/>
    <w:rsid w:val="00214C29"/>
    <w:rsid w:val="00232383"/>
    <w:rsid w:val="002A5B36"/>
    <w:rsid w:val="002C06B4"/>
    <w:rsid w:val="002E430B"/>
    <w:rsid w:val="00302C0F"/>
    <w:rsid w:val="00335E62"/>
    <w:rsid w:val="00385017"/>
    <w:rsid w:val="00395651"/>
    <w:rsid w:val="00396C77"/>
    <w:rsid w:val="003F76ED"/>
    <w:rsid w:val="004223C9"/>
    <w:rsid w:val="00455C2F"/>
    <w:rsid w:val="004737BB"/>
    <w:rsid w:val="00487FCB"/>
    <w:rsid w:val="004A7DC9"/>
    <w:rsid w:val="00551565"/>
    <w:rsid w:val="00567A70"/>
    <w:rsid w:val="00577193"/>
    <w:rsid w:val="005A7EED"/>
    <w:rsid w:val="005C6E64"/>
    <w:rsid w:val="005D6162"/>
    <w:rsid w:val="006154C6"/>
    <w:rsid w:val="00615ADB"/>
    <w:rsid w:val="00620015"/>
    <w:rsid w:val="00643CB4"/>
    <w:rsid w:val="00680968"/>
    <w:rsid w:val="006A6649"/>
    <w:rsid w:val="006B2E02"/>
    <w:rsid w:val="006D51F7"/>
    <w:rsid w:val="00724E5E"/>
    <w:rsid w:val="007255A9"/>
    <w:rsid w:val="00732886"/>
    <w:rsid w:val="007415E7"/>
    <w:rsid w:val="00742346"/>
    <w:rsid w:val="007603FF"/>
    <w:rsid w:val="00763944"/>
    <w:rsid w:val="0078135E"/>
    <w:rsid w:val="0079305F"/>
    <w:rsid w:val="00794BA2"/>
    <w:rsid w:val="00795BFD"/>
    <w:rsid w:val="00797995"/>
    <w:rsid w:val="007B15ED"/>
    <w:rsid w:val="007F368F"/>
    <w:rsid w:val="00832420"/>
    <w:rsid w:val="00840610"/>
    <w:rsid w:val="00845254"/>
    <w:rsid w:val="00846D7A"/>
    <w:rsid w:val="00881442"/>
    <w:rsid w:val="00884477"/>
    <w:rsid w:val="008A43C7"/>
    <w:rsid w:val="008A6FE7"/>
    <w:rsid w:val="008F1C6B"/>
    <w:rsid w:val="00974B9F"/>
    <w:rsid w:val="00974EE4"/>
    <w:rsid w:val="00991581"/>
    <w:rsid w:val="00995CCF"/>
    <w:rsid w:val="009A1A2F"/>
    <w:rsid w:val="00A25F15"/>
    <w:rsid w:val="00A84A40"/>
    <w:rsid w:val="00A91633"/>
    <w:rsid w:val="00AA0060"/>
    <w:rsid w:val="00AD11F4"/>
    <w:rsid w:val="00B0641F"/>
    <w:rsid w:val="00B137A2"/>
    <w:rsid w:val="00B13BF8"/>
    <w:rsid w:val="00B84CDD"/>
    <w:rsid w:val="00B903AD"/>
    <w:rsid w:val="00B97614"/>
    <w:rsid w:val="00BB39B0"/>
    <w:rsid w:val="00BB539C"/>
    <w:rsid w:val="00BC4256"/>
    <w:rsid w:val="00BD58C1"/>
    <w:rsid w:val="00C07A69"/>
    <w:rsid w:val="00C55C81"/>
    <w:rsid w:val="00C66AAF"/>
    <w:rsid w:val="00C8128D"/>
    <w:rsid w:val="00C84705"/>
    <w:rsid w:val="00C8783C"/>
    <w:rsid w:val="00C87D07"/>
    <w:rsid w:val="00C92187"/>
    <w:rsid w:val="00CB13E8"/>
    <w:rsid w:val="00CB3D38"/>
    <w:rsid w:val="00CD7E89"/>
    <w:rsid w:val="00D0507C"/>
    <w:rsid w:val="00D05E66"/>
    <w:rsid w:val="00D13F3A"/>
    <w:rsid w:val="00D17FFC"/>
    <w:rsid w:val="00D70934"/>
    <w:rsid w:val="00D75E9B"/>
    <w:rsid w:val="00DC7623"/>
    <w:rsid w:val="00E10F3A"/>
    <w:rsid w:val="00E46B45"/>
    <w:rsid w:val="00E70768"/>
    <w:rsid w:val="00E74377"/>
    <w:rsid w:val="00E75CB3"/>
    <w:rsid w:val="00E77575"/>
    <w:rsid w:val="00EB0425"/>
    <w:rsid w:val="00F3384E"/>
    <w:rsid w:val="00F60288"/>
    <w:rsid w:val="00F63020"/>
    <w:rsid w:val="00F90F58"/>
    <w:rsid w:val="00FB3D51"/>
    <w:rsid w:val="00FB598F"/>
    <w:rsid w:val="00FC46F6"/>
    <w:rsid w:val="00FD4F76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D49E"/>
  <w15:chartTrackingRefBased/>
  <w15:docId w15:val="{18D5F7FF-45B6-41DE-9ABA-F659D1D1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1A8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D3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3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31A8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1D3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31A8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E62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B137A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MAICHER</dc:creator>
  <cp:keywords/>
  <dc:description/>
  <cp:lastModifiedBy>Tropek Robert</cp:lastModifiedBy>
  <cp:revision>72</cp:revision>
  <cp:lastPrinted>2019-02-21T12:00:00Z</cp:lastPrinted>
  <dcterms:created xsi:type="dcterms:W3CDTF">2020-06-09T18:46:00Z</dcterms:created>
  <dcterms:modified xsi:type="dcterms:W3CDTF">2020-11-12T19:36:00Z</dcterms:modified>
</cp:coreProperties>
</file>