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8D2F2" w14:textId="77777777" w:rsidR="00A95ADA" w:rsidRPr="00B86EEE" w:rsidRDefault="00A95ADA" w:rsidP="00A95A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jc w:val="both"/>
        <w:rPr>
          <w:b/>
          <w:color w:val="000000"/>
          <w:lang w:val="en-US"/>
        </w:rPr>
      </w:pPr>
      <w:r w:rsidRPr="00B86EEE">
        <w:rPr>
          <w:b/>
          <w:color w:val="000000"/>
          <w:lang w:val="en-US"/>
        </w:rPr>
        <w:t>Online Supplement</w:t>
      </w:r>
    </w:p>
    <w:p w14:paraId="4719F2F7" w14:textId="77777777" w:rsidR="00A95ADA" w:rsidRPr="004A2632" w:rsidRDefault="00A95ADA" w:rsidP="00A95ADA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Distinct </w:t>
      </w:r>
      <w:r w:rsidRPr="004A2632">
        <w:rPr>
          <w:b/>
          <w:lang w:val="en-US"/>
        </w:rPr>
        <w:t xml:space="preserve">Systemic Cytokine Networks in Symptomatic and Asymptomatic Carotid Stenosis </w:t>
      </w:r>
    </w:p>
    <w:p w14:paraId="498ACC11" w14:textId="627EA8E1" w:rsidR="00A95ADA" w:rsidRDefault="00A95ADA" w:rsidP="00A95ADA">
      <w:pPr>
        <w:spacing w:line="360" w:lineRule="auto"/>
        <w:jc w:val="both"/>
        <w:rPr>
          <w:vertAlign w:val="superscript"/>
          <w:lang w:val="en-US"/>
        </w:rPr>
      </w:pPr>
      <w:r w:rsidRPr="004A2632">
        <w:rPr>
          <w:lang w:val="en-US"/>
        </w:rPr>
        <w:t xml:space="preserve">Ricarda D. </w:t>
      </w:r>
      <w:proofErr w:type="spellStart"/>
      <w:r w:rsidRPr="004A2632">
        <w:rPr>
          <w:lang w:val="en-US"/>
        </w:rPr>
        <w:t>Stauss</w:t>
      </w:r>
      <w:r w:rsidRPr="004A2632">
        <w:rPr>
          <w:vertAlign w:val="superscript"/>
          <w:lang w:val="en-US"/>
        </w:rPr>
        <w:t>A</w:t>
      </w:r>
      <w:proofErr w:type="spellEnd"/>
      <w:r w:rsidRPr="004A2632">
        <w:rPr>
          <w:vertAlign w:val="superscript"/>
          <w:lang w:val="en-US"/>
        </w:rPr>
        <w:t>*</w:t>
      </w:r>
      <w:r w:rsidRPr="004A2632">
        <w:rPr>
          <w:lang w:val="en-US"/>
        </w:rPr>
        <w:t xml:space="preserve">, Gerrit M. </w:t>
      </w:r>
      <w:proofErr w:type="spellStart"/>
      <w:r w:rsidRPr="004A2632">
        <w:rPr>
          <w:lang w:val="en-US"/>
        </w:rPr>
        <w:t>Grosse</w:t>
      </w:r>
      <w:r w:rsidRPr="004A2632">
        <w:rPr>
          <w:vertAlign w:val="superscript"/>
          <w:lang w:val="en-US"/>
        </w:rPr>
        <w:t>A</w:t>
      </w:r>
      <w:proofErr w:type="spellEnd"/>
      <w:r w:rsidRPr="004A2632">
        <w:rPr>
          <w:vertAlign w:val="superscript"/>
          <w:lang w:val="en-US"/>
        </w:rPr>
        <w:t>*</w:t>
      </w:r>
      <w:r w:rsidRPr="004A2632">
        <w:rPr>
          <w:lang w:val="en-US"/>
        </w:rPr>
        <w:t xml:space="preserve">, Lavinia </w:t>
      </w:r>
      <w:proofErr w:type="spellStart"/>
      <w:r w:rsidRPr="004A2632">
        <w:rPr>
          <w:lang w:val="en-US"/>
        </w:rPr>
        <w:t>Neubert</w:t>
      </w:r>
      <w:r w:rsidRPr="004A2632">
        <w:rPr>
          <w:vertAlign w:val="superscript"/>
          <w:lang w:val="en-US"/>
        </w:rPr>
        <w:t>B</w:t>
      </w:r>
      <w:proofErr w:type="spellEnd"/>
      <w:r w:rsidRPr="004A2632">
        <w:rPr>
          <w:lang w:val="en-US"/>
        </w:rPr>
        <w:t xml:space="preserve">, Christine S. </w:t>
      </w:r>
      <w:proofErr w:type="spellStart"/>
      <w:r w:rsidRPr="004A2632">
        <w:rPr>
          <w:lang w:val="en-US"/>
        </w:rPr>
        <w:t>Falk</w:t>
      </w:r>
      <w:r w:rsidRPr="004A2632">
        <w:rPr>
          <w:vertAlign w:val="superscript"/>
          <w:lang w:val="en-US"/>
        </w:rPr>
        <w:t>C</w:t>
      </w:r>
      <w:proofErr w:type="spellEnd"/>
      <w:r w:rsidRPr="004A2632">
        <w:rPr>
          <w:lang w:val="en-US"/>
        </w:rPr>
        <w:t xml:space="preserve">, Danny </w:t>
      </w:r>
      <w:proofErr w:type="spellStart"/>
      <w:r w:rsidRPr="004A2632">
        <w:rPr>
          <w:lang w:val="en-US"/>
        </w:rPr>
        <w:t>Jonigk</w:t>
      </w:r>
      <w:r w:rsidRPr="004A2632">
        <w:rPr>
          <w:vertAlign w:val="superscript"/>
          <w:lang w:val="en-US"/>
        </w:rPr>
        <w:t>B</w:t>
      </w:r>
      <w:proofErr w:type="spellEnd"/>
      <w:r w:rsidRPr="004A2632">
        <w:rPr>
          <w:lang w:val="en-US"/>
        </w:rPr>
        <w:t xml:space="preserve">, Mark P. </w:t>
      </w:r>
      <w:proofErr w:type="spellStart"/>
      <w:r w:rsidRPr="004A2632">
        <w:rPr>
          <w:lang w:val="en-US"/>
        </w:rPr>
        <w:t>Kühnel</w:t>
      </w:r>
      <w:r w:rsidRPr="004A2632">
        <w:rPr>
          <w:vertAlign w:val="superscript"/>
          <w:lang w:val="en-US"/>
        </w:rPr>
        <w:t>B</w:t>
      </w:r>
      <w:proofErr w:type="spellEnd"/>
      <w:r w:rsidRPr="004A2632">
        <w:rPr>
          <w:lang w:val="en-US"/>
        </w:rPr>
        <w:t xml:space="preserve">, Maria M. </w:t>
      </w:r>
      <w:proofErr w:type="spellStart"/>
      <w:r w:rsidRPr="004A2632">
        <w:rPr>
          <w:lang w:val="en-US"/>
        </w:rPr>
        <w:t>Gabriel</w:t>
      </w:r>
      <w:r w:rsidRPr="004A2632">
        <w:rPr>
          <w:vertAlign w:val="superscript"/>
          <w:lang w:val="en-US"/>
        </w:rPr>
        <w:t>A</w:t>
      </w:r>
      <w:proofErr w:type="spellEnd"/>
      <w:r w:rsidRPr="004A2632">
        <w:rPr>
          <w:lang w:val="en-US"/>
        </w:rPr>
        <w:t xml:space="preserve">, Ramona </w:t>
      </w:r>
      <w:proofErr w:type="spellStart"/>
      <w:r w:rsidRPr="004A2632">
        <w:rPr>
          <w:lang w:val="en-US"/>
        </w:rPr>
        <w:t>Schuppner</w:t>
      </w:r>
      <w:r w:rsidRPr="004A2632">
        <w:rPr>
          <w:vertAlign w:val="superscript"/>
          <w:lang w:val="en-US"/>
        </w:rPr>
        <w:t>A</w:t>
      </w:r>
      <w:proofErr w:type="spellEnd"/>
      <w:r w:rsidRPr="004A2632">
        <w:rPr>
          <w:lang w:val="en-US"/>
        </w:rPr>
        <w:t xml:space="preserve">, Ralf </w:t>
      </w:r>
      <w:proofErr w:type="spellStart"/>
      <w:r w:rsidRPr="004A2632">
        <w:rPr>
          <w:lang w:val="en-US"/>
        </w:rPr>
        <w:t>Lichtinghagen</w:t>
      </w:r>
      <w:r w:rsidRPr="004A2632">
        <w:rPr>
          <w:vertAlign w:val="superscript"/>
          <w:lang w:val="en-US"/>
        </w:rPr>
        <w:t>D</w:t>
      </w:r>
      <w:proofErr w:type="spellEnd"/>
      <w:r w:rsidRPr="004A2632">
        <w:rPr>
          <w:lang w:val="en-US"/>
        </w:rPr>
        <w:t xml:space="preserve">, Mathias </w:t>
      </w:r>
      <w:proofErr w:type="spellStart"/>
      <w:r w:rsidRPr="004A2632">
        <w:rPr>
          <w:lang w:val="en-US"/>
        </w:rPr>
        <w:t>Wilhelmi</w:t>
      </w:r>
      <w:r w:rsidRPr="004A2632">
        <w:rPr>
          <w:vertAlign w:val="superscript"/>
          <w:lang w:val="en-US"/>
        </w:rPr>
        <w:t>E</w:t>
      </w:r>
      <w:r>
        <w:rPr>
          <w:vertAlign w:val="superscript"/>
          <w:lang w:val="en-US"/>
        </w:rPr>
        <w:t>,F</w:t>
      </w:r>
      <w:proofErr w:type="spellEnd"/>
      <w:r w:rsidRPr="004A2632">
        <w:rPr>
          <w:lang w:val="en-US"/>
        </w:rPr>
        <w:t xml:space="preserve">, Karin </w:t>
      </w:r>
      <w:proofErr w:type="spellStart"/>
      <w:r w:rsidRPr="004A2632">
        <w:rPr>
          <w:lang w:val="en-US"/>
        </w:rPr>
        <w:t>Weissenborn</w:t>
      </w:r>
      <w:r w:rsidRPr="004A2632">
        <w:rPr>
          <w:vertAlign w:val="superscript"/>
          <w:lang w:val="en-US"/>
        </w:rPr>
        <w:t>A</w:t>
      </w:r>
      <w:proofErr w:type="spellEnd"/>
      <w:r w:rsidRPr="004A2632">
        <w:rPr>
          <w:vertAlign w:val="superscript"/>
          <w:lang w:val="en-US"/>
        </w:rPr>
        <w:t>*</w:t>
      </w:r>
      <w:r w:rsidRPr="004A2632">
        <w:rPr>
          <w:lang w:val="en-US"/>
        </w:rPr>
        <w:t xml:space="preserve">, Claudia </w:t>
      </w:r>
      <w:proofErr w:type="spellStart"/>
      <w:r w:rsidRPr="004A2632">
        <w:rPr>
          <w:lang w:val="en-US"/>
        </w:rPr>
        <w:t>Schrimpf</w:t>
      </w:r>
      <w:r>
        <w:rPr>
          <w:vertAlign w:val="superscript"/>
          <w:lang w:val="en-US"/>
        </w:rPr>
        <w:t>F</w:t>
      </w:r>
      <w:r w:rsidR="001C1D97">
        <w:rPr>
          <w:vertAlign w:val="superscript"/>
          <w:lang w:val="en-US"/>
        </w:rPr>
        <w:t>,G</w:t>
      </w:r>
      <w:proofErr w:type="spellEnd"/>
      <w:r w:rsidRPr="004A2632">
        <w:rPr>
          <w:vertAlign w:val="superscript"/>
          <w:lang w:val="en-US"/>
        </w:rPr>
        <w:t>*</w:t>
      </w:r>
    </w:p>
    <w:p w14:paraId="6CC375F3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</w:p>
    <w:p w14:paraId="2190D9F3" w14:textId="77777777" w:rsidR="00A95ADA" w:rsidRPr="004A2632" w:rsidRDefault="00A95ADA" w:rsidP="00A95ADA">
      <w:pPr>
        <w:spacing w:line="360" w:lineRule="auto"/>
        <w:contextualSpacing/>
        <w:rPr>
          <w:lang w:val="en-US"/>
        </w:rPr>
      </w:pPr>
      <w:proofErr w:type="spellStart"/>
      <w:r w:rsidRPr="004A2632">
        <w:rPr>
          <w:vertAlign w:val="superscript"/>
          <w:lang w:val="en-US"/>
        </w:rPr>
        <w:t>A</w:t>
      </w:r>
      <w:r w:rsidRPr="004A2632">
        <w:rPr>
          <w:lang w:val="en-US"/>
        </w:rPr>
        <w:t>Department</w:t>
      </w:r>
      <w:proofErr w:type="spellEnd"/>
      <w:r w:rsidRPr="004A2632">
        <w:rPr>
          <w:lang w:val="en-US"/>
        </w:rPr>
        <w:t xml:space="preserve"> of Neurology, Hannover Medical School, Hannover, Germany</w:t>
      </w:r>
    </w:p>
    <w:p w14:paraId="4D05FDB1" w14:textId="77777777" w:rsidR="00A95ADA" w:rsidRPr="004A2632" w:rsidRDefault="00A95ADA" w:rsidP="00A95ADA">
      <w:pPr>
        <w:spacing w:line="360" w:lineRule="auto"/>
        <w:contextualSpacing/>
        <w:rPr>
          <w:color w:val="000000"/>
          <w:lang w:val="en-US"/>
        </w:rPr>
      </w:pPr>
      <w:proofErr w:type="spellStart"/>
      <w:r w:rsidRPr="004A2632">
        <w:rPr>
          <w:color w:val="000000" w:themeColor="text1"/>
          <w:vertAlign w:val="superscript"/>
          <w:lang w:val="en-US"/>
        </w:rPr>
        <w:t>B</w:t>
      </w:r>
      <w:r w:rsidRPr="004A2632">
        <w:rPr>
          <w:color w:val="000000" w:themeColor="text1"/>
          <w:lang w:val="en-US"/>
        </w:rPr>
        <w:t>Institute</w:t>
      </w:r>
      <w:proofErr w:type="spellEnd"/>
      <w:r w:rsidRPr="004A2632">
        <w:rPr>
          <w:color w:val="000000" w:themeColor="text1"/>
          <w:lang w:val="en-US"/>
        </w:rPr>
        <w:t xml:space="preserve"> of Pathology, Hannover Medical School, Hannover, Germany</w:t>
      </w:r>
    </w:p>
    <w:p w14:paraId="79E254E6" w14:textId="3021A305" w:rsidR="00A95ADA" w:rsidRDefault="00A95ADA" w:rsidP="00A95ADA">
      <w:pPr>
        <w:spacing w:line="360" w:lineRule="auto"/>
        <w:rPr>
          <w:color w:val="000000" w:themeColor="text1"/>
          <w:lang w:val="en-US"/>
        </w:rPr>
      </w:pPr>
      <w:proofErr w:type="spellStart"/>
      <w:r w:rsidRPr="004A2632">
        <w:rPr>
          <w:color w:val="000000" w:themeColor="text1"/>
          <w:vertAlign w:val="superscript"/>
          <w:lang w:val="en-US"/>
        </w:rPr>
        <w:t>C</w:t>
      </w:r>
      <w:r w:rsidRPr="004A2632">
        <w:rPr>
          <w:color w:val="000000" w:themeColor="text1"/>
          <w:lang w:val="en-US"/>
        </w:rPr>
        <w:t>Institute</w:t>
      </w:r>
      <w:proofErr w:type="spellEnd"/>
      <w:r w:rsidRPr="004A2632">
        <w:rPr>
          <w:color w:val="000000" w:themeColor="text1"/>
          <w:lang w:val="en-US"/>
        </w:rPr>
        <w:t xml:space="preserve"> of Transplant Immunology</w:t>
      </w:r>
      <w:r>
        <w:rPr>
          <w:color w:val="000000" w:themeColor="text1"/>
          <w:lang w:val="en-US"/>
        </w:rPr>
        <w:t xml:space="preserve">, </w:t>
      </w:r>
      <w:r w:rsidRPr="004A2632">
        <w:rPr>
          <w:color w:val="000000" w:themeColor="text1"/>
          <w:lang w:val="en-US"/>
        </w:rPr>
        <w:t>Hannover Medical School, Hannover, Germany</w:t>
      </w:r>
      <w:r w:rsidRPr="004A2632">
        <w:rPr>
          <w:color w:val="000000" w:themeColor="text1"/>
          <w:lang w:val="en-US"/>
        </w:rPr>
        <w:br/>
      </w:r>
      <w:proofErr w:type="spellStart"/>
      <w:r w:rsidRPr="004A2632">
        <w:rPr>
          <w:color w:val="000000" w:themeColor="text1"/>
          <w:vertAlign w:val="superscript"/>
          <w:lang w:val="en-US"/>
        </w:rPr>
        <w:t>D</w:t>
      </w:r>
      <w:r w:rsidRPr="004A2632">
        <w:rPr>
          <w:color w:val="000000" w:themeColor="text1"/>
          <w:lang w:val="en-US"/>
        </w:rPr>
        <w:t>Institute</w:t>
      </w:r>
      <w:proofErr w:type="spellEnd"/>
      <w:r w:rsidRPr="004A2632">
        <w:rPr>
          <w:color w:val="000000" w:themeColor="text1"/>
          <w:lang w:val="en-US"/>
        </w:rPr>
        <w:t xml:space="preserve"> of Clinical Chemistry, Hannover Medical School, Hannover, Germany</w:t>
      </w:r>
      <w:r>
        <w:rPr>
          <w:color w:val="000000" w:themeColor="text1"/>
          <w:lang w:val="en-US"/>
        </w:rPr>
        <w:br/>
      </w:r>
      <w:proofErr w:type="spellStart"/>
      <w:r>
        <w:rPr>
          <w:color w:val="000000" w:themeColor="text1"/>
          <w:vertAlign w:val="superscript"/>
          <w:lang w:val="en-US"/>
        </w:rPr>
        <w:t>E</w:t>
      </w:r>
      <w:r w:rsidRPr="007306EF">
        <w:rPr>
          <w:lang w:val="en-US"/>
        </w:rPr>
        <w:t>Department</w:t>
      </w:r>
      <w:proofErr w:type="spellEnd"/>
      <w:r w:rsidRPr="007306EF">
        <w:rPr>
          <w:lang w:val="en-US"/>
        </w:rPr>
        <w:t xml:space="preserve"> of Vascular- and Endovascular Surgery, St. Bernward Hospital, Hildesheim, Germany</w:t>
      </w:r>
      <w:r w:rsidRPr="004A2632">
        <w:rPr>
          <w:color w:val="000000" w:themeColor="text1"/>
          <w:lang w:val="en-US"/>
        </w:rPr>
        <w:br/>
      </w:r>
      <w:proofErr w:type="spellStart"/>
      <w:r>
        <w:rPr>
          <w:color w:val="000000" w:themeColor="text1"/>
          <w:vertAlign w:val="superscript"/>
          <w:lang w:val="en-US"/>
        </w:rPr>
        <w:t>F</w:t>
      </w:r>
      <w:r w:rsidRPr="004A2632">
        <w:rPr>
          <w:color w:val="000000" w:themeColor="text1"/>
          <w:lang w:val="en-US"/>
        </w:rPr>
        <w:t>Division</w:t>
      </w:r>
      <w:proofErr w:type="spellEnd"/>
      <w:r w:rsidRPr="004A2632">
        <w:rPr>
          <w:color w:val="000000" w:themeColor="text1"/>
          <w:lang w:val="en-US"/>
        </w:rPr>
        <w:t xml:space="preserve"> of Vascular and Endovascular Surgery, Department of Cardiothoracic-, Transplantation- and Vascular Surgery, Hannover Medical School, Hannover, Germany</w:t>
      </w:r>
    </w:p>
    <w:p w14:paraId="1577C425" w14:textId="7C3AF270" w:rsidR="001C1D97" w:rsidRPr="007306EF" w:rsidRDefault="001C1D97" w:rsidP="00A95ADA">
      <w:pPr>
        <w:spacing w:line="360" w:lineRule="auto"/>
        <w:rPr>
          <w:color w:val="000000" w:themeColor="text1"/>
          <w:vertAlign w:val="superscript"/>
          <w:lang w:val="en-US"/>
        </w:rPr>
      </w:pPr>
      <w:proofErr w:type="spellStart"/>
      <w:r w:rsidRPr="001C1D97">
        <w:rPr>
          <w:color w:val="000000" w:themeColor="text1"/>
          <w:vertAlign w:val="superscript"/>
          <w:lang w:val="en-US"/>
        </w:rPr>
        <w:t>G</w:t>
      </w:r>
      <w:r>
        <w:rPr>
          <w:color w:val="000000" w:themeColor="text1"/>
          <w:lang w:val="en-US"/>
        </w:rPr>
        <w:t>Department</w:t>
      </w:r>
      <w:proofErr w:type="spellEnd"/>
      <w:r>
        <w:rPr>
          <w:color w:val="000000" w:themeColor="text1"/>
          <w:lang w:val="en-US"/>
        </w:rPr>
        <w:t xml:space="preserve"> of Vascular Surgery, University Hospital Zurich, Zurich, Switzerland</w:t>
      </w:r>
    </w:p>
    <w:p w14:paraId="7AE00771" w14:textId="77777777" w:rsidR="00A95ADA" w:rsidRPr="004A2632" w:rsidRDefault="00A95ADA" w:rsidP="00A95ADA">
      <w:pPr>
        <w:spacing w:line="360" w:lineRule="auto"/>
        <w:rPr>
          <w:lang w:val="en-US"/>
        </w:rPr>
      </w:pPr>
      <w:r w:rsidRPr="004A2632">
        <w:rPr>
          <w:lang w:val="en-US"/>
        </w:rPr>
        <w:t>*These authors contributed equally</w:t>
      </w:r>
    </w:p>
    <w:p w14:paraId="7F8A7F0C" w14:textId="77777777" w:rsidR="00A95ADA" w:rsidRDefault="00A95ADA" w:rsidP="00A95ADA">
      <w:pPr>
        <w:jc w:val="both"/>
        <w:rPr>
          <w:b/>
          <w:lang w:val="en-US"/>
        </w:rPr>
      </w:pPr>
    </w:p>
    <w:p w14:paraId="7F38D914" w14:textId="77777777" w:rsidR="00A95ADA" w:rsidRPr="004A2632" w:rsidRDefault="00A95ADA" w:rsidP="00A95ADA">
      <w:pPr>
        <w:spacing w:line="360" w:lineRule="auto"/>
        <w:jc w:val="both"/>
        <w:rPr>
          <w:b/>
          <w:lang w:val="en-US"/>
        </w:rPr>
      </w:pPr>
      <w:r w:rsidRPr="004A2632">
        <w:rPr>
          <w:b/>
          <w:lang w:val="en-US"/>
        </w:rPr>
        <w:t>Address for correspondence</w:t>
      </w:r>
    </w:p>
    <w:p w14:paraId="42ECDFDB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>Gerrit M. Grosse, MD</w:t>
      </w:r>
    </w:p>
    <w:p w14:paraId="1454BDB0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>Department of Neurology</w:t>
      </w:r>
    </w:p>
    <w:p w14:paraId="11FDB659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 xml:space="preserve">Hannover Medical School </w:t>
      </w:r>
    </w:p>
    <w:p w14:paraId="4D492AA8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>Carl-</w:t>
      </w:r>
      <w:proofErr w:type="spellStart"/>
      <w:r w:rsidRPr="004A2632">
        <w:rPr>
          <w:lang w:val="en-US"/>
        </w:rPr>
        <w:t>Neuberg</w:t>
      </w:r>
      <w:proofErr w:type="spellEnd"/>
      <w:r w:rsidRPr="004A2632">
        <w:rPr>
          <w:lang w:val="en-US"/>
        </w:rPr>
        <w:t>-Str. 1</w:t>
      </w:r>
    </w:p>
    <w:p w14:paraId="0AF63CF6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>30625 Hannover, Germany</w:t>
      </w:r>
    </w:p>
    <w:p w14:paraId="238D5940" w14:textId="77777777" w:rsidR="00A95ADA" w:rsidRPr="004A2632" w:rsidRDefault="00A95ADA" w:rsidP="00A95ADA">
      <w:pPr>
        <w:spacing w:line="360" w:lineRule="auto"/>
        <w:jc w:val="both"/>
        <w:rPr>
          <w:lang w:val="en-US"/>
        </w:rPr>
      </w:pPr>
      <w:r w:rsidRPr="004A2632">
        <w:rPr>
          <w:lang w:val="en-US"/>
        </w:rPr>
        <w:t xml:space="preserve">Tel.: +49-511-532-3580; Fax: +49-511-532-18625 </w:t>
      </w:r>
    </w:p>
    <w:p w14:paraId="00A5A25A" w14:textId="77777777" w:rsidR="00A95ADA" w:rsidRPr="00487935" w:rsidRDefault="00A95ADA" w:rsidP="00A95ADA">
      <w:pPr>
        <w:spacing w:line="360" w:lineRule="auto"/>
        <w:jc w:val="both"/>
        <w:rPr>
          <w:lang w:val="en-US"/>
        </w:rPr>
      </w:pPr>
      <w:r w:rsidRPr="00487935">
        <w:rPr>
          <w:lang w:val="en-US"/>
        </w:rPr>
        <w:t>E-mail: grosse.gerrit@mh-hannover.de</w:t>
      </w:r>
    </w:p>
    <w:p w14:paraId="6D520FB7" w14:textId="77777777" w:rsidR="00A95ADA" w:rsidRPr="00487935" w:rsidRDefault="00A95ADA" w:rsidP="00A95ADA">
      <w:pPr>
        <w:spacing w:line="360" w:lineRule="auto"/>
        <w:jc w:val="both"/>
        <w:rPr>
          <w:lang w:val="en-US"/>
        </w:rPr>
      </w:pPr>
      <w:r w:rsidRPr="00487935">
        <w:rPr>
          <w:lang w:val="en-US"/>
        </w:rPr>
        <w:t xml:space="preserve">ORCID </w:t>
      </w:r>
      <w:proofErr w:type="spellStart"/>
      <w:r w:rsidRPr="00487935">
        <w:rPr>
          <w:lang w:val="en-US"/>
        </w:rPr>
        <w:t>iD</w:t>
      </w:r>
      <w:proofErr w:type="spellEnd"/>
      <w:r w:rsidRPr="00487935">
        <w:rPr>
          <w:lang w:val="en-US"/>
        </w:rPr>
        <w:t>: https://orcid.org/0000-0002-5335-9880</w:t>
      </w:r>
    </w:p>
    <w:p w14:paraId="0031C217" w14:textId="77777777" w:rsidR="00A95ADA" w:rsidRPr="00487935" w:rsidRDefault="00A95ADA" w:rsidP="00A95ADA">
      <w:pPr>
        <w:pStyle w:val="KeinLeerraum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EFACDF" w14:textId="77777777" w:rsidR="00A95ADA" w:rsidRDefault="00A95ADA" w:rsidP="00A95ADA">
      <w:pPr>
        <w:jc w:val="both"/>
        <w:rPr>
          <w:lang w:val="en-US"/>
        </w:rPr>
      </w:pPr>
    </w:p>
    <w:p w14:paraId="78C7A98C" w14:textId="77777777" w:rsidR="00A95ADA" w:rsidRDefault="00A95ADA" w:rsidP="00A95ADA">
      <w:pPr>
        <w:jc w:val="both"/>
        <w:rPr>
          <w:lang w:val="en-US"/>
        </w:rPr>
      </w:pPr>
    </w:p>
    <w:p w14:paraId="534E7543" w14:textId="77777777" w:rsidR="00A95ADA" w:rsidRDefault="00A95ADA" w:rsidP="00B86E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jc w:val="both"/>
        <w:rPr>
          <w:b/>
          <w:color w:val="000000"/>
          <w:lang w:val="en-US"/>
        </w:rPr>
      </w:pPr>
    </w:p>
    <w:p w14:paraId="78D58044" w14:textId="77777777" w:rsidR="00A95ADA" w:rsidRDefault="00A95ADA" w:rsidP="00B86E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jc w:val="both"/>
        <w:rPr>
          <w:b/>
          <w:color w:val="000000"/>
          <w:lang w:val="en-US"/>
        </w:rPr>
      </w:pPr>
    </w:p>
    <w:p w14:paraId="635360A6" w14:textId="77777777" w:rsidR="00A95ADA" w:rsidRDefault="00A95ADA" w:rsidP="00B86E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jc w:val="both"/>
        <w:rPr>
          <w:b/>
          <w:color w:val="000000"/>
          <w:lang w:val="en-US"/>
        </w:rPr>
      </w:pPr>
    </w:p>
    <w:p w14:paraId="7C73C039" w14:textId="77777777" w:rsidR="00663401" w:rsidRDefault="00663401" w:rsidP="00B86EEE">
      <w:pPr>
        <w:spacing w:line="480" w:lineRule="auto"/>
        <w:jc w:val="both"/>
        <w:rPr>
          <w:b/>
          <w:lang w:val="en-US"/>
        </w:rPr>
      </w:pPr>
    </w:p>
    <w:p w14:paraId="4DB0E26C" w14:textId="7F36ED56" w:rsidR="001D4061" w:rsidRPr="00B86EEE" w:rsidRDefault="002D495C" w:rsidP="00B86EEE">
      <w:pPr>
        <w:spacing w:line="480" w:lineRule="auto"/>
        <w:jc w:val="both"/>
        <w:rPr>
          <w:b/>
          <w:lang w:val="en-US"/>
        </w:rPr>
      </w:pPr>
      <w:bookmarkStart w:id="0" w:name="_GoBack"/>
      <w:bookmarkEnd w:id="0"/>
      <w:r w:rsidRPr="00B86EEE">
        <w:rPr>
          <w:b/>
          <w:lang w:val="en-US"/>
        </w:rPr>
        <w:t xml:space="preserve">Supplemental </w:t>
      </w:r>
      <w:r w:rsidR="00056803" w:rsidRPr="00B86EEE">
        <w:rPr>
          <w:b/>
          <w:lang w:val="en-US"/>
        </w:rPr>
        <w:t>Table S</w:t>
      </w:r>
      <w:r w:rsidR="00031C1D">
        <w:rPr>
          <w:b/>
          <w:lang w:val="en-US"/>
        </w:rPr>
        <w:t>1</w:t>
      </w:r>
      <w:r w:rsidR="00056803" w:rsidRPr="00B86EEE">
        <w:rPr>
          <w:b/>
          <w:lang w:val="en-US"/>
        </w:rPr>
        <w:t xml:space="preserve">: Comparison of histological features </w:t>
      </w:r>
      <w:r w:rsidR="00EC508A" w:rsidRPr="00B86EEE">
        <w:rPr>
          <w:b/>
          <w:lang w:val="en-US"/>
        </w:rPr>
        <w:t>in</w:t>
      </w:r>
      <w:r w:rsidR="00056803" w:rsidRPr="00B86EEE">
        <w:rPr>
          <w:b/>
          <w:lang w:val="en-US"/>
        </w:rPr>
        <w:t xml:space="preserve"> symptomatic and asymptomatic carotid plaque</w:t>
      </w:r>
      <w:r w:rsidR="00B86EEE">
        <w:rPr>
          <w:b/>
          <w:lang w:val="en-US"/>
        </w:rPr>
        <w:t>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6"/>
        <w:gridCol w:w="891"/>
        <w:gridCol w:w="916"/>
        <w:gridCol w:w="945"/>
        <w:gridCol w:w="992"/>
        <w:gridCol w:w="1134"/>
        <w:gridCol w:w="2188"/>
      </w:tblGrid>
      <w:tr w:rsidR="00EB0B21" w:rsidRPr="00031C1D" w14:paraId="297F92EA" w14:textId="77777777" w:rsidTr="00EB0B21">
        <w:tc>
          <w:tcPr>
            <w:tcW w:w="2176" w:type="dxa"/>
            <w:vMerge w:val="restart"/>
            <w:tcBorders>
              <w:left w:val="single" w:sz="4" w:space="0" w:color="FFFFFF" w:themeColor="background1"/>
            </w:tcBorders>
          </w:tcPr>
          <w:p w14:paraId="2463DEE4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807" w:type="dxa"/>
            <w:gridSpan w:val="2"/>
          </w:tcPr>
          <w:p w14:paraId="63422963" w14:textId="0637BD7D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sCS</w:t>
            </w:r>
          </w:p>
        </w:tc>
        <w:tc>
          <w:tcPr>
            <w:tcW w:w="1937" w:type="dxa"/>
            <w:gridSpan w:val="2"/>
          </w:tcPr>
          <w:p w14:paraId="73C0D713" w14:textId="52F59E1F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aCS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4807F2C1" w14:textId="1E7C583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>p-value</w:t>
            </w:r>
          </w:p>
        </w:tc>
        <w:tc>
          <w:tcPr>
            <w:tcW w:w="2188" w:type="dxa"/>
            <w:vMerge w:val="restart"/>
            <w:tcBorders>
              <w:bottom w:val="nil"/>
              <w:right w:val="single" w:sz="4" w:space="0" w:color="FFFFFF" w:themeColor="background1"/>
            </w:tcBorders>
          </w:tcPr>
          <w:p w14:paraId="73F8C3E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</w:tr>
      <w:tr w:rsidR="00EB0B21" w:rsidRPr="00031C1D" w14:paraId="13E39547" w14:textId="77777777" w:rsidTr="00EB0B21">
        <w:tc>
          <w:tcPr>
            <w:tcW w:w="2176" w:type="dxa"/>
            <w:vMerge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1E33DE5F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46E6A14D" w14:textId="73A3DBA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>n</w:t>
            </w:r>
            <w:r w:rsidR="00947394" w:rsidRPr="00031C1D">
              <w:rPr>
                <w:bCs/>
                <w:sz w:val="20"/>
                <w:lang w:val="en-US"/>
              </w:rPr>
              <w:t>=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18C6E90E" w14:textId="6C0CD48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>%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21E78F03" w14:textId="05E22B71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>n</w:t>
            </w:r>
            <w:r w:rsidR="00947394" w:rsidRPr="00031C1D">
              <w:rPr>
                <w:bCs/>
                <w:sz w:val="20"/>
                <w:lang w:val="en-US"/>
              </w:rPr>
              <w:t>=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662029" w14:textId="00C3669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EC95F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2188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3A42131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</w:tr>
      <w:tr w:rsidR="00EB0B21" w:rsidRPr="00031C1D" w14:paraId="1A447031" w14:textId="77777777" w:rsidTr="00EB0B21"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9DEC2FA" w14:textId="64675032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Intima fibrosis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1EAD12E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8679BD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9D16D0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517A8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D6F2C7" w14:textId="49F34E3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p=0.626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32C6C52" w14:textId="7CED35CE" w:rsidR="00EB0B21" w:rsidRPr="00031C1D" w:rsidRDefault="00EB0B21" w:rsidP="00B86EEE">
            <w:pPr>
              <w:spacing w:line="480" w:lineRule="auto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54C7EAFB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799B6" w14:textId="50C45745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0A0E0" w14:textId="719FD54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88F55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FA78A" w14:textId="46B6D501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B361F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806B2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5C6C9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6FEB40F2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3A3D1" w14:textId="44C9F9AF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041DE" w14:textId="376164E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BE3A6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936D7" w14:textId="0820514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9A049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6E39E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6E8BC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2885B398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C4375" w14:textId="7054CF55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4DF8E" w14:textId="2E67F96F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21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134C2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1DF13" w14:textId="5ADB28AC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7CB9F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B65EE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24D20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6D46D4EC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3A11E50" w14:textId="0D2E30D5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Lipid core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714933E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B61837F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FE6E0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9D03360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4FB720" w14:textId="5FE3AC0F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p=0.116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4312AE2" w14:textId="008FE380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439D5511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11F44" w14:textId="78AECB5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9430D" w14:textId="5A7ED26F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9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E3146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52552" w14:textId="67264B58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57AE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9C285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83BDC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130743E9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6A432" w14:textId="4ED2FC78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5DC44" w14:textId="6C4D9A4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00F3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3B99E" w14:textId="732AFDB5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4D50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DB706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34B94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077A3D0F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6830D" w14:textId="3E64437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E7F23" w14:textId="7824FE4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6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02D7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D2093" w14:textId="5353EDC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761EB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46F41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CE641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2B11A33D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013A33" w14:textId="6A78EB55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Calcification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9225DF0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7AAEDB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B92EC43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E7EA4F9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8BCE2E" w14:textId="0D2BD601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p=0.360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D719FF1" w14:textId="28E1F968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18AAED41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F0C03" w14:textId="0A0069A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CC5C6" w14:textId="3ACFAEF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C3257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425A5" w14:textId="588F8F4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51677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B9FE1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173F9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6449D210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E6F1E" w14:textId="36E4DAB6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9C523" w14:textId="30A08FA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CB77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82635" w14:textId="6694809F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E730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FC118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F5844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27FCD4B2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FEFBB" w14:textId="388322F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CB71E" w14:textId="1AB41CF0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9E01B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715FF" w14:textId="6A173AB6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3953B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0C341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3F4312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055A5ADC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88AC0E" w14:textId="6C63261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D65EF" w14:textId="0AC6F52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C5B4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6FB13" w14:textId="183447F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AF5E5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844E9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855A5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726444B9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81CDD3A" w14:textId="59D65CD2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Media degeneration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5FEBA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8E09A53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8D1327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E24B76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9DBEF8" w14:textId="27ABB09C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p=0.209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BB3F8FF" w14:textId="6D6915C8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n=17, aCS n=17)</w:t>
            </w:r>
          </w:p>
        </w:tc>
      </w:tr>
      <w:tr w:rsidR="00EB0B21" w:rsidRPr="00031C1D" w14:paraId="6042B23A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1AA94" w14:textId="3ED7F08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9A770" w14:textId="42228E2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94BF3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3A86F" w14:textId="2C60E78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1673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282D9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2AA0D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49DDFF7F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C01CD" w14:textId="31EE1F6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DE6D9" w14:textId="63A8984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DD059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EC50A" w14:textId="72FAEE8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A014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ECE64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09982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435DD764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30616" w14:textId="7B0D5A8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D3C3B" w14:textId="55E705F4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C6CC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6548E" w14:textId="1F9DFEF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696E3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7715C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4A9AC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12EF3F61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EF372" w14:textId="6E7A006E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E1A87" w14:textId="1ADC4EE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C9D22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5175C" w14:textId="0B4A6974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E27D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B7A62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2F78B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3D55C727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C3E261" w14:textId="614D1EE4" w:rsidR="00EB0B21" w:rsidRPr="00031C1D" w:rsidRDefault="00EB0B21" w:rsidP="00B86EEE">
            <w:pPr>
              <w:spacing w:line="480" w:lineRule="auto"/>
              <w:jc w:val="both"/>
              <w:rPr>
                <w:b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Chronic inflammation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FD080E6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CEDD358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AD19E0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6A74755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A685FD7" w14:textId="6C605CCA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p=0.827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131C4C0" w14:textId="481F4DF1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3A8BB81B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C44B7" w14:textId="1B0CB291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4E1E4" w14:textId="5FF5A3EF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8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AD79E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EC8E7" w14:textId="16F12CB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E0D2D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C4739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75214F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26E49047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E20F5" w14:textId="5675180E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33245" w14:textId="4626C594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C3DB0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73A64" w14:textId="5752ADD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7E3AC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6130D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5C432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0234C1B3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56051" w14:textId="0BD82685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bCs/>
                <w:sz w:val="20"/>
                <w:lang w:val="en-US"/>
              </w:rPr>
              <w:t xml:space="preserve">   grade 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EBBA" w14:textId="5876A57E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C126A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B502A" w14:textId="19E35BE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F2511" w14:textId="7777777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DAD6F" w14:textId="7777777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F32DE6" w14:textId="77777777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</w:p>
        </w:tc>
      </w:tr>
      <w:tr w:rsidR="00EB0B21" w:rsidRPr="00031C1D" w14:paraId="57D072B4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DCE9263" w14:textId="5F1ACCD6" w:rsidR="00EB0B21" w:rsidRPr="00031C1D" w:rsidRDefault="00EB0B21" w:rsidP="00B86EEE">
            <w:pPr>
              <w:spacing w:line="480" w:lineRule="auto"/>
              <w:rPr>
                <w:bCs/>
                <w:sz w:val="20"/>
                <w:lang w:val="en-US"/>
              </w:rPr>
            </w:pPr>
            <w:r w:rsidRPr="00031C1D">
              <w:rPr>
                <w:b/>
                <w:sz w:val="20"/>
                <w:lang w:val="en-US"/>
              </w:rPr>
              <w:t>Cholesterol crystals</w:t>
            </w:r>
            <w:r w:rsidRPr="00031C1D">
              <w:rPr>
                <w:bCs/>
                <w:sz w:val="20"/>
                <w:lang w:val="en-US"/>
              </w:rPr>
              <w:t xml:space="preserve"> </w:t>
            </w:r>
            <w:r w:rsidRPr="00031C1D">
              <w:rPr>
                <w:color w:val="000000"/>
                <w:sz w:val="20"/>
                <w:lang w:val="en-US"/>
              </w:rPr>
              <w:t>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D2DE37" w14:textId="7EE7DD6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CA3E6BB" w14:textId="76DCBA00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(59.1)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D76C6C" w14:textId="0CD8828C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16758EE" w14:textId="6914E1B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(50.0)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4CB794F" w14:textId="6125084B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p=0.536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CF96CD2" w14:textId="5841478C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41457CA9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9C549EA" w14:textId="10C878DC" w:rsidR="00EB0B21" w:rsidRPr="00031C1D" w:rsidRDefault="00EB0B21" w:rsidP="00B86EEE">
            <w:pPr>
              <w:spacing w:line="480" w:lineRule="auto"/>
              <w:rPr>
                <w:bCs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lastRenderedPageBreak/>
              <w:t>Neovascularization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0B18B1F" w14:textId="51F5ECB1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32FA6E" w14:textId="19A7C38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(59.1)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CBE2375" w14:textId="54055C46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562FCA6" w14:textId="6CB1CCC8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(50.0)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83282D" w14:textId="7C0A0F4F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p=0.536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FA8FED7" w14:textId="56217BAC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79994C9F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308CA44" w14:textId="3C8BD64E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>Intraplaque hemorrhage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3444AFA" w14:textId="71A2955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FD1C1C" w14:textId="16E6DFE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(31.8)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22C15FE" w14:textId="3229576C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054977A" w14:textId="770B9948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(33.3)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43F3DE" w14:textId="13045133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p=0.913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1EF6F9B" w14:textId="0573F28D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60256FA6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02D733E" w14:textId="34E50E8C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>Fibrous cap rupture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AAAC1ED" w14:textId="5EC61A3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3DE87FA" w14:textId="006985A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(18.8)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1352BD" w14:textId="6B398B9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F5A2375" w14:textId="19AC3E74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(26.7)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00F10A7" w14:textId="7FE4A4E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p=0.598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CFEA5A4" w14:textId="495B9A28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n=16, aCS n=15)</w:t>
            </w:r>
          </w:p>
        </w:tc>
      </w:tr>
      <w:tr w:rsidR="00EB0B21" w:rsidRPr="00031C1D" w14:paraId="45F34D9A" w14:textId="77777777" w:rsidTr="00B86EEE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FB8B812" w14:textId="21F4E091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>Adherent thrombus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C7A6367" w14:textId="74280A26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E445097" w14:textId="75E02DB0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(9.1)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DD49974" w14:textId="3445ACC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00FE6DB" w14:textId="7002213C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D18592A" w14:textId="1CC1FDED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p=0.131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A2198E5" w14:textId="768C9D83" w:rsidR="00EB0B21" w:rsidRPr="00031C1D" w:rsidRDefault="00EB0B21" w:rsidP="00B86EEE">
            <w:pPr>
              <w:shd w:val="clear" w:color="auto" w:fill="D9D9D9" w:themeFill="background1" w:themeFillShade="D9"/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031C1D" w14:paraId="6DCF85FB" w14:textId="77777777" w:rsidTr="00EB0B21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D53E9D1" w14:textId="77777777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 xml:space="preserve">CXCR4-positive macrophages </w:t>
            </w:r>
          </w:p>
          <w:p w14:paraId="75311689" w14:textId="273DC5AD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Cs/>
                <w:color w:val="000000"/>
                <w:sz w:val="20"/>
                <w:lang w:val="en-US"/>
              </w:rPr>
              <w:t>(25th – 75th percentile)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A8512" w14:textId="00F9F789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37.5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B0FF4C2" w14:textId="650F8F50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(17.25-108)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E2D7BA3" w14:textId="20F9CCC0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20.0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1ECE8CB" w14:textId="2A30AFA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(9-85)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AB7FA6" w14:textId="28D05618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p=0.175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64CDD38" w14:textId="0C9A49F5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(sCS n=14, aCS n=15)</w:t>
            </w:r>
          </w:p>
        </w:tc>
      </w:tr>
      <w:tr w:rsidR="00EB0B21" w:rsidRPr="00031C1D" w14:paraId="73B0E65B" w14:textId="77777777" w:rsidTr="00B86EEE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3EA903D" w14:textId="6482353B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>CXCR4-positive inflammatory cells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AC2DDA" w14:textId="4E964E13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067FF28" w14:textId="063B42DB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(78.6)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0B457DB" w14:textId="2A806F4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9B3A7D" w14:textId="1C3AA91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(38.5)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1F8BAE" w14:textId="117612E7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>p=0.034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43E4383" w14:textId="4C6890AF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n=14, aCS n=13)</w:t>
            </w:r>
          </w:p>
        </w:tc>
      </w:tr>
      <w:tr w:rsidR="00EB0B21" w:rsidRPr="00031C1D" w14:paraId="18770529" w14:textId="77777777" w:rsidTr="00B86EEE"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8F9243B" w14:textId="290DBD9A" w:rsidR="00EB0B21" w:rsidRPr="00031C1D" w:rsidRDefault="00EB0B21" w:rsidP="00B86EEE">
            <w:pPr>
              <w:spacing w:line="480" w:lineRule="auto"/>
              <w:rPr>
                <w:b/>
                <w:color w:val="000000"/>
                <w:sz w:val="20"/>
                <w:lang w:val="en-US"/>
              </w:rPr>
            </w:pPr>
            <w:r w:rsidRPr="00031C1D">
              <w:rPr>
                <w:b/>
                <w:color w:val="000000"/>
                <w:sz w:val="20"/>
                <w:lang w:val="en-US"/>
              </w:rPr>
              <w:t xml:space="preserve">Histological sum score </w:t>
            </w:r>
            <w:r w:rsidRPr="00031C1D">
              <w:rPr>
                <w:b/>
                <w:color w:val="000000"/>
                <w:sz w:val="20"/>
                <w:lang w:val="en-US"/>
              </w:rPr>
              <w:sym w:font="Symbol" w:char="F0B3"/>
            </w:r>
            <w:r w:rsidRPr="00031C1D">
              <w:rPr>
                <w:b/>
                <w:color w:val="000000"/>
                <w:sz w:val="20"/>
                <w:lang w:val="en-US"/>
              </w:rPr>
              <w:t>2</w:t>
            </w:r>
            <w:r w:rsidRPr="00031C1D">
              <w:rPr>
                <w:color w:val="000000"/>
                <w:sz w:val="20"/>
                <w:lang w:val="en-US"/>
              </w:rPr>
              <w:t xml:space="preserve"> (dichotomized), %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8EFB264" w14:textId="2B99A89A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9B80B2" w14:textId="1EC9D7B7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(59.1)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EA4E262" w14:textId="40655B2D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68DD2DF" w14:textId="0B67A312" w:rsidR="00EB0B21" w:rsidRPr="00031C1D" w:rsidRDefault="00EB0B21" w:rsidP="00B86EEE">
            <w:pPr>
              <w:spacing w:line="480" w:lineRule="auto"/>
              <w:jc w:val="both"/>
              <w:rPr>
                <w:bCs/>
                <w:sz w:val="20"/>
                <w:lang w:val="en-US"/>
              </w:rPr>
            </w:pPr>
            <w:r w:rsidRPr="00031C1D">
              <w:rPr>
                <w:sz w:val="20"/>
                <w:lang w:val="en-US"/>
              </w:rPr>
              <w:t>(58.3)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9DF85DC" w14:textId="21E79539" w:rsidR="00EB0B21" w:rsidRPr="00031C1D" w:rsidRDefault="00EB0B21" w:rsidP="00B86EEE">
            <w:pP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p=0.985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F1F2262" w14:textId="387B865B" w:rsidR="00EB0B21" w:rsidRPr="00031C1D" w:rsidRDefault="00EB0B21" w:rsidP="00B86EEE">
            <w:pPr>
              <w:spacing w:line="480" w:lineRule="auto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(sCS n=22, aCS n=24)</w:t>
            </w:r>
          </w:p>
        </w:tc>
      </w:tr>
      <w:tr w:rsidR="00EB0B21" w:rsidRPr="00663401" w14:paraId="297B8502" w14:textId="77777777" w:rsidTr="00EB0B21"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DCA390" w14:textId="20B90744" w:rsidR="00EB0B21" w:rsidRPr="00031C1D" w:rsidRDefault="00EB0B21" w:rsidP="00B86EEE">
            <w:pPr>
              <w:pBdr>
                <w:top w:val="single" w:sz="4" w:space="0" w:color="auto"/>
                <w:left w:val="none" w:sz="0" w:space="0" w:color="auto"/>
                <w:bottom w:val="single" w:sz="4" w:space="1" w:color="auto"/>
                <w:right w:val="none" w:sz="0" w:space="0" w:color="auto"/>
                <w:between w:val="none" w:sz="0" w:space="0" w:color="auto"/>
              </w:pBdr>
              <w:spacing w:line="480" w:lineRule="auto"/>
              <w:jc w:val="both"/>
              <w:rPr>
                <w:color w:val="000000"/>
                <w:sz w:val="20"/>
                <w:lang w:val="en-US"/>
              </w:rPr>
            </w:pPr>
            <w:r w:rsidRPr="00031C1D">
              <w:rPr>
                <w:color w:val="000000"/>
                <w:sz w:val="20"/>
                <w:lang w:val="en-US"/>
              </w:rPr>
              <w:t>p</w:t>
            </w:r>
            <w:r w:rsidR="00022DDF">
              <w:rPr>
                <w:color w:val="000000"/>
                <w:sz w:val="20"/>
                <w:lang w:val="en-US"/>
              </w:rPr>
              <w:t>&lt;0</w:t>
            </w:r>
            <w:r w:rsidRPr="00031C1D">
              <w:rPr>
                <w:color w:val="000000"/>
                <w:sz w:val="20"/>
                <w:lang w:val="en-US"/>
              </w:rPr>
              <w:t xml:space="preserve">.05 is considered significant, p-values were calculated using Chi-square test and </w:t>
            </w:r>
            <w:r w:rsidRPr="00031C1D">
              <w:rPr>
                <w:sz w:val="20"/>
                <w:lang w:val="en-US"/>
              </w:rPr>
              <w:t>Mann-Whitney U-test. The last column provides the number of specimens per group that could be considered for analyses. Of note: not all histological features were applicable in all samples, so that changes in sample size occur.</w:t>
            </w:r>
          </w:p>
        </w:tc>
      </w:tr>
    </w:tbl>
    <w:p w14:paraId="468749C1" w14:textId="6CA45A4C" w:rsidR="00EB0B21" w:rsidRPr="00B86EEE" w:rsidRDefault="00EB0B21" w:rsidP="00B86EEE">
      <w:pPr>
        <w:spacing w:line="480" w:lineRule="auto"/>
        <w:jc w:val="both"/>
        <w:rPr>
          <w:bCs/>
          <w:lang w:val="en-US"/>
        </w:rPr>
      </w:pPr>
    </w:p>
    <w:p w14:paraId="7828FD88" w14:textId="692FA6F8" w:rsidR="00EB0B21" w:rsidRPr="00B86EEE" w:rsidRDefault="00EB0B21" w:rsidP="00B86EEE">
      <w:pPr>
        <w:spacing w:line="480" w:lineRule="auto"/>
        <w:jc w:val="both"/>
        <w:rPr>
          <w:bCs/>
          <w:lang w:val="en-US"/>
        </w:rPr>
      </w:pPr>
    </w:p>
    <w:p w14:paraId="285E5CAF" w14:textId="77777777" w:rsidR="00EB0B21" w:rsidRPr="007B49E2" w:rsidRDefault="00EB0B21" w:rsidP="00B86EEE">
      <w:pPr>
        <w:spacing w:line="480" w:lineRule="auto"/>
        <w:rPr>
          <w:lang w:val="en-US"/>
        </w:rPr>
      </w:pPr>
      <w:r w:rsidRPr="007B49E2">
        <w:rPr>
          <w:lang w:val="en-US"/>
        </w:rPr>
        <w:br w:type="page"/>
      </w:r>
    </w:p>
    <w:p w14:paraId="68EE0673" w14:textId="77777777" w:rsidR="00C55B1C" w:rsidRPr="00B86EEE" w:rsidRDefault="00C55B1C" w:rsidP="00B86EEE">
      <w:pPr>
        <w:spacing w:after="200" w:line="480" w:lineRule="auto"/>
        <w:rPr>
          <w:lang w:val="en-US"/>
        </w:rPr>
        <w:sectPr w:rsidR="00C55B1C" w:rsidRPr="00B86EEE" w:rsidSect="002D49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9DDC1C6" w14:textId="77777777" w:rsidR="00031C1D" w:rsidRDefault="002D495C" w:rsidP="00031C1D">
      <w:pPr>
        <w:spacing w:after="200"/>
        <w:rPr>
          <w:b/>
          <w:bCs/>
          <w:lang w:val="en-US"/>
        </w:rPr>
      </w:pPr>
      <w:r w:rsidRPr="00B86EEE">
        <w:rPr>
          <w:b/>
          <w:bCs/>
          <w:lang w:val="en-US"/>
        </w:rPr>
        <w:lastRenderedPageBreak/>
        <w:t xml:space="preserve">Supplemental </w:t>
      </w:r>
      <w:r w:rsidR="00056803" w:rsidRPr="00B86EEE">
        <w:rPr>
          <w:b/>
          <w:bCs/>
          <w:lang w:val="en-US"/>
        </w:rPr>
        <w:t>Table S</w:t>
      </w:r>
      <w:r w:rsidR="00031C1D">
        <w:rPr>
          <w:b/>
          <w:bCs/>
          <w:lang w:val="en-US"/>
        </w:rPr>
        <w:t>2</w:t>
      </w:r>
      <w:r w:rsidR="00056803" w:rsidRPr="00B86EEE">
        <w:rPr>
          <w:b/>
          <w:bCs/>
          <w:lang w:val="en-US"/>
        </w:rPr>
        <w:t>:</w:t>
      </w:r>
      <w:r w:rsidR="00C55B1C" w:rsidRPr="00B86EEE">
        <w:rPr>
          <w:b/>
          <w:bCs/>
          <w:lang w:val="en-US"/>
        </w:rPr>
        <w:t xml:space="preserve"> Inter-cytokine correlation heatmap</w:t>
      </w:r>
      <w:r w:rsidR="00563FB7" w:rsidRPr="00B86EEE">
        <w:rPr>
          <w:b/>
          <w:bCs/>
          <w:lang w:val="en-US"/>
        </w:rPr>
        <w:t>s</w:t>
      </w:r>
      <w:r w:rsidR="00C55B1C" w:rsidRPr="00B86EEE">
        <w:rPr>
          <w:b/>
          <w:bCs/>
          <w:lang w:val="en-US"/>
        </w:rPr>
        <w:t xml:space="preserve"> </w:t>
      </w:r>
    </w:p>
    <w:p w14:paraId="6BAE6CF1" w14:textId="3BC25904" w:rsidR="00573DC6" w:rsidRDefault="00563FB7" w:rsidP="00022DDF">
      <w:pPr>
        <w:spacing w:after="200"/>
        <w:rPr>
          <w:b/>
          <w:bCs/>
          <w:lang w:val="en-US"/>
        </w:rPr>
      </w:pPr>
      <w:r w:rsidRPr="00B86EEE">
        <w:rPr>
          <w:b/>
          <w:bCs/>
          <w:lang w:val="en-US"/>
        </w:rPr>
        <w:t>(A)</w:t>
      </w:r>
      <w:r w:rsidR="00C55B1C" w:rsidRPr="00B86EEE">
        <w:rPr>
          <w:noProof/>
        </w:rPr>
        <w:drawing>
          <wp:inline distT="0" distB="0" distL="0" distR="0" wp14:anchorId="6BD690EB" wp14:editId="67A33D46">
            <wp:extent cx="9070656" cy="21761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2"/>
                    <a:stretch/>
                  </pic:blipFill>
                  <pic:spPr bwMode="auto">
                    <a:xfrm>
                      <a:off x="0" y="0"/>
                      <a:ext cx="9072245" cy="21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682B" w:rsidRPr="00B86EEE">
        <w:rPr>
          <w:noProof/>
        </w:rPr>
        <w:drawing>
          <wp:inline distT="0" distB="0" distL="0" distR="0" wp14:anchorId="1F1F439F" wp14:editId="0D71E0DD">
            <wp:extent cx="1327150" cy="143393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95" r="1" b="15335"/>
                    <a:stretch/>
                  </pic:blipFill>
                  <pic:spPr bwMode="auto">
                    <a:xfrm>
                      <a:off x="0" y="0"/>
                      <a:ext cx="1419350" cy="15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4F647" w14:textId="3DBF3704" w:rsidR="00573DC6" w:rsidRDefault="00563FB7" w:rsidP="00022DDF">
      <w:pPr>
        <w:spacing w:after="200"/>
        <w:rPr>
          <w:b/>
          <w:bCs/>
          <w:lang w:val="en-US"/>
        </w:rPr>
      </w:pPr>
      <w:r w:rsidRPr="00B86EEE">
        <w:rPr>
          <w:b/>
          <w:bCs/>
          <w:lang w:val="en-US"/>
        </w:rPr>
        <w:t>(B)</w:t>
      </w:r>
      <w:r w:rsidR="00C55B1C" w:rsidRPr="00B86EEE">
        <w:rPr>
          <w:noProof/>
        </w:rPr>
        <w:drawing>
          <wp:inline distT="0" distB="0" distL="0" distR="0" wp14:anchorId="2408AD39" wp14:editId="0ABC31E4">
            <wp:extent cx="9120180" cy="2203450"/>
            <wp:effectExtent l="0" t="0" r="508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76"/>
                    <a:stretch/>
                  </pic:blipFill>
                  <pic:spPr bwMode="auto">
                    <a:xfrm>
                      <a:off x="0" y="0"/>
                      <a:ext cx="9133242" cy="220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B10" w:rsidRPr="00B86EEE">
        <w:rPr>
          <w:noProof/>
        </w:rPr>
        <w:drawing>
          <wp:inline distT="0" distB="0" distL="0" distR="0" wp14:anchorId="1BB49E42" wp14:editId="7B281487">
            <wp:extent cx="1327150" cy="143393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95" r="1" b="15335"/>
                    <a:stretch/>
                  </pic:blipFill>
                  <pic:spPr bwMode="auto">
                    <a:xfrm>
                      <a:off x="0" y="0"/>
                      <a:ext cx="1419350" cy="15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3D7D5" w14:textId="3DB4F342" w:rsidR="00EC4B10" w:rsidRPr="00573DC6" w:rsidRDefault="00563FB7" w:rsidP="00022DDF">
      <w:pPr>
        <w:spacing w:after="200"/>
        <w:rPr>
          <w:b/>
          <w:bCs/>
          <w:lang w:val="en-US"/>
        </w:rPr>
      </w:pPr>
      <w:r w:rsidRPr="00B86EEE">
        <w:rPr>
          <w:b/>
          <w:bCs/>
          <w:lang w:val="en-US"/>
        </w:rPr>
        <w:lastRenderedPageBreak/>
        <w:t>(C)</w:t>
      </w:r>
      <w:r w:rsidR="00C55B1C" w:rsidRPr="00B86EEE">
        <w:rPr>
          <w:noProof/>
        </w:rPr>
        <w:drawing>
          <wp:inline distT="0" distB="0" distL="0" distR="0" wp14:anchorId="60DB3CF9" wp14:editId="412A7245">
            <wp:extent cx="9070604" cy="218638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0"/>
                    <a:stretch/>
                  </pic:blipFill>
                  <pic:spPr bwMode="auto">
                    <a:xfrm>
                      <a:off x="0" y="0"/>
                      <a:ext cx="9072245" cy="21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B10" w:rsidRPr="00B86EEE">
        <w:rPr>
          <w:noProof/>
        </w:rPr>
        <w:drawing>
          <wp:inline distT="0" distB="0" distL="0" distR="0" wp14:anchorId="7025E6E2" wp14:editId="7917560C">
            <wp:extent cx="1327150" cy="143393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95" r="1" b="15335"/>
                    <a:stretch/>
                  </pic:blipFill>
                  <pic:spPr bwMode="auto">
                    <a:xfrm>
                      <a:off x="0" y="0"/>
                      <a:ext cx="1419350" cy="15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C4A15" w14:textId="15F89291" w:rsidR="00EC4B10" w:rsidRPr="00573DC6" w:rsidRDefault="00DD4CF9" w:rsidP="00022DDF">
      <w:pPr>
        <w:spacing w:after="200"/>
        <w:rPr>
          <w:b/>
          <w:bCs/>
          <w:lang w:val="en-US"/>
        </w:rPr>
      </w:pPr>
      <w:r w:rsidRPr="00B86EEE">
        <w:rPr>
          <w:b/>
          <w:bCs/>
          <w:lang w:val="en-US"/>
        </w:rPr>
        <w:t xml:space="preserve"> </w:t>
      </w:r>
      <w:r w:rsidR="00563FB7" w:rsidRPr="00B86EEE">
        <w:rPr>
          <w:b/>
          <w:bCs/>
          <w:lang w:val="en-US"/>
        </w:rPr>
        <w:t>(D)</w:t>
      </w:r>
      <w:r w:rsidR="00C55B1C" w:rsidRPr="00B86EEE">
        <w:rPr>
          <w:noProof/>
        </w:rPr>
        <w:drawing>
          <wp:inline distT="0" distB="0" distL="0" distR="0" wp14:anchorId="1E51215D" wp14:editId="240257ED">
            <wp:extent cx="9070355" cy="2196604"/>
            <wp:effectExtent l="0" t="0" r="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7"/>
                    <a:stretch/>
                  </pic:blipFill>
                  <pic:spPr bwMode="auto">
                    <a:xfrm>
                      <a:off x="0" y="0"/>
                      <a:ext cx="9072245" cy="219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B10" w:rsidRPr="00B86EEE">
        <w:rPr>
          <w:noProof/>
        </w:rPr>
        <w:drawing>
          <wp:inline distT="0" distB="0" distL="0" distR="0" wp14:anchorId="3FFF4B0B" wp14:editId="3FEEB0C0">
            <wp:extent cx="1327150" cy="143393"/>
            <wp:effectExtent l="0" t="0" r="0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95" r="1" b="15335"/>
                    <a:stretch/>
                  </pic:blipFill>
                  <pic:spPr bwMode="auto">
                    <a:xfrm>
                      <a:off x="0" y="0"/>
                      <a:ext cx="1419350" cy="15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AD768" w14:textId="637FFABC" w:rsidR="00DD4CF9" w:rsidRPr="00022DDF" w:rsidRDefault="00DD4CF9" w:rsidP="00022DDF">
      <w:pPr>
        <w:spacing w:after="200"/>
        <w:jc w:val="both"/>
        <w:rPr>
          <w:sz w:val="20"/>
          <w:lang w:val="en-US"/>
        </w:rPr>
      </w:pPr>
      <w:r w:rsidRPr="00022DDF">
        <w:rPr>
          <w:sz w:val="20"/>
          <w:lang w:val="en-US"/>
        </w:rPr>
        <w:t>Heatmap of inter-cytokine correlations in (A) symptomatic carotid stenosis, preoperative blood sample, (B) asymptomatic carotid stenosis, preoperative blood sample, (C) symptomatic carotid stenosis at 90-day follow-up, (D) asymptomatic carotid stenosis at 90-day follow up. Correlation coefficients are shown as a color gradient from red (r=-1) to white (r=0) to blue (r=1). Significant correlations are bold printed. p&lt;0.05 is considered significant. Analytes with less than 10 data points below minimum detection level have been excluded from correlation analysis.</w:t>
      </w:r>
    </w:p>
    <w:sectPr w:rsidR="00DD4CF9" w:rsidRPr="00022DDF" w:rsidSect="002D495C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1B167" w14:textId="77777777" w:rsidR="00C752B0" w:rsidRDefault="00C752B0" w:rsidP="00C55B1C">
      <w:r>
        <w:separator/>
      </w:r>
    </w:p>
  </w:endnote>
  <w:endnote w:type="continuationSeparator" w:id="0">
    <w:p w14:paraId="01D8634D" w14:textId="77777777" w:rsidR="00C752B0" w:rsidRDefault="00C752B0" w:rsidP="00C5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C7D5B" w14:textId="77777777" w:rsidR="00022DDF" w:rsidRDefault="00022D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96FEF" w14:textId="77777777" w:rsidR="00022DDF" w:rsidRDefault="00022DD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62957" w14:textId="77777777" w:rsidR="00022DDF" w:rsidRDefault="00022D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10FE5" w14:textId="77777777" w:rsidR="00C752B0" w:rsidRDefault="00C752B0" w:rsidP="00C55B1C">
      <w:r>
        <w:separator/>
      </w:r>
    </w:p>
  </w:footnote>
  <w:footnote w:type="continuationSeparator" w:id="0">
    <w:p w14:paraId="769D9FA4" w14:textId="77777777" w:rsidR="00C752B0" w:rsidRDefault="00C752B0" w:rsidP="00C5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675D1" w14:textId="77777777" w:rsidR="00022DDF" w:rsidRDefault="00022DD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5E10" w14:textId="686D822B" w:rsidR="002D495C" w:rsidRPr="00053DD3" w:rsidRDefault="002D495C">
    <w:pPr>
      <w:pStyle w:val="Kopfzeile"/>
      <w:rPr>
        <w:sz w:val="18"/>
        <w:lang w:val="en-US"/>
      </w:rPr>
    </w:pPr>
    <w:r w:rsidRPr="00053DD3">
      <w:rPr>
        <w:sz w:val="18"/>
        <w:lang w:val="en-US"/>
      </w:rPr>
      <w:t xml:space="preserve">Stauss, Grosse et al. </w:t>
    </w:r>
    <w:r w:rsidR="007B49E2">
      <w:rPr>
        <w:sz w:val="18"/>
        <w:lang w:val="en-US"/>
      </w:rPr>
      <w:t xml:space="preserve">Distinct </w:t>
    </w:r>
    <w:r w:rsidRPr="00053DD3">
      <w:rPr>
        <w:sz w:val="18"/>
        <w:lang w:val="en-US"/>
      </w:rPr>
      <w:t>Systemic Cytokine Networks in Symptomatic and Asymptomatic Carotid Stenosis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EDB66" w14:textId="77777777" w:rsidR="00022DDF" w:rsidRDefault="00022DD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1C"/>
    <w:rsid w:val="00000EB1"/>
    <w:rsid w:val="000160F7"/>
    <w:rsid w:val="00022DDF"/>
    <w:rsid w:val="00031C1D"/>
    <w:rsid w:val="000470EE"/>
    <w:rsid w:val="00053DD3"/>
    <w:rsid w:val="00056803"/>
    <w:rsid w:val="00087549"/>
    <w:rsid w:val="000A03C3"/>
    <w:rsid w:val="000A1E04"/>
    <w:rsid w:val="000E277D"/>
    <w:rsid w:val="000E368A"/>
    <w:rsid w:val="00101A69"/>
    <w:rsid w:val="00144786"/>
    <w:rsid w:val="00155698"/>
    <w:rsid w:val="001C0947"/>
    <w:rsid w:val="001C1D97"/>
    <w:rsid w:val="001D4061"/>
    <w:rsid w:val="001F560D"/>
    <w:rsid w:val="0026510A"/>
    <w:rsid w:val="002939DF"/>
    <w:rsid w:val="002B3A15"/>
    <w:rsid w:val="002D495C"/>
    <w:rsid w:val="002D4CC2"/>
    <w:rsid w:val="003148D2"/>
    <w:rsid w:val="00341748"/>
    <w:rsid w:val="00344D65"/>
    <w:rsid w:val="003573B5"/>
    <w:rsid w:val="003B1FCA"/>
    <w:rsid w:val="003B658C"/>
    <w:rsid w:val="003B6BC2"/>
    <w:rsid w:val="003C520A"/>
    <w:rsid w:val="003F4357"/>
    <w:rsid w:val="00414295"/>
    <w:rsid w:val="0043000A"/>
    <w:rsid w:val="00485EAF"/>
    <w:rsid w:val="004A6601"/>
    <w:rsid w:val="00507764"/>
    <w:rsid w:val="005153EE"/>
    <w:rsid w:val="00521092"/>
    <w:rsid w:val="00522665"/>
    <w:rsid w:val="00543119"/>
    <w:rsid w:val="0055730F"/>
    <w:rsid w:val="00563319"/>
    <w:rsid w:val="00563FB7"/>
    <w:rsid w:val="00573DC6"/>
    <w:rsid w:val="005C5B5F"/>
    <w:rsid w:val="00613363"/>
    <w:rsid w:val="0062608D"/>
    <w:rsid w:val="00640FB5"/>
    <w:rsid w:val="006417FB"/>
    <w:rsid w:val="00647EDA"/>
    <w:rsid w:val="00663401"/>
    <w:rsid w:val="006928D3"/>
    <w:rsid w:val="006B51D0"/>
    <w:rsid w:val="006E493A"/>
    <w:rsid w:val="00700E22"/>
    <w:rsid w:val="00706D51"/>
    <w:rsid w:val="007155B2"/>
    <w:rsid w:val="00751D22"/>
    <w:rsid w:val="007B49E2"/>
    <w:rsid w:val="007D17D9"/>
    <w:rsid w:val="007E0D00"/>
    <w:rsid w:val="007F2588"/>
    <w:rsid w:val="00802171"/>
    <w:rsid w:val="00847B10"/>
    <w:rsid w:val="00862B78"/>
    <w:rsid w:val="00875303"/>
    <w:rsid w:val="008900D7"/>
    <w:rsid w:val="00893983"/>
    <w:rsid w:val="008968CA"/>
    <w:rsid w:val="008C06EB"/>
    <w:rsid w:val="009031E3"/>
    <w:rsid w:val="00932362"/>
    <w:rsid w:val="00947394"/>
    <w:rsid w:val="009A068D"/>
    <w:rsid w:val="009A4C91"/>
    <w:rsid w:val="009E26F5"/>
    <w:rsid w:val="00A052F9"/>
    <w:rsid w:val="00A205BB"/>
    <w:rsid w:val="00A34302"/>
    <w:rsid w:val="00A43C0A"/>
    <w:rsid w:val="00A95ADA"/>
    <w:rsid w:val="00AE1B94"/>
    <w:rsid w:val="00AE3A05"/>
    <w:rsid w:val="00B01978"/>
    <w:rsid w:val="00B17764"/>
    <w:rsid w:val="00B20F1B"/>
    <w:rsid w:val="00B312EE"/>
    <w:rsid w:val="00B80E7E"/>
    <w:rsid w:val="00B86EEE"/>
    <w:rsid w:val="00BD705A"/>
    <w:rsid w:val="00BE682B"/>
    <w:rsid w:val="00C02917"/>
    <w:rsid w:val="00C35AA6"/>
    <w:rsid w:val="00C472B5"/>
    <w:rsid w:val="00C5106F"/>
    <w:rsid w:val="00C5377A"/>
    <w:rsid w:val="00C55B1C"/>
    <w:rsid w:val="00C72C84"/>
    <w:rsid w:val="00C752B0"/>
    <w:rsid w:val="00CD3ED5"/>
    <w:rsid w:val="00D037EE"/>
    <w:rsid w:val="00D227C6"/>
    <w:rsid w:val="00D2592E"/>
    <w:rsid w:val="00D374BB"/>
    <w:rsid w:val="00D40432"/>
    <w:rsid w:val="00D50095"/>
    <w:rsid w:val="00D74535"/>
    <w:rsid w:val="00D85D83"/>
    <w:rsid w:val="00DB79A7"/>
    <w:rsid w:val="00DD4CF9"/>
    <w:rsid w:val="00E00FC1"/>
    <w:rsid w:val="00E46090"/>
    <w:rsid w:val="00E61AA5"/>
    <w:rsid w:val="00E63509"/>
    <w:rsid w:val="00E90ECA"/>
    <w:rsid w:val="00EA5BC5"/>
    <w:rsid w:val="00EB0B21"/>
    <w:rsid w:val="00EC4B10"/>
    <w:rsid w:val="00EC508A"/>
    <w:rsid w:val="00ED3579"/>
    <w:rsid w:val="00EF637F"/>
    <w:rsid w:val="00F2303E"/>
    <w:rsid w:val="00F2423D"/>
    <w:rsid w:val="00F84A0F"/>
    <w:rsid w:val="00FB7A17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C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55B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5B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5B1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55B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5B1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5B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5B1C"/>
    <w:rPr>
      <w:rFonts w:ascii="Tahoma" w:eastAsia="Times New Roman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35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23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30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303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3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303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BD705A"/>
    <w:rPr>
      <w:i/>
      <w:iCs/>
    </w:rPr>
  </w:style>
  <w:style w:type="character" w:customStyle="1" w:styleId="apple-converted-space">
    <w:name w:val="apple-converted-space"/>
    <w:basedOn w:val="Absatz-Standardschriftart"/>
    <w:rsid w:val="00BD705A"/>
  </w:style>
  <w:style w:type="paragraph" w:styleId="KeinLeerraum">
    <w:name w:val="No Spacing"/>
    <w:uiPriority w:val="1"/>
    <w:qFormat/>
    <w:rsid w:val="00A95A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55B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5B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5B1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55B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5B1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5B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5B1C"/>
    <w:rPr>
      <w:rFonts w:ascii="Tahoma" w:eastAsia="Times New Roman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35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23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30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303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3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303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BD705A"/>
    <w:rPr>
      <w:i/>
      <w:iCs/>
    </w:rPr>
  </w:style>
  <w:style w:type="character" w:customStyle="1" w:styleId="apple-converted-space">
    <w:name w:val="apple-converted-space"/>
    <w:basedOn w:val="Absatz-Standardschriftart"/>
    <w:rsid w:val="00BD705A"/>
  </w:style>
  <w:style w:type="paragraph" w:styleId="KeinLeerraum">
    <w:name w:val="No Spacing"/>
    <w:uiPriority w:val="1"/>
    <w:qFormat/>
    <w:rsid w:val="00A95A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1B74-3667-4631-A7FB-EBFE63F5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BD5240D1.dotm</Template>
  <TotalTime>0</TotalTime>
  <Pages>5</Pages>
  <Words>511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Große, Gerrit Maximilian Dr.</dc:creator>
  <cp:lastModifiedBy>Große, Gerrit Maximilian Dr.</cp:lastModifiedBy>
  <cp:revision>2</cp:revision>
  <cp:lastPrinted>2020-03-31T10:50:00Z</cp:lastPrinted>
  <dcterms:created xsi:type="dcterms:W3CDTF">2020-11-25T08:55:00Z</dcterms:created>
  <dcterms:modified xsi:type="dcterms:W3CDTF">2020-11-25T08:55:00Z</dcterms:modified>
</cp:coreProperties>
</file>