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2BD3C" w14:textId="6299DB1C" w:rsidR="00043ED4" w:rsidRPr="00D96202" w:rsidRDefault="00043ED4" w:rsidP="00043ED4">
      <w:pPr>
        <w:spacing w:after="0" w:line="480" w:lineRule="auto"/>
        <w:jc w:val="both"/>
        <w:rPr>
          <w:b/>
          <w:sz w:val="28"/>
        </w:rPr>
      </w:pPr>
      <w:r w:rsidRPr="00D96202">
        <w:rPr>
          <w:b/>
          <w:sz w:val="28"/>
        </w:rPr>
        <w:t>Supporting</w:t>
      </w:r>
      <w:r w:rsidRPr="00D96202">
        <w:rPr>
          <w:sz w:val="28"/>
        </w:rPr>
        <w:t xml:space="preserve"> </w:t>
      </w:r>
      <w:r w:rsidRPr="00D96202">
        <w:rPr>
          <w:b/>
          <w:sz w:val="28"/>
        </w:rPr>
        <w:t>Information</w:t>
      </w:r>
    </w:p>
    <w:p w14:paraId="4377A367" w14:textId="63A67072" w:rsidR="00A47659" w:rsidRPr="00D96202" w:rsidRDefault="00A47659" w:rsidP="00043ED4">
      <w:pPr>
        <w:spacing w:after="0" w:line="480" w:lineRule="auto"/>
        <w:jc w:val="both"/>
      </w:pPr>
      <w:r w:rsidRPr="00D96202">
        <w:rPr>
          <w:b/>
        </w:rPr>
        <w:t>Supplementary Fig. S1.</w:t>
      </w:r>
      <w:r w:rsidRPr="00D96202">
        <w:t xml:space="preserve"> </w:t>
      </w:r>
      <w:r w:rsidRPr="00D96202">
        <w:rPr>
          <w:b/>
        </w:rPr>
        <w:t xml:space="preserve"> M</w:t>
      </w:r>
      <w:bookmarkStart w:id="0" w:name="_GoBack"/>
      <w:bookmarkEnd w:id="0"/>
      <w:r w:rsidRPr="00D96202">
        <w:rPr>
          <w:b/>
        </w:rPr>
        <w:t>ultidimensional scaling</w:t>
      </w:r>
      <w:r w:rsidR="00424946" w:rsidRPr="00D96202">
        <w:rPr>
          <w:b/>
        </w:rPr>
        <w:t xml:space="preserve"> (MDS)</w:t>
      </w:r>
      <w:r w:rsidRPr="00D96202">
        <w:rPr>
          <w:b/>
        </w:rPr>
        <w:t xml:space="preserve"> analysis </w:t>
      </w:r>
      <w:r w:rsidR="00424946" w:rsidRPr="00D96202">
        <w:rPr>
          <w:b/>
        </w:rPr>
        <w:t>of the</w:t>
      </w:r>
      <w:r w:rsidR="009B0657" w:rsidRPr="00D96202">
        <w:rPr>
          <w:b/>
        </w:rPr>
        <w:t xml:space="preserve"> </w:t>
      </w:r>
      <w:r w:rsidR="00424946" w:rsidRPr="00D96202">
        <w:rPr>
          <w:b/>
        </w:rPr>
        <w:t xml:space="preserve">structure of the broiler </w:t>
      </w:r>
      <w:r w:rsidR="009B0657" w:rsidRPr="00D96202">
        <w:rPr>
          <w:b/>
        </w:rPr>
        <w:t xml:space="preserve">population </w:t>
      </w:r>
      <w:r w:rsidR="00424946" w:rsidRPr="00D96202">
        <w:rPr>
          <w:b/>
        </w:rPr>
        <w:t>sampled</w:t>
      </w:r>
      <w:r w:rsidRPr="00D96202">
        <w:t>.</w:t>
      </w:r>
      <w:r w:rsidR="009B0657" w:rsidRPr="00D96202">
        <w:t xml:space="preserve"> MDS1 dimension (x-axis) is plotted against MDS2 dimension (y-axis).</w:t>
      </w:r>
    </w:p>
    <w:p w14:paraId="1BF422E2" w14:textId="42EA0F72" w:rsidR="00D253D2" w:rsidRPr="00D96202" w:rsidRDefault="00D253D2" w:rsidP="00043ED4">
      <w:pPr>
        <w:spacing w:after="0" w:line="480" w:lineRule="auto"/>
        <w:jc w:val="both"/>
      </w:pPr>
      <w:r w:rsidRPr="00D96202">
        <w:rPr>
          <w:b/>
        </w:rPr>
        <w:t xml:space="preserve">Supplementary Fig. S2.  Patterns of linkage disequilibrium (LD) for SNP markers on chromosome 16 associated significantly with </w:t>
      </w:r>
      <w:r w:rsidRPr="00D96202">
        <w:rPr>
          <w:b/>
          <w:i/>
        </w:rPr>
        <w:t>Campylobacter</w:t>
      </w:r>
      <w:r w:rsidRPr="00D96202">
        <w:rPr>
          <w:b/>
        </w:rPr>
        <w:t xml:space="preserve"> resistance in commercial chickens.  </w:t>
      </w:r>
      <w:r w:rsidRPr="00D96202">
        <w:t>All the significant SNP markers were in high LD, illustrated with red colour, and were located within the same LD block (230kb) marked with triangle.</w:t>
      </w:r>
    </w:p>
    <w:p w14:paraId="6DFD68FF" w14:textId="0334BFC7" w:rsidR="00565450" w:rsidRPr="00D96202" w:rsidRDefault="001B2C19" w:rsidP="00565450">
      <w:pPr>
        <w:spacing w:after="0" w:line="480" w:lineRule="auto"/>
        <w:jc w:val="both"/>
      </w:pPr>
      <w:r w:rsidRPr="00D96202">
        <w:rPr>
          <w:b/>
        </w:rPr>
        <w:t xml:space="preserve">Supplementary </w:t>
      </w:r>
      <w:r w:rsidR="00043ED4" w:rsidRPr="00D96202">
        <w:rPr>
          <w:b/>
        </w:rPr>
        <w:t>Fig.</w:t>
      </w:r>
      <w:r w:rsidR="00BD70BA" w:rsidRPr="00D96202">
        <w:rPr>
          <w:b/>
        </w:rPr>
        <w:t xml:space="preserve"> S</w:t>
      </w:r>
      <w:r w:rsidR="00D253D2" w:rsidRPr="00D96202">
        <w:rPr>
          <w:b/>
        </w:rPr>
        <w:t>3</w:t>
      </w:r>
      <w:r w:rsidR="00BD70BA" w:rsidRPr="00D96202">
        <w:rPr>
          <w:b/>
        </w:rPr>
        <w:t>.</w:t>
      </w:r>
      <w:r w:rsidR="00043ED4" w:rsidRPr="00D96202">
        <w:t xml:space="preserve"> </w:t>
      </w:r>
      <w:r w:rsidR="00565450" w:rsidRPr="00D96202">
        <w:rPr>
          <w:b/>
        </w:rPr>
        <w:t xml:space="preserve"> MHC haplotype analysis results</w:t>
      </w:r>
      <w:r w:rsidR="00565450" w:rsidRPr="00D96202">
        <w:t>.</w:t>
      </w:r>
      <w:r w:rsidR="00565450" w:rsidRPr="00D96202">
        <w:rPr>
          <w:i/>
        </w:rPr>
        <w:t xml:space="preserve"> </w:t>
      </w:r>
      <w:r w:rsidR="00907524" w:rsidRPr="00D96202">
        <w:rPr>
          <w:i/>
        </w:rPr>
        <w:t>Campylobacter</w:t>
      </w:r>
      <w:r w:rsidR="00565450" w:rsidRPr="00D96202">
        <w:rPr>
          <w:i/>
        </w:rPr>
        <w:t xml:space="preserve"> </w:t>
      </w:r>
      <w:r w:rsidR="00565450" w:rsidRPr="00D96202">
        <w:t xml:space="preserve">caecal load (log-transformed CFU of </w:t>
      </w:r>
      <w:r w:rsidR="00FD5ECE" w:rsidRPr="00D96202">
        <w:rPr>
          <w:i/>
        </w:rPr>
        <w:t>Campylobacter</w:t>
      </w:r>
      <w:r w:rsidR="00565450" w:rsidRPr="00D96202">
        <w:t xml:space="preserve"> per gram of caeca content) is plotted against the MHC haplotypes identified in the commercial chickens.</w:t>
      </w:r>
    </w:p>
    <w:p w14:paraId="587DD597" w14:textId="19ADDA29" w:rsidR="00043ED4" w:rsidRPr="00D96202" w:rsidRDefault="00BD70BA" w:rsidP="00043ED4">
      <w:pPr>
        <w:spacing w:after="0" w:line="480" w:lineRule="auto"/>
        <w:jc w:val="both"/>
      </w:pPr>
      <w:r w:rsidRPr="00D96202">
        <w:rPr>
          <w:b/>
        </w:rPr>
        <w:t xml:space="preserve">Supplementary </w:t>
      </w:r>
      <w:r w:rsidR="00043ED4" w:rsidRPr="00D96202">
        <w:rPr>
          <w:b/>
        </w:rPr>
        <w:t xml:space="preserve">Fig. </w:t>
      </w:r>
      <w:r w:rsidRPr="00D96202">
        <w:rPr>
          <w:b/>
        </w:rPr>
        <w:t>S</w:t>
      </w:r>
      <w:r w:rsidR="00D253D2" w:rsidRPr="00D96202">
        <w:rPr>
          <w:b/>
        </w:rPr>
        <w:t>4</w:t>
      </w:r>
      <w:r w:rsidRPr="00D96202">
        <w:rPr>
          <w:b/>
        </w:rPr>
        <w:t xml:space="preserve">. </w:t>
      </w:r>
      <w:r w:rsidR="00043ED4" w:rsidRPr="00D96202">
        <w:rPr>
          <w:b/>
        </w:rPr>
        <w:t xml:space="preserve">Manhattan plot and Q-Q plot </w:t>
      </w:r>
      <w:r w:rsidR="00141119" w:rsidRPr="00D96202">
        <w:rPr>
          <w:b/>
        </w:rPr>
        <w:t xml:space="preserve">displaying the RHM results for chicken </w:t>
      </w:r>
      <w:r w:rsidR="00FD5ECE" w:rsidRPr="00D96202">
        <w:rPr>
          <w:b/>
          <w:i/>
        </w:rPr>
        <w:t>Campylobacter</w:t>
      </w:r>
      <w:r w:rsidR="00141119" w:rsidRPr="00D96202">
        <w:rPr>
          <w:b/>
          <w:i/>
        </w:rPr>
        <w:t xml:space="preserve"> </w:t>
      </w:r>
      <w:r w:rsidR="00141119" w:rsidRPr="00D96202">
        <w:rPr>
          <w:b/>
        </w:rPr>
        <w:t>colonisation resistance.</w:t>
      </w:r>
      <w:r w:rsidR="00141119" w:rsidRPr="00D96202">
        <w:t xml:space="preserve"> </w:t>
      </w:r>
      <w:r w:rsidR="00043ED4" w:rsidRPr="00D96202">
        <w:t>(A) Genomic location is plotted against –</w:t>
      </w:r>
      <w:proofErr w:type="gramStart"/>
      <w:r w:rsidR="00043ED4" w:rsidRPr="00D96202">
        <w:t>log</w:t>
      </w:r>
      <w:r w:rsidR="00043ED4" w:rsidRPr="00D96202">
        <w:rPr>
          <w:vertAlign w:val="subscript"/>
        </w:rPr>
        <w:t>10</w:t>
      </w:r>
      <w:r w:rsidR="00043ED4" w:rsidRPr="00D96202">
        <w:t>(</w:t>
      </w:r>
      <w:proofErr w:type="gramEnd"/>
      <w:r w:rsidR="00043ED4" w:rsidRPr="00D96202">
        <w:t>P) in the Manhattan plot. Genome-wide (</w:t>
      </w:r>
      <w:r w:rsidR="00043ED4" w:rsidRPr="00D96202">
        <w:rPr>
          <w:i/>
        </w:rPr>
        <w:t>P</w:t>
      </w:r>
      <w:r w:rsidR="00043ED4" w:rsidRPr="00D96202">
        <w:t xml:space="preserve"> &lt; 0.05) and suggestive genome-wide thresholds are shown as red and blue lines, respectively. (B) Q–Q plot of observed </w:t>
      </w:r>
      <w:r w:rsidR="00043ED4" w:rsidRPr="00D96202">
        <w:rPr>
          <w:i/>
        </w:rPr>
        <w:t>P</w:t>
      </w:r>
      <w:r w:rsidR="004B6059" w:rsidRPr="00D96202">
        <w:t xml:space="preserve"> </w:t>
      </w:r>
      <w:r w:rsidR="00043ED4" w:rsidRPr="00D96202">
        <w:t xml:space="preserve">values against the expected </w:t>
      </w:r>
      <w:r w:rsidR="00043ED4" w:rsidRPr="00D96202">
        <w:rPr>
          <w:i/>
        </w:rPr>
        <w:t>P</w:t>
      </w:r>
      <w:r w:rsidR="004B6059" w:rsidRPr="00D96202">
        <w:t xml:space="preserve"> </w:t>
      </w:r>
      <w:r w:rsidR="00043ED4" w:rsidRPr="00D96202">
        <w:t xml:space="preserve">values for </w:t>
      </w:r>
      <w:r w:rsidR="00FD5ECE" w:rsidRPr="00D96202">
        <w:rPr>
          <w:i/>
        </w:rPr>
        <w:t>Campylobacter</w:t>
      </w:r>
      <w:r w:rsidR="00043ED4" w:rsidRPr="00D96202">
        <w:t xml:space="preserve"> caeca</w:t>
      </w:r>
      <w:r w:rsidR="004B6059" w:rsidRPr="00D96202">
        <w:t>l</w:t>
      </w:r>
      <w:r w:rsidR="00043ED4" w:rsidRPr="00D96202">
        <w:t xml:space="preserve"> load (log-transformed CFU of </w:t>
      </w:r>
      <w:r w:rsidR="00FD5ECE" w:rsidRPr="00D96202">
        <w:rPr>
          <w:i/>
        </w:rPr>
        <w:t>Campylobacter</w:t>
      </w:r>
      <w:r w:rsidR="00043ED4" w:rsidRPr="00D96202">
        <w:t xml:space="preserve"> per gram of caeca</w:t>
      </w:r>
      <w:r w:rsidR="004B6059" w:rsidRPr="00D96202">
        <w:t>l</w:t>
      </w:r>
      <w:r w:rsidR="00043ED4" w:rsidRPr="00D96202">
        <w:t xml:space="preserve"> content).</w:t>
      </w:r>
    </w:p>
    <w:p w14:paraId="2256BD80" w14:textId="16299631" w:rsidR="006C58B0" w:rsidRPr="00D96202" w:rsidRDefault="006C58B0" w:rsidP="00043ED4">
      <w:pPr>
        <w:spacing w:after="0" w:line="480" w:lineRule="auto"/>
        <w:jc w:val="both"/>
      </w:pPr>
      <w:r w:rsidRPr="00D96202">
        <w:rPr>
          <w:b/>
        </w:rPr>
        <w:t>Supplementary Fig. S5.</w:t>
      </w:r>
      <w:r w:rsidR="00790D60" w:rsidRPr="00D96202">
        <w:rPr>
          <w:b/>
        </w:rPr>
        <w:t xml:space="preserve"> Correlation analysis results.</w:t>
      </w:r>
      <w:r w:rsidRPr="00D96202">
        <w:rPr>
          <w:b/>
        </w:rPr>
        <w:t xml:space="preserve"> </w:t>
      </w:r>
      <w:r w:rsidRPr="00D96202">
        <w:t xml:space="preserve">Scatterplots </w:t>
      </w:r>
      <w:r w:rsidR="00790D60" w:rsidRPr="00D96202">
        <w:t>of expression levels quantified by</w:t>
      </w:r>
      <w:r w:rsidR="006A5789" w:rsidRPr="00D96202">
        <w:t xml:space="preserve"> </w:t>
      </w:r>
      <w:proofErr w:type="spellStart"/>
      <w:r w:rsidR="006A5789" w:rsidRPr="00D96202">
        <w:t>qRT</w:t>
      </w:r>
      <w:proofErr w:type="spellEnd"/>
      <w:r w:rsidR="006A5789" w:rsidRPr="00D96202">
        <w:t>-PCR and RNA-Sequencing</w:t>
      </w:r>
      <w:r w:rsidR="00790D60" w:rsidRPr="00D96202">
        <w:t xml:space="preserve"> for</w:t>
      </w:r>
      <w:r w:rsidRPr="00D96202">
        <w:t xml:space="preserve"> </w:t>
      </w:r>
      <w:r w:rsidRPr="00D96202">
        <w:rPr>
          <w:i/>
        </w:rPr>
        <w:t xml:space="preserve">BF1 </w:t>
      </w:r>
      <w:r w:rsidRPr="00D96202">
        <w:t xml:space="preserve">(A), </w:t>
      </w:r>
      <w:r w:rsidRPr="00D96202">
        <w:rPr>
          <w:i/>
        </w:rPr>
        <w:t>BF2</w:t>
      </w:r>
      <w:r w:rsidRPr="00D96202">
        <w:t xml:space="preserve"> (B), </w:t>
      </w:r>
      <w:r w:rsidR="00790D60" w:rsidRPr="00D96202">
        <w:rPr>
          <w:i/>
        </w:rPr>
        <w:t xml:space="preserve">ENSGALG00000024357 </w:t>
      </w:r>
      <w:r w:rsidR="00790D60" w:rsidRPr="00D96202">
        <w:t xml:space="preserve">(C) and </w:t>
      </w:r>
      <w:r w:rsidR="00790D60" w:rsidRPr="00D96202">
        <w:rPr>
          <w:i/>
        </w:rPr>
        <w:t>ENSGALG00000032221</w:t>
      </w:r>
      <w:r w:rsidR="00790D60" w:rsidRPr="00D96202">
        <w:t xml:space="preserve"> (D) </w:t>
      </w:r>
      <w:r w:rsidRPr="00D96202">
        <w:t>genes.</w:t>
      </w:r>
      <w:r w:rsidR="00790D60" w:rsidRPr="00D96202">
        <w:t xml:space="preserve"> Gene expression levels quantifie</w:t>
      </w:r>
      <w:r w:rsidR="00424946" w:rsidRPr="00D96202">
        <w:t>d</w:t>
      </w:r>
      <w:r w:rsidR="00790D60" w:rsidRPr="00D96202">
        <w:t xml:space="preserve"> by </w:t>
      </w:r>
      <w:proofErr w:type="spellStart"/>
      <w:r w:rsidR="00790D60" w:rsidRPr="00D96202">
        <w:t>qRT</w:t>
      </w:r>
      <w:proofErr w:type="spellEnd"/>
      <w:r w:rsidR="00790D60" w:rsidRPr="00D96202">
        <w:t>-PCR (normalised Ct values) have been plotted against gene expression levels (TPM) quantified by RNA-Sequencing.</w:t>
      </w:r>
    </w:p>
    <w:p w14:paraId="17E4467E" w14:textId="77777777" w:rsidR="00EF61E0" w:rsidRPr="00D96202" w:rsidRDefault="00BD70BA" w:rsidP="00043ED4">
      <w:pPr>
        <w:spacing w:after="0" w:line="480" w:lineRule="auto"/>
        <w:jc w:val="both"/>
        <w:rPr>
          <w:b/>
        </w:rPr>
      </w:pPr>
      <w:r w:rsidRPr="00D96202">
        <w:rPr>
          <w:b/>
        </w:rPr>
        <w:t xml:space="preserve">Supplementary </w:t>
      </w:r>
      <w:r w:rsidR="00043ED4" w:rsidRPr="00D96202">
        <w:rPr>
          <w:b/>
        </w:rPr>
        <w:t>Table</w:t>
      </w:r>
      <w:r w:rsidRPr="00D96202">
        <w:rPr>
          <w:b/>
        </w:rPr>
        <w:t xml:space="preserve"> S1</w:t>
      </w:r>
      <w:r w:rsidR="00043ED4" w:rsidRPr="00D96202">
        <w:rPr>
          <w:b/>
        </w:rPr>
        <w:t xml:space="preserve">. List of SNP windows associated with </w:t>
      </w:r>
      <w:r w:rsidR="00FD5ECE" w:rsidRPr="00D96202">
        <w:rPr>
          <w:b/>
          <w:i/>
        </w:rPr>
        <w:t>Campylobacter</w:t>
      </w:r>
      <w:r w:rsidR="00043ED4" w:rsidRPr="00D96202">
        <w:rPr>
          <w:b/>
        </w:rPr>
        <w:t xml:space="preserve"> colonisation resistance in Regional Heritability Mapping (RHM) analysis of the commercial chickens.</w:t>
      </w:r>
    </w:p>
    <w:p w14:paraId="6029125A" w14:textId="0AE51C25" w:rsidR="00043ED4" w:rsidRPr="00D96202" w:rsidRDefault="00EF61E0" w:rsidP="00043ED4">
      <w:pPr>
        <w:spacing w:after="0" w:line="480" w:lineRule="auto"/>
        <w:jc w:val="both"/>
        <w:rPr>
          <w:b/>
        </w:rPr>
      </w:pPr>
      <w:r w:rsidRPr="00D96202">
        <w:rPr>
          <w:b/>
        </w:rPr>
        <w:t>Supplementary Table S</w:t>
      </w:r>
      <w:r w:rsidR="00274F83" w:rsidRPr="00D96202">
        <w:rPr>
          <w:b/>
        </w:rPr>
        <w:t>2</w:t>
      </w:r>
      <w:r w:rsidR="001A4E01" w:rsidRPr="00D96202">
        <w:rPr>
          <w:b/>
        </w:rPr>
        <w:t xml:space="preserve">. </w:t>
      </w:r>
      <w:r w:rsidR="00C92DB7" w:rsidRPr="00D96202">
        <w:rPr>
          <w:b/>
        </w:rPr>
        <w:t>Variant Effect Predictor analysis results. Annotation of the SNP markers significantly associated with</w:t>
      </w:r>
      <w:r w:rsidR="001A4E01" w:rsidRPr="00D96202">
        <w:rPr>
          <w:b/>
        </w:rPr>
        <w:t xml:space="preserve"> </w:t>
      </w:r>
      <w:r w:rsidR="001A4E01" w:rsidRPr="00D96202">
        <w:rPr>
          <w:b/>
          <w:i/>
        </w:rPr>
        <w:t>Campylobacter</w:t>
      </w:r>
      <w:r w:rsidR="001A4E01" w:rsidRPr="00D96202">
        <w:rPr>
          <w:b/>
        </w:rPr>
        <w:t xml:space="preserve"> </w:t>
      </w:r>
      <w:r w:rsidR="00C92DB7" w:rsidRPr="00D96202">
        <w:rPr>
          <w:b/>
        </w:rPr>
        <w:t xml:space="preserve">colonisation </w:t>
      </w:r>
      <w:r w:rsidR="001A4E01" w:rsidRPr="00D96202">
        <w:rPr>
          <w:b/>
        </w:rPr>
        <w:t xml:space="preserve">resistance identified by GWAS and RHM analysis in commercial chickens. </w:t>
      </w:r>
      <w:r w:rsidR="00043ED4" w:rsidRPr="00D96202">
        <w:rPr>
          <w:b/>
        </w:rPr>
        <w:tab/>
      </w:r>
      <w:r w:rsidR="00043ED4" w:rsidRPr="00D96202">
        <w:rPr>
          <w:b/>
        </w:rPr>
        <w:tab/>
      </w:r>
    </w:p>
    <w:p w14:paraId="22B1F0B9" w14:textId="12757689" w:rsidR="00043ED4" w:rsidRPr="00D96202" w:rsidRDefault="00BD70BA" w:rsidP="00043ED4">
      <w:pPr>
        <w:spacing w:after="0" w:line="480" w:lineRule="auto"/>
        <w:jc w:val="both"/>
        <w:rPr>
          <w:b/>
        </w:rPr>
      </w:pPr>
      <w:r w:rsidRPr="00D96202">
        <w:rPr>
          <w:b/>
        </w:rPr>
        <w:t xml:space="preserve">Supplementary </w:t>
      </w:r>
      <w:r w:rsidR="00043ED4" w:rsidRPr="00D96202">
        <w:rPr>
          <w:b/>
        </w:rPr>
        <w:t>Table</w:t>
      </w:r>
      <w:r w:rsidRPr="00D96202">
        <w:rPr>
          <w:b/>
        </w:rPr>
        <w:t xml:space="preserve"> S</w:t>
      </w:r>
      <w:r w:rsidR="00274F83" w:rsidRPr="00D96202">
        <w:rPr>
          <w:b/>
        </w:rPr>
        <w:t>3</w:t>
      </w:r>
      <w:r w:rsidR="00043ED4" w:rsidRPr="00D96202">
        <w:rPr>
          <w:b/>
        </w:rPr>
        <w:t xml:space="preserve">. List of genes and non-coding RNAs located in the candidate regions for </w:t>
      </w:r>
      <w:r w:rsidR="00FD5ECE" w:rsidRPr="00D96202">
        <w:rPr>
          <w:b/>
          <w:i/>
        </w:rPr>
        <w:t>Campylobacter</w:t>
      </w:r>
      <w:r w:rsidR="00043ED4" w:rsidRPr="00D96202">
        <w:rPr>
          <w:b/>
        </w:rPr>
        <w:t xml:space="preserve"> resistance identified by GWAS and RHM analysis in commercial chickens. </w:t>
      </w:r>
    </w:p>
    <w:p w14:paraId="1F6C9D82" w14:textId="3F5116FF" w:rsidR="00043ED4" w:rsidRPr="00D96202" w:rsidRDefault="00BD70BA" w:rsidP="00043ED4">
      <w:pPr>
        <w:spacing w:after="0" w:line="480" w:lineRule="auto"/>
        <w:jc w:val="both"/>
        <w:rPr>
          <w:b/>
        </w:rPr>
      </w:pPr>
      <w:r w:rsidRPr="00D96202">
        <w:rPr>
          <w:b/>
        </w:rPr>
        <w:lastRenderedPageBreak/>
        <w:t xml:space="preserve">Supplementary </w:t>
      </w:r>
      <w:r w:rsidR="00043ED4" w:rsidRPr="00D96202">
        <w:rPr>
          <w:b/>
        </w:rPr>
        <w:t>Table</w:t>
      </w:r>
      <w:r w:rsidRPr="00D96202">
        <w:rPr>
          <w:b/>
        </w:rPr>
        <w:t xml:space="preserve"> S</w:t>
      </w:r>
      <w:r w:rsidR="00274F83" w:rsidRPr="00D96202">
        <w:rPr>
          <w:b/>
        </w:rPr>
        <w:t>4</w:t>
      </w:r>
      <w:r w:rsidR="00043ED4" w:rsidRPr="00D96202">
        <w:rPr>
          <w:b/>
        </w:rPr>
        <w:t xml:space="preserve">. Details of the commercial chickens with low, average and high </w:t>
      </w:r>
      <w:r w:rsidR="00FD5ECE" w:rsidRPr="00D96202">
        <w:rPr>
          <w:b/>
          <w:i/>
        </w:rPr>
        <w:t>Campylobacter</w:t>
      </w:r>
      <w:r w:rsidR="00043ED4" w:rsidRPr="00D96202">
        <w:rPr>
          <w:b/>
        </w:rPr>
        <w:t xml:space="preserve"> colonisation levels selected for RNA-Seq.</w:t>
      </w:r>
    </w:p>
    <w:p w14:paraId="24E355D3" w14:textId="24EC1B71" w:rsidR="00043ED4" w:rsidRPr="00D96202" w:rsidRDefault="00BD70BA" w:rsidP="00043ED4">
      <w:pPr>
        <w:spacing w:after="0" w:line="480" w:lineRule="auto"/>
        <w:jc w:val="both"/>
      </w:pPr>
      <w:r w:rsidRPr="00D96202">
        <w:rPr>
          <w:b/>
        </w:rPr>
        <w:t xml:space="preserve">Supplementary </w:t>
      </w:r>
      <w:r w:rsidR="00043ED4" w:rsidRPr="00D96202">
        <w:rPr>
          <w:b/>
        </w:rPr>
        <w:t>Table</w:t>
      </w:r>
      <w:r w:rsidRPr="00D96202">
        <w:rPr>
          <w:b/>
        </w:rPr>
        <w:t xml:space="preserve"> S</w:t>
      </w:r>
      <w:r w:rsidR="00274F83" w:rsidRPr="00D96202">
        <w:rPr>
          <w:b/>
        </w:rPr>
        <w:t>5</w:t>
      </w:r>
      <w:r w:rsidR="00043ED4" w:rsidRPr="00D96202">
        <w:rPr>
          <w:b/>
        </w:rPr>
        <w:t>. Expression (</w:t>
      </w:r>
      <w:r w:rsidR="00043ED4" w:rsidRPr="00D96202">
        <w:rPr>
          <w:b/>
          <w:i/>
        </w:rPr>
        <w:t>cis</w:t>
      </w:r>
      <w:r w:rsidR="00043ED4" w:rsidRPr="00D96202">
        <w:rPr>
          <w:b/>
        </w:rPr>
        <w:t>-) QTL analysis results.</w:t>
      </w:r>
      <w:r w:rsidR="00043ED4" w:rsidRPr="00D96202">
        <w:t xml:space="preserve"> List of SNPs identified by GWAS which were acting as </w:t>
      </w:r>
      <w:r w:rsidR="00043ED4" w:rsidRPr="00D96202">
        <w:rPr>
          <w:i/>
        </w:rPr>
        <w:t xml:space="preserve">cis- </w:t>
      </w:r>
      <w:r w:rsidR="00043ED4" w:rsidRPr="00D96202">
        <w:t xml:space="preserve">elements for genes located in the candidate regions for </w:t>
      </w:r>
      <w:r w:rsidR="00FD5ECE" w:rsidRPr="00D96202">
        <w:rPr>
          <w:i/>
        </w:rPr>
        <w:t>Campylobacter</w:t>
      </w:r>
      <w:r w:rsidR="00043ED4" w:rsidRPr="00D96202">
        <w:rPr>
          <w:i/>
        </w:rPr>
        <w:t xml:space="preserve"> </w:t>
      </w:r>
      <w:r w:rsidR="00043ED4" w:rsidRPr="00D96202">
        <w:t>colonisation resistance.</w:t>
      </w:r>
    </w:p>
    <w:p w14:paraId="40605213" w14:textId="10E5799F" w:rsidR="00043ED4" w:rsidRPr="00D96202" w:rsidRDefault="00BD70BA" w:rsidP="00043ED4">
      <w:pPr>
        <w:spacing w:after="0" w:line="480" w:lineRule="auto"/>
        <w:jc w:val="both"/>
      </w:pPr>
      <w:r w:rsidRPr="00D96202">
        <w:rPr>
          <w:b/>
        </w:rPr>
        <w:t xml:space="preserve">Supplementary </w:t>
      </w:r>
      <w:r w:rsidR="00043ED4" w:rsidRPr="00D96202">
        <w:rPr>
          <w:b/>
        </w:rPr>
        <w:t>Table</w:t>
      </w:r>
      <w:r w:rsidRPr="00D96202">
        <w:rPr>
          <w:b/>
        </w:rPr>
        <w:t xml:space="preserve"> S</w:t>
      </w:r>
      <w:r w:rsidR="001A4E01" w:rsidRPr="00D96202">
        <w:rPr>
          <w:b/>
        </w:rPr>
        <w:t>6</w:t>
      </w:r>
      <w:r w:rsidR="00043ED4" w:rsidRPr="00D96202">
        <w:rPr>
          <w:b/>
        </w:rPr>
        <w:t>. Expression (</w:t>
      </w:r>
      <w:r w:rsidR="00043ED4" w:rsidRPr="00D96202">
        <w:rPr>
          <w:b/>
          <w:i/>
        </w:rPr>
        <w:t>trans</w:t>
      </w:r>
      <w:r w:rsidR="00043ED4" w:rsidRPr="00D96202">
        <w:rPr>
          <w:b/>
        </w:rPr>
        <w:t>-) QTL analysis results.</w:t>
      </w:r>
      <w:r w:rsidR="00043ED4" w:rsidRPr="00D96202">
        <w:t xml:space="preserve"> List of SNPs identified by GWAS which were acting as </w:t>
      </w:r>
      <w:r w:rsidR="00043ED4" w:rsidRPr="00D96202">
        <w:rPr>
          <w:i/>
        </w:rPr>
        <w:t>trans-</w:t>
      </w:r>
      <w:r w:rsidR="00043ED4" w:rsidRPr="00D96202">
        <w:t xml:space="preserve"> elements across the chicken genome.</w:t>
      </w:r>
    </w:p>
    <w:p w14:paraId="4A397540" w14:textId="4E778BBF" w:rsidR="00043ED4" w:rsidRPr="00D96202" w:rsidRDefault="00BD70BA" w:rsidP="00043ED4">
      <w:pPr>
        <w:spacing w:after="0" w:line="480" w:lineRule="auto"/>
        <w:jc w:val="both"/>
      </w:pPr>
      <w:r w:rsidRPr="00D96202">
        <w:rPr>
          <w:b/>
        </w:rPr>
        <w:t xml:space="preserve">Supplementary </w:t>
      </w:r>
      <w:r w:rsidR="00043ED4" w:rsidRPr="00D96202">
        <w:rPr>
          <w:b/>
        </w:rPr>
        <w:t>Table</w:t>
      </w:r>
      <w:r w:rsidRPr="00D96202">
        <w:rPr>
          <w:b/>
        </w:rPr>
        <w:t xml:space="preserve"> S</w:t>
      </w:r>
      <w:r w:rsidR="00274F83" w:rsidRPr="00D96202">
        <w:rPr>
          <w:b/>
        </w:rPr>
        <w:t>7</w:t>
      </w:r>
      <w:r w:rsidR="00043ED4" w:rsidRPr="00D96202">
        <w:rPr>
          <w:b/>
        </w:rPr>
        <w:t>. Allele specific expression (A</w:t>
      </w:r>
      <w:r w:rsidR="005524A4" w:rsidRPr="00D96202">
        <w:rPr>
          <w:b/>
        </w:rPr>
        <w:t>S</w:t>
      </w:r>
      <w:r w:rsidR="00043ED4" w:rsidRPr="00D96202">
        <w:rPr>
          <w:b/>
        </w:rPr>
        <w:t>E) analysis results.</w:t>
      </w:r>
      <w:r w:rsidR="00043ED4" w:rsidRPr="00D96202">
        <w:t xml:space="preserve"> List of SNPs in the candidate regions for </w:t>
      </w:r>
      <w:r w:rsidR="00FD5ECE" w:rsidRPr="00D96202">
        <w:rPr>
          <w:i/>
        </w:rPr>
        <w:t>Campylobacter</w:t>
      </w:r>
      <w:r w:rsidR="00043ED4" w:rsidRPr="00D96202">
        <w:t xml:space="preserve"> colonisation resistance which had significant ASE.</w:t>
      </w:r>
    </w:p>
    <w:p w14:paraId="1953E3A1" w14:textId="5B39070F" w:rsidR="00043ED4" w:rsidRPr="00D96202" w:rsidRDefault="00BD70BA" w:rsidP="00043ED4">
      <w:pPr>
        <w:spacing w:after="0" w:line="480" w:lineRule="auto"/>
        <w:jc w:val="both"/>
        <w:rPr>
          <w:b/>
        </w:rPr>
      </w:pPr>
      <w:r w:rsidRPr="00D96202">
        <w:rPr>
          <w:b/>
        </w:rPr>
        <w:t xml:space="preserve">Supplementary </w:t>
      </w:r>
      <w:r w:rsidR="00043ED4" w:rsidRPr="00D96202">
        <w:rPr>
          <w:b/>
        </w:rPr>
        <w:t>Table</w:t>
      </w:r>
      <w:r w:rsidRPr="00D96202">
        <w:rPr>
          <w:b/>
        </w:rPr>
        <w:t xml:space="preserve"> S</w:t>
      </w:r>
      <w:r w:rsidR="00274F83" w:rsidRPr="00D96202">
        <w:rPr>
          <w:b/>
        </w:rPr>
        <w:t>8</w:t>
      </w:r>
      <w:r w:rsidR="00043ED4" w:rsidRPr="00D96202">
        <w:rPr>
          <w:b/>
        </w:rPr>
        <w:t xml:space="preserve">. Functional annotation clustering analysis of the genes located in the candidate regions for </w:t>
      </w:r>
      <w:r w:rsidR="00FD5ECE" w:rsidRPr="00D96202">
        <w:rPr>
          <w:b/>
          <w:i/>
        </w:rPr>
        <w:t>Campylobacter</w:t>
      </w:r>
      <w:r w:rsidR="00043ED4" w:rsidRPr="00D96202">
        <w:rPr>
          <w:b/>
        </w:rPr>
        <w:t xml:space="preserve"> colonisation resistance in chickens.</w:t>
      </w:r>
    </w:p>
    <w:p w14:paraId="6973E901" w14:textId="30A574D1" w:rsidR="00043ED4" w:rsidRDefault="00FD5ECE" w:rsidP="006B1BBD">
      <w:pPr>
        <w:spacing w:after="0" w:line="480" w:lineRule="auto"/>
        <w:jc w:val="both"/>
      </w:pPr>
      <w:r w:rsidRPr="00D96202">
        <w:rPr>
          <w:b/>
        </w:rPr>
        <w:t>Supplementary Table S</w:t>
      </w:r>
      <w:r w:rsidR="00274F83" w:rsidRPr="00D96202">
        <w:rPr>
          <w:b/>
        </w:rPr>
        <w:t>9</w:t>
      </w:r>
      <w:r w:rsidRPr="00D96202">
        <w:rPr>
          <w:b/>
        </w:rPr>
        <w:t>.</w:t>
      </w:r>
      <w:r w:rsidR="00CC206E" w:rsidRPr="00D96202">
        <w:rPr>
          <w:b/>
        </w:rPr>
        <w:t xml:space="preserve"> Gene-specific primer sequences used in </w:t>
      </w:r>
      <w:proofErr w:type="spellStart"/>
      <w:r w:rsidR="00CC206E" w:rsidRPr="00D96202">
        <w:rPr>
          <w:b/>
        </w:rPr>
        <w:t>qRT</w:t>
      </w:r>
      <w:proofErr w:type="spellEnd"/>
      <w:r w:rsidR="00CC206E" w:rsidRPr="00D96202">
        <w:rPr>
          <w:b/>
        </w:rPr>
        <w:t>-PCR to validate RNA-Seq results.</w:t>
      </w:r>
      <w:r w:rsidR="00184209" w:rsidRPr="00D96202">
        <w:t xml:space="preserve"> P</w:t>
      </w:r>
      <w:r w:rsidR="0018674D" w:rsidRPr="00D96202">
        <w:t xml:space="preserve">rimer sequences </w:t>
      </w:r>
      <w:r w:rsidR="00184209" w:rsidRPr="00D96202">
        <w:t xml:space="preserve">used to assess the expression levels of </w:t>
      </w:r>
      <w:r w:rsidR="00184209" w:rsidRPr="00D96202">
        <w:rPr>
          <w:i/>
        </w:rPr>
        <w:t>BF2, BF1, ENSGALG00000032221</w:t>
      </w:r>
      <w:r w:rsidR="00184209" w:rsidRPr="00D96202">
        <w:t xml:space="preserve"> and </w:t>
      </w:r>
      <w:r w:rsidR="00184209" w:rsidRPr="00D96202">
        <w:rPr>
          <w:i/>
        </w:rPr>
        <w:t>ENSGALG00000024357</w:t>
      </w:r>
      <w:r w:rsidR="00184209" w:rsidRPr="00D96202">
        <w:t xml:space="preserve"> genes</w:t>
      </w:r>
      <w:r w:rsidR="009875EE" w:rsidRPr="00D96202">
        <w:t xml:space="preserve"> </w:t>
      </w:r>
      <w:r w:rsidR="00CC206E" w:rsidRPr="00D96202">
        <w:t xml:space="preserve">in caeca tonsils of chickens with diverse levels of </w:t>
      </w:r>
      <w:r w:rsidR="00CC206E" w:rsidRPr="00D96202">
        <w:rPr>
          <w:i/>
        </w:rPr>
        <w:t>Campylobacter load</w:t>
      </w:r>
      <w:r w:rsidR="00CC206E" w:rsidRPr="00D96202">
        <w:t xml:space="preserve"> </w:t>
      </w:r>
      <w:r w:rsidR="009875EE" w:rsidRPr="00D96202">
        <w:t>by quantitative RT-PCR</w:t>
      </w:r>
      <w:r w:rsidR="0018674D" w:rsidRPr="00D96202">
        <w:t>.</w:t>
      </w:r>
    </w:p>
    <w:sectPr w:rsidR="00043ED4" w:rsidSect="009610CA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0D349" w16cex:dateUtc="2020-06-02T12:31:00Z"/>
  <w16cex:commentExtensible w16cex:durableId="2280E463" w16cex:dateUtc="2020-06-02T13:44:00Z"/>
  <w16cex:commentExtensible w16cex:durableId="2280D1DA" w16cex:dateUtc="2020-06-02T12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C37C54D" w16cid:durableId="2280D349"/>
  <w16cid:commentId w16cid:paraId="177A80CE" w16cid:durableId="2280CC6B"/>
  <w16cid:commentId w16cid:paraId="3D7E5D15" w16cid:durableId="2280E463"/>
  <w16cid:commentId w16cid:paraId="12080654" w16cid:durableId="2280CC6C"/>
  <w16cid:commentId w16cid:paraId="7D74C552" w16cid:durableId="2280CC6D"/>
  <w16cid:commentId w16cid:paraId="4B1A04DD" w16cid:durableId="2280D1DA"/>
  <w16cid:commentId w16cid:paraId="6EB32CC5" w16cid:durableId="2280CC6E"/>
  <w16cid:commentId w16cid:paraId="01EC3AD8" w16cid:durableId="2280CC6F"/>
  <w16cid:commentId w16cid:paraId="02EEA7AC" w16cid:durableId="2280CC70"/>
  <w16cid:commentId w16cid:paraId="5A585C57" w16cid:durableId="2280CC7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725DD8" w14:textId="77777777" w:rsidR="00E940F1" w:rsidRDefault="00E940F1" w:rsidP="008E1E46">
      <w:pPr>
        <w:spacing w:after="0" w:line="240" w:lineRule="auto"/>
      </w:pPr>
      <w:r>
        <w:separator/>
      </w:r>
    </w:p>
  </w:endnote>
  <w:endnote w:type="continuationSeparator" w:id="0">
    <w:p w14:paraId="65845C55" w14:textId="77777777" w:rsidR="00E940F1" w:rsidRDefault="00E940F1" w:rsidP="008E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6526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036F00" w14:textId="52564A52" w:rsidR="00E940F1" w:rsidRDefault="00E940F1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610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C636A7" w14:textId="77777777" w:rsidR="00E940F1" w:rsidRDefault="00E940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700E32" w14:textId="77777777" w:rsidR="00E940F1" w:rsidRDefault="00E940F1" w:rsidP="008E1E46">
      <w:pPr>
        <w:spacing w:after="0" w:line="240" w:lineRule="auto"/>
      </w:pPr>
      <w:r>
        <w:separator/>
      </w:r>
    </w:p>
  </w:footnote>
  <w:footnote w:type="continuationSeparator" w:id="0">
    <w:p w14:paraId="176D3285" w14:textId="77777777" w:rsidR="00E940F1" w:rsidRDefault="00E940F1" w:rsidP="008E1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546A8"/>
    <w:multiLevelType w:val="hybridMultilevel"/>
    <w:tmpl w:val="2CAC202C"/>
    <w:lvl w:ilvl="0" w:tplc="8ECA7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77C67"/>
    <w:multiLevelType w:val="hybridMultilevel"/>
    <w:tmpl w:val="44B8C6F8"/>
    <w:lvl w:ilvl="0" w:tplc="C31A7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vatd2zpqfr0xief9xlpdxt59e9rvrvz2a9z&quot;&gt;My EndNote Library&lt;record-ids&gt;&lt;item&gt;1&lt;/item&gt;&lt;item&gt;2&lt;/item&gt;&lt;item&gt;20&lt;/item&gt;&lt;item&gt;26&lt;/item&gt;&lt;item&gt;28&lt;/item&gt;&lt;item&gt;77&lt;/item&gt;&lt;item&gt;80&lt;/item&gt;&lt;item&gt;97&lt;/item&gt;&lt;item&gt;99&lt;/item&gt;&lt;item&gt;100&lt;/item&gt;&lt;item&gt;101&lt;/item&gt;&lt;item&gt;102&lt;/item&gt;&lt;item&gt;103&lt;/item&gt;&lt;item&gt;104&lt;/item&gt;&lt;item&gt;105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6&lt;/item&gt;&lt;item&gt;127&lt;/item&gt;&lt;item&gt;128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2&lt;/item&gt;&lt;item&gt;154&lt;/item&gt;&lt;item&gt;155&lt;/item&gt;&lt;item&gt;156&lt;/item&gt;&lt;item&gt;157&lt;/item&gt;&lt;item&gt;158&lt;/item&gt;&lt;item&gt;159&lt;/item&gt;&lt;item&gt;160&lt;/item&gt;&lt;item&gt;161&lt;/item&gt;&lt;item&gt;162&lt;/item&gt;&lt;item&gt;164&lt;/item&gt;&lt;item&gt;165&lt;/item&gt;&lt;item&gt;166&lt;/item&gt;&lt;item&gt;168&lt;/item&gt;&lt;item&gt;170&lt;/item&gt;&lt;item&gt;171&lt;/item&gt;&lt;item&gt;172&lt;/item&gt;&lt;item&gt;173&lt;/item&gt;&lt;item&gt;174&lt;/item&gt;&lt;item&gt;176&lt;/item&gt;&lt;item&gt;177&lt;/item&gt;&lt;item&gt;178&lt;/item&gt;&lt;item&gt;179&lt;/item&gt;&lt;item&gt;180&lt;/item&gt;&lt;item&gt;181&lt;/item&gt;&lt;item&gt;183&lt;/item&gt;&lt;item&gt;184&lt;/item&gt;&lt;item&gt;185&lt;/item&gt;&lt;item&gt;186&lt;/item&gt;&lt;item&gt;188&lt;/item&gt;&lt;item&gt;189&lt;/item&gt;&lt;item&gt;190&lt;/item&gt;&lt;item&gt;192&lt;/item&gt;&lt;item&gt;193&lt;/item&gt;&lt;item&gt;195&lt;/item&gt;&lt;item&gt;196&lt;/item&gt;&lt;item&gt;197&lt;/item&gt;&lt;item&gt;198&lt;/item&gt;&lt;item&gt;199&lt;/item&gt;&lt;item&gt;201&lt;/item&gt;&lt;item&gt;203&lt;/item&gt;&lt;item&gt;204&lt;/item&gt;&lt;item&gt;206&lt;/item&gt;&lt;item&gt;207&lt;/item&gt;&lt;/record-ids&gt;&lt;/item&gt;&lt;/Libraries&gt;"/>
  </w:docVars>
  <w:rsids>
    <w:rsidRoot w:val="00155211"/>
    <w:rsid w:val="00005790"/>
    <w:rsid w:val="00005842"/>
    <w:rsid w:val="000062A9"/>
    <w:rsid w:val="0000676F"/>
    <w:rsid w:val="00006D5F"/>
    <w:rsid w:val="00010D52"/>
    <w:rsid w:val="00013871"/>
    <w:rsid w:val="00014E23"/>
    <w:rsid w:val="00015217"/>
    <w:rsid w:val="00015D5E"/>
    <w:rsid w:val="0001698F"/>
    <w:rsid w:val="0002077B"/>
    <w:rsid w:val="000226A0"/>
    <w:rsid w:val="00023D82"/>
    <w:rsid w:val="00024BD6"/>
    <w:rsid w:val="00025AB1"/>
    <w:rsid w:val="00025F69"/>
    <w:rsid w:val="00026364"/>
    <w:rsid w:val="000278C3"/>
    <w:rsid w:val="00027B9B"/>
    <w:rsid w:val="00030902"/>
    <w:rsid w:val="00030A0C"/>
    <w:rsid w:val="0003529B"/>
    <w:rsid w:val="00035536"/>
    <w:rsid w:val="00040580"/>
    <w:rsid w:val="00042099"/>
    <w:rsid w:val="00043ED4"/>
    <w:rsid w:val="00044A78"/>
    <w:rsid w:val="00046A99"/>
    <w:rsid w:val="00050529"/>
    <w:rsid w:val="000540C3"/>
    <w:rsid w:val="00056B38"/>
    <w:rsid w:val="000572EB"/>
    <w:rsid w:val="0005772A"/>
    <w:rsid w:val="00062980"/>
    <w:rsid w:val="00063279"/>
    <w:rsid w:val="00065EE3"/>
    <w:rsid w:val="00066060"/>
    <w:rsid w:val="00067666"/>
    <w:rsid w:val="00067BBF"/>
    <w:rsid w:val="00067F37"/>
    <w:rsid w:val="00074E26"/>
    <w:rsid w:val="000760E4"/>
    <w:rsid w:val="000813D3"/>
    <w:rsid w:val="00083F74"/>
    <w:rsid w:val="000840F1"/>
    <w:rsid w:val="000846A5"/>
    <w:rsid w:val="00084977"/>
    <w:rsid w:val="0008652F"/>
    <w:rsid w:val="00091462"/>
    <w:rsid w:val="000914D9"/>
    <w:rsid w:val="00093062"/>
    <w:rsid w:val="000956D3"/>
    <w:rsid w:val="000A022E"/>
    <w:rsid w:val="000A02BD"/>
    <w:rsid w:val="000A11B9"/>
    <w:rsid w:val="000A1438"/>
    <w:rsid w:val="000A2C14"/>
    <w:rsid w:val="000A3183"/>
    <w:rsid w:val="000A5033"/>
    <w:rsid w:val="000A5E96"/>
    <w:rsid w:val="000A6E55"/>
    <w:rsid w:val="000B0FF3"/>
    <w:rsid w:val="000B594D"/>
    <w:rsid w:val="000C0D9F"/>
    <w:rsid w:val="000C3C7D"/>
    <w:rsid w:val="000C48AE"/>
    <w:rsid w:val="000C5FB1"/>
    <w:rsid w:val="000D01FB"/>
    <w:rsid w:val="000D0A74"/>
    <w:rsid w:val="000D3B98"/>
    <w:rsid w:val="000D4031"/>
    <w:rsid w:val="000D7456"/>
    <w:rsid w:val="000E0D58"/>
    <w:rsid w:val="000E1417"/>
    <w:rsid w:val="000E1F8A"/>
    <w:rsid w:val="000E2EB7"/>
    <w:rsid w:val="000E416D"/>
    <w:rsid w:val="000F080E"/>
    <w:rsid w:val="000F1196"/>
    <w:rsid w:val="000F3FBA"/>
    <w:rsid w:val="000F6768"/>
    <w:rsid w:val="000F75CD"/>
    <w:rsid w:val="001036CE"/>
    <w:rsid w:val="00105B36"/>
    <w:rsid w:val="00107F26"/>
    <w:rsid w:val="001106DB"/>
    <w:rsid w:val="00110B02"/>
    <w:rsid w:val="00112884"/>
    <w:rsid w:val="00113055"/>
    <w:rsid w:val="00113288"/>
    <w:rsid w:val="0011329C"/>
    <w:rsid w:val="00117CA5"/>
    <w:rsid w:val="001208F9"/>
    <w:rsid w:val="00121CF3"/>
    <w:rsid w:val="00122425"/>
    <w:rsid w:val="001251C3"/>
    <w:rsid w:val="0012755A"/>
    <w:rsid w:val="0013048D"/>
    <w:rsid w:val="00135ECA"/>
    <w:rsid w:val="001373DE"/>
    <w:rsid w:val="001374BE"/>
    <w:rsid w:val="0013770D"/>
    <w:rsid w:val="00140846"/>
    <w:rsid w:val="00141119"/>
    <w:rsid w:val="001461FA"/>
    <w:rsid w:val="001479F6"/>
    <w:rsid w:val="0015011A"/>
    <w:rsid w:val="0015041B"/>
    <w:rsid w:val="0015160B"/>
    <w:rsid w:val="00151BD0"/>
    <w:rsid w:val="00155211"/>
    <w:rsid w:val="0015650D"/>
    <w:rsid w:val="00156A1C"/>
    <w:rsid w:val="00157E6D"/>
    <w:rsid w:val="001601CD"/>
    <w:rsid w:val="0016053A"/>
    <w:rsid w:val="00166C3D"/>
    <w:rsid w:val="00167C95"/>
    <w:rsid w:val="00167D63"/>
    <w:rsid w:val="00171770"/>
    <w:rsid w:val="00176BCF"/>
    <w:rsid w:val="001801F9"/>
    <w:rsid w:val="00181775"/>
    <w:rsid w:val="00181D8A"/>
    <w:rsid w:val="00184209"/>
    <w:rsid w:val="00184873"/>
    <w:rsid w:val="0018674D"/>
    <w:rsid w:val="00191CFE"/>
    <w:rsid w:val="001A125E"/>
    <w:rsid w:val="001A1D20"/>
    <w:rsid w:val="001A336A"/>
    <w:rsid w:val="001A4E01"/>
    <w:rsid w:val="001A698E"/>
    <w:rsid w:val="001B2C19"/>
    <w:rsid w:val="001B3861"/>
    <w:rsid w:val="001B4C33"/>
    <w:rsid w:val="001B54D7"/>
    <w:rsid w:val="001C01CB"/>
    <w:rsid w:val="001C1B25"/>
    <w:rsid w:val="001C4F0B"/>
    <w:rsid w:val="001C7FFA"/>
    <w:rsid w:val="001D3263"/>
    <w:rsid w:val="001D44CF"/>
    <w:rsid w:val="001D5578"/>
    <w:rsid w:val="001D7823"/>
    <w:rsid w:val="001E08C5"/>
    <w:rsid w:val="001E1E42"/>
    <w:rsid w:val="001E3391"/>
    <w:rsid w:val="001E489D"/>
    <w:rsid w:val="001E4F1F"/>
    <w:rsid w:val="001F19D4"/>
    <w:rsid w:val="001F2B1F"/>
    <w:rsid w:val="001F3C9F"/>
    <w:rsid w:val="001F48E8"/>
    <w:rsid w:val="001F72C8"/>
    <w:rsid w:val="00201908"/>
    <w:rsid w:val="002074D3"/>
    <w:rsid w:val="00210C61"/>
    <w:rsid w:val="00210DED"/>
    <w:rsid w:val="002172B0"/>
    <w:rsid w:val="00222DE9"/>
    <w:rsid w:val="00224DDA"/>
    <w:rsid w:val="00224F46"/>
    <w:rsid w:val="0022528B"/>
    <w:rsid w:val="00225560"/>
    <w:rsid w:val="00225E50"/>
    <w:rsid w:val="002308E5"/>
    <w:rsid w:val="00233C5C"/>
    <w:rsid w:val="002341FD"/>
    <w:rsid w:val="002349BA"/>
    <w:rsid w:val="00241552"/>
    <w:rsid w:val="00243754"/>
    <w:rsid w:val="00244FC7"/>
    <w:rsid w:val="002451F2"/>
    <w:rsid w:val="0024666B"/>
    <w:rsid w:val="002469CD"/>
    <w:rsid w:val="00250948"/>
    <w:rsid w:val="00250E05"/>
    <w:rsid w:val="002607A0"/>
    <w:rsid w:val="00260FD5"/>
    <w:rsid w:val="002652EC"/>
    <w:rsid w:val="002709A0"/>
    <w:rsid w:val="00270B0F"/>
    <w:rsid w:val="00270B92"/>
    <w:rsid w:val="00271C0B"/>
    <w:rsid w:val="00273B23"/>
    <w:rsid w:val="00274F83"/>
    <w:rsid w:val="00275D07"/>
    <w:rsid w:val="00275F57"/>
    <w:rsid w:val="00277BEF"/>
    <w:rsid w:val="00285BAC"/>
    <w:rsid w:val="0029098C"/>
    <w:rsid w:val="00290B5C"/>
    <w:rsid w:val="002914A1"/>
    <w:rsid w:val="002921CD"/>
    <w:rsid w:val="002929E6"/>
    <w:rsid w:val="00294973"/>
    <w:rsid w:val="00297E2C"/>
    <w:rsid w:val="002A085C"/>
    <w:rsid w:val="002A21F3"/>
    <w:rsid w:val="002A2E2C"/>
    <w:rsid w:val="002A43E9"/>
    <w:rsid w:val="002A43F0"/>
    <w:rsid w:val="002A754E"/>
    <w:rsid w:val="002A7FBA"/>
    <w:rsid w:val="002B086F"/>
    <w:rsid w:val="002B0E38"/>
    <w:rsid w:val="002B3A66"/>
    <w:rsid w:val="002C11D6"/>
    <w:rsid w:val="002C252A"/>
    <w:rsid w:val="002C5567"/>
    <w:rsid w:val="002C5E84"/>
    <w:rsid w:val="002D1308"/>
    <w:rsid w:val="002D2C15"/>
    <w:rsid w:val="002D3B9C"/>
    <w:rsid w:val="002E1872"/>
    <w:rsid w:val="002E34E6"/>
    <w:rsid w:val="002F1286"/>
    <w:rsid w:val="002F18D2"/>
    <w:rsid w:val="002F27BF"/>
    <w:rsid w:val="00301F7B"/>
    <w:rsid w:val="00302FD6"/>
    <w:rsid w:val="00304FEC"/>
    <w:rsid w:val="00305180"/>
    <w:rsid w:val="00307371"/>
    <w:rsid w:val="00307B6A"/>
    <w:rsid w:val="0032045A"/>
    <w:rsid w:val="0032107F"/>
    <w:rsid w:val="0032165A"/>
    <w:rsid w:val="003222CE"/>
    <w:rsid w:val="00325432"/>
    <w:rsid w:val="00325CCF"/>
    <w:rsid w:val="00326753"/>
    <w:rsid w:val="00326B50"/>
    <w:rsid w:val="003274F1"/>
    <w:rsid w:val="00330C88"/>
    <w:rsid w:val="00336071"/>
    <w:rsid w:val="00336BA7"/>
    <w:rsid w:val="00340144"/>
    <w:rsid w:val="00340BC7"/>
    <w:rsid w:val="003417BE"/>
    <w:rsid w:val="00342931"/>
    <w:rsid w:val="00343B35"/>
    <w:rsid w:val="00347F18"/>
    <w:rsid w:val="00350300"/>
    <w:rsid w:val="003511FE"/>
    <w:rsid w:val="003512D0"/>
    <w:rsid w:val="0035146B"/>
    <w:rsid w:val="00354E84"/>
    <w:rsid w:val="003561DB"/>
    <w:rsid w:val="00361D6D"/>
    <w:rsid w:val="003636A4"/>
    <w:rsid w:val="00364EEC"/>
    <w:rsid w:val="00366867"/>
    <w:rsid w:val="00371640"/>
    <w:rsid w:val="00372904"/>
    <w:rsid w:val="00375C8D"/>
    <w:rsid w:val="00376464"/>
    <w:rsid w:val="00380C13"/>
    <w:rsid w:val="003843BA"/>
    <w:rsid w:val="003854E0"/>
    <w:rsid w:val="00386700"/>
    <w:rsid w:val="00386756"/>
    <w:rsid w:val="00387528"/>
    <w:rsid w:val="00391358"/>
    <w:rsid w:val="003962CA"/>
    <w:rsid w:val="00396A84"/>
    <w:rsid w:val="003975E6"/>
    <w:rsid w:val="003A03A7"/>
    <w:rsid w:val="003A10D3"/>
    <w:rsid w:val="003A2E54"/>
    <w:rsid w:val="003A3A89"/>
    <w:rsid w:val="003A46AB"/>
    <w:rsid w:val="003A5E13"/>
    <w:rsid w:val="003A6B7A"/>
    <w:rsid w:val="003B2E50"/>
    <w:rsid w:val="003B2EEE"/>
    <w:rsid w:val="003B385A"/>
    <w:rsid w:val="003B42FB"/>
    <w:rsid w:val="003B7C36"/>
    <w:rsid w:val="003C1FAB"/>
    <w:rsid w:val="003C2621"/>
    <w:rsid w:val="003D0846"/>
    <w:rsid w:val="003D0D3C"/>
    <w:rsid w:val="003D1431"/>
    <w:rsid w:val="003D4693"/>
    <w:rsid w:val="003E0C6E"/>
    <w:rsid w:val="003E1631"/>
    <w:rsid w:val="003E475A"/>
    <w:rsid w:val="003E5CA0"/>
    <w:rsid w:val="003E7B78"/>
    <w:rsid w:val="003F0096"/>
    <w:rsid w:val="003F127A"/>
    <w:rsid w:val="003F21D1"/>
    <w:rsid w:val="003F49F8"/>
    <w:rsid w:val="003F4BF5"/>
    <w:rsid w:val="0040037C"/>
    <w:rsid w:val="004007AE"/>
    <w:rsid w:val="00401E3F"/>
    <w:rsid w:val="00406878"/>
    <w:rsid w:val="00407505"/>
    <w:rsid w:val="00410025"/>
    <w:rsid w:val="00412300"/>
    <w:rsid w:val="00412380"/>
    <w:rsid w:val="004124C9"/>
    <w:rsid w:val="004162F2"/>
    <w:rsid w:val="00416AF6"/>
    <w:rsid w:val="00420157"/>
    <w:rsid w:val="00422327"/>
    <w:rsid w:val="00424946"/>
    <w:rsid w:val="00425BC4"/>
    <w:rsid w:val="004370E5"/>
    <w:rsid w:val="00441933"/>
    <w:rsid w:val="00441B04"/>
    <w:rsid w:val="00443F72"/>
    <w:rsid w:val="00444CC3"/>
    <w:rsid w:val="0044505D"/>
    <w:rsid w:val="00446DA6"/>
    <w:rsid w:val="0045235A"/>
    <w:rsid w:val="00453466"/>
    <w:rsid w:val="00454137"/>
    <w:rsid w:val="00454AC2"/>
    <w:rsid w:val="00454D95"/>
    <w:rsid w:val="00454FBE"/>
    <w:rsid w:val="004550B3"/>
    <w:rsid w:val="00457366"/>
    <w:rsid w:val="004574B6"/>
    <w:rsid w:val="00457930"/>
    <w:rsid w:val="00457D59"/>
    <w:rsid w:val="0046202D"/>
    <w:rsid w:val="00465D9B"/>
    <w:rsid w:val="00466781"/>
    <w:rsid w:val="00473AEE"/>
    <w:rsid w:val="0047456E"/>
    <w:rsid w:val="00474855"/>
    <w:rsid w:val="00476F09"/>
    <w:rsid w:val="004773B3"/>
    <w:rsid w:val="00477EF0"/>
    <w:rsid w:val="00480B3B"/>
    <w:rsid w:val="004810F4"/>
    <w:rsid w:val="00481A61"/>
    <w:rsid w:val="004821BE"/>
    <w:rsid w:val="00484CF9"/>
    <w:rsid w:val="004855E8"/>
    <w:rsid w:val="00485FCF"/>
    <w:rsid w:val="004861EC"/>
    <w:rsid w:val="00487279"/>
    <w:rsid w:val="0048768A"/>
    <w:rsid w:val="00487ECA"/>
    <w:rsid w:val="00490499"/>
    <w:rsid w:val="004928D9"/>
    <w:rsid w:val="004934F6"/>
    <w:rsid w:val="00493BE1"/>
    <w:rsid w:val="00496F67"/>
    <w:rsid w:val="004A020A"/>
    <w:rsid w:val="004A0C02"/>
    <w:rsid w:val="004A0FE9"/>
    <w:rsid w:val="004A5266"/>
    <w:rsid w:val="004A528E"/>
    <w:rsid w:val="004A53A3"/>
    <w:rsid w:val="004A6E2A"/>
    <w:rsid w:val="004B0880"/>
    <w:rsid w:val="004B0A03"/>
    <w:rsid w:val="004B21FB"/>
    <w:rsid w:val="004B3455"/>
    <w:rsid w:val="004B3D89"/>
    <w:rsid w:val="004B4891"/>
    <w:rsid w:val="004B6059"/>
    <w:rsid w:val="004B689B"/>
    <w:rsid w:val="004C0F12"/>
    <w:rsid w:val="004C2CA2"/>
    <w:rsid w:val="004C5458"/>
    <w:rsid w:val="004C628C"/>
    <w:rsid w:val="004C767B"/>
    <w:rsid w:val="004D0405"/>
    <w:rsid w:val="004D0900"/>
    <w:rsid w:val="004D0DBA"/>
    <w:rsid w:val="004D477F"/>
    <w:rsid w:val="004D63DC"/>
    <w:rsid w:val="004E1761"/>
    <w:rsid w:val="004E1815"/>
    <w:rsid w:val="004E442B"/>
    <w:rsid w:val="004E5007"/>
    <w:rsid w:val="004E536E"/>
    <w:rsid w:val="004E58F7"/>
    <w:rsid w:val="004E71CA"/>
    <w:rsid w:val="004F6CCE"/>
    <w:rsid w:val="004F7255"/>
    <w:rsid w:val="004F7795"/>
    <w:rsid w:val="00500B91"/>
    <w:rsid w:val="00500C37"/>
    <w:rsid w:val="00501445"/>
    <w:rsid w:val="00503743"/>
    <w:rsid w:val="00503830"/>
    <w:rsid w:val="00503D87"/>
    <w:rsid w:val="0050400E"/>
    <w:rsid w:val="005100D3"/>
    <w:rsid w:val="0051172E"/>
    <w:rsid w:val="005155FC"/>
    <w:rsid w:val="005215F0"/>
    <w:rsid w:val="005239A7"/>
    <w:rsid w:val="00525BDB"/>
    <w:rsid w:val="005265F9"/>
    <w:rsid w:val="00530B88"/>
    <w:rsid w:val="005343C3"/>
    <w:rsid w:val="005363E0"/>
    <w:rsid w:val="005375C4"/>
    <w:rsid w:val="00537904"/>
    <w:rsid w:val="00541A63"/>
    <w:rsid w:val="00542841"/>
    <w:rsid w:val="00543265"/>
    <w:rsid w:val="00543CFA"/>
    <w:rsid w:val="005457F8"/>
    <w:rsid w:val="00550287"/>
    <w:rsid w:val="005524A4"/>
    <w:rsid w:val="00552B5A"/>
    <w:rsid w:val="00552E47"/>
    <w:rsid w:val="00554CEE"/>
    <w:rsid w:val="00555536"/>
    <w:rsid w:val="00557191"/>
    <w:rsid w:val="00560975"/>
    <w:rsid w:val="0056212D"/>
    <w:rsid w:val="00565450"/>
    <w:rsid w:val="00565F32"/>
    <w:rsid w:val="00566596"/>
    <w:rsid w:val="00566F06"/>
    <w:rsid w:val="00570013"/>
    <w:rsid w:val="00570FB3"/>
    <w:rsid w:val="00571470"/>
    <w:rsid w:val="00571B59"/>
    <w:rsid w:val="0057332C"/>
    <w:rsid w:val="00573691"/>
    <w:rsid w:val="0057571A"/>
    <w:rsid w:val="00575EA5"/>
    <w:rsid w:val="0057700F"/>
    <w:rsid w:val="00580530"/>
    <w:rsid w:val="00582074"/>
    <w:rsid w:val="0058270F"/>
    <w:rsid w:val="00583029"/>
    <w:rsid w:val="00584A0E"/>
    <w:rsid w:val="00584A96"/>
    <w:rsid w:val="00584B1D"/>
    <w:rsid w:val="00585191"/>
    <w:rsid w:val="00585760"/>
    <w:rsid w:val="00585BB7"/>
    <w:rsid w:val="00585BF8"/>
    <w:rsid w:val="00586D72"/>
    <w:rsid w:val="0059073E"/>
    <w:rsid w:val="00591623"/>
    <w:rsid w:val="00592074"/>
    <w:rsid w:val="0059511D"/>
    <w:rsid w:val="00595A16"/>
    <w:rsid w:val="005975D7"/>
    <w:rsid w:val="005A04A8"/>
    <w:rsid w:val="005A5696"/>
    <w:rsid w:val="005A7217"/>
    <w:rsid w:val="005B0911"/>
    <w:rsid w:val="005B7728"/>
    <w:rsid w:val="005C0D0A"/>
    <w:rsid w:val="005C24F3"/>
    <w:rsid w:val="005C4530"/>
    <w:rsid w:val="005C706E"/>
    <w:rsid w:val="005C7DF1"/>
    <w:rsid w:val="005D0A8C"/>
    <w:rsid w:val="005D0F21"/>
    <w:rsid w:val="005D2F0E"/>
    <w:rsid w:val="005D33F8"/>
    <w:rsid w:val="005D42E4"/>
    <w:rsid w:val="005D49E3"/>
    <w:rsid w:val="005E5435"/>
    <w:rsid w:val="005E5A8A"/>
    <w:rsid w:val="005E62BF"/>
    <w:rsid w:val="005E6B82"/>
    <w:rsid w:val="005F1700"/>
    <w:rsid w:val="005F22BB"/>
    <w:rsid w:val="005F77B0"/>
    <w:rsid w:val="006020DF"/>
    <w:rsid w:val="0060397A"/>
    <w:rsid w:val="00603AC3"/>
    <w:rsid w:val="00611789"/>
    <w:rsid w:val="00611E21"/>
    <w:rsid w:val="00613336"/>
    <w:rsid w:val="00615920"/>
    <w:rsid w:val="00615EB6"/>
    <w:rsid w:val="006174E0"/>
    <w:rsid w:val="006201CE"/>
    <w:rsid w:val="00621299"/>
    <w:rsid w:val="00621B3A"/>
    <w:rsid w:val="00622E30"/>
    <w:rsid w:val="00623347"/>
    <w:rsid w:val="00625713"/>
    <w:rsid w:val="00626FAE"/>
    <w:rsid w:val="006272F5"/>
    <w:rsid w:val="00630639"/>
    <w:rsid w:val="00630E2F"/>
    <w:rsid w:val="00633AA6"/>
    <w:rsid w:val="00634C52"/>
    <w:rsid w:val="00635751"/>
    <w:rsid w:val="006366DF"/>
    <w:rsid w:val="00636C32"/>
    <w:rsid w:val="006414BD"/>
    <w:rsid w:val="00644A45"/>
    <w:rsid w:val="00646989"/>
    <w:rsid w:val="00647133"/>
    <w:rsid w:val="006512DB"/>
    <w:rsid w:val="00652B77"/>
    <w:rsid w:val="00653BFE"/>
    <w:rsid w:val="00657DCB"/>
    <w:rsid w:val="006629A7"/>
    <w:rsid w:val="00664954"/>
    <w:rsid w:val="00664B77"/>
    <w:rsid w:val="00674C66"/>
    <w:rsid w:val="0067547D"/>
    <w:rsid w:val="00681B9D"/>
    <w:rsid w:val="00685393"/>
    <w:rsid w:val="00685ED2"/>
    <w:rsid w:val="006919EC"/>
    <w:rsid w:val="00691C49"/>
    <w:rsid w:val="00691E11"/>
    <w:rsid w:val="006937A3"/>
    <w:rsid w:val="006974E5"/>
    <w:rsid w:val="006A38DA"/>
    <w:rsid w:val="006A4B55"/>
    <w:rsid w:val="006A4FCD"/>
    <w:rsid w:val="006A5789"/>
    <w:rsid w:val="006A7751"/>
    <w:rsid w:val="006B0D2B"/>
    <w:rsid w:val="006B1BBD"/>
    <w:rsid w:val="006B3F8B"/>
    <w:rsid w:val="006B431E"/>
    <w:rsid w:val="006B5236"/>
    <w:rsid w:val="006B6D44"/>
    <w:rsid w:val="006C1CD4"/>
    <w:rsid w:val="006C25FA"/>
    <w:rsid w:val="006C2B44"/>
    <w:rsid w:val="006C4030"/>
    <w:rsid w:val="006C58B0"/>
    <w:rsid w:val="006C6CB0"/>
    <w:rsid w:val="006D0867"/>
    <w:rsid w:val="006D211D"/>
    <w:rsid w:val="006D3100"/>
    <w:rsid w:val="006D39B1"/>
    <w:rsid w:val="006D577A"/>
    <w:rsid w:val="006D7A2A"/>
    <w:rsid w:val="006E16E2"/>
    <w:rsid w:val="006E1E9B"/>
    <w:rsid w:val="006E32C2"/>
    <w:rsid w:val="006E6D61"/>
    <w:rsid w:val="006E72DA"/>
    <w:rsid w:val="006E7791"/>
    <w:rsid w:val="006E7A78"/>
    <w:rsid w:val="006E7CF5"/>
    <w:rsid w:val="006F1845"/>
    <w:rsid w:val="006F1DF7"/>
    <w:rsid w:val="006F4E30"/>
    <w:rsid w:val="007050A9"/>
    <w:rsid w:val="007057E8"/>
    <w:rsid w:val="007072FF"/>
    <w:rsid w:val="00711CE0"/>
    <w:rsid w:val="007124DD"/>
    <w:rsid w:val="0071463E"/>
    <w:rsid w:val="0071582B"/>
    <w:rsid w:val="0072120F"/>
    <w:rsid w:val="0072179F"/>
    <w:rsid w:val="00722D64"/>
    <w:rsid w:val="00723782"/>
    <w:rsid w:val="00724A0A"/>
    <w:rsid w:val="00724B5C"/>
    <w:rsid w:val="00725F60"/>
    <w:rsid w:val="00726B8F"/>
    <w:rsid w:val="00727124"/>
    <w:rsid w:val="00731542"/>
    <w:rsid w:val="007336C9"/>
    <w:rsid w:val="00735E60"/>
    <w:rsid w:val="00744C0E"/>
    <w:rsid w:val="007475CE"/>
    <w:rsid w:val="0075308D"/>
    <w:rsid w:val="00753FB3"/>
    <w:rsid w:val="00755EE9"/>
    <w:rsid w:val="007571D3"/>
    <w:rsid w:val="0076029B"/>
    <w:rsid w:val="00761459"/>
    <w:rsid w:val="0076618F"/>
    <w:rsid w:val="00766D08"/>
    <w:rsid w:val="007703DE"/>
    <w:rsid w:val="00773CB3"/>
    <w:rsid w:val="00774546"/>
    <w:rsid w:val="00775504"/>
    <w:rsid w:val="007805B0"/>
    <w:rsid w:val="00782BFE"/>
    <w:rsid w:val="00785D02"/>
    <w:rsid w:val="00786C8F"/>
    <w:rsid w:val="00786C96"/>
    <w:rsid w:val="00786F86"/>
    <w:rsid w:val="00790C3B"/>
    <w:rsid w:val="00790D60"/>
    <w:rsid w:val="0079406C"/>
    <w:rsid w:val="007951E9"/>
    <w:rsid w:val="00796DC2"/>
    <w:rsid w:val="007974F0"/>
    <w:rsid w:val="007A3469"/>
    <w:rsid w:val="007A3E8A"/>
    <w:rsid w:val="007A4269"/>
    <w:rsid w:val="007B49D0"/>
    <w:rsid w:val="007B4EC7"/>
    <w:rsid w:val="007B6808"/>
    <w:rsid w:val="007C02AA"/>
    <w:rsid w:val="007C0A04"/>
    <w:rsid w:val="007C21A4"/>
    <w:rsid w:val="007C2B91"/>
    <w:rsid w:val="007C2F02"/>
    <w:rsid w:val="007C3283"/>
    <w:rsid w:val="007C4A11"/>
    <w:rsid w:val="007D217F"/>
    <w:rsid w:val="007D3D59"/>
    <w:rsid w:val="007D4C7F"/>
    <w:rsid w:val="007D6C57"/>
    <w:rsid w:val="007D7BE4"/>
    <w:rsid w:val="007E06D6"/>
    <w:rsid w:val="007E1637"/>
    <w:rsid w:val="007E2EE9"/>
    <w:rsid w:val="007E3177"/>
    <w:rsid w:val="007E363A"/>
    <w:rsid w:val="007E3FB9"/>
    <w:rsid w:val="007E47F5"/>
    <w:rsid w:val="007E4CA7"/>
    <w:rsid w:val="007E64EC"/>
    <w:rsid w:val="007F2593"/>
    <w:rsid w:val="007F32CA"/>
    <w:rsid w:val="007F5386"/>
    <w:rsid w:val="007F6EAB"/>
    <w:rsid w:val="007F790B"/>
    <w:rsid w:val="007F7E9E"/>
    <w:rsid w:val="008005AC"/>
    <w:rsid w:val="00800BA9"/>
    <w:rsid w:val="00802E24"/>
    <w:rsid w:val="008110A3"/>
    <w:rsid w:val="008129A0"/>
    <w:rsid w:val="00813AB4"/>
    <w:rsid w:val="00816F95"/>
    <w:rsid w:val="00817C7A"/>
    <w:rsid w:val="008203E6"/>
    <w:rsid w:val="00820DA5"/>
    <w:rsid w:val="00821F44"/>
    <w:rsid w:val="00823262"/>
    <w:rsid w:val="00825938"/>
    <w:rsid w:val="00826181"/>
    <w:rsid w:val="00826AD8"/>
    <w:rsid w:val="00827514"/>
    <w:rsid w:val="008275EA"/>
    <w:rsid w:val="00831528"/>
    <w:rsid w:val="0083166C"/>
    <w:rsid w:val="008325CD"/>
    <w:rsid w:val="00832DF1"/>
    <w:rsid w:val="00833E84"/>
    <w:rsid w:val="008341EB"/>
    <w:rsid w:val="008371F5"/>
    <w:rsid w:val="00841BAD"/>
    <w:rsid w:val="00841C57"/>
    <w:rsid w:val="00841EF7"/>
    <w:rsid w:val="0084332F"/>
    <w:rsid w:val="00845D53"/>
    <w:rsid w:val="00846546"/>
    <w:rsid w:val="0084686A"/>
    <w:rsid w:val="00847BD8"/>
    <w:rsid w:val="0085055E"/>
    <w:rsid w:val="00852676"/>
    <w:rsid w:val="00852B53"/>
    <w:rsid w:val="00856670"/>
    <w:rsid w:val="00863F42"/>
    <w:rsid w:val="0086653A"/>
    <w:rsid w:val="00871D0C"/>
    <w:rsid w:val="00872272"/>
    <w:rsid w:val="008738E6"/>
    <w:rsid w:val="00873C5A"/>
    <w:rsid w:val="0087423A"/>
    <w:rsid w:val="00875608"/>
    <w:rsid w:val="00880262"/>
    <w:rsid w:val="0088353C"/>
    <w:rsid w:val="00884536"/>
    <w:rsid w:val="008855BA"/>
    <w:rsid w:val="008862DF"/>
    <w:rsid w:val="0088676D"/>
    <w:rsid w:val="0088688C"/>
    <w:rsid w:val="00887641"/>
    <w:rsid w:val="00887E45"/>
    <w:rsid w:val="00890312"/>
    <w:rsid w:val="00892070"/>
    <w:rsid w:val="00892B24"/>
    <w:rsid w:val="00892F81"/>
    <w:rsid w:val="0089446F"/>
    <w:rsid w:val="008A3707"/>
    <w:rsid w:val="008A3E96"/>
    <w:rsid w:val="008A53C7"/>
    <w:rsid w:val="008B165B"/>
    <w:rsid w:val="008B4113"/>
    <w:rsid w:val="008B49C6"/>
    <w:rsid w:val="008B5189"/>
    <w:rsid w:val="008C00EC"/>
    <w:rsid w:val="008C1B5A"/>
    <w:rsid w:val="008C1E07"/>
    <w:rsid w:val="008C1E68"/>
    <w:rsid w:val="008C29D5"/>
    <w:rsid w:val="008C40DE"/>
    <w:rsid w:val="008C665A"/>
    <w:rsid w:val="008C6BB0"/>
    <w:rsid w:val="008C7352"/>
    <w:rsid w:val="008D02E0"/>
    <w:rsid w:val="008D1E2D"/>
    <w:rsid w:val="008D6693"/>
    <w:rsid w:val="008D6FF9"/>
    <w:rsid w:val="008E0D27"/>
    <w:rsid w:val="008E1C7F"/>
    <w:rsid w:val="008E1E46"/>
    <w:rsid w:val="008E2F77"/>
    <w:rsid w:val="008E47F9"/>
    <w:rsid w:val="008E72A8"/>
    <w:rsid w:val="008E73E3"/>
    <w:rsid w:val="008E7C78"/>
    <w:rsid w:val="008F0E67"/>
    <w:rsid w:val="008F36BB"/>
    <w:rsid w:val="008F67A8"/>
    <w:rsid w:val="008F68AF"/>
    <w:rsid w:val="008F6AEE"/>
    <w:rsid w:val="009048C8"/>
    <w:rsid w:val="00904EE2"/>
    <w:rsid w:val="00906750"/>
    <w:rsid w:val="009071F3"/>
    <w:rsid w:val="00907524"/>
    <w:rsid w:val="00913595"/>
    <w:rsid w:val="00913729"/>
    <w:rsid w:val="009149EF"/>
    <w:rsid w:val="00914EA4"/>
    <w:rsid w:val="00920A8E"/>
    <w:rsid w:val="00921832"/>
    <w:rsid w:val="00924BAA"/>
    <w:rsid w:val="00925821"/>
    <w:rsid w:val="00926665"/>
    <w:rsid w:val="009313DD"/>
    <w:rsid w:val="009334A8"/>
    <w:rsid w:val="00933759"/>
    <w:rsid w:val="0093390A"/>
    <w:rsid w:val="009347EC"/>
    <w:rsid w:val="009352EE"/>
    <w:rsid w:val="00936B29"/>
    <w:rsid w:val="009461F7"/>
    <w:rsid w:val="0094698E"/>
    <w:rsid w:val="00946A91"/>
    <w:rsid w:val="00952D4B"/>
    <w:rsid w:val="009545F8"/>
    <w:rsid w:val="00954C9D"/>
    <w:rsid w:val="00960C56"/>
    <w:rsid w:val="009610CA"/>
    <w:rsid w:val="00962F0E"/>
    <w:rsid w:val="009640A8"/>
    <w:rsid w:val="009657C2"/>
    <w:rsid w:val="00966E52"/>
    <w:rsid w:val="00967035"/>
    <w:rsid w:val="00970CF2"/>
    <w:rsid w:val="00971626"/>
    <w:rsid w:val="00971D52"/>
    <w:rsid w:val="009720DE"/>
    <w:rsid w:val="00975F3E"/>
    <w:rsid w:val="009762D3"/>
    <w:rsid w:val="009779FA"/>
    <w:rsid w:val="00977B0A"/>
    <w:rsid w:val="00981658"/>
    <w:rsid w:val="0098177E"/>
    <w:rsid w:val="009858A3"/>
    <w:rsid w:val="00985ACB"/>
    <w:rsid w:val="009875EE"/>
    <w:rsid w:val="0098781D"/>
    <w:rsid w:val="00987B71"/>
    <w:rsid w:val="00990E87"/>
    <w:rsid w:val="0099174B"/>
    <w:rsid w:val="009917A0"/>
    <w:rsid w:val="009930A9"/>
    <w:rsid w:val="00993DF7"/>
    <w:rsid w:val="00996246"/>
    <w:rsid w:val="0099705D"/>
    <w:rsid w:val="009A0222"/>
    <w:rsid w:val="009A25C4"/>
    <w:rsid w:val="009A27B2"/>
    <w:rsid w:val="009A29E5"/>
    <w:rsid w:val="009A356C"/>
    <w:rsid w:val="009A5A5D"/>
    <w:rsid w:val="009A6237"/>
    <w:rsid w:val="009A6E6E"/>
    <w:rsid w:val="009B0657"/>
    <w:rsid w:val="009B2511"/>
    <w:rsid w:val="009B5FFC"/>
    <w:rsid w:val="009B6B95"/>
    <w:rsid w:val="009C0060"/>
    <w:rsid w:val="009C15C5"/>
    <w:rsid w:val="009C1894"/>
    <w:rsid w:val="009C2C8B"/>
    <w:rsid w:val="009C4813"/>
    <w:rsid w:val="009C4B79"/>
    <w:rsid w:val="009C4EB2"/>
    <w:rsid w:val="009C56F3"/>
    <w:rsid w:val="009D0960"/>
    <w:rsid w:val="009D0BF6"/>
    <w:rsid w:val="009D1734"/>
    <w:rsid w:val="009D418D"/>
    <w:rsid w:val="009D6FEF"/>
    <w:rsid w:val="009E042A"/>
    <w:rsid w:val="009E73CF"/>
    <w:rsid w:val="009F3415"/>
    <w:rsid w:val="009F3420"/>
    <w:rsid w:val="009F38EE"/>
    <w:rsid w:val="009F5DA0"/>
    <w:rsid w:val="009F6932"/>
    <w:rsid w:val="00A00A91"/>
    <w:rsid w:val="00A011B7"/>
    <w:rsid w:val="00A03781"/>
    <w:rsid w:val="00A058D8"/>
    <w:rsid w:val="00A05D0A"/>
    <w:rsid w:val="00A06421"/>
    <w:rsid w:val="00A06B8E"/>
    <w:rsid w:val="00A13AA8"/>
    <w:rsid w:val="00A14EAE"/>
    <w:rsid w:val="00A15E39"/>
    <w:rsid w:val="00A178BF"/>
    <w:rsid w:val="00A21A8F"/>
    <w:rsid w:val="00A2216E"/>
    <w:rsid w:val="00A2365D"/>
    <w:rsid w:val="00A2397C"/>
    <w:rsid w:val="00A2446B"/>
    <w:rsid w:val="00A25C9B"/>
    <w:rsid w:val="00A27B61"/>
    <w:rsid w:val="00A30320"/>
    <w:rsid w:val="00A32432"/>
    <w:rsid w:val="00A338BC"/>
    <w:rsid w:val="00A349B3"/>
    <w:rsid w:val="00A3780B"/>
    <w:rsid w:val="00A37B04"/>
    <w:rsid w:val="00A40640"/>
    <w:rsid w:val="00A425D9"/>
    <w:rsid w:val="00A45ACE"/>
    <w:rsid w:val="00A46562"/>
    <w:rsid w:val="00A47659"/>
    <w:rsid w:val="00A500F1"/>
    <w:rsid w:val="00A50133"/>
    <w:rsid w:val="00A517EF"/>
    <w:rsid w:val="00A522C8"/>
    <w:rsid w:val="00A53427"/>
    <w:rsid w:val="00A53AE1"/>
    <w:rsid w:val="00A6184F"/>
    <w:rsid w:val="00A61FF2"/>
    <w:rsid w:val="00A6270F"/>
    <w:rsid w:val="00A635C7"/>
    <w:rsid w:val="00A63E9A"/>
    <w:rsid w:val="00A642E0"/>
    <w:rsid w:val="00A65545"/>
    <w:rsid w:val="00A66162"/>
    <w:rsid w:val="00A72900"/>
    <w:rsid w:val="00A72CA6"/>
    <w:rsid w:val="00A73364"/>
    <w:rsid w:val="00A7538B"/>
    <w:rsid w:val="00A774EA"/>
    <w:rsid w:val="00A778AC"/>
    <w:rsid w:val="00A82B04"/>
    <w:rsid w:val="00A855E1"/>
    <w:rsid w:val="00A9157D"/>
    <w:rsid w:val="00A91E38"/>
    <w:rsid w:val="00A97871"/>
    <w:rsid w:val="00AA4C20"/>
    <w:rsid w:val="00AA5A16"/>
    <w:rsid w:val="00AB2405"/>
    <w:rsid w:val="00AB2C1B"/>
    <w:rsid w:val="00AB3372"/>
    <w:rsid w:val="00AB4FE9"/>
    <w:rsid w:val="00AB5A6B"/>
    <w:rsid w:val="00AC11B2"/>
    <w:rsid w:val="00AC2202"/>
    <w:rsid w:val="00AC2F22"/>
    <w:rsid w:val="00AC4DAE"/>
    <w:rsid w:val="00AC5540"/>
    <w:rsid w:val="00AD100B"/>
    <w:rsid w:val="00AD326A"/>
    <w:rsid w:val="00AD3439"/>
    <w:rsid w:val="00AD55DF"/>
    <w:rsid w:val="00AD7558"/>
    <w:rsid w:val="00AE0388"/>
    <w:rsid w:val="00AE22A9"/>
    <w:rsid w:val="00AE251D"/>
    <w:rsid w:val="00AE5A70"/>
    <w:rsid w:val="00AE7D23"/>
    <w:rsid w:val="00AF3B37"/>
    <w:rsid w:val="00AF451D"/>
    <w:rsid w:val="00AF45A1"/>
    <w:rsid w:val="00AF4E84"/>
    <w:rsid w:val="00B00C0C"/>
    <w:rsid w:val="00B01ECF"/>
    <w:rsid w:val="00B023AC"/>
    <w:rsid w:val="00B02EF4"/>
    <w:rsid w:val="00B033A5"/>
    <w:rsid w:val="00B0344E"/>
    <w:rsid w:val="00B03BBF"/>
    <w:rsid w:val="00B051FE"/>
    <w:rsid w:val="00B052F7"/>
    <w:rsid w:val="00B0792F"/>
    <w:rsid w:val="00B1051E"/>
    <w:rsid w:val="00B10ADF"/>
    <w:rsid w:val="00B12360"/>
    <w:rsid w:val="00B137DE"/>
    <w:rsid w:val="00B13D19"/>
    <w:rsid w:val="00B15A86"/>
    <w:rsid w:val="00B16D5E"/>
    <w:rsid w:val="00B179C9"/>
    <w:rsid w:val="00B20386"/>
    <w:rsid w:val="00B22F92"/>
    <w:rsid w:val="00B250E5"/>
    <w:rsid w:val="00B26269"/>
    <w:rsid w:val="00B26684"/>
    <w:rsid w:val="00B276C1"/>
    <w:rsid w:val="00B316A8"/>
    <w:rsid w:val="00B32C29"/>
    <w:rsid w:val="00B32CFF"/>
    <w:rsid w:val="00B33057"/>
    <w:rsid w:val="00B33381"/>
    <w:rsid w:val="00B339EE"/>
    <w:rsid w:val="00B33F21"/>
    <w:rsid w:val="00B35381"/>
    <w:rsid w:val="00B36089"/>
    <w:rsid w:val="00B40EA9"/>
    <w:rsid w:val="00B42B32"/>
    <w:rsid w:val="00B4442D"/>
    <w:rsid w:val="00B444A7"/>
    <w:rsid w:val="00B44AB8"/>
    <w:rsid w:val="00B46FDE"/>
    <w:rsid w:val="00B50222"/>
    <w:rsid w:val="00B55D6C"/>
    <w:rsid w:val="00B56A88"/>
    <w:rsid w:val="00B60C8C"/>
    <w:rsid w:val="00B61035"/>
    <w:rsid w:val="00B63A80"/>
    <w:rsid w:val="00B65BA9"/>
    <w:rsid w:val="00B666CD"/>
    <w:rsid w:val="00B7293E"/>
    <w:rsid w:val="00B74D5A"/>
    <w:rsid w:val="00B75CAF"/>
    <w:rsid w:val="00B769D2"/>
    <w:rsid w:val="00B83219"/>
    <w:rsid w:val="00B84272"/>
    <w:rsid w:val="00B96C21"/>
    <w:rsid w:val="00BA1FA1"/>
    <w:rsid w:val="00BA4037"/>
    <w:rsid w:val="00BA4788"/>
    <w:rsid w:val="00BA5B82"/>
    <w:rsid w:val="00BA747B"/>
    <w:rsid w:val="00BB27AF"/>
    <w:rsid w:val="00BB3661"/>
    <w:rsid w:val="00BC065F"/>
    <w:rsid w:val="00BC3D6C"/>
    <w:rsid w:val="00BC5CF5"/>
    <w:rsid w:val="00BD0873"/>
    <w:rsid w:val="00BD08D3"/>
    <w:rsid w:val="00BD0F61"/>
    <w:rsid w:val="00BD260D"/>
    <w:rsid w:val="00BD3E3B"/>
    <w:rsid w:val="00BD70BA"/>
    <w:rsid w:val="00BD7820"/>
    <w:rsid w:val="00BE01AE"/>
    <w:rsid w:val="00BE1063"/>
    <w:rsid w:val="00BE1DB6"/>
    <w:rsid w:val="00BE285D"/>
    <w:rsid w:val="00BE297C"/>
    <w:rsid w:val="00BE502B"/>
    <w:rsid w:val="00BE54BA"/>
    <w:rsid w:val="00BE5791"/>
    <w:rsid w:val="00BE7E8A"/>
    <w:rsid w:val="00BF0C46"/>
    <w:rsid w:val="00BF2AA8"/>
    <w:rsid w:val="00BF2C0D"/>
    <w:rsid w:val="00BF30CB"/>
    <w:rsid w:val="00BF41E2"/>
    <w:rsid w:val="00C034FD"/>
    <w:rsid w:val="00C04869"/>
    <w:rsid w:val="00C04FAE"/>
    <w:rsid w:val="00C0780F"/>
    <w:rsid w:val="00C07B93"/>
    <w:rsid w:val="00C105E0"/>
    <w:rsid w:val="00C10B86"/>
    <w:rsid w:val="00C10BF6"/>
    <w:rsid w:val="00C10C71"/>
    <w:rsid w:val="00C11B6D"/>
    <w:rsid w:val="00C11C0F"/>
    <w:rsid w:val="00C12205"/>
    <w:rsid w:val="00C139CC"/>
    <w:rsid w:val="00C1622F"/>
    <w:rsid w:val="00C17F41"/>
    <w:rsid w:val="00C20B7A"/>
    <w:rsid w:val="00C21573"/>
    <w:rsid w:val="00C224A6"/>
    <w:rsid w:val="00C24E56"/>
    <w:rsid w:val="00C27F60"/>
    <w:rsid w:val="00C30BE3"/>
    <w:rsid w:val="00C31A4E"/>
    <w:rsid w:val="00C3357E"/>
    <w:rsid w:val="00C3424E"/>
    <w:rsid w:val="00C360A3"/>
    <w:rsid w:val="00C366CB"/>
    <w:rsid w:val="00C36E31"/>
    <w:rsid w:val="00C4110C"/>
    <w:rsid w:val="00C4229F"/>
    <w:rsid w:val="00C44E14"/>
    <w:rsid w:val="00C46C32"/>
    <w:rsid w:val="00C47F7A"/>
    <w:rsid w:val="00C521E7"/>
    <w:rsid w:val="00C53704"/>
    <w:rsid w:val="00C53C20"/>
    <w:rsid w:val="00C54827"/>
    <w:rsid w:val="00C563B0"/>
    <w:rsid w:val="00C56DA3"/>
    <w:rsid w:val="00C57FFB"/>
    <w:rsid w:val="00C60858"/>
    <w:rsid w:val="00C61F1C"/>
    <w:rsid w:val="00C62C0C"/>
    <w:rsid w:val="00C650E2"/>
    <w:rsid w:val="00C66284"/>
    <w:rsid w:val="00C67255"/>
    <w:rsid w:val="00C674C1"/>
    <w:rsid w:val="00C67C8E"/>
    <w:rsid w:val="00C71452"/>
    <w:rsid w:val="00C73E76"/>
    <w:rsid w:val="00C74433"/>
    <w:rsid w:val="00C75D15"/>
    <w:rsid w:val="00C760F0"/>
    <w:rsid w:val="00C763BF"/>
    <w:rsid w:val="00C76441"/>
    <w:rsid w:val="00C76D92"/>
    <w:rsid w:val="00C77AE7"/>
    <w:rsid w:val="00C91C35"/>
    <w:rsid w:val="00C92DB7"/>
    <w:rsid w:val="00C92DEB"/>
    <w:rsid w:val="00C9348B"/>
    <w:rsid w:val="00C9458E"/>
    <w:rsid w:val="00C94FFD"/>
    <w:rsid w:val="00C95385"/>
    <w:rsid w:val="00C9697E"/>
    <w:rsid w:val="00C976D2"/>
    <w:rsid w:val="00CA02C5"/>
    <w:rsid w:val="00CA0BFB"/>
    <w:rsid w:val="00CA18AF"/>
    <w:rsid w:val="00CA6F1A"/>
    <w:rsid w:val="00CB117C"/>
    <w:rsid w:val="00CB16A8"/>
    <w:rsid w:val="00CB2490"/>
    <w:rsid w:val="00CB5EB7"/>
    <w:rsid w:val="00CB783F"/>
    <w:rsid w:val="00CC0A9D"/>
    <w:rsid w:val="00CC11B4"/>
    <w:rsid w:val="00CC206E"/>
    <w:rsid w:val="00CC37D1"/>
    <w:rsid w:val="00CC4CD9"/>
    <w:rsid w:val="00CC5865"/>
    <w:rsid w:val="00CC7D73"/>
    <w:rsid w:val="00CD0F9F"/>
    <w:rsid w:val="00CD2248"/>
    <w:rsid w:val="00CD24DE"/>
    <w:rsid w:val="00CD2532"/>
    <w:rsid w:val="00CD28A4"/>
    <w:rsid w:val="00CD61E5"/>
    <w:rsid w:val="00CD67AB"/>
    <w:rsid w:val="00CD7E0D"/>
    <w:rsid w:val="00CD7F6A"/>
    <w:rsid w:val="00CE2799"/>
    <w:rsid w:val="00CE31F2"/>
    <w:rsid w:val="00CE7491"/>
    <w:rsid w:val="00CF0596"/>
    <w:rsid w:val="00CF114F"/>
    <w:rsid w:val="00CF3BB8"/>
    <w:rsid w:val="00CF54E0"/>
    <w:rsid w:val="00CF7165"/>
    <w:rsid w:val="00CF774E"/>
    <w:rsid w:val="00D000D8"/>
    <w:rsid w:val="00D00F66"/>
    <w:rsid w:val="00D02997"/>
    <w:rsid w:val="00D0632D"/>
    <w:rsid w:val="00D06F51"/>
    <w:rsid w:val="00D10DEF"/>
    <w:rsid w:val="00D14DBF"/>
    <w:rsid w:val="00D15F29"/>
    <w:rsid w:val="00D1655A"/>
    <w:rsid w:val="00D16779"/>
    <w:rsid w:val="00D16FE1"/>
    <w:rsid w:val="00D17EF8"/>
    <w:rsid w:val="00D2313E"/>
    <w:rsid w:val="00D23425"/>
    <w:rsid w:val="00D23E54"/>
    <w:rsid w:val="00D24944"/>
    <w:rsid w:val="00D253D2"/>
    <w:rsid w:val="00D25BA7"/>
    <w:rsid w:val="00D278FF"/>
    <w:rsid w:val="00D30ECC"/>
    <w:rsid w:val="00D31605"/>
    <w:rsid w:val="00D3221C"/>
    <w:rsid w:val="00D328FD"/>
    <w:rsid w:val="00D343FF"/>
    <w:rsid w:val="00D352A8"/>
    <w:rsid w:val="00D35B69"/>
    <w:rsid w:val="00D3676E"/>
    <w:rsid w:val="00D36DF5"/>
    <w:rsid w:val="00D3702C"/>
    <w:rsid w:val="00D40575"/>
    <w:rsid w:val="00D424BC"/>
    <w:rsid w:val="00D431BE"/>
    <w:rsid w:val="00D466BE"/>
    <w:rsid w:val="00D46B1B"/>
    <w:rsid w:val="00D47A31"/>
    <w:rsid w:val="00D50BD4"/>
    <w:rsid w:val="00D524FD"/>
    <w:rsid w:val="00D545DD"/>
    <w:rsid w:val="00D65C81"/>
    <w:rsid w:val="00D66E77"/>
    <w:rsid w:val="00D702D4"/>
    <w:rsid w:val="00D71440"/>
    <w:rsid w:val="00D722A1"/>
    <w:rsid w:val="00D75F6C"/>
    <w:rsid w:val="00D7622F"/>
    <w:rsid w:val="00D770C2"/>
    <w:rsid w:val="00D77978"/>
    <w:rsid w:val="00D8007A"/>
    <w:rsid w:val="00D8015C"/>
    <w:rsid w:val="00D80866"/>
    <w:rsid w:val="00D826D4"/>
    <w:rsid w:val="00D83FDA"/>
    <w:rsid w:val="00D87A97"/>
    <w:rsid w:val="00D9071A"/>
    <w:rsid w:val="00D942CF"/>
    <w:rsid w:val="00D95AAC"/>
    <w:rsid w:val="00D96202"/>
    <w:rsid w:val="00D96459"/>
    <w:rsid w:val="00D96901"/>
    <w:rsid w:val="00DA30DA"/>
    <w:rsid w:val="00DA438A"/>
    <w:rsid w:val="00DA57F4"/>
    <w:rsid w:val="00DA6559"/>
    <w:rsid w:val="00DB03F3"/>
    <w:rsid w:val="00DB2133"/>
    <w:rsid w:val="00DB3456"/>
    <w:rsid w:val="00DB3C00"/>
    <w:rsid w:val="00DB5AD6"/>
    <w:rsid w:val="00DB7DED"/>
    <w:rsid w:val="00DC14A5"/>
    <w:rsid w:val="00DC17D2"/>
    <w:rsid w:val="00DC1AD3"/>
    <w:rsid w:val="00DC30F4"/>
    <w:rsid w:val="00DC592A"/>
    <w:rsid w:val="00DC6E78"/>
    <w:rsid w:val="00DC7301"/>
    <w:rsid w:val="00DD1AD4"/>
    <w:rsid w:val="00DD1BAF"/>
    <w:rsid w:val="00DD7F53"/>
    <w:rsid w:val="00DE0204"/>
    <w:rsid w:val="00DE05DB"/>
    <w:rsid w:val="00DE462D"/>
    <w:rsid w:val="00DE5773"/>
    <w:rsid w:val="00DE6497"/>
    <w:rsid w:val="00DF0078"/>
    <w:rsid w:val="00DF0249"/>
    <w:rsid w:val="00DF4314"/>
    <w:rsid w:val="00DF593D"/>
    <w:rsid w:val="00DF69DF"/>
    <w:rsid w:val="00DF6B52"/>
    <w:rsid w:val="00DF7AB3"/>
    <w:rsid w:val="00E0253E"/>
    <w:rsid w:val="00E056FD"/>
    <w:rsid w:val="00E05883"/>
    <w:rsid w:val="00E07ADE"/>
    <w:rsid w:val="00E107C1"/>
    <w:rsid w:val="00E17A2E"/>
    <w:rsid w:val="00E20023"/>
    <w:rsid w:val="00E20750"/>
    <w:rsid w:val="00E2080E"/>
    <w:rsid w:val="00E21026"/>
    <w:rsid w:val="00E24E9A"/>
    <w:rsid w:val="00E2657C"/>
    <w:rsid w:val="00E3201C"/>
    <w:rsid w:val="00E32B84"/>
    <w:rsid w:val="00E336AD"/>
    <w:rsid w:val="00E33A00"/>
    <w:rsid w:val="00E37DDB"/>
    <w:rsid w:val="00E407A9"/>
    <w:rsid w:val="00E41080"/>
    <w:rsid w:val="00E4168A"/>
    <w:rsid w:val="00E43151"/>
    <w:rsid w:val="00E43218"/>
    <w:rsid w:val="00E44C30"/>
    <w:rsid w:val="00E468F4"/>
    <w:rsid w:val="00E50210"/>
    <w:rsid w:val="00E507F0"/>
    <w:rsid w:val="00E5222A"/>
    <w:rsid w:val="00E52356"/>
    <w:rsid w:val="00E53125"/>
    <w:rsid w:val="00E53955"/>
    <w:rsid w:val="00E60B63"/>
    <w:rsid w:val="00E61CA7"/>
    <w:rsid w:val="00E6342A"/>
    <w:rsid w:val="00E63DBC"/>
    <w:rsid w:val="00E659BE"/>
    <w:rsid w:val="00E66AD3"/>
    <w:rsid w:val="00E707A9"/>
    <w:rsid w:val="00E72B81"/>
    <w:rsid w:val="00E73C11"/>
    <w:rsid w:val="00E750AA"/>
    <w:rsid w:val="00E76653"/>
    <w:rsid w:val="00E76D75"/>
    <w:rsid w:val="00E82245"/>
    <w:rsid w:val="00E8241E"/>
    <w:rsid w:val="00E863B7"/>
    <w:rsid w:val="00E909B3"/>
    <w:rsid w:val="00E90E33"/>
    <w:rsid w:val="00E92862"/>
    <w:rsid w:val="00E940F1"/>
    <w:rsid w:val="00E94444"/>
    <w:rsid w:val="00E94938"/>
    <w:rsid w:val="00E94AB3"/>
    <w:rsid w:val="00E962EA"/>
    <w:rsid w:val="00EA248F"/>
    <w:rsid w:val="00EA4296"/>
    <w:rsid w:val="00EA4B6B"/>
    <w:rsid w:val="00EA6AB5"/>
    <w:rsid w:val="00EA790F"/>
    <w:rsid w:val="00EB043C"/>
    <w:rsid w:val="00EB1270"/>
    <w:rsid w:val="00EB1AE9"/>
    <w:rsid w:val="00EB36D8"/>
    <w:rsid w:val="00EB37F0"/>
    <w:rsid w:val="00EB3D17"/>
    <w:rsid w:val="00EB6824"/>
    <w:rsid w:val="00EB7AAF"/>
    <w:rsid w:val="00EB7E13"/>
    <w:rsid w:val="00EC039A"/>
    <w:rsid w:val="00EC3D8B"/>
    <w:rsid w:val="00EC4C80"/>
    <w:rsid w:val="00EC7F90"/>
    <w:rsid w:val="00ED210E"/>
    <w:rsid w:val="00ED21D8"/>
    <w:rsid w:val="00ED372E"/>
    <w:rsid w:val="00ED522D"/>
    <w:rsid w:val="00ED767D"/>
    <w:rsid w:val="00ED7C42"/>
    <w:rsid w:val="00EE2027"/>
    <w:rsid w:val="00EE65DE"/>
    <w:rsid w:val="00EE7007"/>
    <w:rsid w:val="00EF04D5"/>
    <w:rsid w:val="00EF358D"/>
    <w:rsid w:val="00EF4997"/>
    <w:rsid w:val="00EF61E0"/>
    <w:rsid w:val="00F00A2A"/>
    <w:rsid w:val="00F00B35"/>
    <w:rsid w:val="00F02457"/>
    <w:rsid w:val="00F05C90"/>
    <w:rsid w:val="00F10B09"/>
    <w:rsid w:val="00F119E0"/>
    <w:rsid w:val="00F12481"/>
    <w:rsid w:val="00F14A87"/>
    <w:rsid w:val="00F14B6C"/>
    <w:rsid w:val="00F22BDD"/>
    <w:rsid w:val="00F25F44"/>
    <w:rsid w:val="00F27703"/>
    <w:rsid w:val="00F27A98"/>
    <w:rsid w:val="00F27AED"/>
    <w:rsid w:val="00F32338"/>
    <w:rsid w:val="00F32988"/>
    <w:rsid w:val="00F33C97"/>
    <w:rsid w:val="00F365B8"/>
    <w:rsid w:val="00F3696F"/>
    <w:rsid w:val="00F4090A"/>
    <w:rsid w:val="00F41902"/>
    <w:rsid w:val="00F435B6"/>
    <w:rsid w:val="00F43713"/>
    <w:rsid w:val="00F4494C"/>
    <w:rsid w:val="00F47931"/>
    <w:rsid w:val="00F5003B"/>
    <w:rsid w:val="00F55C2F"/>
    <w:rsid w:val="00F61939"/>
    <w:rsid w:val="00F637A5"/>
    <w:rsid w:val="00F65AD4"/>
    <w:rsid w:val="00F65C6E"/>
    <w:rsid w:val="00F66752"/>
    <w:rsid w:val="00F669F9"/>
    <w:rsid w:val="00F67306"/>
    <w:rsid w:val="00F713B8"/>
    <w:rsid w:val="00F74005"/>
    <w:rsid w:val="00F7523E"/>
    <w:rsid w:val="00F815F3"/>
    <w:rsid w:val="00F81CE0"/>
    <w:rsid w:val="00F83E2B"/>
    <w:rsid w:val="00F84A9A"/>
    <w:rsid w:val="00F867B4"/>
    <w:rsid w:val="00F86965"/>
    <w:rsid w:val="00F873D5"/>
    <w:rsid w:val="00F910CF"/>
    <w:rsid w:val="00F92190"/>
    <w:rsid w:val="00F930D5"/>
    <w:rsid w:val="00F93AF0"/>
    <w:rsid w:val="00FA0678"/>
    <w:rsid w:val="00FA0C5E"/>
    <w:rsid w:val="00FA14A5"/>
    <w:rsid w:val="00FA2F86"/>
    <w:rsid w:val="00FA6C04"/>
    <w:rsid w:val="00FB1685"/>
    <w:rsid w:val="00FB1EC2"/>
    <w:rsid w:val="00FB3120"/>
    <w:rsid w:val="00FB5D5D"/>
    <w:rsid w:val="00FB5FCE"/>
    <w:rsid w:val="00FB6547"/>
    <w:rsid w:val="00FB686D"/>
    <w:rsid w:val="00FB7683"/>
    <w:rsid w:val="00FC1706"/>
    <w:rsid w:val="00FC48C7"/>
    <w:rsid w:val="00FC4DA8"/>
    <w:rsid w:val="00FC647E"/>
    <w:rsid w:val="00FC7AB5"/>
    <w:rsid w:val="00FD2A02"/>
    <w:rsid w:val="00FD32C0"/>
    <w:rsid w:val="00FD3A11"/>
    <w:rsid w:val="00FD57CF"/>
    <w:rsid w:val="00FD5823"/>
    <w:rsid w:val="00FD5ECE"/>
    <w:rsid w:val="00FE0D1C"/>
    <w:rsid w:val="00FE0E84"/>
    <w:rsid w:val="00FE3587"/>
    <w:rsid w:val="00FE456E"/>
    <w:rsid w:val="00FF286B"/>
    <w:rsid w:val="00FF3176"/>
    <w:rsid w:val="00FF62E6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C0783"/>
  <w15:docId w15:val="{AF85054D-EB5A-463C-B954-6048D314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D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E46"/>
  </w:style>
  <w:style w:type="paragraph" w:styleId="Footer">
    <w:name w:val="footer"/>
    <w:basedOn w:val="Normal"/>
    <w:link w:val="FooterChar"/>
    <w:uiPriority w:val="99"/>
    <w:unhideWhenUsed/>
    <w:rsid w:val="008E1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E46"/>
  </w:style>
  <w:style w:type="character" w:styleId="LineNumber">
    <w:name w:val="line number"/>
    <w:basedOn w:val="DefaultParagraphFont"/>
    <w:uiPriority w:val="99"/>
    <w:semiHidden/>
    <w:unhideWhenUsed/>
    <w:rsid w:val="008E1E46"/>
  </w:style>
  <w:style w:type="character" w:styleId="CommentReference">
    <w:name w:val="annotation reference"/>
    <w:basedOn w:val="DefaultParagraphFont"/>
    <w:uiPriority w:val="99"/>
    <w:unhideWhenUsed/>
    <w:rsid w:val="00A27B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B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B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B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B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209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48C8"/>
    <w:pPr>
      <w:ind w:left="720"/>
      <w:contextualSpacing/>
    </w:pPr>
  </w:style>
  <w:style w:type="paragraph" w:styleId="Revision">
    <w:name w:val="Revision"/>
    <w:hidden/>
    <w:uiPriority w:val="99"/>
    <w:semiHidden/>
    <w:rsid w:val="00E468F4"/>
    <w:pPr>
      <w:spacing w:after="0" w:line="240" w:lineRule="auto"/>
    </w:pPr>
  </w:style>
  <w:style w:type="paragraph" w:customStyle="1" w:styleId="xmsonormal">
    <w:name w:val="x_msonormal"/>
    <w:basedOn w:val="Normal"/>
    <w:rsid w:val="006C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852676"/>
    <w:rPr>
      <w:i/>
      <w:iCs/>
    </w:rPr>
  </w:style>
  <w:style w:type="character" w:customStyle="1" w:styleId="ref-journal">
    <w:name w:val="ref-journal"/>
    <w:basedOn w:val="DefaultParagraphFont"/>
    <w:rsid w:val="00852676"/>
  </w:style>
  <w:style w:type="character" w:customStyle="1" w:styleId="ref-vol">
    <w:name w:val="ref-vol"/>
    <w:basedOn w:val="DefaultParagraphFont"/>
    <w:rsid w:val="00852676"/>
  </w:style>
  <w:style w:type="table" w:styleId="TableGrid">
    <w:name w:val="Table Grid"/>
    <w:basedOn w:val="TableNormal"/>
    <w:uiPriority w:val="39"/>
    <w:rsid w:val="0063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6675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6675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66752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66752"/>
    <w:rPr>
      <w:rFonts w:ascii="Calibri" w:hAnsi="Calibri" w:cs="Calibri"/>
      <w:noProof/>
      <w:lang w:val="en-US"/>
    </w:rPr>
  </w:style>
  <w:style w:type="character" w:styleId="Strong">
    <w:name w:val="Strong"/>
    <w:basedOn w:val="DefaultParagraphFont"/>
    <w:uiPriority w:val="22"/>
    <w:qFormat/>
    <w:rsid w:val="00271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2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285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78B52-17FD-463F-BD2B-10A85EDD1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Edinburgh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STEVENS Mark</dc:creator>
  <cp:lastModifiedBy>Vanitha M.</cp:lastModifiedBy>
  <cp:revision>5</cp:revision>
  <dcterms:created xsi:type="dcterms:W3CDTF">2020-10-30T12:56:00Z</dcterms:created>
  <dcterms:modified xsi:type="dcterms:W3CDTF">2020-12-04T07:10:00Z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-1647992039</vt:i4>
  </property>
</Properties>
</file>