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B9429" w14:textId="114B7D04" w:rsidR="008026B4" w:rsidRPr="00B54D22" w:rsidRDefault="00B13301" w:rsidP="00B54D22">
      <w:pPr>
        <w:pStyle w:val="a8"/>
        <w:spacing w:before="0" w:after="0"/>
        <w:jc w:val="left"/>
        <w:rPr>
          <w:rFonts w:ascii="Times New Roman" w:hAnsi="Times New Roman" w:cs="Times New Roman"/>
          <w:sz w:val="28"/>
          <w:szCs w:val="28"/>
          <w:lang w:eastAsia="ko-KR"/>
        </w:rPr>
      </w:pPr>
      <w:r w:rsidRPr="00B54D22">
        <w:rPr>
          <w:rFonts w:ascii="Times New Roman" w:hAnsi="Times New Roman" w:cs="Times New Roman"/>
          <w:sz w:val="28"/>
          <w:szCs w:val="28"/>
          <w:lang w:eastAsia="ko-KR"/>
        </w:rPr>
        <w:t xml:space="preserve">Supplementary </w:t>
      </w:r>
      <w:r w:rsidR="008026B4" w:rsidRPr="00B54D22">
        <w:rPr>
          <w:rFonts w:ascii="Times New Roman" w:hAnsi="Times New Roman" w:cs="Times New Roman"/>
          <w:sz w:val="28"/>
          <w:szCs w:val="28"/>
          <w:lang w:eastAsia="ko-KR"/>
        </w:rPr>
        <w:t>Information</w:t>
      </w:r>
    </w:p>
    <w:p w14:paraId="1F0FCB0E" w14:textId="0E3C02FB" w:rsidR="008026B4" w:rsidRDefault="008026B4" w:rsidP="00B54D22">
      <w:pPr>
        <w:pStyle w:val="a8"/>
        <w:tabs>
          <w:tab w:val="left" w:pos="6345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4B11EE" w14:textId="77777777" w:rsidR="00B54D22" w:rsidRPr="00B54D22" w:rsidRDefault="00B54D22" w:rsidP="00B54D22">
      <w:pPr>
        <w:pStyle w:val="a8"/>
        <w:tabs>
          <w:tab w:val="left" w:pos="6345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1CF32F" w14:textId="286BD22F" w:rsidR="009938F2" w:rsidRPr="00B54D22" w:rsidRDefault="00B54D22" w:rsidP="00B54D22">
      <w:pPr>
        <w:wordWrap/>
        <w:spacing w:after="0" w:line="480" w:lineRule="auto"/>
        <w:ind w:firstLineChars="100" w:firstLine="2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4D22">
        <w:rPr>
          <w:rFonts w:ascii="Times New Roman" w:hAnsi="Times New Roman" w:cs="Times New Roman"/>
          <w:b/>
          <w:sz w:val="28"/>
          <w:szCs w:val="28"/>
        </w:rPr>
        <w:t xml:space="preserve">Dual-functional ultraviolet photodetector with graphene electrodes on </w:t>
      </w:r>
      <w:proofErr w:type="spellStart"/>
      <w:r w:rsidRPr="00B54D22">
        <w:rPr>
          <w:rFonts w:ascii="Times New Roman" w:hAnsi="Times New Roman" w:cs="Times New Roman"/>
          <w:b/>
          <w:sz w:val="28"/>
          <w:szCs w:val="28"/>
        </w:rPr>
        <w:t>AlGaN</w:t>
      </w:r>
      <w:proofErr w:type="spellEnd"/>
      <w:r w:rsidRPr="00B54D22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B54D22">
        <w:rPr>
          <w:rFonts w:ascii="Times New Roman" w:hAnsi="Times New Roman" w:cs="Times New Roman"/>
          <w:b/>
          <w:sz w:val="28"/>
          <w:szCs w:val="28"/>
        </w:rPr>
        <w:t>GaN</w:t>
      </w:r>
      <w:proofErr w:type="spellEnd"/>
      <w:r w:rsidRPr="00B54D22">
        <w:rPr>
          <w:rFonts w:ascii="Times New Roman" w:hAnsi="Times New Roman" w:cs="Times New Roman"/>
          <w:b/>
          <w:sz w:val="28"/>
          <w:szCs w:val="28"/>
        </w:rPr>
        <w:t xml:space="preserve"> heterostructure</w:t>
      </w:r>
    </w:p>
    <w:p w14:paraId="67AA3281" w14:textId="77777777" w:rsidR="009938F2" w:rsidRPr="00B54D22" w:rsidRDefault="009938F2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17486B" w14:textId="77777777" w:rsidR="00B54D22" w:rsidRPr="00A34B5B" w:rsidRDefault="00B54D22" w:rsidP="00B54D2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34B5B">
        <w:rPr>
          <w:rFonts w:ascii="Times New Roman" w:hAnsi="Times New Roman" w:cs="Times New Roman"/>
          <w:sz w:val="24"/>
          <w:szCs w:val="24"/>
        </w:rPr>
        <w:t>Bhishma</w:t>
      </w:r>
      <w:proofErr w:type="spellEnd"/>
      <w:r w:rsidRPr="00A34B5B">
        <w:rPr>
          <w:rFonts w:ascii="Times New Roman" w:hAnsi="Times New Roman" w:cs="Times New Roman"/>
          <w:sz w:val="24"/>
          <w:szCs w:val="24"/>
        </w:rPr>
        <w:t xml:space="preserve"> Pandit</w:t>
      </w:r>
      <w:r w:rsidRPr="005C76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E. Fred Schubert</w:t>
      </w:r>
      <w:r w:rsidRPr="00281A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A34B5B">
        <w:rPr>
          <w:rFonts w:ascii="Times New Roman" w:hAnsi="Times New Roman" w:cs="Times New Roman"/>
          <w:sz w:val="24"/>
          <w:szCs w:val="24"/>
        </w:rPr>
        <w:t>Jaehee Cho</w:t>
      </w:r>
      <w:proofErr w:type="gramStart"/>
      <w:r w:rsidRPr="005C7644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</w:rPr>
        <w:t>*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212CD" w14:textId="77777777" w:rsidR="00B54D22" w:rsidRPr="00181CBC" w:rsidRDefault="00B54D22" w:rsidP="00B54D2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8D82BD2" w14:textId="77777777" w:rsidR="00B54D22" w:rsidRDefault="00B54D22" w:rsidP="00B54D22">
      <w:pPr>
        <w:adjustRightInd w:val="0"/>
        <w:spacing w:after="0"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181CBC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181CBC">
        <w:rPr>
          <w:rFonts w:ascii="Times New Roman" w:hAnsi="Times New Roman" w:cs="Times New Roman"/>
          <w:iCs/>
          <w:sz w:val="24"/>
          <w:szCs w:val="24"/>
        </w:rPr>
        <w:t xml:space="preserve">School of Semiconductor and Chemical Engineering, </w:t>
      </w:r>
      <w:proofErr w:type="spellStart"/>
      <w:r w:rsidRPr="00181CBC">
        <w:rPr>
          <w:rFonts w:ascii="Times New Roman" w:hAnsi="Times New Roman" w:cs="Times New Roman"/>
          <w:iCs/>
          <w:sz w:val="24"/>
          <w:szCs w:val="24"/>
        </w:rPr>
        <w:t>Jeonbuk</w:t>
      </w:r>
      <w:proofErr w:type="spellEnd"/>
      <w:r w:rsidRPr="00181CBC">
        <w:rPr>
          <w:rFonts w:ascii="Times New Roman" w:hAnsi="Times New Roman" w:cs="Times New Roman"/>
          <w:iCs/>
          <w:sz w:val="24"/>
          <w:szCs w:val="24"/>
        </w:rPr>
        <w:t xml:space="preserve"> National University, </w:t>
      </w:r>
      <w:proofErr w:type="spellStart"/>
      <w:r w:rsidRPr="00181CBC">
        <w:rPr>
          <w:rFonts w:ascii="Times New Roman" w:hAnsi="Times New Roman" w:cs="Times New Roman"/>
          <w:iCs/>
          <w:sz w:val="24"/>
          <w:szCs w:val="24"/>
        </w:rPr>
        <w:t>Jeonju</w:t>
      </w:r>
      <w:proofErr w:type="spellEnd"/>
      <w:r w:rsidRPr="00181CBC">
        <w:rPr>
          <w:rFonts w:ascii="Times New Roman" w:hAnsi="Times New Roman" w:cs="Times New Roman"/>
          <w:iCs/>
          <w:sz w:val="24"/>
          <w:szCs w:val="24"/>
        </w:rPr>
        <w:t xml:space="preserve"> 54896, Republic of Korea </w:t>
      </w:r>
    </w:p>
    <w:p w14:paraId="1815FFF7" w14:textId="77777777" w:rsidR="00B54D22" w:rsidRPr="00281A8A" w:rsidRDefault="00B54D22" w:rsidP="00B54D22">
      <w:pPr>
        <w:adjustRightInd w:val="0"/>
        <w:spacing w:after="0"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281A8A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281A8A">
        <w:rPr>
          <w:rFonts w:ascii="Times New Roman" w:hAnsi="Times New Roman" w:cs="Times New Roman"/>
          <w:iCs/>
          <w:sz w:val="24"/>
          <w:szCs w:val="24"/>
        </w:rPr>
        <w:t>Department of Electrical, Computer, and Systems Engineering, Rensselaer Polytechnic Institute, Troy, NY 12180, United States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4B78CFE" w14:textId="20A8CA3C" w:rsidR="009938F2" w:rsidRPr="00B54D22" w:rsidRDefault="009938F2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8BFD52" w14:textId="2881FCAC" w:rsidR="009938F2" w:rsidRPr="00B54D22" w:rsidRDefault="009938F2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DC709B5" w14:textId="77777777" w:rsidR="009938F2" w:rsidRPr="00B54D22" w:rsidRDefault="009938F2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FEE04DA" w14:textId="679F3B3F" w:rsidR="0041043C" w:rsidRDefault="0041043C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4D22">
        <w:rPr>
          <w:rFonts w:ascii="Times New Roman" w:hAnsi="Times New Roman" w:cs="Times New Roman"/>
          <w:sz w:val="24"/>
          <w:szCs w:val="24"/>
        </w:rPr>
        <w:t xml:space="preserve">*Correspondence and requests for materials should be addressed to </w:t>
      </w:r>
      <w:r w:rsidR="009938F2" w:rsidRPr="00B54D22">
        <w:rPr>
          <w:rFonts w:ascii="Times New Roman" w:hAnsi="Times New Roman" w:cs="Times New Roman"/>
          <w:sz w:val="24"/>
          <w:szCs w:val="24"/>
        </w:rPr>
        <w:t xml:space="preserve">prof. Jaehee Cho </w:t>
      </w:r>
      <w:r w:rsidRPr="00B54D22">
        <w:rPr>
          <w:rFonts w:ascii="Times New Roman" w:hAnsi="Times New Roman" w:cs="Times New Roman"/>
          <w:sz w:val="24"/>
          <w:szCs w:val="24"/>
        </w:rPr>
        <w:t xml:space="preserve">(e-mail: </w:t>
      </w:r>
      <w:r w:rsidR="009938F2" w:rsidRPr="00B54D22">
        <w:rPr>
          <w:rFonts w:ascii="Times New Roman" w:hAnsi="Times New Roman" w:cs="Times New Roman"/>
          <w:sz w:val="24"/>
          <w:szCs w:val="24"/>
        </w:rPr>
        <w:t>jcho@</w:t>
      </w:r>
      <w:r w:rsidR="00B54D22">
        <w:rPr>
          <w:rFonts w:ascii="Times New Roman" w:hAnsi="Times New Roman" w:cs="Times New Roman"/>
          <w:sz w:val="24"/>
          <w:szCs w:val="24"/>
        </w:rPr>
        <w:t>jbnu</w:t>
      </w:r>
      <w:r w:rsidR="009938F2" w:rsidRPr="00B54D22">
        <w:rPr>
          <w:rFonts w:ascii="Times New Roman" w:hAnsi="Times New Roman" w:cs="Times New Roman"/>
          <w:sz w:val="24"/>
          <w:szCs w:val="24"/>
        </w:rPr>
        <w:t>.ac.kr</w:t>
      </w:r>
      <w:r w:rsidRPr="00B54D22">
        <w:rPr>
          <w:rFonts w:ascii="Times New Roman" w:hAnsi="Times New Roman" w:cs="Times New Roman"/>
          <w:sz w:val="24"/>
          <w:szCs w:val="24"/>
        </w:rPr>
        <w:t>)</w:t>
      </w:r>
      <w:r w:rsidR="00B54D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B0D380" w14:textId="77777777" w:rsidR="00B54D22" w:rsidRPr="00B54D22" w:rsidRDefault="00B54D22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6E4690" w14:textId="77777777" w:rsidR="00B54D22" w:rsidRDefault="00B54D22" w:rsidP="00B54D22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77F10AB" w14:textId="0971133B" w:rsidR="005D5EFC" w:rsidRPr="00B54D22" w:rsidRDefault="00F93295" w:rsidP="00AA3CA9">
      <w:pPr>
        <w:wordWrap/>
        <w:spacing w:after="0"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Schottky barrier height </w:t>
      </w:r>
      <w:r w:rsidR="0044136B">
        <w:rPr>
          <w:rFonts w:ascii="Times New Roman" w:hAnsi="Times New Roman" w:cs="Times New Roman"/>
          <w:b/>
          <w:sz w:val="24"/>
          <w:szCs w:val="24"/>
        </w:rPr>
        <w:t xml:space="preserve">(SBH) </w:t>
      </w:r>
      <w:r>
        <w:rPr>
          <w:rFonts w:ascii="Times New Roman" w:hAnsi="Times New Roman" w:cs="Times New Roman"/>
          <w:b/>
          <w:sz w:val="24"/>
          <w:szCs w:val="24"/>
        </w:rPr>
        <w:t>measurement of the Gr/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contact</w:t>
      </w:r>
      <w:r w:rsidR="00A64D58" w:rsidRPr="00B54D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358ADC" w14:textId="44F2F594" w:rsidR="004A6816" w:rsidRPr="00F93295" w:rsidRDefault="00F93295" w:rsidP="00F93295">
      <w:pPr>
        <w:wordWrap/>
        <w:spacing w:after="0"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C3F6C6" wp14:editId="1C872F5F">
            <wp:extent cx="3600000" cy="2499567"/>
            <wp:effectExtent l="0" t="0" r="0" b="254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9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CFAD5" w14:textId="5238A593" w:rsidR="00A64D58" w:rsidRPr="00B54D22" w:rsidRDefault="00A64D58" w:rsidP="00B54D22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4D22">
        <w:rPr>
          <w:rFonts w:ascii="Times New Roman" w:hAnsi="Times New Roman" w:cs="Times New Roman"/>
          <w:b/>
          <w:sz w:val="24"/>
          <w:szCs w:val="24"/>
        </w:rPr>
        <w:t>Fig</w:t>
      </w:r>
      <w:r w:rsidR="00716642" w:rsidRPr="00B54D22">
        <w:rPr>
          <w:rFonts w:ascii="Times New Roman" w:hAnsi="Times New Roman" w:cs="Times New Roman"/>
          <w:b/>
          <w:sz w:val="24"/>
          <w:szCs w:val="24"/>
        </w:rPr>
        <w:t>.</w:t>
      </w:r>
      <w:r w:rsidRPr="00B54D22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Pr="00AA3C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3CA9" w:rsidRPr="00AA3CA9">
        <w:rPr>
          <w:rFonts w:ascii="Times New Roman" w:hAnsi="Times New Roman" w:cs="Times New Roman"/>
          <w:sz w:val="24"/>
          <w:szCs w:val="24"/>
        </w:rPr>
        <w:t>I–V characteristics of the Gr/</w:t>
      </w:r>
      <w:proofErr w:type="spellStart"/>
      <w:r w:rsidR="00AA3CA9" w:rsidRPr="00AA3CA9">
        <w:rPr>
          <w:rFonts w:ascii="Times New Roman" w:hAnsi="Times New Roman" w:cs="Times New Roman"/>
          <w:sz w:val="24"/>
          <w:szCs w:val="24"/>
        </w:rPr>
        <w:t>AlGaN</w:t>
      </w:r>
      <w:proofErr w:type="spellEnd"/>
      <w:r w:rsidR="00AA3CA9" w:rsidRPr="00AA3CA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A3CA9" w:rsidRPr="00AA3CA9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AA3CA9" w:rsidRPr="00AA3CA9">
        <w:rPr>
          <w:rFonts w:ascii="Times New Roman" w:hAnsi="Times New Roman" w:cs="Times New Roman"/>
          <w:sz w:val="24"/>
          <w:szCs w:val="24"/>
        </w:rPr>
        <w:t xml:space="preserve"> Schottky diode.</w:t>
      </w:r>
      <w:r w:rsidRPr="00B54D22">
        <w:rPr>
          <w:rFonts w:ascii="Times New Roman" w:hAnsi="Times New Roman" w:cs="Times New Roman"/>
          <w:sz w:val="24"/>
          <w:szCs w:val="24"/>
        </w:rPr>
        <w:t xml:space="preserve"> </w:t>
      </w:r>
      <w:r w:rsidR="00AA3CA9" w:rsidRPr="00FB6CE2">
        <w:rPr>
          <w:rFonts w:ascii="Times New Roman" w:hAnsi="Times New Roman" w:cs="Times New Roman"/>
          <w:sz w:val="24"/>
          <w:szCs w:val="24"/>
        </w:rPr>
        <w:t xml:space="preserve">The inset shows </w:t>
      </w:r>
      <w:r w:rsidR="00AA3CA9">
        <w:rPr>
          <w:rFonts w:ascii="Times New Roman" w:hAnsi="Times New Roman" w:cs="Times New Roman"/>
          <w:sz w:val="24"/>
          <w:szCs w:val="24"/>
        </w:rPr>
        <w:t>the sub-threshold region in a semi-logarithmic scale</w:t>
      </w:r>
      <w:r w:rsidR="00AA3CA9" w:rsidRPr="00FB6C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314CB8" w14:textId="77777777" w:rsidR="00F93295" w:rsidRDefault="00F93295" w:rsidP="00B54D22">
      <w:pPr>
        <w:wordWrap/>
        <w:spacing w:after="0"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</w:p>
    <w:p w14:paraId="3DE4C28F" w14:textId="5E4F5343" w:rsidR="00F93295" w:rsidRPr="00F93295" w:rsidRDefault="00AA3CA9" w:rsidP="00F93295">
      <w:pPr>
        <w:wordWrap/>
        <w:spacing w:after="0"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93295">
        <w:rPr>
          <w:rFonts w:ascii="Times New Roman" w:hAnsi="Times New Roman" w:cs="Times New Roman"/>
          <w:sz w:val="24"/>
          <w:szCs w:val="24"/>
        </w:rPr>
        <w:t xml:space="preserve"> Schottky diode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93295">
        <w:rPr>
          <w:rFonts w:ascii="Times New Roman" w:hAnsi="Times New Roman" w:cs="Times New Roman"/>
          <w:sz w:val="24"/>
          <w:szCs w:val="24"/>
        </w:rPr>
        <w:t xml:space="preserve"> in which </w:t>
      </w:r>
      <w:proofErr w:type="spellStart"/>
      <w:r w:rsidRPr="00F93295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F93295">
        <w:rPr>
          <w:rFonts w:ascii="Times New Roman" w:hAnsi="Times New Roman" w:cs="Times New Roman"/>
          <w:sz w:val="24"/>
          <w:szCs w:val="24"/>
        </w:rPr>
        <w:t xml:space="preserve">/Al/Ni/Au and graphene were used as an ohmic and Schottky contact, respectively, was fabricated on the </w:t>
      </w:r>
      <w:proofErr w:type="spellStart"/>
      <w:r w:rsidRPr="00F93295">
        <w:rPr>
          <w:rFonts w:ascii="Times New Roman" w:hAnsi="Times New Roman" w:cs="Times New Roman"/>
          <w:sz w:val="24"/>
          <w:szCs w:val="24"/>
        </w:rPr>
        <w:t>AlGaN</w:t>
      </w:r>
      <w:proofErr w:type="spellEnd"/>
      <w:r w:rsidRPr="00F9329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93295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F93295">
        <w:rPr>
          <w:rFonts w:ascii="Times New Roman" w:hAnsi="Times New Roman" w:cs="Times New Roman"/>
          <w:sz w:val="24"/>
          <w:szCs w:val="24"/>
        </w:rPr>
        <w:t xml:space="preserve"> heterostructure.</w:t>
      </w:r>
      <w:r>
        <w:rPr>
          <w:rFonts w:ascii="Times New Roman" w:hAnsi="Times New Roman" w:cs="Times New Roman"/>
          <w:sz w:val="24"/>
          <w:szCs w:val="24"/>
        </w:rPr>
        <w:t xml:space="preserve"> As shown in the inset of Fig. S1, m</w:t>
      </w:r>
      <w:r w:rsidR="00F93295" w:rsidRPr="00F93295">
        <w:rPr>
          <w:rFonts w:ascii="Times New Roman" w:hAnsi="Times New Roman" w:cs="Times New Roman"/>
          <w:sz w:val="24"/>
          <w:szCs w:val="24"/>
        </w:rPr>
        <w:t xml:space="preserve">easurement of the relationship of the logarithmic current vs. the voltage of a Schottky diode and determining the y-axis intercept by extrapolating the linear part of the curve enable the saturation current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F9329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93295" w:rsidRPr="00F93295">
        <w:rPr>
          <w:rFonts w:ascii="Times New Roman" w:hAnsi="Times New Roman" w:cs="Times New Roman"/>
          <w:sz w:val="24"/>
          <w:szCs w:val="24"/>
        </w:rPr>
        <w:t xml:space="preserve">to be obtained. This makes it possible to calculate the </w:t>
      </w:r>
      <w:r w:rsidRPr="00F93295">
        <w:rPr>
          <w:rFonts w:ascii="Times New Roman" w:hAnsi="Times New Roman" w:cs="Times New Roman"/>
          <w:sz w:val="24"/>
          <w:szCs w:val="24"/>
        </w:rPr>
        <w:t>Schottky barrier height (SBH, Φ</w:t>
      </w:r>
      <w:r w:rsidRPr="00F93295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Pr="00F93295">
        <w:rPr>
          <w:rFonts w:ascii="Times New Roman" w:hAnsi="Times New Roman" w:cs="Times New Roman"/>
          <w:sz w:val="24"/>
          <w:szCs w:val="24"/>
        </w:rPr>
        <w:t xml:space="preserve">) </w:t>
      </w:r>
      <w:r w:rsidR="00F93295" w:rsidRPr="00F93295">
        <w:rPr>
          <w:rFonts w:ascii="Times New Roman" w:hAnsi="Times New Roman" w:cs="Times New Roman"/>
          <w:sz w:val="24"/>
          <w:szCs w:val="24"/>
        </w:rPr>
        <w:t>of a metal–semiconductor junction by employing the well-known thermionic emission model as follows:</w:t>
      </w:r>
    </w:p>
    <w:p w14:paraId="0C08B25B" w14:textId="6ADD8429" w:rsidR="00F93295" w:rsidRPr="00F93295" w:rsidRDefault="00535CB6" w:rsidP="00F93295">
      <w:pPr>
        <w:wordWrap/>
        <w:spacing w:after="0"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=A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exp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</m:e>
            </m:d>
          </m:e>
        </m:func>
      </m:oMath>
      <w:r w:rsidR="00F93295" w:rsidRPr="00F93295">
        <w:rPr>
          <w:rFonts w:ascii="Times New Roman" w:hAnsi="Times New Roman" w:cs="Times New Roman"/>
          <w:sz w:val="24"/>
          <w:szCs w:val="24"/>
        </w:rPr>
        <w:tab/>
      </w:r>
      <w:r w:rsidR="00F93295" w:rsidRPr="00F93295">
        <w:rPr>
          <w:rFonts w:ascii="Times New Roman" w:hAnsi="Times New Roman" w:cs="Times New Roman"/>
          <w:sz w:val="24"/>
          <w:szCs w:val="24"/>
        </w:rPr>
        <w:tab/>
        <w:t>(1)</w:t>
      </w:r>
    </w:p>
    <w:p w14:paraId="44AF0EB2" w14:textId="4B995E7A" w:rsidR="00F93295" w:rsidRPr="00F93295" w:rsidRDefault="00F93295" w:rsidP="00F93295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3295">
        <w:rPr>
          <w:rFonts w:ascii="Times New Roman" w:hAnsi="Times New Roman" w:cs="Times New Roman"/>
          <w:sz w:val="24"/>
          <w:szCs w:val="24"/>
        </w:rPr>
        <w:t xml:space="preserve">where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F93295">
        <w:rPr>
          <w:rFonts w:ascii="Times New Roman" w:hAnsi="Times New Roman" w:cs="Times New Roman"/>
          <w:sz w:val="24"/>
          <w:szCs w:val="24"/>
        </w:rPr>
        <w:t xml:space="preserve"> is the elementary charge,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F93295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Pr="00F93295">
        <w:rPr>
          <w:rFonts w:ascii="Times New Roman" w:hAnsi="Times New Roman" w:cs="Times New Roman"/>
          <w:sz w:val="24"/>
          <w:szCs w:val="24"/>
        </w:rPr>
        <w:t xml:space="preserve"> is the Boltzmann constant,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F93295">
        <w:rPr>
          <w:rFonts w:ascii="Times New Roman" w:hAnsi="Times New Roman" w:cs="Times New Roman"/>
          <w:sz w:val="24"/>
          <w:szCs w:val="24"/>
        </w:rPr>
        <w:t xml:space="preserve"> is the absolute temperature,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93295">
        <w:rPr>
          <w:rFonts w:ascii="Times New Roman" w:hAnsi="Times New Roman" w:cs="Times New Roman"/>
          <w:sz w:val="24"/>
          <w:szCs w:val="24"/>
        </w:rPr>
        <w:t xml:space="preserve"> is the Schottky area of the diode</w:t>
      </w:r>
      <w:r w:rsidR="00AA3CA9">
        <w:rPr>
          <w:rFonts w:ascii="Times New Roman" w:hAnsi="Times New Roman" w:cs="Times New Roman"/>
          <w:sz w:val="24"/>
          <w:szCs w:val="24"/>
        </w:rPr>
        <w:t>,</w:t>
      </w:r>
      <w:r w:rsidRPr="00F93295">
        <w:rPr>
          <w:rFonts w:ascii="Times New Roman" w:hAnsi="Times New Roman" w:cs="Times New Roman"/>
          <w:sz w:val="24"/>
          <w:szCs w:val="24"/>
        </w:rPr>
        <w:t xml:space="preserve"> and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9329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93295">
        <w:rPr>
          <w:rFonts w:ascii="Times New Roman" w:hAnsi="Times New Roman" w:cs="Times New Roman"/>
          <w:sz w:val="24"/>
          <w:szCs w:val="24"/>
        </w:rPr>
        <w:t xml:space="preserve"> is the Richardson constant for a semiconductor. (</w:t>
      </w:r>
      <w:r w:rsidR="00AA3CA9">
        <w:rPr>
          <w:rFonts w:ascii="Times New Roman" w:hAnsi="Times New Roman" w:cs="Times New Roman"/>
          <w:sz w:val="24"/>
          <w:szCs w:val="24"/>
        </w:rPr>
        <w:t xml:space="preserve">here,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93295">
        <w:rPr>
          <w:rFonts w:ascii="Times New Roman" w:hAnsi="Times New Roman" w:cs="Times New Roman"/>
          <w:sz w:val="24"/>
          <w:szCs w:val="24"/>
        </w:rPr>
        <w:t xml:space="preserve"> = 2000 </w:t>
      </w:r>
      <w:r w:rsidRPr="00F93295">
        <w:rPr>
          <w:rFonts w:ascii="Times New Roman" w:hAnsi="Times New Roman" w:cs="Times New Roman"/>
          <w:sz w:val="24"/>
          <w:szCs w:val="24"/>
        </w:rPr>
        <w:sym w:font="Symbol" w:char="F06D"/>
      </w:r>
      <w:r w:rsidRPr="00F93295">
        <w:rPr>
          <w:rFonts w:ascii="Times New Roman" w:hAnsi="Times New Roman" w:cs="Times New Roman"/>
          <w:sz w:val="24"/>
          <w:szCs w:val="24"/>
        </w:rPr>
        <w:t>m</w:t>
      </w:r>
      <w:r w:rsidRPr="00F9329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93295">
        <w:rPr>
          <w:rFonts w:ascii="Times New Roman" w:hAnsi="Times New Roman" w:cs="Times New Roman"/>
          <w:sz w:val="24"/>
          <w:szCs w:val="24"/>
        </w:rPr>
        <w:t xml:space="preserve"> and </w:t>
      </w:r>
      <w:r w:rsidRPr="00F9329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9329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93295">
        <w:rPr>
          <w:rFonts w:ascii="Times New Roman" w:hAnsi="Times New Roman" w:cs="Times New Roman"/>
          <w:sz w:val="24"/>
          <w:szCs w:val="24"/>
        </w:rPr>
        <w:t xml:space="preserve"> = 28.77 </w:t>
      </w:r>
      <w:proofErr w:type="spellStart"/>
      <w:r w:rsidRPr="00F93295">
        <w:rPr>
          <w:rFonts w:ascii="Times New Roman" w:hAnsi="Times New Roman" w:cs="Times New Roman"/>
          <w:sz w:val="24"/>
          <w:szCs w:val="24"/>
        </w:rPr>
        <w:t>Acm</w:t>
      </w:r>
      <w:proofErr w:type="spellEnd"/>
      <w:r w:rsidRPr="00F93295">
        <w:rPr>
          <w:rFonts w:ascii="Times New Roman" w:hAnsi="Times New Roman" w:cs="Times New Roman"/>
          <w:sz w:val="24"/>
          <w:szCs w:val="24"/>
          <w:vertAlign w:val="superscript"/>
        </w:rPr>
        <w:t>–2</w:t>
      </w:r>
      <w:r w:rsidRPr="00F93295">
        <w:rPr>
          <w:rFonts w:ascii="Times New Roman" w:hAnsi="Times New Roman" w:cs="Times New Roman"/>
          <w:sz w:val="24"/>
          <w:szCs w:val="24"/>
        </w:rPr>
        <w:t>K</w:t>
      </w:r>
      <w:r w:rsidRPr="00F93295">
        <w:rPr>
          <w:rFonts w:ascii="Times New Roman" w:hAnsi="Times New Roman" w:cs="Times New Roman"/>
          <w:sz w:val="24"/>
          <w:szCs w:val="24"/>
          <w:vertAlign w:val="superscript"/>
        </w:rPr>
        <w:t>–2</w:t>
      </w:r>
      <w:r w:rsidRPr="00F93295">
        <w:rPr>
          <w:rFonts w:ascii="Times New Roman" w:hAnsi="Times New Roman" w:cs="Times New Roman"/>
          <w:sz w:val="24"/>
          <w:szCs w:val="24"/>
        </w:rPr>
        <w:t xml:space="preserve"> for Al</w:t>
      </w:r>
      <w:r w:rsidRPr="00F93295">
        <w:rPr>
          <w:rFonts w:ascii="Times New Roman" w:hAnsi="Times New Roman" w:cs="Times New Roman"/>
          <w:sz w:val="24"/>
          <w:szCs w:val="24"/>
          <w:vertAlign w:val="subscript"/>
        </w:rPr>
        <w:t>0.2</w:t>
      </w:r>
      <w:r w:rsidRPr="00F93295">
        <w:rPr>
          <w:rFonts w:ascii="Times New Roman" w:hAnsi="Times New Roman" w:cs="Times New Roman"/>
          <w:sz w:val="24"/>
          <w:szCs w:val="24"/>
        </w:rPr>
        <w:t>Ga</w:t>
      </w:r>
      <w:r w:rsidRPr="00F93295">
        <w:rPr>
          <w:rFonts w:ascii="Times New Roman" w:hAnsi="Times New Roman" w:cs="Times New Roman"/>
          <w:sz w:val="24"/>
          <w:szCs w:val="24"/>
          <w:vertAlign w:val="subscript"/>
        </w:rPr>
        <w:t>0.8</w:t>
      </w:r>
      <w:r w:rsidRPr="00F93295">
        <w:rPr>
          <w:rFonts w:ascii="Times New Roman" w:hAnsi="Times New Roman" w:cs="Times New Roman"/>
          <w:sz w:val="24"/>
          <w:szCs w:val="24"/>
        </w:rPr>
        <w:t>N)</w:t>
      </w:r>
    </w:p>
    <w:p w14:paraId="5D9869E0" w14:textId="3861BA69" w:rsidR="00B54D22" w:rsidRDefault="00AA3CA9" w:rsidP="00AA3CA9">
      <w:pPr>
        <w:wordWrap/>
        <w:spacing w:after="0" w:line="480" w:lineRule="auto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93295" w:rsidRPr="00F93295">
        <w:rPr>
          <w:rFonts w:ascii="Times New Roman" w:hAnsi="Times New Roman" w:cs="Times New Roman"/>
          <w:sz w:val="24"/>
          <w:szCs w:val="24"/>
        </w:rPr>
        <w:t>he measurement yielded approximately 0.73 eV for the SBH of the graphene/</w:t>
      </w:r>
      <w:proofErr w:type="spellStart"/>
      <w:r w:rsidR="00F93295" w:rsidRPr="00F93295">
        <w:rPr>
          <w:rFonts w:ascii="Times New Roman" w:hAnsi="Times New Roman" w:cs="Times New Roman"/>
          <w:sz w:val="24"/>
          <w:szCs w:val="24"/>
        </w:rPr>
        <w:t>AlGaN</w:t>
      </w:r>
      <w:proofErr w:type="spellEnd"/>
      <w:r w:rsidR="00F93295" w:rsidRPr="00F9329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93295" w:rsidRPr="00F93295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F93295" w:rsidRPr="00F93295">
        <w:rPr>
          <w:rFonts w:ascii="Times New Roman" w:hAnsi="Times New Roman" w:cs="Times New Roman"/>
          <w:sz w:val="24"/>
          <w:szCs w:val="24"/>
        </w:rPr>
        <w:t xml:space="preserve"> Schottky diode at room temperature.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54D2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A7AF7AA" w14:textId="7A5336D8" w:rsidR="0046444B" w:rsidRPr="00B54D22" w:rsidRDefault="0044136B" w:rsidP="00B54D22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Current–voltage characteristics of the Gr/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heterostructure</w:t>
      </w:r>
      <w:r w:rsidR="0046444B" w:rsidRPr="00B54D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7C01A2" w14:textId="070834AC" w:rsidR="0046444B" w:rsidRPr="00B54D22" w:rsidRDefault="00F93295" w:rsidP="00B54D22">
      <w:pPr>
        <w:wordWrap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0D964B4" wp14:editId="625028AB">
            <wp:extent cx="3600000" cy="2499567"/>
            <wp:effectExtent l="0" t="0" r="0" b="254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9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8BA1" w14:textId="60EB4CC6" w:rsidR="0046444B" w:rsidRDefault="0046444B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54D22">
        <w:rPr>
          <w:rFonts w:ascii="Times New Roman" w:hAnsi="Times New Roman" w:cs="Times New Roman"/>
          <w:b/>
          <w:sz w:val="24"/>
          <w:szCs w:val="24"/>
        </w:rPr>
        <w:t>Fig. S</w:t>
      </w:r>
      <w:r w:rsidRPr="00B54D22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D72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72DD" w:rsidRPr="00BD72DD">
        <w:rPr>
          <w:rFonts w:ascii="Times New Roman" w:hAnsi="Times New Roman" w:cs="Times New Roman"/>
          <w:bCs/>
          <w:sz w:val="24"/>
          <w:szCs w:val="24"/>
        </w:rPr>
        <w:t>I–V characteristics of the Gr/</w:t>
      </w:r>
      <w:proofErr w:type="spellStart"/>
      <w:r w:rsidR="00BD72DD" w:rsidRPr="00BD72DD">
        <w:rPr>
          <w:rFonts w:ascii="Times New Roman" w:hAnsi="Times New Roman" w:cs="Times New Roman"/>
          <w:bCs/>
          <w:sz w:val="24"/>
          <w:szCs w:val="24"/>
        </w:rPr>
        <w:t>AlGaN</w:t>
      </w:r>
      <w:proofErr w:type="spellEnd"/>
      <w:r w:rsidR="00BD72DD" w:rsidRPr="00BD72DD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BD72DD" w:rsidRPr="00BD72DD">
        <w:rPr>
          <w:rFonts w:ascii="Times New Roman" w:hAnsi="Times New Roman" w:cs="Times New Roman"/>
          <w:bCs/>
          <w:sz w:val="24"/>
          <w:szCs w:val="24"/>
        </w:rPr>
        <w:t>GaN</w:t>
      </w:r>
      <w:proofErr w:type="spellEnd"/>
      <w:r w:rsidR="00BD72DD" w:rsidRPr="00BD72DD">
        <w:rPr>
          <w:rFonts w:ascii="Times New Roman" w:hAnsi="Times New Roman" w:cs="Times New Roman"/>
          <w:bCs/>
          <w:sz w:val="24"/>
          <w:szCs w:val="24"/>
        </w:rPr>
        <w:t xml:space="preserve"> photodetector under various illumination conditions. </w:t>
      </w:r>
    </w:p>
    <w:p w14:paraId="24112984" w14:textId="77777777" w:rsidR="0046444B" w:rsidRPr="00B54D22" w:rsidRDefault="0046444B" w:rsidP="00B54D22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17D3472" w14:textId="77777777" w:rsidR="00B54D22" w:rsidRDefault="00B54D22" w:rsidP="00B54D22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43194D1" w14:textId="75430E4D" w:rsidR="00745F0D" w:rsidRDefault="00AA3CA9" w:rsidP="00B54D22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Detectivity </w:t>
      </w:r>
      <w:r w:rsidR="00BA19E6">
        <w:rPr>
          <w:rFonts w:ascii="Times New Roman" w:hAnsi="Times New Roman" w:cs="Times New Roman"/>
          <w:b/>
          <w:sz w:val="24"/>
          <w:szCs w:val="24"/>
        </w:rPr>
        <w:t>(</w:t>
      </w:r>
      <w:r w:rsidR="00BA19E6" w:rsidRPr="00BA19E6">
        <w:rPr>
          <w:rFonts w:ascii="Times New Roman" w:hAnsi="Times New Roman" w:cs="Times New Roman"/>
          <w:b/>
          <w:i/>
          <w:iCs/>
          <w:sz w:val="24"/>
          <w:szCs w:val="24"/>
        </w:rPr>
        <w:t>D</w:t>
      </w:r>
      <w:r w:rsidR="00BA19E6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of the Gr/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photodetector</w:t>
      </w:r>
      <w:r w:rsidR="00BA19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88837B" w14:textId="2D8018A3" w:rsidR="00BA19E6" w:rsidRPr="00BA19E6" w:rsidRDefault="00BA19E6" w:rsidP="00B54D22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r w:rsidRPr="00B54D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16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A19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Detectivity (</w:t>
      </w:r>
      <w:r w:rsidRPr="00BA19E6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 of the Gr/</w:t>
      </w:r>
      <w:proofErr w:type="spellStart"/>
      <w:r>
        <w:rPr>
          <w:rFonts w:ascii="Times New Roman" w:hAnsi="Times New Roman" w:cs="Times New Roman"/>
          <w:sz w:val="24"/>
          <w:szCs w:val="24"/>
        </w:rPr>
        <w:t>AlGaN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photodetector at various illumination conditions and bias voltages</w:t>
      </w:r>
      <w:r w:rsidRPr="00B54D2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0" w:type="auto"/>
        <w:tblInd w:w="426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89"/>
        <w:gridCol w:w="3189"/>
      </w:tblGrid>
      <w:tr w:rsidR="0044136B" w14:paraId="6E883BF6" w14:textId="77777777" w:rsidTr="00BA19E6">
        <w:trPr>
          <w:trHeight w:val="449"/>
        </w:trPr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7A1A1F" w14:textId="3BAF0720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BA19E6">
              <w:rPr>
                <w:rFonts w:ascii="Times New Roman" w:hAnsi="Times New Roman" w:cs="Times New Roman"/>
                <w:sz w:val="22"/>
              </w:rPr>
              <w:t>ias voltage</w:t>
            </w:r>
          </w:p>
        </w:tc>
        <w:tc>
          <w:tcPr>
            <w:tcW w:w="31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B48FAEB" w14:textId="41DEA12C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</w:rPr>
              <w:t>D</w:t>
            </w:r>
            <w:r w:rsidRPr="00BA19E6">
              <w:rPr>
                <w:rFonts w:ascii="Times New Roman" w:hAnsi="Times New Roman" w:cs="Times New Roman"/>
                <w:sz w:val="22"/>
              </w:rPr>
              <w:t xml:space="preserve"> under 360 nm (cmHz</w:t>
            </w:r>
            <w:r w:rsidRPr="00BA19E6">
              <w:rPr>
                <w:rFonts w:ascii="Times New Roman" w:hAnsi="Times New Roman" w:cs="Times New Roman"/>
                <w:sz w:val="22"/>
                <w:vertAlign w:val="superscript"/>
              </w:rPr>
              <w:t>1/2</w:t>
            </w:r>
            <w:r w:rsidRPr="00BA19E6">
              <w:rPr>
                <w:rFonts w:ascii="Times New Roman" w:hAnsi="Times New Roman" w:cs="Times New Roman"/>
                <w:sz w:val="22"/>
              </w:rPr>
              <w:t>W</w:t>
            </w:r>
            <w:r w:rsidRPr="00BA19E6">
              <w:rPr>
                <w:rFonts w:ascii="Times New Roman" w:hAnsi="Times New Roman" w:cs="Times New Roman"/>
                <w:sz w:val="22"/>
                <w:vertAlign w:val="superscript"/>
              </w:rPr>
              <w:t>–1</w:t>
            </w:r>
            <w:r w:rsidRPr="00BA19E6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31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9CED32D" w14:textId="1827EDAE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</w:rPr>
              <w:t>D</w:t>
            </w:r>
            <w:r w:rsidRPr="00BA19E6">
              <w:rPr>
                <w:rFonts w:ascii="Times New Roman" w:hAnsi="Times New Roman" w:cs="Times New Roman"/>
                <w:sz w:val="22"/>
              </w:rPr>
              <w:t xml:space="preserve"> under 310 nm (cmHz</w:t>
            </w:r>
            <w:r w:rsidRPr="00BA19E6">
              <w:rPr>
                <w:rFonts w:ascii="Times New Roman" w:hAnsi="Times New Roman" w:cs="Times New Roman"/>
                <w:sz w:val="22"/>
                <w:vertAlign w:val="superscript"/>
              </w:rPr>
              <w:t>1/2</w:t>
            </w:r>
            <w:r w:rsidRPr="00BA19E6">
              <w:rPr>
                <w:rFonts w:ascii="Times New Roman" w:hAnsi="Times New Roman" w:cs="Times New Roman"/>
                <w:sz w:val="22"/>
              </w:rPr>
              <w:t>W</w:t>
            </w:r>
            <w:r w:rsidRPr="00BA19E6">
              <w:rPr>
                <w:rFonts w:ascii="Times New Roman" w:hAnsi="Times New Roman" w:cs="Times New Roman"/>
                <w:sz w:val="22"/>
                <w:vertAlign w:val="superscript"/>
              </w:rPr>
              <w:t>–1</w:t>
            </w:r>
            <w:r w:rsidRPr="00BA19E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44136B" w14:paraId="7E4151C7" w14:textId="77777777" w:rsidTr="00BA19E6">
        <w:trPr>
          <w:trHeight w:val="449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B714BAB" w14:textId="5E212571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V</w:t>
            </w:r>
          </w:p>
        </w:tc>
        <w:tc>
          <w:tcPr>
            <w:tcW w:w="3189" w:type="dxa"/>
            <w:tcBorders>
              <w:top w:val="single" w:sz="4" w:space="0" w:color="auto"/>
            </w:tcBorders>
            <w:vAlign w:val="center"/>
          </w:tcPr>
          <w:p w14:paraId="4470D056" w14:textId="03961C2E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B93160">
              <w:rPr>
                <w:rFonts w:ascii="Times New Roman" w:hAnsi="Times New Roman" w:cs="Times New Roman"/>
                <w:sz w:val="22"/>
              </w:rPr>
              <w:t>.3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8</w:t>
            </w:r>
          </w:p>
        </w:tc>
        <w:tc>
          <w:tcPr>
            <w:tcW w:w="3189" w:type="dxa"/>
            <w:tcBorders>
              <w:top w:val="single" w:sz="4" w:space="0" w:color="auto"/>
            </w:tcBorders>
            <w:vAlign w:val="center"/>
          </w:tcPr>
          <w:p w14:paraId="36F55EC4" w14:textId="61D3AC1A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 xml:space="preserve">1.02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10</w:t>
            </w:r>
          </w:p>
        </w:tc>
      </w:tr>
      <w:tr w:rsidR="0044136B" w14:paraId="48E1D542" w14:textId="77777777" w:rsidTr="00BA19E6">
        <w:trPr>
          <w:trHeight w:val="449"/>
        </w:trPr>
        <w:tc>
          <w:tcPr>
            <w:tcW w:w="1701" w:type="dxa"/>
            <w:vAlign w:val="center"/>
          </w:tcPr>
          <w:p w14:paraId="2AEB318F" w14:textId="5ED3714C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 V</w:t>
            </w:r>
          </w:p>
        </w:tc>
        <w:tc>
          <w:tcPr>
            <w:tcW w:w="3189" w:type="dxa"/>
            <w:vAlign w:val="center"/>
          </w:tcPr>
          <w:p w14:paraId="1BD914F1" w14:textId="30C3CCBB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>5.8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9</w:t>
            </w:r>
          </w:p>
        </w:tc>
        <w:tc>
          <w:tcPr>
            <w:tcW w:w="3189" w:type="dxa"/>
            <w:vAlign w:val="center"/>
          </w:tcPr>
          <w:p w14:paraId="72051ACB" w14:textId="107E3B83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 xml:space="preserve">5.96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10</w:t>
            </w:r>
          </w:p>
        </w:tc>
      </w:tr>
      <w:tr w:rsidR="0044136B" w14:paraId="0352007D" w14:textId="77777777" w:rsidTr="00BA19E6">
        <w:trPr>
          <w:trHeight w:val="449"/>
        </w:trPr>
        <w:tc>
          <w:tcPr>
            <w:tcW w:w="1701" w:type="dxa"/>
            <w:vAlign w:val="center"/>
          </w:tcPr>
          <w:p w14:paraId="1ABF1407" w14:textId="6ACC7F8A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V</w:t>
            </w:r>
          </w:p>
        </w:tc>
        <w:tc>
          <w:tcPr>
            <w:tcW w:w="3189" w:type="dxa"/>
            <w:vAlign w:val="center"/>
          </w:tcPr>
          <w:p w14:paraId="2F701C39" w14:textId="6291E85D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>3.3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10</w:t>
            </w:r>
          </w:p>
        </w:tc>
        <w:tc>
          <w:tcPr>
            <w:tcW w:w="3189" w:type="dxa"/>
            <w:vAlign w:val="center"/>
          </w:tcPr>
          <w:p w14:paraId="7AF77BB6" w14:textId="55BDD0CD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 xml:space="preserve">2.65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11</w:t>
            </w:r>
          </w:p>
        </w:tc>
      </w:tr>
      <w:tr w:rsidR="0044136B" w14:paraId="324446CB" w14:textId="77777777" w:rsidTr="00BA19E6">
        <w:trPr>
          <w:trHeight w:val="449"/>
        </w:trPr>
        <w:tc>
          <w:tcPr>
            <w:tcW w:w="1701" w:type="dxa"/>
            <w:vAlign w:val="center"/>
          </w:tcPr>
          <w:p w14:paraId="7BE96930" w14:textId="0A34F0BC" w:rsidR="0044136B" w:rsidRPr="00BA19E6" w:rsidRDefault="00BA19E6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A19E6"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 xml:space="preserve"> V</w:t>
            </w:r>
          </w:p>
        </w:tc>
        <w:tc>
          <w:tcPr>
            <w:tcW w:w="3189" w:type="dxa"/>
            <w:vAlign w:val="center"/>
          </w:tcPr>
          <w:p w14:paraId="447555F8" w14:textId="128C2E1A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>6.6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10</w:t>
            </w:r>
          </w:p>
        </w:tc>
        <w:tc>
          <w:tcPr>
            <w:tcW w:w="3189" w:type="dxa"/>
            <w:vAlign w:val="center"/>
          </w:tcPr>
          <w:p w14:paraId="646FDB7D" w14:textId="5ABF9A7A" w:rsidR="0044136B" w:rsidRPr="00B93160" w:rsidRDefault="00B93160" w:rsidP="00BA19E6">
            <w:pPr>
              <w:wordWrap/>
              <w:jc w:val="center"/>
              <w:rPr>
                <w:rFonts w:ascii="Times New Roman" w:hAnsi="Times New Roman" w:cs="Times New Roman"/>
                <w:sz w:val="22"/>
              </w:rPr>
            </w:pPr>
            <w:r w:rsidRPr="00B93160">
              <w:rPr>
                <w:rFonts w:ascii="Times New Roman" w:hAnsi="Times New Roman" w:cs="Times New Roman"/>
                <w:sz w:val="22"/>
              </w:rPr>
              <w:t xml:space="preserve">6.19 </w:t>
            </w:r>
            <w:r w:rsidRPr="00B93160">
              <w:rPr>
                <w:rFonts w:ascii="Times New Roman" w:hAnsi="Times New Roman" w:cs="Times New Roman" w:hint="eastAsia"/>
                <w:sz w:val="22"/>
              </w:rPr>
              <w:sym w:font="Symbol" w:char="F0B4"/>
            </w:r>
            <w:r w:rsidRPr="00B93160">
              <w:rPr>
                <w:rFonts w:ascii="Times New Roman" w:hAnsi="Times New Roman" w:cs="Times New Roman"/>
                <w:sz w:val="22"/>
              </w:rPr>
              <w:t xml:space="preserve"> 10</w:t>
            </w:r>
            <w:r w:rsidRPr="00B93160">
              <w:rPr>
                <w:rFonts w:ascii="Times New Roman" w:hAnsi="Times New Roman" w:cs="Times New Roman"/>
                <w:sz w:val="22"/>
                <w:vertAlign w:val="superscript"/>
              </w:rPr>
              <w:t>11</w:t>
            </w:r>
          </w:p>
        </w:tc>
      </w:tr>
    </w:tbl>
    <w:p w14:paraId="1D26DD56" w14:textId="093114AD" w:rsidR="00745F0D" w:rsidRPr="00AA3CA9" w:rsidRDefault="00745F0D" w:rsidP="00BA19E6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BC4644" w14:textId="5771BFCF" w:rsidR="0073132B" w:rsidRPr="0073132B" w:rsidRDefault="0073132B" w:rsidP="0073132B">
      <w:pPr>
        <w:wordWrap/>
        <w:spacing w:after="0"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73132B">
        <w:rPr>
          <w:rFonts w:ascii="Times New Roman" w:hAnsi="Times New Roman" w:cs="Times New Roman"/>
          <w:sz w:val="24"/>
          <w:szCs w:val="24"/>
        </w:rPr>
        <w:t>he detectivity (</w:t>
      </w:r>
      <w:r w:rsidRPr="0073132B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73132B">
        <w:rPr>
          <w:rFonts w:ascii="Times New Roman" w:hAnsi="Times New Roman" w:cs="Times New Roman"/>
          <w:sz w:val="24"/>
          <w:szCs w:val="24"/>
        </w:rPr>
        <w:t xml:space="preserve">) shows how much small signal can be detected by a photodetector. For accurate calculation of </w:t>
      </w:r>
      <w:r w:rsidR="00BA19E6">
        <w:rPr>
          <w:rFonts w:ascii="Times New Roman" w:hAnsi="Times New Roman" w:cs="Times New Roman"/>
          <w:sz w:val="24"/>
          <w:szCs w:val="24"/>
        </w:rPr>
        <w:t xml:space="preserve">the </w:t>
      </w:r>
      <w:r w:rsidRPr="0073132B">
        <w:rPr>
          <w:rFonts w:ascii="Times New Roman" w:hAnsi="Times New Roman" w:cs="Times New Roman"/>
          <w:sz w:val="24"/>
          <w:szCs w:val="24"/>
        </w:rPr>
        <w:t xml:space="preserve">detectivity, a noise spectrum is necessary to be measured. Instead, we provide the detectivity by using the simplified equation [Ref. J. M. Liu, </w:t>
      </w:r>
      <w:r w:rsidRPr="0073132B">
        <w:rPr>
          <w:rFonts w:ascii="Times New Roman" w:hAnsi="Times New Roman" w:cs="Times New Roman"/>
          <w:i/>
          <w:iCs/>
          <w:sz w:val="24"/>
          <w:szCs w:val="24"/>
        </w:rPr>
        <w:t>Photonic Devices</w:t>
      </w:r>
      <w:r w:rsidRPr="0073132B">
        <w:rPr>
          <w:rFonts w:ascii="Times New Roman" w:hAnsi="Times New Roman" w:cs="Times New Roman"/>
          <w:sz w:val="24"/>
          <w:szCs w:val="24"/>
        </w:rPr>
        <w:t xml:space="preserve">, Cambridge University Press, New York 2005] as follows: </w:t>
      </w:r>
    </w:p>
    <w:p w14:paraId="1CE06B82" w14:textId="5AB88D80" w:rsidR="0073132B" w:rsidRPr="0073132B" w:rsidRDefault="0073132B" w:rsidP="0073132B">
      <w:pPr>
        <w:wordWrap/>
        <w:spacing w:after="0"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D≈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(2q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dark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den>
        </m:f>
      </m:oMath>
      <w:r w:rsidRPr="0073132B">
        <w:rPr>
          <w:rFonts w:ascii="Times New Roman" w:hAnsi="Times New Roman" w:cs="Times New Roman"/>
          <w:sz w:val="24"/>
          <w:szCs w:val="24"/>
        </w:rPr>
        <w:tab/>
      </w:r>
      <w:r w:rsidRPr="0073132B">
        <w:rPr>
          <w:rFonts w:ascii="Times New Roman" w:hAnsi="Times New Roman" w:cs="Times New Roman"/>
          <w:sz w:val="24"/>
          <w:szCs w:val="24"/>
        </w:rPr>
        <w:tab/>
      </w:r>
      <w:r w:rsidRPr="0073132B">
        <w:rPr>
          <w:rFonts w:ascii="Times New Roman" w:hAnsi="Times New Roman" w:cs="Times New Roman"/>
          <w:sz w:val="24"/>
          <w:szCs w:val="24"/>
        </w:rPr>
        <w:tab/>
        <w:t>(2)</w:t>
      </w:r>
    </w:p>
    <w:p w14:paraId="1A905824" w14:textId="77777777" w:rsidR="0073132B" w:rsidRDefault="0073132B" w:rsidP="0073132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132B">
        <w:rPr>
          <w:rFonts w:ascii="Times New Roman" w:hAnsi="Times New Roman" w:cs="Times New Roman"/>
          <w:sz w:val="24"/>
          <w:szCs w:val="24"/>
        </w:rPr>
        <w:t xml:space="preserve">where </w:t>
      </w:r>
      <w:r w:rsidRPr="0073132B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73132B">
        <w:rPr>
          <w:rFonts w:ascii="Times New Roman" w:hAnsi="Times New Roman" w:cs="Times New Roman"/>
          <w:sz w:val="24"/>
          <w:szCs w:val="24"/>
        </w:rPr>
        <w:t xml:space="preserve"> is the responsivity, </w:t>
      </w:r>
      <w:proofErr w:type="spellStart"/>
      <w:r w:rsidRPr="0073132B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73132B">
        <w:rPr>
          <w:rFonts w:ascii="Times New Roman" w:hAnsi="Times New Roman" w:cs="Times New Roman"/>
          <w:sz w:val="24"/>
          <w:szCs w:val="24"/>
          <w:vertAlign w:val="subscript"/>
        </w:rPr>
        <w:t>dark</w:t>
      </w:r>
      <w:proofErr w:type="spellEnd"/>
      <w:r w:rsidRPr="0073132B">
        <w:rPr>
          <w:rFonts w:ascii="Times New Roman" w:hAnsi="Times New Roman" w:cs="Times New Roman"/>
          <w:sz w:val="24"/>
          <w:szCs w:val="24"/>
        </w:rPr>
        <w:t xml:space="preserve"> is the dark current, and the other symbols have their usual meanings. </w:t>
      </w:r>
    </w:p>
    <w:p w14:paraId="37FCC0AA" w14:textId="3F11A092" w:rsidR="00745F0D" w:rsidRPr="00B54D22" w:rsidRDefault="0073132B" w:rsidP="0073132B">
      <w:pPr>
        <w:wordWrap/>
        <w:spacing w:after="0"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73132B">
        <w:rPr>
          <w:rFonts w:ascii="Times New Roman" w:hAnsi="Times New Roman" w:cs="Times New Roman"/>
          <w:sz w:val="24"/>
          <w:szCs w:val="24"/>
        </w:rPr>
        <w:t>The calculation</w:t>
      </w:r>
      <w:r w:rsidR="00B93160">
        <w:rPr>
          <w:rFonts w:ascii="Times New Roman" w:hAnsi="Times New Roman" w:cs="Times New Roman"/>
          <w:sz w:val="24"/>
          <w:szCs w:val="24"/>
        </w:rPr>
        <w:t>s,</w:t>
      </w:r>
      <w:r w:rsidRPr="0073132B">
        <w:rPr>
          <w:rFonts w:ascii="Times New Roman" w:hAnsi="Times New Roman" w:cs="Times New Roman"/>
          <w:sz w:val="24"/>
          <w:szCs w:val="24"/>
        </w:rPr>
        <w:t xml:space="preserve"> </w:t>
      </w:r>
      <w:r w:rsidR="00B93160">
        <w:rPr>
          <w:rFonts w:ascii="Times New Roman" w:hAnsi="Times New Roman" w:cs="Times New Roman"/>
          <w:sz w:val="24"/>
          <w:szCs w:val="24"/>
        </w:rPr>
        <w:t xml:space="preserve">summarized in Table S1, </w:t>
      </w:r>
      <w:r w:rsidRPr="0073132B">
        <w:rPr>
          <w:rFonts w:ascii="Times New Roman" w:hAnsi="Times New Roman" w:cs="Times New Roman"/>
          <w:sz w:val="24"/>
          <w:szCs w:val="24"/>
        </w:rPr>
        <w:t>showed the detectivities of 1.0</w:t>
      </w:r>
      <w:r w:rsidR="00B93160">
        <w:rPr>
          <w:rFonts w:ascii="Times New Roman" w:hAnsi="Times New Roman" w:cs="Times New Roman"/>
          <w:sz w:val="24"/>
          <w:szCs w:val="24"/>
        </w:rPr>
        <w:t>2</w:t>
      </w:r>
      <w:r w:rsidRPr="0073132B">
        <w:rPr>
          <w:rFonts w:ascii="Times New Roman" w:hAnsi="Times New Roman" w:cs="Times New Roman"/>
          <w:sz w:val="24"/>
          <w:szCs w:val="24"/>
        </w:rPr>
        <w:t xml:space="preserve"> </w:t>
      </w:r>
      <w:r w:rsidRPr="0073132B">
        <w:rPr>
          <w:rFonts w:ascii="Times New Roman" w:hAnsi="Times New Roman" w:cs="Times New Roman" w:hint="eastAsia"/>
          <w:sz w:val="24"/>
          <w:szCs w:val="24"/>
        </w:rPr>
        <w:sym w:font="Symbol" w:char="F0B4"/>
      </w:r>
      <w:r w:rsidRPr="0073132B">
        <w:rPr>
          <w:rFonts w:ascii="Times New Roman" w:hAnsi="Times New Roman" w:cs="Times New Roman"/>
          <w:sz w:val="24"/>
          <w:szCs w:val="24"/>
        </w:rPr>
        <w:t xml:space="preserve"> 10</w:t>
      </w:r>
      <w:r w:rsidRPr="0073132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73132B">
        <w:rPr>
          <w:rFonts w:ascii="Times New Roman" w:hAnsi="Times New Roman" w:cs="Times New Roman"/>
          <w:sz w:val="24"/>
          <w:szCs w:val="24"/>
        </w:rPr>
        <w:t xml:space="preserve"> and 6.</w:t>
      </w:r>
      <w:r w:rsidR="00B93160">
        <w:rPr>
          <w:rFonts w:ascii="Times New Roman" w:hAnsi="Times New Roman" w:cs="Times New Roman"/>
          <w:sz w:val="24"/>
          <w:szCs w:val="24"/>
        </w:rPr>
        <w:t>19</w:t>
      </w:r>
      <w:r w:rsidRPr="0073132B">
        <w:rPr>
          <w:rFonts w:ascii="Times New Roman" w:hAnsi="Times New Roman" w:cs="Times New Roman"/>
          <w:sz w:val="24"/>
          <w:szCs w:val="24"/>
        </w:rPr>
        <w:t xml:space="preserve"> </w:t>
      </w:r>
      <w:r w:rsidRPr="0073132B">
        <w:rPr>
          <w:rFonts w:ascii="Times New Roman" w:hAnsi="Times New Roman" w:cs="Times New Roman" w:hint="eastAsia"/>
          <w:sz w:val="24"/>
          <w:szCs w:val="24"/>
        </w:rPr>
        <w:sym w:font="Symbol" w:char="F0B4"/>
      </w:r>
      <w:r w:rsidRPr="0073132B">
        <w:rPr>
          <w:rFonts w:ascii="Times New Roman" w:hAnsi="Times New Roman" w:cs="Times New Roman"/>
          <w:sz w:val="24"/>
          <w:szCs w:val="24"/>
        </w:rPr>
        <w:t xml:space="preserve"> 10</w:t>
      </w:r>
      <w:r w:rsidRPr="0073132B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73132B">
        <w:rPr>
          <w:rFonts w:ascii="Times New Roman" w:hAnsi="Times New Roman" w:cs="Times New Roman"/>
          <w:sz w:val="24"/>
          <w:szCs w:val="24"/>
        </w:rPr>
        <w:t xml:space="preserve"> cmHz</w:t>
      </w:r>
      <w:r w:rsidRPr="0073132B">
        <w:rPr>
          <w:rFonts w:ascii="Times New Roman" w:hAnsi="Times New Roman" w:cs="Times New Roman"/>
          <w:sz w:val="24"/>
          <w:szCs w:val="24"/>
          <w:vertAlign w:val="superscript"/>
        </w:rPr>
        <w:t>1/2</w:t>
      </w:r>
      <w:r w:rsidRPr="0073132B">
        <w:rPr>
          <w:rFonts w:ascii="Times New Roman" w:hAnsi="Times New Roman" w:cs="Times New Roman"/>
          <w:sz w:val="24"/>
          <w:szCs w:val="24"/>
        </w:rPr>
        <w:t>W</w:t>
      </w:r>
      <w:r w:rsidRPr="0073132B">
        <w:rPr>
          <w:rFonts w:ascii="Times New Roman" w:hAnsi="Times New Roman" w:cs="Times New Roman"/>
          <w:sz w:val="24"/>
          <w:szCs w:val="24"/>
          <w:vertAlign w:val="superscript"/>
        </w:rPr>
        <w:t>–1</w:t>
      </w:r>
      <w:r w:rsidRPr="0073132B">
        <w:rPr>
          <w:rFonts w:ascii="Times New Roman" w:hAnsi="Times New Roman" w:cs="Times New Roman"/>
          <w:sz w:val="24"/>
          <w:szCs w:val="24"/>
        </w:rPr>
        <w:t xml:space="preserve"> at the bias voltages of 1 V and 4 V, respectively, under 310 nm. </w:t>
      </w:r>
    </w:p>
    <w:p w14:paraId="70134CC4" w14:textId="77777777" w:rsidR="006D6E84" w:rsidRPr="00B54D22" w:rsidRDefault="00535CB6" w:rsidP="00B54D22">
      <w:pPr>
        <w:widowControl/>
        <w:wordWrap/>
        <w:autoSpaceDE/>
        <w:autoSpaceDN/>
        <w:spacing w:after="0" w:line="480" w:lineRule="auto"/>
        <w:rPr>
          <w:sz w:val="24"/>
          <w:szCs w:val="24"/>
        </w:rPr>
      </w:pPr>
    </w:p>
    <w:sectPr w:rsidR="006D6E84" w:rsidRPr="00B54D2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3E13B" w14:textId="77777777" w:rsidR="00535CB6" w:rsidRDefault="00535CB6" w:rsidP="00BA1C9A">
      <w:pPr>
        <w:spacing w:after="0" w:line="240" w:lineRule="auto"/>
      </w:pPr>
      <w:r>
        <w:separator/>
      </w:r>
    </w:p>
  </w:endnote>
  <w:endnote w:type="continuationSeparator" w:id="0">
    <w:p w14:paraId="583DF332" w14:textId="77777777" w:rsidR="00535CB6" w:rsidRDefault="00535CB6" w:rsidP="00BA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6A5051" w14:textId="77777777" w:rsidR="00535CB6" w:rsidRDefault="00535CB6" w:rsidP="00BA1C9A">
      <w:pPr>
        <w:spacing w:after="0" w:line="240" w:lineRule="auto"/>
      </w:pPr>
      <w:r>
        <w:separator/>
      </w:r>
    </w:p>
  </w:footnote>
  <w:footnote w:type="continuationSeparator" w:id="0">
    <w:p w14:paraId="7F004C63" w14:textId="77777777" w:rsidR="00535CB6" w:rsidRDefault="00535CB6" w:rsidP="00BA1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339A3"/>
    <w:multiLevelType w:val="hybridMultilevel"/>
    <w:tmpl w:val="D7E4EAF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4D86F06"/>
    <w:multiLevelType w:val="hybridMultilevel"/>
    <w:tmpl w:val="AAF4D7FA"/>
    <w:lvl w:ilvl="0" w:tplc="8CA4DD3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901637A"/>
    <w:multiLevelType w:val="hybridMultilevel"/>
    <w:tmpl w:val="B710787A"/>
    <w:lvl w:ilvl="0" w:tplc="C5783558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D58"/>
    <w:rsid w:val="000C02D3"/>
    <w:rsid w:val="00112B90"/>
    <w:rsid w:val="0013138B"/>
    <w:rsid w:val="001320FB"/>
    <w:rsid w:val="001345A4"/>
    <w:rsid w:val="001461D7"/>
    <w:rsid w:val="001670C3"/>
    <w:rsid w:val="00171226"/>
    <w:rsid w:val="00184CCB"/>
    <w:rsid w:val="00196C8E"/>
    <w:rsid w:val="001A68B6"/>
    <w:rsid w:val="001C342E"/>
    <w:rsid w:val="002107F7"/>
    <w:rsid w:val="002656AD"/>
    <w:rsid w:val="002E62EF"/>
    <w:rsid w:val="003329E2"/>
    <w:rsid w:val="0036780C"/>
    <w:rsid w:val="0038606A"/>
    <w:rsid w:val="003A00E8"/>
    <w:rsid w:val="003B56AF"/>
    <w:rsid w:val="003C67FE"/>
    <w:rsid w:val="003D30F0"/>
    <w:rsid w:val="003E7115"/>
    <w:rsid w:val="0041043C"/>
    <w:rsid w:val="0044136B"/>
    <w:rsid w:val="0046444B"/>
    <w:rsid w:val="0049320C"/>
    <w:rsid w:val="004A6816"/>
    <w:rsid w:val="00522C4D"/>
    <w:rsid w:val="00525E23"/>
    <w:rsid w:val="00535CB6"/>
    <w:rsid w:val="0054545B"/>
    <w:rsid w:val="005674BF"/>
    <w:rsid w:val="005737C6"/>
    <w:rsid w:val="005B2786"/>
    <w:rsid w:val="005D5EFC"/>
    <w:rsid w:val="005E56B4"/>
    <w:rsid w:val="00611E4A"/>
    <w:rsid w:val="0062293C"/>
    <w:rsid w:val="00674119"/>
    <w:rsid w:val="006862D2"/>
    <w:rsid w:val="00686538"/>
    <w:rsid w:val="006E4BD2"/>
    <w:rsid w:val="00716642"/>
    <w:rsid w:val="0073132B"/>
    <w:rsid w:val="00733A5A"/>
    <w:rsid w:val="00745F0D"/>
    <w:rsid w:val="007C64C5"/>
    <w:rsid w:val="007F1366"/>
    <w:rsid w:val="008026B4"/>
    <w:rsid w:val="008B53C6"/>
    <w:rsid w:val="0091294D"/>
    <w:rsid w:val="00916EA4"/>
    <w:rsid w:val="00924C80"/>
    <w:rsid w:val="009355E4"/>
    <w:rsid w:val="009938F2"/>
    <w:rsid w:val="0099684E"/>
    <w:rsid w:val="00A055FF"/>
    <w:rsid w:val="00A33E85"/>
    <w:rsid w:val="00A358FA"/>
    <w:rsid w:val="00A64D58"/>
    <w:rsid w:val="00A952F7"/>
    <w:rsid w:val="00AA3CA9"/>
    <w:rsid w:val="00AA3D43"/>
    <w:rsid w:val="00AC3706"/>
    <w:rsid w:val="00B004F7"/>
    <w:rsid w:val="00B13301"/>
    <w:rsid w:val="00B37E3C"/>
    <w:rsid w:val="00B43732"/>
    <w:rsid w:val="00B54D22"/>
    <w:rsid w:val="00B9011C"/>
    <w:rsid w:val="00B920C9"/>
    <w:rsid w:val="00B93160"/>
    <w:rsid w:val="00BA19E6"/>
    <w:rsid w:val="00BA1BAB"/>
    <w:rsid w:val="00BA1C9A"/>
    <w:rsid w:val="00BD2CEE"/>
    <w:rsid w:val="00BD5590"/>
    <w:rsid w:val="00BD65FC"/>
    <w:rsid w:val="00BD72DD"/>
    <w:rsid w:val="00C52227"/>
    <w:rsid w:val="00C6152F"/>
    <w:rsid w:val="00CE68DA"/>
    <w:rsid w:val="00D02682"/>
    <w:rsid w:val="00D16D5C"/>
    <w:rsid w:val="00D33385"/>
    <w:rsid w:val="00D92F69"/>
    <w:rsid w:val="00DA4CF5"/>
    <w:rsid w:val="00DC5C6A"/>
    <w:rsid w:val="00E25AEB"/>
    <w:rsid w:val="00EA45A3"/>
    <w:rsid w:val="00EF5402"/>
    <w:rsid w:val="00F06113"/>
    <w:rsid w:val="00F212EC"/>
    <w:rsid w:val="00F72E3F"/>
    <w:rsid w:val="00F90C9F"/>
    <w:rsid w:val="00F93295"/>
    <w:rsid w:val="00FB19CD"/>
    <w:rsid w:val="00FD46E9"/>
    <w:rsid w:val="00FF1E77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C60A0"/>
  <w15:chartTrackingRefBased/>
  <w15:docId w15:val="{4B9DF184-07F0-491C-A620-F095707F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D5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58"/>
    <w:pPr>
      <w:ind w:leftChars="400" w:left="800"/>
    </w:pPr>
  </w:style>
  <w:style w:type="character" w:styleId="a4">
    <w:name w:val="annotation reference"/>
    <w:basedOn w:val="a0"/>
    <w:uiPriority w:val="99"/>
    <w:semiHidden/>
    <w:unhideWhenUsed/>
    <w:rsid w:val="00A64D58"/>
    <w:rPr>
      <w:sz w:val="18"/>
      <w:szCs w:val="18"/>
    </w:rPr>
  </w:style>
  <w:style w:type="paragraph" w:styleId="a5">
    <w:name w:val="annotation text"/>
    <w:basedOn w:val="a"/>
    <w:link w:val="Char"/>
    <w:uiPriority w:val="99"/>
    <w:unhideWhenUsed/>
    <w:rsid w:val="00A64D58"/>
    <w:pPr>
      <w:jc w:val="left"/>
    </w:pPr>
  </w:style>
  <w:style w:type="character" w:customStyle="1" w:styleId="Char">
    <w:name w:val="메모 텍스트 Char"/>
    <w:basedOn w:val="a0"/>
    <w:link w:val="a5"/>
    <w:uiPriority w:val="99"/>
    <w:rsid w:val="00A64D58"/>
  </w:style>
  <w:style w:type="paragraph" w:styleId="a6">
    <w:name w:val="Balloon Text"/>
    <w:basedOn w:val="a"/>
    <w:link w:val="Char0"/>
    <w:uiPriority w:val="99"/>
    <w:semiHidden/>
    <w:unhideWhenUsed/>
    <w:rsid w:val="00A64D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A64D58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8026B4"/>
    <w:rPr>
      <w:color w:val="0563C1" w:themeColor="hyperlink"/>
      <w:u w:val="single"/>
    </w:rPr>
  </w:style>
  <w:style w:type="paragraph" w:styleId="a8">
    <w:name w:val="Title"/>
    <w:basedOn w:val="a"/>
    <w:link w:val="Char1"/>
    <w:qFormat/>
    <w:rsid w:val="008026B4"/>
    <w:pPr>
      <w:widowControl/>
      <w:wordWrap/>
      <w:autoSpaceDE/>
      <w:autoSpaceDN/>
      <w:spacing w:before="240" w:after="60" w:line="480" w:lineRule="auto"/>
      <w:jc w:val="center"/>
      <w:outlineLvl w:val="0"/>
    </w:pPr>
    <w:rPr>
      <w:rFonts w:ascii="Arial" w:eastAsia="맑은 고딕" w:hAnsi="Arial" w:cs="Arial"/>
      <w:b/>
      <w:bCs/>
      <w:kern w:val="28"/>
      <w:sz w:val="32"/>
      <w:szCs w:val="32"/>
      <w:lang w:eastAsia="en-US"/>
    </w:rPr>
  </w:style>
  <w:style w:type="character" w:customStyle="1" w:styleId="Char1">
    <w:name w:val="제목 Char"/>
    <w:basedOn w:val="a0"/>
    <w:link w:val="a8"/>
    <w:rsid w:val="008026B4"/>
    <w:rPr>
      <w:rFonts w:ascii="Arial" w:eastAsia="맑은 고딕" w:hAnsi="Arial" w:cs="Arial"/>
      <w:b/>
      <w:bCs/>
      <w:kern w:val="28"/>
      <w:sz w:val="32"/>
      <w:szCs w:val="32"/>
      <w:lang w:eastAsia="en-US"/>
    </w:rPr>
  </w:style>
  <w:style w:type="paragraph" w:styleId="a9">
    <w:name w:val="header"/>
    <w:basedOn w:val="a"/>
    <w:link w:val="Char2"/>
    <w:uiPriority w:val="99"/>
    <w:unhideWhenUsed/>
    <w:rsid w:val="00BA1C9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BA1C9A"/>
  </w:style>
  <w:style w:type="paragraph" w:styleId="aa">
    <w:name w:val="footer"/>
    <w:basedOn w:val="a"/>
    <w:link w:val="Char3"/>
    <w:uiPriority w:val="99"/>
    <w:unhideWhenUsed/>
    <w:rsid w:val="00BA1C9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BA1C9A"/>
  </w:style>
  <w:style w:type="character" w:styleId="ab">
    <w:name w:val="Placeholder Text"/>
    <w:basedOn w:val="a0"/>
    <w:uiPriority w:val="99"/>
    <w:semiHidden/>
    <w:rsid w:val="00BD5590"/>
    <w:rPr>
      <w:color w:val="808080"/>
    </w:rPr>
  </w:style>
  <w:style w:type="character" w:customStyle="1" w:styleId="apple-converted-space">
    <w:name w:val="apple-converted-space"/>
    <w:basedOn w:val="a0"/>
    <w:rsid w:val="00BD5590"/>
  </w:style>
  <w:style w:type="paragraph" w:styleId="ac">
    <w:name w:val="annotation subject"/>
    <w:basedOn w:val="a5"/>
    <w:next w:val="a5"/>
    <w:link w:val="Char4"/>
    <w:uiPriority w:val="99"/>
    <w:semiHidden/>
    <w:unhideWhenUsed/>
    <w:rsid w:val="001A68B6"/>
    <w:rPr>
      <w:b/>
      <w:bCs/>
    </w:rPr>
  </w:style>
  <w:style w:type="character" w:customStyle="1" w:styleId="Char4">
    <w:name w:val="메모 주제 Char"/>
    <w:basedOn w:val="Char"/>
    <w:link w:val="ac"/>
    <w:uiPriority w:val="99"/>
    <w:semiHidden/>
    <w:rsid w:val="001A68B6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B54D22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44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458</Words>
  <Characters>2504</Characters>
  <Application>Microsoft Office Word</Application>
  <DocSecurity>0</DocSecurity>
  <Lines>36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Jongwon Lee</dc:creator>
  <cp:keywords/>
  <dc:description/>
  <cp:lastModifiedBy>Jaehee</cp:lastModifiedBy>
  <cp:revision>10</cp:revision>
  <cp:lastPrinted>2020-11-16T08:12:00Z</cp:lastPrinted>
  <dcterms:created xsi:type="dcterms:W3CDTF">2019-08-23T12:34:00Z</dcterms:created>
  <dcterms:modified xsi:type="dcterms:W3CDTF">2020-11-17T07:10:00Z</dcterms:modified>
</cp:coreProperties>
</file>