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EDC6C" w14:textId="6FFF96CF" w:rsidR="00AB1027" w:rsidRPr="00E301C6" w:rsidRDefault="00AB1027" w:rsidP="00AB1027">
      <w:pPr>
        <w:spacing w:line="480" w:lineRule="auto"/>
        <w:rPr>
          <w:rFonts w:ascii="Arial" w:hAnsi="Arial" w:cs="Arial"/>
          <w:b/>
          <w:sz w:val="24"/>
        </w:rPr>
      </w:pPr>
      <w:r w:rsidRPr="00E301C6">
        <w:rPr>
          <w:rFonts w:ascii="Arial" w:hAnsi="Arial" w:cs="Arial"/>
          <w:b/>
          <w:sz w:val="24"/>
        </w:rPr>
        <w:t xml:space="preserve">Self-assembled particulate vaccine </w:t>
      </w:r>
      <w:r w:rsidR="00CA6F11" w:rsidRPr="00932FDB">
        <w:rPr>
          <w:rFonts w:ascii="Arial" w:hAnsi="Arial" w:cs="Arial"/>
          <w:b/>
          <w:sz w:val="24"/>
        </w:rPr>
        <w:t>elicits strong immune responses and reduces</w:t>
      </w:r>
      <w:r w:rsidR="00CA6F11">
        <w:rPr>
          <w:rFonts w:ascii="Arial" w:hAnsi="Arial" w:cs="Arial"/>
          <w:b/>
          <w:sz w:val="24"/>
        </w:rPr>
        <w:t xml:space="preserve"> </w:t>
      </w:r>
      <w:r w:rsidRPr="00A65824">
        <w:rPr>
          <w:rFonts w:ascii="Arial" w:hAnsi="Arial" w:cs="Arial"/>
          <w:b/>
          <w:i/>
          <w:iCs/>
          <w:sz w:val="24"/>
        </w:rPr>
        <w:t>Mycobacterium avium</w:t>
      </w:r>
      <w:r w:rsidRPr="00E301C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s</w:t>
      </w:r>
      <w:r w:rsidRPr="00E301C6">
        <w:rPr>
          <w:rFonts w:ascii="Arial" w:hAnsi="Arial" w:cs="Arial"/>
          <w:b/>
          <w:sz w:val="24"/>
        </w:rPr>
        <w:t xml:space="preserve">ubsp. </w:t>
      </w:r>
      <w:r w:rsidRPr="00A65824">
        <w:rPr>
          <w:rFonts w:ascii="Arial" w:hAnsi="Arial" w:cs="Arial"/>
          <w:b/>
          <w:i/>
          <w:iCs/>
          <w:sz w:val="24"/>
        </w:rPr>
        <w:t>paratuberculosis</w:t>
      </w:r>
      <w:r w:rsidRPr="00E301C6">
        <w:rPr>
          <w:rFonts w:ascii="Arial" w:hAnsi="Arial" w:cs="Arial"/>
          <w:b/>
          <w:sz w:val="24"/>
        </w:rPr>
        <w:t xml:space="preserve"> </w:t>
      </w:r>
      <w:r w:rsidR="00381058" w:rsidRPr="00932FDB">
        <w:rPr>
          <w:rFonts w:ascii="Arial" w:hAnsi="Arial" w:cs="Arial"/>
          <w:b/>
          <w:sz w:val="24"/>
        </w:rPr>
        <w:t>infection in mice</w:t>
      </w:r>
    </w:p>
    <w:p w14:paraId="0A5AEDE2" w14:textId="77777777" w:rsidR="00AB1027" w:rsidRPr="00E301C6" w:rsidRDefault="00AB1027" w:rsidP="00AB1027">
      <w:pPr>
        <w:spacing w:line="480" w:lineRule="auto"/>
        <w:rPr>
          <w:rFonts w:ascii="Arial" w:hAnsi="Arial" w:cs="Arial"/>
          <w:b/>
          <w:sz w:val="24"/>
        </w:rPr>
      </w:pPr>
    </w:p>
    <w:p w14:paraId="5D64B7FD" w14:textId="77777777" w:rsidR="00AB1027" w:rsidRPr="00665A6B" w:rsidRDefault="00AB1027" w:rsidP="00AB1027">
      <w:pPr>
        <w:spacing w:line="480" w:lineRule="auto"/>
        <w:rPr>
          <w:rFonts w:ascii="Arial" w:hAnsi="Arial" w:cs="Arial"/>
          <w:sz w:val="24"/>
        </w:rPr>
      </w:pPr>
      <w:r w:rsidRPr="00665A6B">
        <w:rPr>
          <w:rFonts w:ascii="Arial" w:hAnsi="Arial" w:cs="Arial"/>
          <w:sz w:val="24"/>
        </w:rPr>
        <w:t>Sandeep K Gupta</w:t>
      </w:r>
      <w:r w:rsidRPr="00665A6B">
        <w:rPr>
          <w:rFonts w:ascii="Arial" w:hAnsi="Arial" w:cs="Arial"/>
          <w:sz w:val="24"/>
          <w:vertAlign w:val="superscript"/>
        </w:rPr>
        <w:t>1*</w:t>
      </w:r>
      <w:r w:rsidRPr="00665A6B">
        <w:rPr>
          <w:rFonts w:ascii="Arial" w:hAnsi="Arial" w:cs="Arial"/>
          <w:sz w:val="24"/>
        </w:rPr>
        <w:t>, Natalie A Parlane</w:t>
      </w:r>
      <w:r w:rsidRPr="00665A6B">
        <w:rPr>
          <w:rFonts w:ascii="Arial" w:hAnsi="Arial" w:cs="Arial"/>
          <w:sz w:val="24"/>
          <w:vertAlign w:val="superscript"/>
        </w:rPr>
        <w:t>1</w:t>
      </w:r>
      <w:r w:rsidRPr="00665A6B"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Dongwen</w:t>
      </w:r>
      <w:proofErr w:type="spellEnd"/>
      <w:r>
        <w:rPr>
          <w:rFonts w:ascii="Arial" w:hAnsi="Arial" w:cs="Arial"/>
          <w:sz w:val="24"/>
        </w:rPr>
        <w:t xml:space="preserve"> Luo</w:t>
      </w:r>
      <w:r w:rsidRPr="00F02333">
        <w:rPr>
          <w:rFonts w:ascii="Arial" w:hAnsi="Arial" w:cs="Arial"/>
          <w:sz w:val="24"/>
          <w:vertAlign w:val="superscript"/>
        </w:rPr>
        <w:t>2</w:t>
      </w:r>
      <w:r>
        <w:rPr>
          <w:rFonts w:ascii="Arial" w:hAnsi="Arial" w:cs="Arial"/>
          <w:sz w:val="24"/>
        </w:rPr>
        <w:t xml:space="preserve">, </w:t>
      </w:r>
      <w:r w:rsidRPr="00665A6B">
        <w:rPr>
          <w:rFonts w:ascii="Arial" w:hAnsi="Arial" w:cs="Arial"/>
          <w:sz w:val="24"/>
        </w:rPr>
        <w:t>Be</w:t>
      </w:r>
      <w:r>
        <w:rPr>
          <w:rFonts w:ascii="Arial" w:hAnsi="Arial" w:cs="Arial"/>
          <w:sz w:val="24"/>
        </w:rPr>
        <w:t>r</w:t>
      </w:r>
      <w:r w:rsidRPr="00665A6B">
        <w:rPr>
          <w:rFonts w:ascii="Arial" w:hAnsi="Arial" w:cs="Arial"/>
          <w:sz w:val="24"/>
        </w:rPr>
        <w:t xml:space="preserve">nd </w:t>
      </w:r>
      <w:r>
        <w:rPr>
          <w:rFonts w:ascii="Arial" w:hAnsi="Arial" w:cs="Arial"/>
          <w:sz w:val="24"/>
        </w:rPr>
        <w:t xml:space="preserve">H A </w:t>
      </w:r>
      <w:r w:rsidRPr="00665A6B">
        <w:rPr>
          <w:rFonts w:ascii="Arial" w:hAnsi="Arial" w:cs="Arial"/>
          <w:sz w:val="24"/>
        </w:rPr>
        <w:t>Re</w:t>
      </w:r>
      <w:r>
        <w:rPr>
          <w:rFonts w:ascii="Arial" w:hAnsi="Arial" w:cs="Arial"/>
          <w:sz w:val="24"/>
        </w:rPr>
        <w:t>h</w:t>
      </w:r>
      <w:r w:rsidRPr="00665A6B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  <w:vertAlign w:val="superscript"/>
        </w:rPr>
        <w:t>3</w:t>
      </w:r>
      <w:r w:rsidRPr="007F7C67">
        <w:rPr>
          <w:rFonts w:ascii="Arial" w:hAnsi="Arial"/>
          <w:sz w:val="24"/>
          <w:vertAlign w:val="superscript"/>
        </w:rPr>
        <w:t xml:space="preserve">, </w:t>
      </w:r>
      <w:r>
        <w:rPr>
          <w:rFonts w:ascii="Arial" w:hAnsi="Arial" w:cs="Arial"/>
          <w:sz w:val="24"/>
          <w:vertAlign w:val="superscript"/>
        </w:rPr>
        <w:t>4</w:t>
      </w:r>
      <w:r w:rsidRPr="00665A6B">
        <w:rPr>
          <w:rFonts w:ascii="Arial" w:hAnsi="Arial" w:cs="Arial"/>
          <w:sz w:val="24"/>
        </w:rPr>
        <w:t>, Axel Heiser</w:t>
      </w:r>
      <w:r w:rsidRPr="00665A6B">
        <w:rPr>
          <w:rFonts w:ascii="Arial" w:hAnsi="Arial" w:cs="Arial"/>
          <w:sz w:val="24"/>
          <w:vertAlign w:val="superscript"/>
        </w:rPr>
        <w:t>1</w:t>
      </w:r>
      <w:r w:rsidRPr="00665A6B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B</w:t>
      </w:r>
      <w:r w:rsidRPr="00665A6B">
        <w:rPr>
          <w:rFonts w:ascii="Arial" w:hAnsi="Arial" w:cs="Arial"/>
          <w:sz w:val="24"/>
        </w:rPr>
        <w:t xml:space="preserve">ryce </w:t>
      </w:r>
      <w:r>
        <w:rPr>
          <w:rFonts w:ascii="Arial" w:hAnsi="Arial" w:cs="Arial"/>
          <w:sz w:val="24"/>
        </w:rPr>
        <w:t xml:space="preserve">M </w:t>
      </w:r>
      <w:r w:rsidRPr="00665A6B">
        <w:rPr>
          <w:rFonts w:ascii="Arial" w:hAnsi="Arial" w:cs="Arial"/>
          <w:sz w:val="24"/>
        </w:rPr>
        <w:t>Buddle</w:t>
      </w:r>
      <w:r w:rsidRPr="00665A6B">
        <w:rPr>
          <w:rFonts w:ascii="Arial" w:hAnsi="Arial" w:cs="Arial"/>
          <w:sz w:val="24"/>
          <w:vertAlign w:val="superscript"/>
        </w:rPr>
        <w:t>1</w:t>
      </w:r>
      <w:r w:rsidRPr="000A157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and D </w:t>
      </w:r>
      <w:r w:rsidRPr="00665A6B">
        <w:rPr>
          <w:rFonts w:ascii="Arial" w:hAnsi="Arial" w:cs="Arial"/>
          <w:sz w:val="24"/>
        </w:rPr>
        <w:t>Neil Wedlock</w:t>
      </w:r>
      <w:r w:rsidRPr="00665A6B">
        <w:rPr>
          <w:rFonts w:ascii="Arial" w:hAnsi="Arial" w:cs="Arial"/>
          <w:sz w:val="24"/>
          <w:vertAlign w:val="superscript"/>
        </w:rPr>
        <w:t>1</w:t>
      </w:r>
    </w:p>
    <w:p w14:paraId="7BF34A49" w14:textId="77777777" w:rsidR="00AB1027" w:rsidRPr="00665A6B" w:rsidRDefault="00AB1027" w:rsidP="00AB1027">
      <w:pPr>
        <w:spacing w:line="480" w:lineRule="auto"/>
        <w:rPr>
          <w:rFonts w:ascii="Arial" w:hAnsi="Arial" w:cs="Arial"/>
          <w:sz w:val="24"/>
        </w:rPr>
      </w:pPr>
      <w:r w:rsidRPr="00F02333">
        <w:rPr>
          <w:rFonts w:ascii="Arial" w:hAnsi="Arial" w:cs="Arial"/>
          <w:sz w:val="24"/>
          <w:vertAlign w:val="superscript"/>
        </w:rPr>
        <w:t>1</w:t>
      </w:r>
      <w:r w:rsidRPr="00665A6B">
        <w:rPr>
          <w:rFonts w:ascii="Arial" w:hAnsi="Arial" w:cs="Arial"/>
          <w:sz w:val="24"/>
        </w:rPr>
        <w:t xml:space="preserve">AgResearch, </w:t>
      </w:r>
      <w:proofErr w:type="spellStart"/>
      <w:r w:rsidRPr="00665A6B">
        <w:rPr>
          <w:rFonts w:ascii="Arial" w:hAnsi="Arial" w:cs="Arial"/>
          <w:sz w:val="24"/>
        </w:rPr>
        <w:t>Hopkirk</w:t>
      </w:r>
      <w:proofErr w:type="spellEnd"/>
      <w:r w:rsidRPr="00665A6B">
        <w:rPr>
          <w:rFonts w:ascii="Arial" w:hAnsi="Arial" w:cs="Arial"/>
          <w:sz w:val="24"/>
        </w:rPr>
        <w:t xml:space="preserve"> Research Institute, Palmerston North, New Zealand.</w:t>
      </w:r>
    </w:p>
    <w:p w14:paraId="3F75C982" w14:textId="77777777" w:rsidR="00AB1027" w:rsidRDefault="00AB1027" w:rsidP="00AB1027">
      <w:pPr>
        <w:spacing w:line="480" w:lineRule="auto"/>
        <w:rPr>
          <w:rFonts w:ascii="Arial" w:hAnsi="Arial" w:cs="Arial"/>
          <w:sz w:val="24"/>
        </w:rPr>
      </w:pPr>
      <w:r w:rsidRPr="00F02333">
        <w:rPr>
          <w:rFonts w:ascii="Arial" w:hAnsi="Arial" w:cs="Arial"/>
          <w:sz w:val="24"/>
          <w:vertAlign w:val="superscript"/>
        </w:rPr>
        <w:t>2</w:t>
      </w:r>
      <w:r w:rsidRPr="00DB7B22">
        <w:rPr>
          <w:rFonts w:ascii="Arial" w:hAnsi="Arial" w:cs="Arial"/>
          <w:sz w:val="24"/>
        </w:rPr>
        <w:t xml:space="preserve">Bioinformatics and Statistics, </w:t>
      </w:r>
      <w:proofErr w:type="spellStart"/>
      <w:r w:rsidRPr="00DB7B22">
        <w:rPr>
          <w:rFonts w:ascii="Arial" w:hAnsi="Arial" w:cs="Arial"/>
          <w:sz w:val="24"/>
        </w:rPr>
        <w:t>AgResearch</w:t>
      </w:r>
      <w:proofErr w:type="spellEnd"/>
      <w:r w:rsidRPr="00DB7B22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Pr="00665A6B">
        <w:rPr>
          <w:rFonts w:ascii="Arial" w:hAnsi="Arial" w:cs="Arial"/>
          <w:sz w:val="24"/>
        </w:rPr>
        <w:t>Palmerston North, New Zealand.</w:t>
      </w:r>
    </w:p>
    <w:p w14:paraId="24C044CA" w14:textId="77777777" w:rsidR="00AB1027" w:rsidRDefault="00AB1027" w:rsidP="00AB1027">
      <w:pPr>
        <w:spacing w:line="480" w:lineRule="auto"/>
        <w:rPr>
          <w:rFonts w:ascii="Arial" w:hAnsi="Arial" w:cs="Arial"/>
          <w:sz w:val="24"/>
        </w:rPr>
      </w:pPr>
      <w:r w:rsidRPr="00F02333">
        <w:rPr>
          <w:rFonts w:ascii="Arial" w:hAnsi="Arial" w:cs="Arial"/>
          <w:sz w:val="24"/>
          <w:vertAlign w:val="superscript"/>
        </w:rPr>
        <w:t>3</w:t>
      </w:r>
      <w:r w:rsidRPr="004058AA">
        <w:rPr>
          <w:rFonts w:ascii="Arial" w:hAnsi="Arial" w:cs="Arial"/>
          <w:sz w:val="24"/>
        </w:rPr>
        <w:t>Centre for Cell Factories and Biopolymers, Griffith Institute for Drug Discovery, Griffith University, Brisbane, QLD, Australia</w:t>
      </w:r>
      <w:r>
        <w:rPr>
          <w:rFonts w:ascii="Arial" w:hAnsi="Arial" w:cs="Arial"/>
          <w:sz w:val="24"/>
        </w:rPr>
        <w:t>.</w:t>
      </w:r>
    </w:p>
    <w:p w14:paraId="63A2B63E" w14:textId="4262FDD8" w:rsidR="00AB1027" w:rsidRDefault="00AB1027" w:rsidP="00AB1027">
      <w:pPr>
        <w:spacing w:line="480" w:lineRule="auto"/>
        <w:rPr>
          <w:rFonts w:ascii="Arial" w:hAnsi="Arial" w:cs="Arial"/>
          <w:sz w:val="24"/>
        </w:rPr>
      </w:pPr>
      <w:r w:rsidRPr="00B93970">
        <w:rPr>
          <w:rFonts w:ascii="Arial" w:hAnsi="Arial" w:cs="Arial"/>
          <w:sz w:val="24"/>
          <w:vertAlign w:val="superscript"/>
        </w:rPr>
        <w:t>4</w:t>
      </w:r>
      <w:r w:rsidRPr="00416A2F">
        <w:rPr>
          <w:rFonts w:ascii="Arial" w:hAnsi="Arial" w:cs="Arial"/>
          <w:sz w:val="24"/>
        </w:rPr>
        <w:t>Menzies Health Institute Queensland (MHIQ), Griffith University (Gold Coast Campus), Australia</w:t>
      </w:r>
      <w:r>
        <w:rPr>
          <w:rFonts w:ascii="Arial" w:hAnsi="Arial" w:cs="Arial"/>
          <w:sz w:val="24"/>
        </w:rPr>
        <w:t>.</w:t>
      </w:r>
    </w:p>
    <w:p w14:paraId="7FDFCAF2" w14:textId="45161018" w:rsidR="00005FC6" w:rsidRPr="00725CD4" w:rsidRDefault="00005FC6" w:rsidP="00005FC6">
      <w:pPr>
        <w:spacing w:line="480" w:lineRule="auto"/>
        <w:rPr>
          <w:rFonts w:ascii="Arial" w:hAnsi="Arial" w:cs="Arial"/>
          <w:b/>
          <w:bCs/>
          <w:sz w:val="24"/>
        </w:rPr>
      </w:pPr>
      <w:r w:rsidRPr="00725CD4">
        <w:rPr>
          <w:rFonts w:ascii="Arial" w:hAnsi="Arial" w:cs="Arial"/>
          <w:b/>
          <w:bCs/>
          <w:sz w:val="24"/>
        </w:rPr>
        <w:t>*Correspond</w:t>
      </w:r>
      <w:r w:rsidR="00442F64">
        <w:rPr>
          <w:rFonts w:ascii="Arial" w:hAnsi="Arial" w:cs="Arial"/>
          <w:b/>
          <w:bCs/>
          <w:sz w:val="24"/>
        </w:rPr>
        <w:t>ing</w:t>
      </w:r>
      <w:r w:rsidRPr="00725CD4">
        <w:rPr>
          <w:rFonts w:ascii="Arial" w:hAnsi="Arial" w:cs="Arial"/>
          <w:b/>
          <w:bCs/>
          <w:sz w:val="24"/>
        </w:rPr>
        <w:t xml:space="preserve"> Author:</w:t>
      </w:r>
    </w:p>
    <w:p w14:paraId="4779AD02" w14:textId="38C0573F" w:rsidR="00005FC6" w:rsidRPr="00005FC6" w:rsidRDefault="00005FC6" w:rsidP="00005FC6">
      <w:pPr>
        <w:spacing w:line="480" w:lineRule="auto"/>
        <w:rPr>
          <w:rFonts w:ascii="Arial" w:hAnsi="Arial" w:cs="Arial"/>
          <w:sz w:val="24"/>
        </w:rPr>
      </w:pPr>
      <w:r w:rsidRPr="00005FC6">
        <w:rPr>
          <w:rFonts w:ascii="Arial" w:hAnsi="Arial" w:cs="Arial"/>
          <w:sz w:val="24"/>
        </w:rPr>
        <w:t xml:space="preserve">Sandeep </w:t>
      </w:r>
      <w:r w:rsidR="00725CD4">
        <w:rPr>
          <w:rFonts w:ascii="Arial" w:hAnsi="Arial" w:cs="Arial"/>
          <w:sz w:val="24"/>
        </w:rPr>
        <w:t xml:space="preserve">K </w:t>
      </w:r>
      <w:r w:rsidRPr="00005FC6">
        <w:rPr>
          <w:rFonts w:ascii="Arial" w:hAnsi="Arial" w:cs="Arial"/>
          <w:sz w:val="24"/>
        </w:rPr>
        <w:t>Gupta</w:t>
      </w:r>
    </w:p>
    <w:p w14:paraId="21EF12C0" w14:textId="77777777" w:rsidR="00005FC6" w:rsidRPr="00005FC6" w:rsidRDefault="00005FC6" w:rsidP="00005FC6">
      <w:pPr>
        <w:spacing w:line="480" w:lineRule="auto"/>
        <w:rPr>
          <w:rFonts w:ascii="Arial" w:hAnsi="Arial" w:cs="Arial"/>
          <w:sz w:val="24"/>
        </w:rPr>
      </w:pPr>
      <w:proofErr w:type="spellStart"/>
      <w:r w:rsidRPr="00005FC6">
        <w:rPr>
          <w:rFonts w:ascii="Arial" w:hAnsi="Arial" w:cs="Arial"/>
          <w:sz w:val="24"/>
        </w:rPr>
        <w:t>AgResearch</w:t>
      </w:r>
      <w:proofErr w:type="spellEnd"/>
      <w:r w:rsidRPr="00005FC6">
        <w:rPr>
          <w:rFonts w:ascii="Arial" w:hAnsi="Arial" w:cs="Arial"/>
          <w:sz w:val="24"/>
        </w:rPr>
        <w:t xml:space="preserve">, </w:t>
      </w:r>
      <w:proofErr w:type="spellStart"/>
      <w:r w:rsidRPr="00005FC6">
        <w:rPr>
          <w:rFonts w:ascii="Arial" w:hAnsi="Arial" w:cs="Arial"/>
          <w:sz w:val="24"/>
        </w:rPr>
        <w:t>Hopkirk</w:t>
      </w:r>
      <w:proofErr w:type="spellEnd"/>
      <w:r w:rsidRPr="00005FC6">
        <w:rPr>
          <w:rFonts w:ascii="Arial" w:hAnsi="Arial" w:cs="Arial"/>
          <w:sz w:val="24"/>
        </w:rPr>
        <w:t xml:space="preserve"> Research Institute, New Zealand</w:t>
      </w:r>
    </w:p>
    <w:p w14:paraId="6BAF0E3D" w14:textId="77777777" w:rsidR="00005FC6" w:rsidRPr="00005FC6" w:rsidRDefault="00005FC6" w:rsidP="00005FC6">
      <w:pPr>
        <w:spacing w:line="480" w:lineRule="auto"/>
        <w:rPr>
          <w:rFonts w:ascii="Arial" w:hAnsi="Arial" w:cs="Arial"/>
          <w:sz w:val="24"/>
        </w:rPr>
      </w:pPr>
      <w:r w:rsidRPr="00005FC6">
        <w:rPr>
          <w:rFonts w:ascii="Arial" w:hAnsi="Arial" w:cs="Arial"/>
          <w:sz w:val="24"/>
        </w:rPr>
        <w:t>Grasslands Research Centre,</w:t>
      </w:r>
    </w:p>
    <w:p w14:paraId="35C226BB" w14:textId="77777777" w:rsidR="00005FC6" w:rsidRPr="00005FC6" w:rsidRDefault="00005FC6" w:rsidP="00005FC6">
      <w:pPr>
        <w:spacing w:line="480" w:lineRule="auto"/>
        <w:rPr>
          <w:rFonts w:ascii="Arial" w:hAnsi="Arial" w:cs="Arial"/>
          <w:sz w:val="24"/>
        </w:rPr>
      </w:pPr>
      <w:r w:rsidRPr="00005FC6">
        <w:rPr>
          <w:rFonts w:ascii="Arial" w:hAnsi="Arial" w:cs="Arial"/>
          <w:sz w:val="24"/>
        </w:rPr>
        <w:t>Private Bag 11008, Palmerston North 4442,</w:t>
      </w:r>
    </w:p>
    <w:p w14:paraId="7454B56A" w14:textId="77777777" w:rsidR="00005FC6" w:rsidRPr="00005FC6" w:rsidRDefault="00005FC6" w:rsidP="00005FC6">
      <w:pPr>
        <w:spacing w:line="480" w:lineRule="auto"/>
        <w:rPr>
          <w:rFonts w:ascii="Arial" w:hAnsi="Arial" w:cs="Arial"/>
          <w:sz w:val="24"/>
        </w:rPr>
      </w:pPr>
      <w:r w:rsidRPr="00005FC6">
        <w:rPr>
          <w:rFonts w:ascii="Arial" w:hAnsi="Arial" w:cs="Arial"/>
          <w:sz w:val="24"/>
        </w:rPr>
        <w:t>Tel:</w:t>
      </w:r>
      <w:r w:rsidRPr="00005FC6">
        <w:rPr>
          <w:rFonts w:ascii="Arial" w:hAnsi="Arial" w:cs="Arial"/>
          <w:sz w:val="24"/>
        </w:rPr>
        <w:tab/>
        <w:t>+64 6 353 8697</w:t>
      </w:r>
    </w:p>
    <w:p w14:paraId="6AB12BA5" w14:textId="1EA5EFFB" w:rsidR="00005FC6" w:rsidRDefault="00005FC6" w:rsidP="00005FC6">
      <w:pPr>
        <w:spacing w:line="480" w:lineRule="auto"/>
        <w:rPr>
          <w:rFonts w:ascii="Arial" w:hAnsi="Arial" w:cs="Arial"/>
          <w:sz w:val="24"/>
        </w:rPr>
      </w:pPr>
      <w:r w:rsidRPr="00005FC6">
        <w:rPr>
          <w:rFonts w:ascii="Arial" w:hAnsi="Arial" w:cs="Arial"/>
          <w:sz w:val="24"/>
        </w:rPr>
        <w:t>Fax:</w:t>
      </w:r>
      <w:r w:rsidRPr="00005FC6">
        <w:rPr>
          <w:rFonts w:ascii="Arial" w:hAnsi="Arial" w:cs="Arial"/>
          <w:sz w:val="24"/>
        </w:rPr>
        <w:tab/>
        <w:t>+64 6 353 7853</w:t>
      </w:r>
    </w:p>
    <w:p w14:paraId="5EF4363D" w14:textId="1338F246" w:rsidR="00AF70DD" w:rsidRDefault="00AF70DD" w:rsidP="00005FC6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hyperlink r:id="rId11" w:history="1">
        <w:r w:rsidR="00725CD4" w:rsidRPr="00CA46B2">
          <w:rPr>
            <w:rStyle w:val="Hyperlink"/>
            <w:rFonts w:ascii="Arial" w:hAnsi="Arial" w:cs="Arial"/>
            <w:sz w:val="24"/>
          </w:rPr>
          <w:t>sandeep.gupta@agresearch.co.nz</w:t>
        </w:r>
      </w:hyperlink>
      <w:r w:rsidR="00725CD4">
        <w:rPr>
          <w:rFonts w:ascii="Arial" w:hAnsi="Arial" w:cs="Arial"/>
          <w:sz w:val="24"/>
        </w:rPr>
        <w:t xml:space="preserve"> </w:t>
      </w:r>
    </w:p>
    <w:p w14:paraId="62154A83" w14:textId="77777777" w:rsidR="00AB1027" w:rsidRDefault="00AB102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658E2B31" w14:textId="74364C2D" w:rsidR="00175D51" w:rsidRDefault="00175D51" w:rsidP="00AB1027">
      <w:pPr>
        <w:spacing w:line="480" w:lineRule="auto"/>
        <w:rPr>
          <w:rFonts w:ascii="Arial" w:hAnsi="Arial"/>
          <w:b/>
          <w:sz w:val="24"/>
        </w:rPr>
      </w:pPr>
      <w:r w:rsidRPr="00B93970">
        <w:rPr>
          <w:rFonts w:ascii="Arial" w:hAnsi="Arial"/>
          <w:b/>
          <w:sz w:val="24"/>
        </w:rPr>
        <w:lastRenderedPageBreak/>
        <w:t xml:space="preserve">Supplementary </w:t>
      </w:r>
      <w:r w:rsidR="009F3AF9">
        <w:rPr>
          <w:rFonts w:ascii="Arial" w:hAnsi="Arial"/>
          <w:b/>
          <w:sz w:val="24"/>
        </w:rPr>
        <w:t>information</w:t>
      </w:r>
    </w:p>
    <w:p w14:paraId="7F4632D4" w14:textId="2AE68A5C" w:rsidR="008D1B96" w:rsidRDefault="005C66F9" w:rsidP="005C66F9">
      <w:pPr>
        <w:spacing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09C6652C" wp14:editId="66BE3AE6">
            <wp:extent cx="4039235" cy="29946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299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81378" w14:textId="2AF03A27" w:rsidR="00601DB0" w:rsidRDefault="001D060F" w:rsidP="00175D51">
      <w:pPr>
        <w:spacing w:line="480" w:lineRule="auto"/>
        <w:rPr>
          <w:rFonts w:ascii="Arial" w:hAnsi="Arial" w:cs="Arial"/>
          <w:sz w:val="24"/>
        </w:rPr>
      </w:pPr>
      <w:r w:rsidRPr="00021A19">
        <w:rPr>
          <w:rFonts w:ascii="Arial" w:hAnsi="Arial" w:cs="Arial"/>
          <w:b/>
          <w:bCs/>
          <w:sz w:val="24"/>
        </w:rPr>
        <w:t>Figure S</w:t>
      </w:r>
      <w:r w:rsidR="00294EF9" w:rsidRPr="00021A19">
        <w:rPr>
          <w:rFonts w:ascii="Arial" w:hAnsi="Arial" w:cs="Arial"/>
          <w:b/>
          <w:bCs/>
          <w:sz w:val="24"/>
        </w:rPr>
        <w:t>1</w:t>
      </w:r>
      <w:r w:rsidRPr="00021A19">
        <w:rPr>
          <w:rFonts w:ascii="Arial" w:hAnsi="Arial" w:cs="Arial"/>
          <w:b/>
          <w:bCs/>
          <w:sz w:val="24"/>
        </w:rPr>
        <w:t>.</w:t>
      </w:r>
      <w:r w:rsidRPr="00021A19">
        <w:rPr>
          <w:rFonts w:ascii="Arial" w:hAnsi="Arial" w:cs="Arial"/>
          <w:sz w:val="24"/>
        </w:rPr>
        <w:t xml:space="preserve"> </w:t>
      </w:r>
      <w:r w:rsidR="00021A19" w:rsidRPr="00021A19">
        <w:rPr>
          <w:rFonts w:ascii="Arial" w:hAnsi="Arial" w:cs="Arial"/>
          <w:sz w:val="24"/>
        </w:rPr>
        <w:t>Uncropped version of the image used in Figure 1B.</w:t>
      </w:r>
      <w:r w:rsidR="00021A19">
        <w:rPr>
          <w:rFonts w:ascii="Arial" w:hAnsi="Arial" w:cs="Arial"/>
          <w:sz w:val="24"/>
        </w:rPr>
        <w:t xml:space="preserve"> </w:t>
      </w:r>
      <w:r w:rsidRPr="00021A19">
        <w:rPr>
          <w:rFonts w:ascii="Arial" w:hAnsi="Arial" w:cs="Arial"/>
          <w:sz w:val="24"/>
        </w:rPr>
        <w:t xml:space="preserve">SDS-PAGE analysis of purified protein particles produced in </w:t>
      </w:r>
      <w:r w:rsidRPr="00021A19">
        <w:rPr>
          <w:rFonts w:ascii="Arial" w:hAnsi="Arial" w:cs="Arial"/>
          <w:i/>
          <w:iCs/>
          <w:sz w:val="24"/>
        </w:rPr>
        <w:t>E. coli</w:t>
      </w:r>
      <w:r w:rsidRPr="00021A19">
        <w:rPr>
          <w:rFonts w:ascii="Arial" w:hAnsi="Arial" w:cs="Arial"/>
          <w:sz w:val="24"/>
        </w:rPr>
        <w:t>. Lane M</w:t>
      </w:r>
      <w:r w:rsidR="00651350" w:rsidRPr="00021A19">
        <w:rPr>
          <w:rFonts w:ascii="Arial" w:hAnsi="Arial" w:cs="Arial"/>
          <w:sz w:val="24"/>
        </w:rPr>
        <w:t xml:space="preserve">, </w:t>
      </w:r>
      <w:proofErr w:type="spellStart"/>
      <w:r w:rsidRPr="00021A19">
        <w:rPr>
          <w:rFonts w:ascii="Arial" w:hAnsi="Arial" w:cs="Arial"/>
          <w:sz w:val="24"/>
        </w:rPr>
        <w:t>SeeBlue</w:t>
      </w:r>
      <w:proofErr w:type="spellEnd"/>
      <w:r w:rsidRPr="00021A19">
        <w:rPr>
          <w:rFonts w:ascii="Arial" w:hAnsi="Arial" w:cs="Arial"/>
          <w:sz w:val="24"/>
        </w:rPr>
        <w:t xml:space="preserve"> Plus2 Pre-Stained Standard; lane 1, whole cell lysate from control protein particles produc</w:t>
      </w:r>
      <w:r w:rsidR="00651350" w:rsidRPr="00021A19">
        <w:rPr>
          <w:rFonts w:ascii="Arial" w:hAnsi="Arial" w:cs="Arial"/>
          <w:sz w:val="24"/>
        </w:rPr>
        <w:t>ed in</w:t>
      </w:r>
      <w:r w:rsidRPr="00021A19">
        <w:rPr>
          <w:rFonts w:ascii="Arial" w:hAnsi="Arial" w:cs="Arial"/>
          <w:sz w:val="24"/>
        </w:rPr>
        <w:t xml:space="preserve"> </w:t>
      </w:r>
      <w:r w:rsidRPr="00021A19">
        <w:rPr>
          <w:rFonts w:ascii="Arial" w:hAnsi="Arial" w:cs="Arial"/>
          <w:i/>
          <w:iCs/>
          <w:sz w:val="24"/>
        </w:rPr>
        <w:t>E. coli</w:t>
      </w:r>
      <w:r w:rsidRPr="00021A19">
        <w:rPr>
          <w:rFonts w:ascii="Arial" w:hAnsi="Arial" w:cs="Arial"/>
          <w:sz w:val="24"/>
        </w:rPr>
        <w:t>; lane 2, purified control protein particles (10 µL); lane 3, purified control protein particles (5 µL); lane 4, purified control protein particles (2.5 µL); lane 5-8, 74F full length protein particles (not used in the current study); lane 9, whole cell lysate from MAP fusion protein particles produc</w:t>
      </w:r>
      <w:r w:rsidR="003B6B07" w:rsidRPr="00021A19">
        <w:rPr>
          <w:rFonts w:ascii="Arial" w:hAnsi="Arial" w:cs="Arial"/>
          <w:sz w:val="24"/>
        </w:rPr>
        <w:t>ed in</w:t>
      </w:r>
      <w:r w:rsidRPr="00021A19">
        <w:rPr>
          <w:rFonts w:ascii="Arial" w:hAnsi="Arial" w:cs="Arial"/>
          <w:sz w:val="24"/>
        </w:rPr>
        <w:t xml:space="preserve"> </w:t>
      </w:r>
      <w:r w:rsidRPr="00021A19">
        <w:rPr>
          <w:rFonts w:ascii="Arial" w:hAnsi="Arial" w:cs="Arial"/>
          <w:i/>
          <w:iCs/>
          <w:sz w:val="24"/>
        </w:rPr>
        <w:t>E. coli</w:t>
      </w:r>
      <w:r w:rsidRPr="00021A19">
        <w:rPr>
          <w:rFonts w:ascii="Arial" w:hAnsi="Arial" w:cs="Arial"/>
          <w:sz w:val="24"/>
        </w:rPr>
        <w:t>; lane 10, purified MAP fusion protein particles (10 µL); lane 11, purified MAP fusion protein particles (5 µL).</w:t>
      </w:r>
    </w:p>
    <w:p w14:paraId="69A77288" w14:textId="7FF4B587" w:rsidR="005C66F9" w:rsidRDefault="005C66F9" w:rsidP="00175D51">
      <w:pPr>
        <w:spacing w:line="480" w:lineRule="auto"/>
        <w:rPr>
          <w:rFonts w:ascii="Arial" w:hAnsi="Arial" w:cs="Arial"/>
          <w:sz w:val="24"/>
        </w:rPr>
      </w:pPr>
    </w:p>
    <w:p w14:paraId="69E4E70A" w14:textId="34A281FD" w:rsidR="005C66F9" w:rsidRDefault="00F15D19" w:rsidP="00175D51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52E5290E" wp14:editId="4CF6F4DE">
            <wp:extent cx="6019800" cy="223276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960" cy="2234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D899B" w14:textId="766CC083" w:rsidR="008D1B96" w:rsidRPr="00AA6368" w:rsidRDefault="001D060F" w:rsidP="00AA6368">
      <w:pPr>
        <w:pStyle w:val="Default"/>
        <w:spacing w:line="480" w:lineRule="auto"/>
        <w:rPr>
          <w:sz w:val="23"/>
          <w:szCs w:val="23"/>
        </w:rPr>
      </w:pPr>
      <w:r w:rsidRPr="00021A19">
        <w:rPr>
          <w:b/>
          <w:bCs/>
        </w:rPr>
        <w:t>Figure S</w:t>
      </w:r>
      <w:r w:rsidR="00294EF9" w:rsidRPr="00021A19">
        <w:rPr>
          <w:b/>
          <w:bCs/>
        </w:rPr>
        <w:t>2</w:t>
      </w:r>
      <w:r w:rsidRPr="00021A19">
        <w:rPr>
          <w:b/>
          <w:bCs/>
        </w:rPr>
        <w:t>.</w:t>
      </w:r>
      <w:r w:rsidRPr="00021A19">
        <w:t xml:space="preserve"> </w:t>
      </w:r>
      <w:r w:rsidR="003E5138" w:rsidRPr="00021A19">
        <w:t>Uncropped version of the image used in Figure 1C.</w:t>
      </w:r>
      <w:r w:rsidR="003E5138">
        <w:t xml:space="preserve"> </w:t>
      </w:r>
      <w:r w:rsidRPr="00021A19">
        <w:t>Western blot analysis of protein particles using anti-</w:t>
      </w:r>
      <w:proofErr w:type="spellStart"/>
      <w:r w:rsidRPr="00021A19">
        <w:t>PhaC</w:t>
      </w:r>
      <w:proofErr w:type="spellEnd"/>
      <w:r w:rsidRPr="00021A19">
        <w:t xml:space="preserve"> antibody. Purified particles were separated by SDS-PAGE (Lane M, </w:t>
      </w:r>
      <w:proofErr w:type="spellStart"/>
      <w:r w:rsidRPr="00021A19">
        <w:t>SeeBlue</w:t>
      </w:r>
      <w:proofErr w:type="spellEnd"/>
      <w:r w:rsidRPr="00021A19">
        <w:t xml:space="preserve"> Plus2 Pre- Stained Standard; lane 1, control protein particles (1 µL); lane 2, MAP fusion protein particles (1 µL); control protein particles (2 µL); lane 2, MAP fusion protein particles (2 µL). The presence of antigens was confirmed by Western blot using anti-</w:t>
      </w:r>
      <w:proofErr w:type="spellStart"/>
      <w:r w:rsidRPr="00021A19">
        <w:t>PhaC</w:t>
      </w:r>
      <w:proofErr w:type="spellEnd"/>
      <w:r w:rsidRPr="00021A19">
        <w:t xml:space="preserve"> antibodies.</w:t>
      </w:r>
    </w:p>
    <w:p w14:paraId="511FDA03" w14:textId="109BA723" w:rsidR="00043E67" w:rsidRDefault="00043E67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2F1CE710" w14:textId="3AD820C8" w:rsidR="00447303" w:rsidRDefault="00447303" w:rsidP="00447303">
      <w:pPr>
        <w:spacing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2BDE2EE1" wp14:editId="079C85F5">
            <wp:extent cx="4457700" cy="2966650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57" cy="2969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F5AAE" w14:textId="1516AE39" w:rsidR="001D060F" w:rsidRDefault="001D060F" w:rsidP="00175D51">
      <w:pPr>
        <w:spacing w:line="480" w:lineRule="auto"/>
        <w:rPr>
          <w:rFonts w:ascii="Arial" w:hAnsi="Arial" w:cs="Arial"/>
          <w:sz w:val="24"/>
        </w:rPr>
      </w:pPr>
      <w:r w:rsidRPr="00021A19">
        <w:rPr>
          <w:rFonts w:ascii="Arial" w:hAnsi="Arial" w:cs="Arial"/>
          <w:b/>
          <w:bCs/>
          <w:sz w:val="24"/>
        </w:rPr>
        <w:t>Figure S</w:t>
      </w:r>
      <w:r w:rsidR="00294EF9" w:rsidRPr="00021A19">
        <w:rPr>
          <w:rFonts w:ascii="Arial" w:hAnsi="Arial" w:cs="Arial"/>
          <w:b/>
          <w:bCs/>
          <w:sz w:val="24"/>
        </w:rPr>
        <w:t>3</w:t>
      </w:r>
      <w:r w:rsidRPr="00021A19">
        <w:rPr>
          <w:rFonts w:ascii="Arial" w:hAnsi="Arial" w:cs="Arial"/>
          <w:sz w:val="24"/>
        </w:rPr>
        <w:t xml:space="preserve">. </w:t>
      </w:r>
      <w:r w:rsidR="003E5138" w:rsidRPr="00021A19">
        <w:rPr>
          <w:rFonts w:ascii="Arial" w:hAnsi="Arial" w:cs="Arial"/>
          <w:sz w:val="24"/>
        </w:rPr>
        <w:t>Uncropped version of the image used in Figure 1D.</w:t>
      </w:r>
      <w:r w:rsidR="003E5138">
        <w:rPr>
          <w:rFonts w:ascii="Arial" w:hAnsi="Arial" w:cs="Arial"/>
          <w:sz w:val="24"/>
        </w:rPr>
        <w:t xml:space="preserve"> </w:t>
      </w:r>
      <w:r w:rsidRPr="00021A19">
        <w:rPr>
          <w:rFonts w:ascii="Arial" w:hAnsi="Arial" w:cs="Arial"/>
          <w:sz w:val="24"/>
        </w:rPr>
        <w:t>Solubility analysis of the protein particles. Information of lanes (1-6) is the same as described in the legend of Figure 1D. Lane 7-12 contain exactly the same sample as in lane 1-6 but double the volume of 10 µL.</w:t>
      </w:r>
    </w:p>
    <w:p w14:paraId="5CE3D0F3" w14:textId="66790BDD" w:rsidR="00004503" w:rsidRDefault="0000450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73756210" w14:textId="326855E5" w:rsidR="005C3A9F" w:rsidRDefault="00017FCC" w:rsidP="00175D51">
      <w:pPr>
        <w:spacing w:line="480" w:lineRule="auto"/>
        <w:rPr>
          <w:rFonts w:ascii="Arial" w:hAnsi="Arial" w:cs="Arial"/>
          <w:sz w:val="24"/>
        </w:rPr>
      </w:pPr>
      <w:r w:rsidRPr="005B7730">
        <w:rPr>
          <w:rFonts w:ascii="Arial" w:hAnsi="Arial" w:cs="Arial"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54882F7" wp14:editId="6D413A24">
                <wp:simplePos x="0" y="0"/>
                <wp:positionH relativeFrom="column">
                  <wp:posOffset>15240</wp:posOffset>
                </wp:positionH>
                <wp:positionV relativeFrom="paragraph">
                  <wp:posOffset>149860</wp:posOffset>
                </wp:positionV>
                <wp:extent cx="312420" cy="1404620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19756" y="20463"/>
                    <wp:lineTo x="1975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CC409" w14:textId="2C2AF9BD" w:rsidR="005B7730" w:rsidRPr="00017FCC" w:rsidRDefault="005B773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17FC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4882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pt;margin-top:11.8pt;width:24.6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" stroked="f">
                <v:textbox style="mso-fit-shape-to-text:t">
                  <w:txbxContent>
                    <w:p w14:paraId="188CC409" w14:textId="2C2AF9BD" w:rsidR="005B7730" w:rsidRPr="00017FCC" w:rsidRDefault="005B7730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17FC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B7730">
        <w:rPr>
          <w:rFonts w:ascii="Arial" w:hAnsi="Arial"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ED0B39A" wp14:editId="21029574">
                <wp:simplePos x="0" y="0"/>
                <wp:positionH relativeFrom="column">
                  <wp:posOffset>2926080</wp:posOffset>
                </wp:positionH>
                <wp:positionV relativeFrom="paragraph">
                  <wp:posOffset>153035</wp:posOffset>
                </wp:positionV>
                <wp:extent cx="312420" cy="1404620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19756" y="20463"/>
                    <wp:lineTo x="19756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058B6" w14:textId="2E7C6AD1" w:rsidR="00017FCC" w:rsidRPr="00017FCC" w:rsidRDefault="00017FCC" w:rsidP="00017FC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D0B39A" id="_x0000_s1027" type="#_x0000_t202" style="position:absolute;margin-left:230.4pt;margin-top:12.05pt;width:24.6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" stroked="f">
                <v:textbox style="mso-fit-shape-to-text:t">
                  <w:txbxContent>
                    <w:p w14:paraId="74E058B6" w14:textId="2E7C6AD1" w:rsidR="00017FCC" w:rsidRPr="00017FCC" w:rsidRDefault="00017FCC" w:rsidP="00017FCC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B7730">
        <w:rPr>
          <w:noProof/>
        </w:rPr>
        <w:drawing>
          <wp:anchor distT="0" distB="0" distL="114300" distR="114300" simplePos="0" relativeHeight="251659264" behindDoc="1" locked="0" layoutInCell="1" allowOverlap="1" wp14:anchorId="707DBDB4" wp14:editId="0760C4B6">
            <wp:simplePos x="0" y="0"/>
            <wp:positionH relativeFrom="column">
              <wp:posOffset>2925445</wp:posOffset>
            </wp:positionH>
            <wp:positionV relativeFrom="paragraph">
              <wp:posOffset>576580</wp:posOffset>
            </wp:positionV>
            <wp:extent cx="297688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25" y="21450"/>
                <wp:lineTo x="2142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3D4D" w14:textId="06540389" w:rsidR="005C3A9F" w:rsidRDefault="005C3A9F" w:rsidP="00175D51">
      <w:pPr>
        <w:spacing w:line="480" w:lineRule="auto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E27A48" wp14:editId="6FEADEF5">
            <wp:simplePos x="0" y="0"/>
            <wp:positionH relativeFrom="column">
              <wp:posOffset>0</wp:posOffset>
            </wp:positionH>
            <wp:positionV relativeFrom="paragraph">
              <wp:posOffset>124460</wp:posOffset>
            </wp:positionV>
            <wp:extent cx="2659380" cy="2745740"/>
            <wp:effectExtent l="0" t="0" r="7620" b="0"/>
            <wp:wrapTight wrapText="bothSides">
              <wp:wrapPolygon edited="0">
                <wp:start x="0" y="0"/>
                <wp:lineTo x="0" y="21430"/>
                <wp:lineTo x="21507" y="21430"/>
                <wp:lineTo x="2150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9176B" w14:textId="0C4A8E59" w:rsidR="001D7BB6" w:rsidRDefault="005C3A9F" w:rsidP="00175D51">
      <w:pPr>
        <w:spacing w:line="480" w:lineRule="auto"/>
        <w:rPr>
          <w:rFonts w:ascii="Arial" w:hAnsi="Arial" w:cs="Arial"/>
          <w:sz w:val="24"/>
        </w:rPr>
      </w:pPr>
      <w:r w:rsidRPr="00021A19">
        <w:rPr>
          <w:rFonts w:ascii="Arial" w:hAnsi="Arial" w:cs="Arial"/>
          <w:b/>
          <w:bCs/>
          <w:sz w:val="24"/>
        </w:rPr>
        <w:t xml:space="preserve">Figure </w:t>
      </w:r>
      <w:r w:rsidR="00294EF9" w:rsidRPr="00021A19">
        <w:rPr>
          <w:rFonts w:ascii="Arial" w:hAnsi="Arial" w:cs="Arial"/>
          <w:b/>
          <w:bCs/>
          <w:sz w:val="24"/>
        </w:rPr>
        <w:t>S4:</w:t>
      </w:r>
      <w:r w:rsidRPr="00021A19">
        <w:rPr>
          <w:rFonts w:ascii="Arial" w:hAnsi="Arial" w:cs="Arial"/>
          <w:sz w:val="24"/>
        </w:rPr>
        <w:t xml:space="preserve"> </w:t>
      </w:r>
      <w:r w:rsidR="003E5138" w:rsidRPr="00021A19">
        <w:rPr>
          <w:rFonts w:ascii="Arial" w:hAnsi="Arial" w:cs="Arial"/>
          <w:sz w:val="24"/>
        </w:rPr>
        <w:t>Uncropped version of the images used in Figure 1E.</w:t>
      </w:r>
      <w:r w:rsidR="003E5138">
        <w:rPr>
          <w:rFonts w:ascii="Arial" w:hAnsi="Arial" w:cs="Arial"/>
          <w:sz w:val="24"/>
        </w:rPr>
        <w:t xml:space="preserve"> </w:t>
      </w:r>
      <w:r w:rsidR="009C7C04" w:rsidRPr="00021A19">
        <w:rPr>
          <w:rFonts w:ascii="Arial" w:hAnsi="Arial" w:cs="Arial"/>
          <w:sz w:val="24"/>
        </w:rPr>
        <w:t xml:space="preserve">Electron microscopy analysis of protein particles. </w:t>
      </w:r>
      <w:r w:rsidR="008F430B" w:rsidRPr="00021A19">
        <w:rPr>
          <w:rFonts w:ascii="Arial" w:hAnsi="Arial" w:cs="Arial"/>
          <w:sz w:val="24"/>
        </w:rPr>
        <w:t>A</w:t>
      </w:r>
      <w:r w:rsidR="005B7730" w:rsidRPr="00021A19">
        <w:rPr>
          <w:rFonts w:ascii="Arial" w:hAnsi="Arial" w:cs="Arial"/>
          <w:sz w:val="24"/>
        </w:rPr>
        <w:t>;</w:t>
      </w:r>
      <w:r w:rsidR="008F430B" w:rsidRPr="00021A19">
        <w:rPr>
          <w:rFonts w:ascii="Arial" w:hAnsi="Arial" w:cs="Arial"/>
          <w:sz w:val="24"/>
        </w:rPr>
        <w:t xml:space="preserve"> </w:t>
      </w:r>
      <w:r w:rsidR="004B65E2" w:rsidRPr="00021A19">
        <w:rPr>
          <w:rFonts w:ascii="Arial" w:hAnsi="Arial" w:cs="Arial"/>
          <w:sz w:val="24"/>
        </w:rPr>
        <w:t>TEM</w:t>
      </w:r>
      <w:r w:rsidR="005B7730" w:rsidRPr="00021A19">
        <w:rPr>
          <w:rFonts w:ascii="Arial" w:hAnsi="Arial" w:cs="Arial"/>
          <w:sz w:val="24"/>
        </w:rPr>
        <w:t>,</w:t>
      </w:r>
      <w:r w:rsidR="004B65E2" w:rsidRPr="00021A19">
        <w:rPr>
          <w:rFonts w:ascii="Arial" w:hAnsi="Arial" w:cs="Arial"/>
          <w:sz w:val="24"/>
        </w:rPr>
        <w:t xml:space="preserve"> and</w:t>
      </w:r>
      <w:r w:rsidR="005B7730" w:rsidRPr="00021A19">
        <w:rPr>
          <w:rFonts w:ascii="Arial" w:hAnsi="Arial" w:cs="Arial"/>
          <w:sz w:val="24"/>
        </w:rPr>
        <w:t xml:space="preserve"> B;</w:t>
      </w:r>
      <w:r w:rsidR="004B65E2" w:rsidRPr="00021A19">
        <w:rPr>
          <w:rFonts w:ascii="Arial" w:hAnsi="Arial" w:cs="Arial"/>
          <w:sz w:val="24"/>
        </w:rPr>
        <w:t xml:space="preserve"> SEM </w:t>
      </w:r>
      <w:r w:rsidR="009C7C04" w:rsidRPr="00021A19">
        <w:rPr>
          <w:rFonts w:ascii="Arial" w:hAnsi="Arial" w:cs="Arial"/>
          <w:sz w:val="24"/>
        </w:rPr>
        <w:t xml:space="preserve">images of </w:t>
      </w:r>
      <w:r w:rsidR="009C7C04" w:rsidRPr="00021A19">
        <w:rPr>
          <w:rFonts w:ascii="Arial" w:hAnsi="Arial" w:cs="Arial"/>
          <w:i/>
          <w:iCs/>
          <w:sz w:val="24"/>
        </w:rPr>
        <w:t>E. coli</w:t>
      </w:r>
      <w:r w:rsidR="009C7C04" w:rsidRPr="00021A19">
        <w:rPr>
          <w:rFonts w:ascii="Arial" w:hAnsi="Arial" w:cs="Arial"/>
          <w:sz w:val="24"/>
        </w:rPr>
        <w:t xml:space="preserve"> </w:t>
      </w:r>
      <w:r w:rsidR="00721186" w:rsidRPr="00021A19">
        <w:rPr>
          <w:rFonts w:ascii="Arial" w:hAnsi="Arial" w:cs="Arial"/>
          <w:sz w:val="24"/>
        </w:rPr>
        <w:t xml:space="preserve">cells </w:t>
      </w:r>
      <w:r w:rsidR="009C7C04" w:rsidRPr="00021A19">
        <w:rPr>
          <w:rFonts w:ascii="Arial" w:hAnsi="Arial" w:cs="Arial"/>
          <w:sz w:val="24"/>
        </w:rPr>
        <w:t xml:space="preserve">producing </w:t>
      </w:r>
      <w:r w:rsidR="00721186" w:rsidRPr="00021A19">
        <w:rPr>
          <w:rFonts w:ascii="Arial" w:hAnsi="Arial" w:cs="Arial"/>
          <w:sz w:val="24"/>
        </w:rPr>
        <w:t>protein particles</w:t>
      </w:r>
      <w:r w:rsidR="004B65E2" w:rsidRPr="00021A19">
        <w:rPr>
          <w:rFonts w:ascii="Arial" w:hAnsi="Arial" w:cs="Arial"/>
          <w:sz w:val="24"/>
        </w:rPr>
        <w:t>.</w:t>
      </w:r>
    </w:p>
    <w:p w14:paraId="1FAEFDE3" w14:textId="77777777" w:rsidR="00294EF9" w:rsidRDefault="00294E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22E21F90" w14:textId="77777777" w:rsidR="00294EF9" w:rsidRDefault="00294EF9" w:rsidP="00294EF9">
      <w:pPr>
        <w:spacing w:line="480" w:lineRule="auto"/>
        <w:rPr>
          <w:rFonts w:ascii="Arial" w:hAnsi="Arial"/>
          <w:b/>
          <w:sz w:val="24"/>
        </w:rPr>
      </w:pPr>
    </w:p>
    <w:p w14:paraId="57E1A1CA" w14:textId="77777777" w:rsidR="00294EF9" w:rsidRDefault="00294EF9" w:rsidP="00294EF9">
      <w:pPr>
        <w:spacing w:line="480" w:lineRule="auto"/>
        <w:jc w:val="center"/>
        <w:rPr>
          <w:rFonts w:ascii="Arial" w:hAnsi="Arial" w:cs="Arial"/>
          <w:sz w:val="24"/>
        </w:rPr>
      </w:pPr>
      <w:r w:rsidRPr="00614A90">
        <w:rPr>
          <w:noProof/>
          <w:lang w:val="en-AU"/>
        </w:rPr>
        <w:drawing>
          <wp:inline distT="0" distB="0" distL="0" distR="0" wp14:anchorId="1688A3E9" wp14:editId="1304EFCC">
            <wp:extent cx="4258736" cy="3240000"/>
            <wp:effectExtent l="0" t="0" r="8890" b="0"/>
            <wp:docPr id="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5DC405C-D853-4401-90AF-4CB67D58A4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5DC405C-D853-4401-90AF-4CB67D58A4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873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8B15B" w14:textId="588AB4D0" w:rsidR="00294EF9" w:rsidRDefault="00294EF9" w:rsidP="00294EF9">
      <w:pPr>
        <w:spacing w:line="480" w:lineRule="auto"/>
        <w:rPr>
          <w:rFonts w:ascii="Arial" w:hAnsi="Arial" w:cs="Arial"/>
          <w:sz w:val="24"/>
        </w:rPr>
      </w:pPr>
      <w:r w:rsidRPr="00620107">
        <w:rPr>
          <w:rFonts w:ascii="Arial" w:hAnsi="Arial" w:cs="Arial"/>
          <w:b/>
          <w:bCs/>
          <w:sz w:val="24"/>
        </w:rPr>
        <w:t xml:space="preserve">Figure </w:t>
      </w:r>
      <w:r>
        <w:rPr>
          <w:rFonts w:ascii="Arial" w:hAnsi="Arial" w:cs="Arial"/>
          <w:b/>
          <w:bCs/>
          <w:sz w:val="24"/>
        </w:rPr>
        <w:t>S5</w:t>
      </w:r>
      <w:r w:rsidRPr="00620107">
        <w:rPr>
          <w:rFonts w:ascii="Arial" w:hAnsi="Arial" w:cs="Arial"/>
          <w:b/>
          <w:bCs/>
          <w:sz w:val="24"/>
        </w:rPr>
        <w:t>.</w:t>
      </w:r>
      <w:r w:rsidRPr="00153FB9">
        <w:rPr>
          <w:rFonts w:ascii="Arial" w:hAnsi="Arial" w:cs="Arial"/>
          <w:sz w:val="24"/>
        </w:rPr>
        <w:t xml:space="preserve"> Assessment of MAP fusion antigen display on the surface of </w:t>
      </w:r>
      <w:r>
        <w:rPr>
          <w:rFonts w:ascii="Arial" w:hAnsi="Arial" w:cs="Arial"/>
          <w:sz w:val="24"/>
        </w:rPr>
        <w:t>protein particles</w:t>
      </w:r>
      <w:r w:rsidRPr="00153FB9">
        <w:rPr>
          <w:rFonts w:ascii="Arial" w:hAnsi="Arial" w:cs="Arial"/>
          <w:sz w:val="24"/>
        </w:rPr>
        <w:t xml:space="preserve"> by ELISA. ELISA plates were coated with protein</w:t>
      </w:r>
      <w:r>
        <w:rPr>
          <w:rFonts w:ascii="Arial" w:hAnsi="Arial" w:cs="Arial"/>
          <w:sz w:val="24"/>
        </w:rPr>
        <w:t xml:space="preserve"> particles</w:t>
      </w:r>
      <w:r w:rsidRPr="00153FB9">
        <w:rPr>
          <w:rFonts w:ascii="Arial" w:hAnsi="Arial" w:cs="Arial"/>
          <w:sz w:val="24"/>
        </w:rPr>
        <w:t xml:space="preserve">, ranging from 2 to 500 µg </w:t>
      </w:r>
      <w:r>
        <w:rPr>
          <w:rFonts w:ascii="Arial" w:hAnsi="Arial" w:cs="Arial"/>
          <w:sz w:val="24"/>
        </w:rPr>
        <w:t xml:space="preserve">of protein </w:t>
      </w:r>
      <w:r w:rsidRPr="00153FB9">
        <w:rPr>
          <w:rFonts w:ascii="Arial" w:hAnsi="Arial" w:cs="Arial"/>
          <w:sz w:val="24"/>
        </w:rPr>
        <w:t xml:space="preserve">per well and then probed with </w:t>
      </w:r>
      <w:r>
        <w:rPr>
          <w:rFonts w:ascii="Arial" w:hAnsi="Arial" w:cs="Arial"/>
          <w:sz w:val="24"/>
        </w:rPr>
        <w:t xml:space="preserve">rabbit </w:t>
      </w:r>
      <w:r w:rsidRPr="00153FB9">
        <w:rPr>
          <w:rFonts w:ascii="Arial" w:hAnsi="Arial" w:cs="Arial"/>
          <w:sz w:val="24"/>
        </w:rPr>
        <w:t>anti-</w:t>
      </w:r>
      <w:proofErr w:type="spellStart"/>
      <w:r w:rsidRPr="00153FB9">
        <w:rPr>
          <w:rFonts w:ascii="Arial" w:hAnsi="Arial" w:cs="Arial"/>
          <w:sz w:val="24"/>
        </w:rPr>
        <w:t>rMAP</w:t>
      </w:r>
      <w:proofErr w:type="spellEnd"/>
      <w:r w:rsidRPr="00153FB9">
        <w:rPr>
          <w:rFonts w:ascii="Arial" w:hAnsi="Arial" w:cs="Arial"/>
          <w:sz w:val="24"/>
        </w:rPr>
        <w:t xml:space="preserve"> polyclonal antibody. </w:t>
      </w:r>
      <w:r>
        <w:rPr>
          <w:rFonts w:ascii="Arial" w:hAnsi="Arial" w:cs="Arial"/>
          <w:sz w:val="24"/>
        </w:rPr>
        <w:t>B</w:t>
      </w:r>
      <w:r w:rsidRPr="00153FB9">
        <w:rPr>
          <w:rFonts w:ascii="Arial" w:hAnsi="Arial" w:cs="Arial"/>
          <w:sz w:val="24"/>
        </w:rPr>
        <w:t>ound antibody was detected with HRP-conjugated secondary antibody. Black circle (</w:t>
      </w:r>
      <w:r>
        <w:rPr>
          <w:rFonts w:ascii="Arial" w:hAnsi="Arial" w:cs="Arial"/>
          <w:sz w:val="24"/>
        </w:rPr>
        <w:sym w:font="Wingdings 2" w:char="F098"/>
      </w:r>
      <w:r w:rsidRPr="00153FB9">
        <w:rPr>
          <w:rFonts w:ascii="Arial" w:hAnsi="Arial" w:cs="Arial"/>
          <w:sz w:val="24"/>
        </w:rPr>
        <w:t xml:space="preserve">) represents binding of </w:t>
      </w:r>
      <w:r>
        <w:rPr>
          <w:rFonts w:ascii="Arial" w:hAnsi="Arial" w:cs="Arial"/>
          <w:sz w:val="24"/>
        </w:rPr>
        <w:t xml:space="preserve">antibody </w:t>
      </w:r>
      <w:r w:rsidRPr="00153FB9">
        <w:rPr>
          <w:rFonts w:ascii="Arial" w:hAnsi="Arial" w:cs="Arial"/>
          <w:sz w:val="24"/>
        </w:rPr>
        <w:t>MAP fusion-</w:t>
      </w:r>
      <w:proofErr w:type="spellStart"/>
      <w:r w:rsidRPr="00153FB9">
        <w:rPr>
          <w:rFonts w:ascii="Arial" w:hAnsi="Arial" w:cs="Arial"/>
          <w:sz w:val="24"/>
        </w:rPr>
        <w:t>PhaC</w:t>
      </w:r>
      <w:proofErr w:type="spellEnd"/>
      <w:r w:rsidRPr="00153F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protein particle</w:t>
      </w:r>
      <w:r w:rsidRPr="00153FB9">
        <w:rPr>
          <w:rFonts w:ascii="Arial" w:hAnsi="Arial" w:cs="Arial"/>
          <w:sz w:val="24"/>
        </w:rPr>
        <w:t>s and clear circle (</w:t>
      </w:r>
      <w:r>
        <w:rPr>
          <w:rFonts w:ascii="Arial" w:hAnsi="Arial" w:cs="Arial"/>
          <w:sz w:val="24"/>
        </w:rPr>
        <w:sym w:font="Wingdings 2" w:char="F09A"/>
      </w:r>
      <w:r w:rsidRPr="00153FB9">
        <w:rPr>
          <w:rFonts w:ascii="Arial" w:hAnsi="Arial" w:cs="Arial"/>
          <w:sz w:val="24"/>
        </w:rPr>
        <w:t xml:space="preserve">) represents binding of </w:t>
      </w:r>
      <w:r>
        <w:rPr>
          <w:rFonts w:ascii="Arial" w:hAnsi="Arial" w:cs="Arial"/>
          <w:sz w:val="24"/>
        </w:rPr>
        <w:t>antibody to control</w:t>
      </w:r>
      <w:r w:rsidRPr="00153F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protein particles</w:t>
      </w:r>
      <w:r w:rsidRPr="00153FB9">
        <w:rPr>
          <w:rFonts w:ascii="Arial" w:hAnsi="Arial" w:cs="Arial"/>
          <w:sz w:val="24"/>
        </w:rPr>
        <w:t>.</w:t>
      </w:r>
    </w:p>
    <w:p w14:paraId="1CA2700D" w14:textId="19EFCD98" w:rsidR="005B7730" w:rsidRDefault="005B773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3B18406F" w14:textId="77777777" w:rsidR="00D80E42" w:rsidRDefault="00D80E42" w:rsidP="005B7730">
      <w:pPr>
        <w:rPr>
          <w:rFonts w:ascii="Arial" w:hAnsi="Arial" w:cs="Arial"/>
          <w:sz w:val="24"/>
        </w:rPr>
      </w:pPr>
    </w:p>
    <w:p w14:paraId="526F9F77" w14:textId="4BE6CC97" w:rsidR="00175D51" w:rsidRDefault="00DA611D" w:rsidP="00175D51">
      <w:pPr>
        <w:spacing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70438948" wp14:editId="7CF3C1F4">
            <wp:extent cx="4792585" cy="4038600"/>
            <wp:effectExtent l="0" t="0" r="8255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 FS6.tif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867" cy="404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58926" w14:textId="6A3F15EC" w:rsidR="00175D51" w:rsidRDefault="00447303" w:rsidP="00175D51">
      <w:pPr>
        <w:spacing w:line="480" w:lineRule="auto"/>
        <w:rPr>
          <w:rFonts w:ascii="Arial" w:hAnsi="Arial" w:cs="Arial"/>
          <w:sz w:val="24"/>
        </w:rPr>
      </w:pPr>
      <w:r w:rsidRPr="00620107">
        <w:rPr>
          <w:rFonts w:ascii="Arial" w:hAnsi="Arial" w:cs="Arial"/>
          <w:b/>
          <w:bCs/>
          <w:sz w:val="24"/>
        </w:rPr>
        <w:t xml:space="preserve">Figure </w:t>
      </w:r>
      <w:r>
        <w:rPr>
          <w:rFonts w:ascii="Arial" w:hAnsi="Arial" w:cs="Arial"/>
          <w:b/>
          <w:bCs/>
          <w:sz w:val="24"/>
        </w:rPr>
        <w:t>S</w:t>
      </w:r>
      <w:r w:rsidR="005B7730">
        <w:rPr>
          <w:rFonts w:ascii="Arial" w:hAnsi="Arial" w:cs="Arial"/>
          <w:b/>
          <w:bCs/>
          <w:sz w:val="24"/>
        </w:rPr>
        <w:t>6</w:t>
      </w:r>
      <w:r w:rsidRPr="00620107">
        <w:rPr>
          <w:rFonts w:ascii="Arial" w:hAnsi="Arial" w:cs="Arial"/>
          <w:b/>
          <w:bCs/>
          <w:sz w:val="24"/>
        </w:rPr>
        <w:t>.</w:t>
      </w:r>
      <w:r w:rsidRPr="007A0E51">
        <w:rPr>
          <w:rFonts w:ascii="Arial" w:hAnsi="Arial" w:cs="Arial"/>
          <w:sz w:val="24"/>
        </w:rPr>
        <w:t xml:space="preserve"> </w:t>
      </w:r>
      <w:r w:rsidR="00175D51" w:rsidRPr="00440531">
        <w:rPr>
          <w:rFonts w:ascii="Arial" w:hAnsi="Arial" w:cs="Arial"/>
          <w:sz w:val="24"/>
        </w:rPr>
        <w:t xml:space="preserve">SDS-PAGE analysis of recombinant proteins produced in </w:t>
      </w:r>
      <w:r w:rsidR="00175D51" w:rsidRPr="002C7387">
        <w:rPr>
          <w:rFonts w:ascii="Arial" w:hAnsi="Arial"/>
          <w:i/>
          <w:sz w:val="24"/>
        </w:rPr>
        <w:t>E. coli</w:t>
      </w:r>
      <w:r w:rsidR="00175D51" w:rsidRPr="00440531">
        <w:rPr>
          <w:rFonts w:ascii="Arial" w:hAnsi="Arial" w:cs="Arial"/>
          <w:sz w:val="24"/>
        </w:rPr>
        <w:t xml:space="preserve">. Proteins in whole cell lysate and the purified recombinant proteins were separated by SDS-PAGE and stained with SimplyBlue. Lane M; </w:t>
      </w:r>
      <w:proofErr w:type="spellStart"/>
      <w:r w:rsidR="00175D51" w:rsidRPr="00440531">
        <w:rPr>
          <w:rFonts w:ascii="Arial" w:hAnsi="Arial" w:cs="Arial"/>
          <w:sz w:val="24"/>
        </w:rPr>
        <w:t>SeeBlue</w:t>
      </w:r>
      <w:bookmarkStart w:id="0" w:name="_GoBack"/>
      <w:bookmarkEnd w:id="0"/>
      <w:proofErr w:type="spellEnd"/>
      <w:r w:rsidR="00175D51" w:rsidRPr="00440531">
        <w:rPr>
          <w:rFonts w:ascii="Arial" w:hAnsi="Arial" w:cs="Arial"/>
          <w:sz w:val="24"/>
        </w:rPr>
        <w:t xml:space="preserve"> Plus2 Pre-Stained Standard; lane 1, </w:t>
      </w:r>
      <w:r w:rsidR="00175D51" w:rsidRPr="002C7387">
        <w:rPr>
          <w:rFonts w:ascii="Arial" w:hAnsi="Arial"/>
          <w:i/>
          <w:sz w:val="24"/>
        </w:rPr>
        <w:t>E. coli</w:t>
      </w:r>
      <w:r w:rsidR="00175D51" w:rsidRPr="00440531">
        <w:rPr>
          <w:rFonts w:ascii="Arial" w:hAnsi="Arial" w:cs="Arial"/>
          <w:sz w:val="24"/>
        </w:rPr>
        <w:t xml:space="preserve"> whole cell lysate of Ag85A; lane </w:t>
      </w:r>
      <w:r w:rsidR="00DF6BEA">
        <w:rPr>
          <w:rFonts w:ascii="Arial" w:hAnsi="Arial" w:cs="Arial"/>
          <w:sz w:val="24"/>
        </w:rPr>
        <w:t>2</w:t>
      </w:r>
      <w:r w:rsidR="00175D51" w:rsidRPr="00440531">
        <w:rPr>
          <w:rFonts w:ascii="Arial" w:hAnsi="Arial" w:cs="Arial"/>
          <w:sz w:val="24"/>
        </w:rPr>
        <w:t xml:space="preserve">, purified Ag85A; lane 3 and 4, </w:t>
      </w:r>
      <w:r w:rsidR="00175D51" w:rsidRPr="002C7387">
        <w:rPr>
          <w:rFonts w:ascii="Arial" w:hAnsi="Arial"/>
          <w:i/>
          <w:sz w:val="24"/>
        </w:rPr>
        <w:t>E. coli</w:t>
      </w:r>
      <w:r w:rsidR="00175D51" w:rsidRPr="00440531">
        <w:rPr>
          <w:rFonts w:ascii="Arial" w:hAnsi="Arial" w:cs="Arial"/>
          <w:sz w:val="24"/>
        </w:rPr>
        <w:t xml:space="preserve"> whole cell lysate of Ag85B; lane </w:t>
      </w:r>
      <w:r w:rsidR="0043290A">
        <w:rPr>
          <w:rFonts w:ascii="Arial" w:hAnsi="Arial" w:cs="Arial"/>
          <w:sz w:val="24"/>
        </w:rPr>
        <w:t>5</w:t>
      </w:r>
      <w:r w:rsidR="00175D51" w:rsidRPr="00440531">
        <w:rPr>
          <w:rFonts w:ascii="Arial" w:hAnsi="Arial" w:cs="Arial"/>
          <w:sz w:val="24"/>
        </w:rPr>
        <w:t xml:space="preserve">, purified Ag85B; lane </w:t>
      </w:r>
      <w:r w:rsidR="0043290A">
        <w:rPr>
          <w:rFonts w:ascii="Arial" w:hAnsi="Arial" w:cs="Arial"/>
          <w:sz w:val="24"/>
        </w:rPr>
        <w:t>6</w:t>
      </w:r>
      <w:r w:rsidR="00175D51" w:rsidRPr="00440531">
        <w:rPr>
          <w:rFonts w:ascii="Arial" w:hAnsi="Arial" w:cs="Arial"/>
          <w:sz w:val="24"/>
        </w:rPr>
        <w:t xml:space="preserve">, </w:t>
      </w:r>
      <w:r w:rsidR="00175D51" w:rsidRPr="002C7387">
        <w:rPr>
          <w:rFonts w:ascii="Arial" w:hAnsi="Arial"/>
          <w:i/>
          <w:sz w:val="24"/>
        </w:rPr>
        <w:t>E. coli</w:t>
      </w:r>
      <w:r w:rsidR="00175D51" w:rsidRPr="00440531">
        <w:rPr>
          <w:rFonts w:ascii="Arial" w:hAnsi="Arial" w:cs="Arial"/>
          <w:sz w:val="24"/>
        </w:rPr>
        <w:t xml:space="preserve"> whole cell lysate of SOD; lane </w:t>
      </w:r>
      <w:r w:rsidR="0043290A">
        <w:rPr>
          <w:rFonts w:ascii="Arial" w:hAnsi="Arial" w:cs="Arial"/>
          <w:sz w:val="24"/>
        </w:rPr>
        <w:t>7</w:t>
      </w:r>
      <w:r w:rsidR="00175D51" w:rsidRPr="00440531">
        <w:rPr>
          <w:rFonts w:ascii="Arial" w:hAnsi="Arial" w:cs="Arial"/>
          <w:sz w:val="24"/>
        </w:rPr>
        <w:t xml:space="preserve">, purified SOD; lane </w:t>
      </w:r>
      <w:r w:rsidR="0043290A">
        <w:rPr>
          <w:rFonts w:ascii="Arial" w:hAnsi="Arial" w:cs="Arial"/>
          <w:sz w:val="24"/>
        </w:rPr>
        <w:t>8</w:t>
      </w:r>
      <w:r w:rsidR="00843322">
        <w:rPr>
          <w:rFonts w:ascii="Arial" w:hAnsi="Arial" w:cs="Arial"/>
          <w:sz w:val="24"/>
        </w:rPr>
        <w:t>-9</w:t>
      </w:r>
      <w:r w:rsidR="00175D51" w:rsidRPr="00440531">
        <w:rPr>
          <w:rFonts w:ascii="Arial" w:hAnsi="Arial" w:cs="Arial"/>
          <w:sz w:val="24"/>
        </w:rPr>
        <w:t xml:space="preserve">, </w:t>
      </w:r>
      <w:r w:rsidR="00175D51" w:rsidRPr="002C7387">
        <w:rPr>
          <w:rFonts w:ascii="Arial" w:hAnsi="Arial"/>
          <w:i/>
          <w:sz w:val="24"/>
        </w:rPr>
        <w:t>E. coli</w:t>
      </w:r>
      <w:r w:rsidR="00175D51" w:rsidRPr="00440531">
        <w:rPr>
          <w:rFonts w:ascii="Arial" w:hAnsi="Arial" w:cs="Arial"/>
          <w:sz w:val="24"/>
        </w:rPr>
        <w:t xml:space="preserve"> whole cell lysate of 74F</w:t>
      </w:r>
      <w:r w:rsidR="00843322">
        <w:rPr>
          <w:rFonts w:ascii="Arial" w:hAnsi="Arial" w:cs="Arial"/>
          <w:sz w:val="24"/>
        </w:rPr>
        <w:t xml:space="preserve"> and</w:t>
      </w:r>
      <w:r w:rsidR="00175D51" w:rsidRPr="00440531">
        <w:rPr>
          <w:rFonts w:ascii="Arial" w:hAnsi="Arial" w:cs="Arial"/>
          <w:sz w:val="24"/>
        </w:rPr>
        <w:t xml:space="preserve"> purified 74F</w:t>
      </w:r>
      <w:r w:rsidR="00F11CC5">
        <w:rPr>
          <w:rFonts w:ascii="Arial" w:hAnsi="Arial" w:cs="Arial"/>
          <w:sz w:val="24"/>
        </w:rPr>
        <w:t xml:space="preserve"> </w:t>
      </w:r>
      <w:r w:rsidR="00F11CC5" w:rsidRPr="00021A19">
        <w:rPr>
          <w:rFonts w:ascii="Arial" w:hAnsi="Arial" w:cs="Arial"/>
          <w:sz w:val="24"/>
        </w:rPr>
        <w:t>(not used in the current study)</w:t>
      </w:r>
      <w:r w:rsidR="00175D51" w:rsidRPr="00440531">
        <w:rPr>
          <w:rFonts w:ascii="Arial" w:hAnsi="Arial" w:cs="Arial"/>
          <w:sz w:val="24"/>
        </w:rPr>
        <w:t xml:space="preserve">; lane </w:t>
      </w:r>
      <w:r w:rsidR="0043290A">
        <w:rPr>
          <w:rFonts w:ascii="Arial" w:hAnsi="Arial" w:cs="Arial"/>
          <w:sz w:val="24"/>
        </w:rPr>
        <w:t>10</w:t>
      </w:r>
      <w:r w:rsidR="00175D51" w:rsidRPr="00440531">
        <w:rPr>
          <w:rFonts w:ascii="Arial" w:hAnsi="Arial" w:cs="Arial"/>
          <w:sz w:val="24"/>
        </w:rPr>
        <w:t xml:space="preserve">, </w:t>
      </w:r>
      <w:r w:rsidR="00175D51" w:rsidRPr="002C7387">
        <w:rPr>
          <w:rFonts w:ascii="Arial" w:hAnsi="Arial"/>
          <w:i/>
          <w:sz w:val="24"/>
        </w:rPr>
        <w:t>E. coli</w:t>
      </w:r>
      <w:r w:rsidR="00175D51" w:rsidRPr="00440531">
        <w:rPr>
          <w:rFonts w:ascii="Arial" w:hAnsi="Arial" w:cs="Arial"/>
          <w:sz w:val="24"/>
        </w:rPr>
        <w:t xml:space="preserve"> whole cell lysate of MAP fusion; and lane </w:t>
      </w:r>
      <w:r w:rsidR="0043290A">
        <w:rPr>
          <w:rFonts w:ascii="Arial" w:hAnsi="Arial" w:cs="Arial"/>
          <w:sz w:val="24"/>
        </w:rPr>
        <w:t>1</w:t>
      </w:r>
      <w:r w:rsidR="00175D51" w:rsidRPr="00440531">
        <w:rPr>
          <w:rFonts w:ascii="Arial" w:hAnsi="Arial" w:cs="Arial"/>
          <w:sz w:val="24"/>
        </w:rPr>
        <w:t>1, purified MAP fusion.</w:t>
      </w:r>
    </w:p>
    <w:p w14:paraId="49AB4661" w14:textId="77777777" w:rsidR="00175D51" w:rsidRDefault="00175D51" w:rsidP="00175D51">
      <w:pPr>
        <w:spacing w:line="480" w:lineRule="auto"/>
        <w:rPr>
          <w:rFonts w:ascii="Arial" w:hAnsi="Arial" w:cs="Arial"/>
          <w:sz w:val="24"/>
        </w:rPr>
      </w:pPr>
    </w:p>
    <w:p w14:paraId="4AB7CD55" w14:textId="77777777" w:rsidR="00175D51" w:rsidRDefault="00175D51" w:rsidP="00175D5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23CECB07" w14:textId="77777777" w:rsidR="00043E67" w:rsidRDefault="00043E67" w:rsidP="00043E67">
      <w:pPr>
        <w:spacing w:line="48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 xml:space="preserve">Table S1. </w:t>
      </w:r>
      <w:r w:rsidRPr="00326897">
        <w:rPr>
          <w:rFonts w:ascii="Arial" w:hAnsi="Arial"/>
          <w:bCs/>
          <w:sz w:val="24"/>
        </w:rPr>
        <w:t>Liquid chromatography electrospray ionization tandem mass spectrometric analysis of MAP fusion antigens on protein particles</w:t>
      </w:r>
    </w:p>
    <w:tbl>
      <w:tblPr>
        <w:tblStyle w:val="TableGrid"/>
        <w:tblpPr w:leftFromText="180" w:rightFromText="180" w:vertAnchor="page" w:horzAnchor="margin" w:tblpY="3584"/>
        <w:tblW w:w="5000" w:type="pct"/>
        <w:tblLayout w:type="fixed"/>
        <w:tblLook w:val="04A0" w:firstRow="1" w:lastRow="0" w:firstColumn="1" w:lastColumn="0" w:noHBand="0" w:noVBand="1"/>
      </w:tblPr>
      <w:tblGrid>
        <w:gridCol w:w="5523"/>
        <w:gridCol w:w="3493"/>
      </w:tblGrid>
      <w:tr w:rsidR="00043E67" w14:paraId="625E2BEF" w14:textId="77777777" w:rsidTr="00C269C0">
        <w:tc>
          <w:tcPr>
            <w:tcW w:w="3063" w:type="pct"/>
          </w:tcPr>
          <w:p w14:paraId="4F4F92CD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9CC">
              <w:rPr>
                <w:rFonts w:ascii="Arial" w:hAnsi="Arial" w:cs="Arial"/>
                <w:b/>
                <w:bCs/>
                <w:sz w:val="24"/>
                <w:szCs w:val="24"/>
              </w:rPr>
              <w:t>Protein sequence</w:t>
            </w:r>
          </w:p>
        </w:tc>
        <w:tc>
          <w:tcPr>
            <w:tcW w:w="1937" w:type="pct"/>
          </w:tcPr>
          <w:p w14:paraId="3ABF9259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9CC">
              <w:rPr>
                <w:rFonts w:ascii="Arial" w:hAnsi="Arial" w:cs="Arial"/>
                <w:b/>
                <w:bCs/>
                <w:sz w:val="24"/>
                <w:szCs w:val="24"/>
              </w:rPr>
              <w:t>Peptide fragments of various protein regions detected using LC/ESI-MS/MS</w:t>
            </w:r>
          </w:p>
        </w:tc>
      </w:tr>
      <w:tr w:rsidR="00043E67" w14:paraId="48083CB6" w14:textId="77777777" w:rsidTr="00C269C0">
        <w:trPr>
          <w:trHeight w:val="2142"/>
        </w:trPr>
        <w:tc>
          <w:tcPr>
            <w:tcW w:w="3063" w:type="pct"/>
          </w:tcPr>
          <w:p w14:paraId="51C8543A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Cs/>
              </w:rPr>
            </w:pPr>
            <w:r w:rsidRPr="001669CC">
              <w:rPr>
                <w:rFonts w:ascii="Arial" w:hAnsi="Arial" w:cs="Arial"/>
                <w:bCs/>
                <w:sz w:val="20"/>
                <w:szCs w:val="20"/>
              </w:rPr>
              <w:t>MGPSLIGLAMGDAGGYKAADMWGPKEDPAWARNDPSLQVGKLVANNTRIWVYCGNGKPSDLGGDNLPAKFLEGFVRTSNLKFQDAYNGAGGHNAVWNFDANGTHDWPYWGAQLQAMKPDLQSVLGATPGAGPATAAATNAGNGQGTMAEYTLPDLDWDYAALEPHISGQINEIHHTKHHATYVKGVNDALAKLEEARANEDHAAIFLNEKNLAFHLGGMILAVNHPDQFIYAGSLSALLDPSQGMGPSLIGLAMGDAGGYKADAMWGPSSDPAWQRNDPSLHIPELVGHNTRLWVYCGNGTPSELGGANMPAEFLENFVRSSNLKFQDAYNAAGGHNAVFNFNANGTHSWEYWGAQLNAMKPDLQGTLGASPGGGGMLNQSVSATDTLTGAQENLGGLIQADAPIKPGDSGGPMVNSAGQVIGVDTAATDSYKMSGGQGFAIPIGRAMAVANQIRSGAGSNTVHIGPTAFLGLGVTDNNGNGARVQRVVNTGPAAAAGIAPGDVITGVDTVPINGATSMTEVLVMVGQVGPQVVNIDTKFGYNNAVGAGTGIVIDPNGVVLTNNHVISGATEISAFDVGNGQTYAVDVVGYDRTQDIAVLQLRGAAGLPTATIGGEATVGEPIVALGNVGGQGGTPNAVAGTSATGKGAAASTQEGKSQPFKVTPGPFDPATWLEWSRQWQGTEGNGHAAASGIPGLDALAGVKIAPAQLGDIQQRYMKDFSALWQAMAEGKAEATGPLHDRRFAGDAWRTNLPYRFAAAFYLLNARALTELADAVEADAKTRQRIRFAISQWVDAMSPANFLATNPEAQRLLIESGGESLRAGVRNMMEDLTRGKISQTDESAFEVGRNVAVTEGAVVFENEYFQLLQYKPLTDKVHARPLLMVPPCINKYYILDLQPESSLVRHVVEQGHTVFLVSWRNPDASMAGSTWDDYIEHAAIRAIEVARDISGQDKINVLGFCVGGTIVSTALAVLAARGEHPAASVTLLTTLLDFADTGILDVFVDEGHVQLREATLGGGAGAPCALLRGLELANTFSFLRPNDLVWNYVVDNYLKGNTPVPFDLLFWNGDATNLPGPWYCWYLRHTYLQNELKVPGKLTVCGVPVDLASIDVPTYIYGSREDHIVPWTAAYASTALLANKLRFVLGASGHIAGVINPPAKNKRSHWTNDALPESPQQWLAGAIEHHGSWWPDWTAWLAGQAGAKRAAPANYGNARYRAIEPAPGRYVKAKA</w:t>
            </w:r>
          </w:p>
        </w:tc>
        <w:tc>
          <w:tcPr>
            <w:tcW w:w="1937" w:type="pct"/>
          </w:tcPr>
          <w:p w14:paraId="0D541E33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Cs/>
              </w:rPr>
            </w:pPr>
            <w:r w:rsidRPr="001669CC">
              <w:rPr>
                <w:rFonts w:ascii="Arial" w:hAnsi="Arial" w:cs="Arial"/>
                <w:b/>
              </w:rPr>
              <w:t>Ag85A:</w:t>
            </w:r>
            <w:r w:rsidRPr="001669CC">
              <w:rPr>
                <w:rFonts w:ascii="Arial" w:hAnsi="Arial" w:cs="Arial"/>
                <w:bCs/>
              </w:rPr>
              <w:t xml:space="preserve"> M1-R76, F82-V95</w:t>
            </w:r>
          </w:p>
          <w:p w14:paraId="6F1737EE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Cs/>
              </w:rPr>
            </w:pPr>
            <w:r w:rsidRPr="001669CC">
              <w:rPr>
                <w:rFonts w:ascii="Arial" w:hAnsi="Arial" w:cs="Arial"/>
                <w:b/>
              </w:rPr>
              <w:t>SOD:</w:t>
            </w:r>
            <w:r w:rsidRPr="001669CC">
              <w:rPr>
                <w:rFonts w:ascii="Arial" w:hAnsi="Arial" w:cs="Arial"/>
                <w:bCs/>
              </w:rPr>
              <w:t xml:space="preserve"> I166-K210</w:t>
            </w:r>
          </w:p>
          <w:p w14:paraId="68C9A882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Cs/>
              </w:rPr>
            </w:pPr>
            <w:r w:rsidRPr="001669CC">
              <w:rPr>
                <w:rFonts w:ascii="Arial" w:hAnsi="Arial" w:cs="Arial"/>
                <w:b/>
              </w:rPr>
              <w:t>Ag85B:</w:t>
            </w:r>
            <w:r w:rsidRPr="001669CC">
              <w:rPr>
                <w:rFonts w:ascii="Arial" w:hAnsi="Arial" w:cs="Arial"/>
                <w:bCs/>
              </w:rPr>
              <w:t xml:space="preserve"> M245-R292, M310-R320, F326-N337</w:t>
            </w:r>
          </w:p>
          <w:p w14:paraId="1B527798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Cs/>
              </w:rPr>
            </w:pPr>
            <w:r w:rsidRPr="001669CC">
              <w:rPr>
                <w:rFonts w:ascii="Arial" w:hAnsi="Arial" w:cs="Arial"/>
                <w:b/>
              </w:rPr>
              <w:t>74F:</w:t>
            </w:r>
            <w:r w:rsidRPr="001669CC">
              <w:rPr>
                <w:rFonts w:ascii="Arial" w:hAnsi="Arial" w:cs="Arial"/>
                <w:bCs/>
              </w:rPr>
              <w:t xml:space="preserve"> A403-R484, V526-K539, A585-R593, I597-R603, G627-G641</w:t>
            </w:r>
          </w:p>
          <w:p w14:paraId="45C2B911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Cs/>
              </w:rPr>
            </w:pPr>
          </w:p>
          <w:p w14:paraId="5A429984" w14:textId="77777777" w:rsidR="00043E67" w:rsidRPr="001669CC" w:rsidRDefault="00043E67" w:rsidP="00C269C0">
            <w:pPr>
              <w:pStyle w:val="NoSpacing"/>
              <w:rPr>
                <w:rFonts w:ascii="Arial" w:hAnsi="Arial" w:cs="Arial"/>
                <w:bCs/>
              </w:rPr>
            </w:pPr>
            <w:proofErr w:type="spellStart"/>
            <w:r w:rsidRPr="001669CC">
              <w:rPr>
                <w:rFonts w:ascii="Arial" w:hAnsi="Arial" w:cs="Arial"/>
                <w:b/>
              </w:rPr>
              <w:t>PhaC</w:t>
            </w:r>
            <w:proofErr w:type="spellEnd"/>
            <w:r w:rsidRPr="001669CC">
              <w:rPr>
                <w:rFonts w:ascii="Arial" w:hAnsi="Arial" w:cs="Arial"/>
                <w:b/>
              </w:rPr>
              <w:t>:</w:t>
            </w:r>
            <w:r w:rsidRPr="001669CC">
              <w:rPr>
                <w:rFonts w:ascii="Arial" w:hAnsi="Arial" w:cs="Arial"/>
                <w:bCs/>
              </w:rPr>
              <w:t xml:space="preserve"> T642-K657, P670-K732, F744-R750, F757-R783, F788-R822, N827-R849, V877-K891, H906-R941, V962-R977, E1013-L1026, G1029-F1036, V1049-K1055, H1085-K1097, E1121-K1160, R1205-R1225</w:t>
            </w:r>
          </w:p>
        </w:tc>
      </w:tr>
    </w:tbl>
    <w:p w14:paraId="16116F2A" w14:textId="77777777" w:rsidR="00043E67" w:rsidRDefault="00043E67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084D0468" w14:textId="32FFB00B" w:rsidR="00175D51" w:rsidRDefault="00175D51" w:rsidP="00175D51">
      <w:pPr>
        <w:spacing w:line="480" w:lineRule="auto"/>
        <w:rPr>
          <w:rFonts w:ascii="Arial" w:hAnsi="Arial" w:cs="Arial"/>
          <w:sz w:val="24"/>
        </w:rPr>
      </w:pPr>
      <w:r w:rsidRPr="00F318B6">
        <w:rPr>
          <w:rFonts w:ascii="Arial" w:hAnsi="Arial" w:cs="Arial"/>
          <w:b/>
          <w:bCs/>
          <w:sz w:val="24"/>
        </w:rPr>
        <w:lastRenderedPageBreak/>
        <w:t>Table</w:t>
      </w:r>
      <w:r w:rsidR="00326897">
        <w:rPr>
          <w:rFonts w:ascii="Arial" w:hAnsi="Arial" w:cs="Arial"/>
          <w:b/>
          <w:bCs/>
          <w:sz w:val="24"/>
        </w:rPr>
        <w:t xml:space="preserve"> S2</w:t>
      </w:r>
      <w:r w:rsidRPr="00F318B6">
        <w:rPr>
          <w:rFonts w:ascii="Arial" w:hAnsi="Arial" w:cs="Arial"/>
          <w:b/>
          <w:bCs/>
          <w:sz w:val="24"/>
        </w:rPr>
        <w:t>:</w:t>
      </w:r>
      <w:r>
        <w:rPr>
          <w:rFonts w:ascii="Arial" w:hAnsi="Arial" w:cs="Arial"/>
          <w:sz w:val="24"/>
        </w:rPr>
        <w:t xml:space="preserve"> Sequences of peptides used to stimulate axillary lymph node cells and splenocytes </w:t>
      </w:r>
      <w:r w:rsidRPr="00620107">
        <w:rPr>
          <w:rFonts w:ascii="Arial" w:hAnsi="Arial" w:cs="Arial"/>
          <w:i/>
          <w:iCs/>
          <w:sz w:val="24"/>
        </w:rPr>
        <w:t>in vitro</w:t>
      </w:r>
      <w:r>
        <w:rPr>
          <w:rFonts w:ascii="Arial" w:hAnsi="Arial" w:cs="Arial"/>
          <w:sz w:val="24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862"/>
        <w:gridCol w:w="4566"/>
      </w:tblGrid>
      <w:tr w:rsidR="00175D51" w:rsidRPr="00551FB2" w14:paraId="12B22334" w14:textId="77777777" w:rsidTr="00192C32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CB0C" w14:textId="77777777" w:rsidR="00175D51" w:rsidRPr="00620107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</w:pPr>
            <w:r w:rsidRPr="006201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> Number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46DB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NZ"/>
              </w:rPr>
              <w:t>Peptide ID</w:t>
            </w: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FB93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NZ"/>
              </w:rPr>
              <w:t>Sequence (N' - C')</w:t>
            </w:r>
          </w:p>
        </w:tc>
      </w:tr>
      <w:tr w:rsidR="00175D51" w:rsidRPr="00551FB2" w14:paraId="0BF15BAD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2B7A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B9E4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401C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DQFVYAGSLSALLDS</w:t>
            </w:r>
          </w:p>
        </w:tc>
      </w:tr>
      <w:tr w:rsidR="00175D51" w:rsidRPr="00551FB2" w14:paraId="29186645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A5BC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E561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Pep-2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8A0A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ELPQYLSAQKQVKPT</w:t>
            </w:r>
          </w:p>
        </w:tc>
      </w:tr>
      <w:tr w:rsidR="00175D51" w:rsidRPr="00551FB2" w14:paraId="36D0B60F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273B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3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C4D2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Pep-3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8395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RPGLPVEYLQVPSAA</w:t>
            </w:r>
          </w:p>
        </w:tc>
      </w:tr>
      <w:tr w:rsidR="00175D51" w:rsidRPr="00551FB2" w14:paraId="14033A7B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297F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4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FB5B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Pep-4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7C3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GDNLPAKFLEGFVRT</w:t>
            </w:r>
          </w:p>
        </w:tc>
      </w:tr>
      <w:tr w:rsidR="00175D51" w:rsidRPr="00551FB2" w14:paraId="3055C884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3FFF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5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0621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20CB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AFEWYNQSGISVAMP</w:t>
            </w:r>
          </w:p>
        </w:tc>
      </w:tr>
      <w:tr w:rsidR="00175D51" w:rsidRPr="00551FB2" w14:paraId="27CDACFE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2F57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6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1012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Pep-6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58DC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MGPSLIGLAMGDAGG</w:t>
            </w:r>
          </w:p>
        </w:tc>
      </w:tr>
      <w:tr w:rsidR="00175D51" w:rsidRPr="00551FB2" w14:paraId="5C206E34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412D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17F6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Pep-7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368B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NDPSLQVGKLVANNT</w:t>
            </w:r>
          </w:p>
        </w:tc>
      </w:tr>
      <w:tr w:rsidR="00175D51" w:rsidRPr="00551FB2" w14:paraId="4F257DB2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9675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8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F0FA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MAP-Ag85A,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Pep-8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84EF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GAQLQAMKPDLQSVL</w:t>
            </w:r>
          </w:p>
        </w:tc>
      </w:tr>
      <w:tr w:rsidR="00175D51" w:rsidRPr="00551FB2" w14:paraId="16B1F301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EA55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9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A275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MAP-Ag85B,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4BC7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FEWYYQSGLSVIMPV</w:t>
            </w:r>
          </w:p>
        </w:tc>
      </w:tr>
      <w:tr w:rsidR="00175D51" w:rsidRPr="00551FB2" w14:paraId="1A684934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1B72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10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B316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MAP-Ag85B,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Pep-2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488F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ELPSYLASNKGVKRT</w:t>
            </w:r>
          </w:p>
        </w:tc>
      </w:tr>
      <w:tr w:rsidR="00175D51" w:rsidRPr="00551FB2" w14:paraId="2D409595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0CA9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6EC9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MAP-Ag85B,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Pep-3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E21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DQFIYAGSLSALLDP</w:t>
            </w:r>
          </w:p>
        </w:tc>
      </w:tr>
      <w:tr w:rsidR="00175D51" w:rsidRPr="00551FB2" w14:paraId="78633894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3233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12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836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MAP-Ag85B,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Pep-4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CF93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GANMPAEFLENFVRS</w:t>
            </w:r>
          </w:p>
        </w:tc>
      </w:tr>
      <w:tr w:rsidR="00175D51" w:rsidRPr="00551FB2" w14:paraId="3A1B372B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817A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13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D49A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MAP-Ag85B,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E305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AFSRPGLPVEYLQVP</w:t>
            </w:r>
          </w:p>
        </w:tc>
      </w:tr>
      <w:tr w:rsidR="00175D51" w:rsidRPr="00551FB2" w14:paraId="6F5D3BB8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4C4E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14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2474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MAP-Ag85B,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Pep-6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40F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DAMWGPSSDPAWQRN</w:t>
            </w:r>
          </w:p>
        </w:tc>
      </w:tr>
      <w:tr w:rsidR="00175D51" w:rsidRPr="00551FB2" w14:paraId="156178FB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EDD0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15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3B06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MAP-SOD,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35AF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AVLGYDTVGSRLLTF</w:t>
            </w:r>
          </w:p>
        </w:tc>
      </w:tr>
      <w:tr w:rsidR="00175D51" w:rsidRPr="00551FB2" w14:paraId="129B6B4F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F911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16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F0BF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MAP-SOD,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Pep-2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949F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LDWDYAALEPHISGQ</w:t>
            </w:r>
          </w:p>
        </w:tc>
      </w:tr>
      <w:tr w:rsidR="00175D51" w:rsidRPr="00551FB2" w14:paraId="1F6D384D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7D7A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B1F9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MAP-SOD,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Pep-3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72A6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HHATYVKGVNDALAK</w:t>
            </w:r>
          </w:p>
        </w:tc>
      </w:tr>
      <w:tr w:rsidR="00175D51" w:rsidRPr="00551FB2" w14:paraId="381C022A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AE53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18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8384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MAP-SOD,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Pep-4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1ED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TFQLYDQQANVPLGI</w:t>
            </w:r>
          </w:p>
        </w:tc>
      </w:tr>
      <w:tr w:rsidR="00175D51" w:rsidRPr="00551FB2" w14:paraId="6DA82F4F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E518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19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8969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MAP-SOD,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43C1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VKADYVKAFWNVVNW</w:t>
            </w:r>
          </w:p>
        </w:tc>
      </w:tr>
      <w:tr w:rsidR="00175D51" w:rsidRPr="00551FB2" w14:paraId="00BF23CD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E5B4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20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1BE7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MAP-SOD,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Pep-6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743C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VQKRYAAATSKAQGL</w:t>
            </w:r>
          </w:p>
        </w:tc>
      </w:tr>
      <w:tr w:rsidR="00175D51" w:rsidRPr="00551FB2" w14:paraId="07255DF9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28A5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0C1F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DFD2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AAASYSTVLSGLTAG</w:t>
            </w:r>
          </w:p>
        </w:tc>
      </w:tr>
      <w:tr w:rsidR="00175D51" w:rsidRPr="00551FB2" w14:paraId="591EAB75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D57A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22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6FC0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Pep-2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0F10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LAYLYQTFMTNLFNT</w:t>
            </w:r>
          </w:p>
        </w:tc>
      </w:tr>
      <w:tr w:rsidR="00175D51" w:rsidRPr="00551FB2" w14:paraId="1054969E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8EC2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23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677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Pep-3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1D65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GRMYSGPGAGSFVAA</w:t>
            </w:r>
          </w:p>
        </w:tc>
      </w:tr>
      <w:tr w:rsidR="00175D51" w:rsidRPr="00551FB2" w14:paraId="134EDADD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E698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24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1BBB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Pep-4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857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LKFAPPIGYGALPKD</w:t>
            </w:r>
          </w:p>
        </w:tc>
      </w:tr>
      <w:tr w:rsidR="00175D51" w:rsidRPr="00551FB2" w14:paraId="1AE228DD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0A94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25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B5B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1C08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APASAAPSGLALDRF</w:t>
            </w:r>
          </w:p>
        </w:tc>
      </w:tr>
      <w:tr w:rsidR="00175D51" w:rsidRPr="00551FB2" w14:paraId="7A0A0146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6479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26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6D05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Pep-6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246C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YTSMYNAVKVPLGLT</w:t>
            </w:r>
          </w:p>
        </w:tc>
      </w:tr>
      <w:tr w:rsidR="00175D51" w:rsidRPr="00551FB2" w14:paraId="1B59DC13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C38D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F26E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Pep-7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49B1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APGDVITGVDTVPIN</w:t>
            </w:r>
          </w:p>
        </w:tc>
      </w:tr>
      <w:tr w:rsidR="00175D51" w:rsidRPr="00551FB2" w14:paraId="14641171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9766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28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FD5F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Pep-8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ECC5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GYNNAVGAGTGIVID</w:t>
            </w:r>
          </w:p>
        </w:tc>
      </w:tr>
      <w:tr w:rsidR="00175D51" w:rsidRPr="00551FB2" w14:paraId="7C85A299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7A7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29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D612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Pep-9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59AA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TNNHVISGATEISAF</w:t>
            </w:r>
          </w:p>
        </w:tc>
      </w:tr>
      <w:tr w:rsidR="00175D51" w:rsidRPr="00551FB2" w14:paraId="123208DF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D19A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30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CAE7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BE1C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DVVGYDRTQDIAVLQ</w:t>
            </w:r>
          </w:p>
        </w:tc>
      </w:tr>
      <w:tr w:rsidR="00175D51" w:rsidRPr="00551FB2" w14:paraId="01AD9522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1E8B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31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7192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B4EC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ENLGGLIQADAPIKP</w:t>
            </w:r>
          </w:p>
        </w:tc>
      </w:tr>
      <w:tr w:rsidR="00175D51" w:rsidRPr="00551FB2" w14:paraId="25F29546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F331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32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A7B3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Pep-12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430A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VNSAGQVIGVDTAAT</w:t>
            </w:r>
          </w:p>
        </w:tc>
      </w:tr>
      <w:tr w:rsidR="00175D51" w:rsidRPr="00551FB2" w14:paraId="3C76A9F9" w14:textId="77777777" w:rsidTr="00192C32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7293" w14:textId="77777777" w:rsidR="00175D51" w:rsidRPr="00AC22A3" w:rsidRDefault="00175D51" w:rsidP="00192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33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6191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MAP-74F,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 xml:space="preserve"> </w:t>
            </w: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Pep-13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F4A9" w14:textId="77777777" w:rsidR="00175D51" w:rsidRPr="00AC22A3" w:rsidRDefault="00175D51" w:rsidP="00192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</w:pPr>
            <w:r w:rsidRPr="00AC22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NZ"/>
              </w:rPr>
              <w:t>SNTVHIGPTAFLGLG</w:t>
            </w:r>
          </w:p>
        </w:tc>
      </w:tr>
    </w:tbl>
    <w:p w14:paraId="2A54A71F" w14:textId="33957EC6" w:rsidR="00981717" w:rsidRDefault="00175D51" w:rsidP="00043E67">
      <w:pPr>
        <w:spacing w:line="480" w:lineRule="auto"/>
      </w:pPr>
      <w:r>
        <w:rPr>
          <w:rFonts w:ascii="Arial" w:hAnsi="Arial" w:cs="Arial"/>
          <w:sz w:val="24"/>
        </w:rPr>
        <w:fldChar w:fldCharType="begin"/>
      </w:r>
      <w:r>
        <w:rPr>
          <w:rFonts w:ascii="Arial" w:hAnsi="Arial" w:cs="Arial"/>
          <w:sz w:val="24"/>
        </w:rPr>
        <w:instrText xml:space="preserve"> ADDIN </w:instrText>
      </w:r>
      <w:r>
        <w:rPr>
          <w:rFonts w:ascii="Arial" w:hAnsi="Arial" w:cs="Arial"/>
          <w:sz w:val="24"/>
        </w:rPr>
        <w:fldChar w:fldCharType="end"/>
      </w:r>
    </w:p>
    <w:sectPr w:rsidR="00981717" w:rsidSect="00C67DF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C9A7B" w14:textId="77777777" w:rsidR="00091D00" w:rsidRDefault="00091D00" w:rsidP="007D3F22">
      <w:pPr>
        <w:spacing w:after="0" w:line="240" w:lineRule="auto"/>
      </w:pPr>
      <w:r>
        <w:separator/>
      </w:r>
    </w:p>
  </w:endnote>
  <w:endnote w:type="continuationSeparator" w:id="0">
    <w:p w14:paraId="0B500C03" w14:textId="77777777" w:rsidR="00091D00" w:rsidRDefault="00091D00" w:rsidP="007D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98003" w14:textId="77777777" w:rsidR="00091D00" w:rsidRDefault="00091D00" w:rsidP="007D3F22">
      <w:pPr>
        <w:spacing w:after="0" w:line="240" w:lineRule="auto"/>
      </w:pPr>
      <w:r>
        <w:separator/>
      </w:r>
    </w:p>
  </w:footnote>
  <w:footnote w:type="continuationSeparator" w:id="0">
    <w:p w14:paraId="3A31FAA6" w14:textId="77777777" w:rsidR="00091D00" w:rsidRDefault="00091D00" w:rsidP="007D3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16C57D2"/>
    <w:multiLevelType w:val="hybridMultilevel"/>
    <w:tmpl w:val="E2457AA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51"/>
    <w:rsid w:val="00004503"/>
    <w:rsid w:val="00005FC6"/>
    <w:rsid w:val="00017FCC"/>
    <w:rsid w:val="00021A19"/>
    <w:rsid w:val="00043E67"/>
    <w:rsid w:val="000860D1"/>
    <w:rsid w:val="00090AF3"/>
    <w:rsid w:val="00091D00"/>
    <w:rsid w:val="00100A8F"/>
    <w:rsid w:val="00100F65"/>
    <w:rsid w:val="00124891"/>
    <w:rsid w:val="00164507"/>
    <w:rsid w:val="001669CC"/>
    <w:rsid w:val="00175D51"/>
    <w:rsid w:val="00187E80"/>
    <w:rsid w:val="001A2279"/>
    <w:rsid w:val="001A396F"/>
    <w:rsid w:val="001D060F"/>
    <w:rsid w:val="001D28CD"/>
    <w:rsid w:val="001D7BB6"/>
    <w:rsid w:val="001F63CD"/>
    <w:rsid w:val="00200816"/>
    <w:rsid w:val="0020791A"/>
    <w:rsid w:val="00220399"/>
    <w:rsid w:val="00231B0D"/>
    <w:rsid w:val="00256FC5"/>
    <w:rsid w:val="00294EF9"/>
    <w:rsid w:val="00296B4F"/>
    <w:rsid w:val="00297A48"/>
    <w:rsid w:val="002A61CE"/>
    <w:rsid w:val="002B39B7"/>
    <w:rsid w:val="002E0D30"/>
    <w:rsid w:val="002E3A6E"/>
    <w:rsid w:val="00300D69"/>
    <w:rsid w:val="00326897"/>
    <w:rsid w:val="0033563D"/>
    <w:rsid w:val="003477AD"/>
    <w:rsid w:val="00381058"/>
    <w:rsid w:val="003A4B5E"/>
    <w:rsid w:val="003B6B07"/>
    <w:rsid w:val="003D0C6B"/>
    <w:rsid w:val="003D2A19"/>
    <w:rsid w:val="003E5138"/>
    <w:rsid w:val="0043290A"/>
    <w:rsid w:val="00442F64"/>
    <w:rsid w:val="00447303"/>
    <w:rsid w:val="004926CA"/>
    <w:rsid w:val="004B65E2"/>
    <w:rsid w:val="004D3F07"/>
    <w:rsid w:val="0050274B"/>
    <w:rsid w:val="005112D7"/>
    <w:rsid w:val="0051147D"/>
    <w:rsid w:val="0051397F"/>
    <w:rsid w:val="00550D1F"/>
    <w:rsid w:val="005578E8"/>
    <w:rsid w:val="0057023C"/>
    <w:rsid w:val="00574A4D"/>
    <w:rsid w:val="005918D2"/>
    <w:rsid w:val="005B7730"/>
    <w:rsid w:val="005C3A9F"/>
    <w:rsid w:val="005C66F9"/>
    <w:rsid w:val="005C7F06"/>
    <w:rsid w:val="005F1666"/>
    <w:rsid w:val="00601DB0"/>
    <w:rsid w:val="00625E9A"/>
    <w:rsid w:val="00651350"/>
    <w:rsid w:val="00655545"/>
    <w:rsid w:val="00665272"/>
    <w:rsid w:val="00693EF8"/>
    <w:rsid w:val="00695067"/>
    <w:rsid w:val="006B1DCC"/>
    <w:rsid w:val="006E28A4"/>
    <w:rsid w:val="00721186"/>
    <w:rsid w:val="007254C9"/>
    <w:rsid w:val="00725CD4"/>
    <w:rsid w:val="00740504"/>
    <w:rsid w:val="00750FA1"/>
    <w:rsid w:val="007C082E"/>
    <w:rsid w:val="007D3F22"/>
    <w:rsid w:val="008038C4"/>
    <w:rsid w:val="008118D7"/>
    <w:rsid w:val="00811CCC"/>
    <w:rsid w:val="008276C7"/>
    <w:rsid w:val="00843322"/>
    <w:rsid w:val="00844181"/>
    <w:rsid w:val="00892E8C"/>
    <w:rsid w:val="00894EFF"/>
    <w:rsid w:val="008A0568"/>
    <w:rsid w:val="008D1B96"/>
    <w:rsid w:val="008F430B"/>
    <w:rsid w:val="00910215"/>
    <w:rsid w:val="00917B0F"/>
    <w:rsid w:val="00932FDB"/>
    <w:rsid w:val="00957027"/>
    <w:rsid w:val="00981717"/>
    <w:rsid w:val="00982375"/>
    <w:rsid w:val="00992372"/>
    <w:rsid w:val="009C7C04"/>
    <w:rsid w:val="009F3AF9"/>
    <w:rsid w:val="00A14893"/>
    <w:rsid w:val="00A17CA5"/>
    <w:rsid w:val="00A27369"/>
    <w:rsid w:val="00A80459"/>
    <w:rsid w:val="00A9547B"/>
    <w:rsid w:val="00A95D0A"/>
    <w:rsid w:val="00A9709B"/>
    <w:rsid w:val="00AA6368"/>
    <w:rsid w:val="00AB1027"/>
    <w:rsid w:val="00AC2CFA"/>
    <w:rsid w:val="00AE6962"/>
    <w:rsid w:val="00AF70DD"/>
    <w:rsid w:val="00B31A6C"/>
    <w:rsid w:val="00B35DB6"/>
    <w:rsid w:val="00C02119"/>
    <w:rsid w:val="00C43B9C"/>
    <w:rsid w:val="00C86EC8"/>
    <w:rsid w:val="00CA3BA9"/>
    <w:rsid w:val="00CA6F11"/>
    <w:rsid w:val="00CB15C5"/>
    <w:rsid w:val="00CD01A0"/>
    <w:rsid w:val="00CD0BC3"/>
    <w:rsid w:val="00CD5802"/>
    <w:rsid w:val="00CF0093"/>
    <w:rsid w:val="00D015D8"/>
    <w:rsid w:val="00D20B79"/>
    <w:rsid w:val="00D775C2"/>
    <w:rsid w:val="00D80E42"/>
    <w:rsid w:val="00D8502F"/>
    <w:rsid w:val="00D87CB3"/>
    <w:rsid w:val="00DA611D"/>
    <w:rsid w:val="00DF1D30"/>
    <w:rsid w:val="00DF531B"/>
    <w:rsid w:val="00DF6BEA"/>
    <w:rsid w:val="00E341A2"/>
    <w:rsid w:val="00E459EE"/>
    <w:rsid w:val="00E77262"/>
    <w:rsid w:val="00E9385A"/>
    <w:rsid w:val="00EA06C1"/>
    <w:rsid w:val="00EC11BB"/>
    <w:rsid w:val="00ED30AC"/>
    <w:rsid w:val="00EE7E33"/>
    <w:rsid w:val="00EF084D"/>
    <w:rsid w:val="00F11CC5"/>
    <w:rsid w:val="00F15D19"/>
    <w:rsid w:val="00F21956"/>
    <w:rsid w:val="00F50BBC"/>
    <w:rsid w:val="00F81B1B"/>
    <w:rsid w:val="00F93CA4"/>
    <w:rsid w:val="00F93DB0"/>
    <w:rsid w:val="00FD7030"/>
    <w:rsid w:val="00FE5E5D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9B078"/>
  <w15:chartTrackingRefBased/>
  <w15:docId w15:val="{A000163C-77AF-4599-8619-E9DF6BFE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75D51"/>
  </w:style>
  <w:style w:type="table" w:styleId="TableGrid">
    <w:name w:val="Table Grid"/>
    <w:basedOn w:val="TableNormal"/>
    <w:uiPriority w:val="39"/>
    <w:rsid w:val="009F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F22"/>
  </w:style>
  <w:style w:type="paragraph" w:styleId="Footer">
    <w:name w:val="footer"/>
    <w:basedOn w:val="Normal"/>
    <w:link w:val="FooterChar"/>
    <w:uiPriority w:val="99"/>
    <w:unhideWhenUsed/>
    <w:rsid w:val="007D3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F22"/>
  </w:style>
  <w:style w:type="paragraph" w:styleId="NoSpacing">
    <w:name w:val="No Spacing"/>
    <w:uiPriority w:val="1"/>
    <w:qFormat/>
    <w:rsid w:val="007D3F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25C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CD4"/>
    <w:rPr>
      <w:color w:val="605E5C"/>
      <w:shd w:val="clear" w:color="auto" w:fill="E1DFDD"/>
    </w:rPr>
  </w:style>
  <w:style w:type="paragraph" w:customStyle="1" w:styleId="Default">
    <w:name w:val="Default"/>
    <w:rsid w:val="00AA63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eep.gupta@agresearch.co.nz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12bbd033-7c10-4bc6-94c7-41b14f0b8859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A30E680F544F806976D20625BB3C" ma:contentTypeVersion="15" ma:contentTypeDescription="Create a new document." ma:contentTypeScope="" ma:versionID="98aeeacc78cddc485882d46d7dd93e51">
  <xsd:schema xmlns:xsd="http://www.w3.org/2001/XMLSchema" xmlns:xs="http://www.w3.org/2001/XMLSchema" xmlns:p="http://schemas.microsoft.com/office/2006/metadata/properties" xmlns:ns3="7eac3473-afb6-4782-ba55-074fa82562bd" xmlns:ns4="dfbd20a2-319e-4aeb-98a6-53a5586a0db7" xmlns:ns5="c6d937d3-d012-4ba4-9fe3-87378e41c7f0" targetNamespace="http://schemas.microsoft.com/office/2006/metadata/properties" ma:root="true" ma:fieldsID="1ed2e3dc7f239b06f469ce026058bca6" ns3:_="" ns4:_="" ns5:_="">
    <xsd:import namespace="7eac3473-afb6-4782-ba55-074fa82562bd"/>
    <xsd:import namespace="dfbd20a2-319e-4aeb-98a6-53a5586a0db7"/>
    <xsd:import namespace="c6d937d3-d012-4ba4-9fe3-87378e41c7f0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5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c3473-afb6-4782-ba55-074fa82562bd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d4471b7a-a29e-49fe-852b-88c2e12b0bd2}" ma:internalName="TaxCatchAll" ma:showField="CatchAllData" ma:web="c6d937d3-d012-4ba4-9fe3-87378e41c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d4471b7a-a29e-49fe-852b-88c2e12b0bd2}" ma:internalName="TaxCatchAllLabel" ma:readOnly="true" ma:showField="CatchAllDataLabel" ma:web="c6d937d3-d012-4ba4-9fe3-87378e41c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d20a2-319e-4aeb-98a6-53a5586a0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37d3-d012-4ba4-9fe3-87378e41c7f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c3473-afb6-4782-ba55-074fa82562bd"/>
  </documentManagement>
</p:properties>
</file>

<file path=customXml/itemProps1.xml><?xml version="1.0" encoding="utf-8"?>
<ds:datastoreItem xmlns:ds="http://schemas.openxmlformats.org/officeDocument/2006/customXml" ds:itemID="{4E0512B5-CEE9-4FF9-B145-76FF25D32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623A6-2825-494D-B628-B92E93A7F18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4163CB-9AB8-44D5-AB7F-29C1BFEE2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c3473-afb6-4782-ba55-074fa82562bd"/>
    <ds:schemaRef ds:uri="dfbd20a2-319e-4aeb-98a6-53a5586a0db7"/>
    <ds:schemaRef ds:uri="c6d937d3-d012-4ba4-9fe3-87378e41c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C1229A-A78F-4F4C-A1E9-95B255588313}">
  <ds:schemaRefs>
    <ds:schemaRef ds:uri="http://schemas.microsoft.com/office/2006/metadata/properties"/>
    <ds:schemaRef ds:uri="http://schemas.microsoft.com/office/infopath/2007/PartnerControls"/>
    <ds:schemaRef ds:uri="7eac3473-afb6-4782-ba55-074fa82562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4043</TotalTime>
  <Pages>9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Sandeep</dc:creator>
  <cp:keywords/>
  <dc:description/>
  <cp:lastModifiedBy>Sandeep Gupta</cp:lastModifiedBy>
  <cp:revision>146</cp:revision>
  <dcterms:created xsi:type="dcterms:W3CDTF">2020-04-22T21:28:00Z</dcterms:created>
  <dcterms:modified xsi:type="dcterms:W3CDTF">2020-11-06T03:50:00Z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0x010100ABFEA30E680F544F806976D20625BB3C</vt:lpwstr>
  </property>
</Properties>
</file>