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theme/themeOverride1.xml" ContentType="application/vnd.openxmlformats-officedocument.themeOverride+xml"/>
  <Override PartName="/word/charts/chart7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40C472" w14:textId="77777777" w:rsidR="00364416" w:rsidRPr="000D4D93" w:rsidRDefault="00364416" w:rsidP="00C70520">
      <w:pPr>
        <w:jc w:val="center"/>
        <w:rPr>
          <w:rFonts w:ascii="Times New Roman" w:eastAsia="TimesNewRoman" w:hAnsi="Times New Roman"/>
          <w:b/>
          <w:sz w:val="24"/>
          <w:szCs w:val="24"/>
        </w:rPr>
      </w:pPr>
    </w:p>
    <w:p w14:paraId="67248C90" w14:textId="60141399" w:rsidR="00C70520" w:rsidRPr="00694F74" w:rsidRDefault="00C70520" w:rsidP="00C70520">
      <w:pPr>
        <w:jc w:val="center"/>
        <w:rPr>
          <w:rFonts w:ascii="Times New Roman" w:eastAsia="TimesNewRoman" w:hAnsi="Times New Roman"/>
          <w:b/>
          <w:sz w:val="24"/>
          <w:szCs w:val="24"/>
        </w:rPr>
      </w:pPr>
      <w:r w:rsidRPr="00694F74">
        <w:rPr>
          <w:rFonts w:ascii="Times New Roman" w:eastAsia="TimesNewRoman" w:hAnsi="Times New Roman"/>
          <w:b/>
          <w:sz w:val="24"/>
          <w:szCs w:val="24"/>
        </w:rPr>
        <w:t>Supplementary Information</w:t>
      </w:r>
    </w:p>
    <w:p w14:paraId="000D33CA" w14:textId="2BB9F736" w:rsidR="008936DD" w:rsidRPr="008C409C" w:rsidRDefault="002106DD" w:rsidP="002106DD">
      <w:pPr>
        <w:jc w:val="center"/>
        <w:rPr>
          <w:sz w:val="36"/>
          <w:szCs w:val="24"/>
          <w:lang w:eastAsia="en-GB"/>
        </w:rPr>
      </w:pPr>
      <w:r w:rsidRPr="008C409C">
        <w:rPr>
          <w:rFonts w:ascii="Times New Roman" w:eastAsiaTheme="minorEastAsia" w:hAnsi="Times New Roman"/>
          <w:b/>
          <w:sz w:val="36"/>
          <w:szCs w:val="24"/>
          <w:lang w:val="en-GB" w:eastAsia="en-GB"/>
        </w:rPr>
        <w:t>Environmentally Friendly Pd(II) Recovery from Spent Automotive Catalysts Using Resins Impregnated with a Pincer-Type Extractant</w:t>
      </w:r>
    </w:p>
    <w:p w14:paraId="30A97A74" w14:textId="51BCB664" w:rsidR="00C70520" w:rsidRPr="00694F74" w:rsidRDefault="00EF3523" w:rsidP="008936DD">
      <w:pPr>
        <w:pStyle w:val="Web"/>
        <w:spacing w:after="0" w:afterAutospacing="0" w:line="480" w:lineRule="auto"/>
        <w:jc w:val="both"/>
        <w:rPr>
          <w:rFonts w:eastAsiaTheme="minorEastAsia"/>
          <w:lang w:val="en-GB" w:eastAsia="ja-JP"/>
        </w:rPr>
      </w:pPr>
      <w:r w:rsidRPr="00694F74">
        <w:rPr>
          <w:rFonts w:eastAsiaTheme="minorEastAsia"/>
          <w:lang w:val="en-GB" w:eastAsia="ja-JP"/>
        </w:rPr>
        <w:t>Manabu Yamada</w:t>
      </w:r>
      <w:r w:rsidR="002C6FBD" w:rsidRPr="00694F74">
        <w:rPr>
          <w:rFonts w:eastAsiaTheme="minorEastAsia"/>
          <w:vertAlign w:val="superscript"/>
          <w:lang w:val="en-GB" w:eastAsia="ja-JP"/>
        </w:rPr>
        <w:t>1</w:t>
      </w:r>
      <w:r w:rsidRPr="00694F74">
        <w:rPr>
          <w:rFonts w:eastAsiaTheme="minorEastAsia"/>
          <w:lang w:val="en-GB" w:eastAsia="ja-JP"/>
        </w:rPr>
        <w:t>, Shun Kimura</w:t>
      </w:r>
      <w:r w:rsidR="002C6FBD" w:rsidRPr="00694F74">
        <w:rPr>
          <w:rFonts w:eastAsiaTheme="minorEastAsia"/>
          <w:vertAlign w:val="superscript"/>
          <w:lang w:val="en-GB" w:eastAsia="ja-JP"/>
        </w:rPr>
        <w:t>2</w:t>
      </w:r>
      <w:r w:rsidRPr="00694F74">
        <w:rPr>
          <w:rFonts w:eastAsiaTheme="minorEastAsia"/>
          <w:lang w:val="en-GB" w:eastAsia="ja-JP"/>
        </w:rPr>
        <w:t>, Muniyappan Rajiv Gandhi</w:t>
      </w:r>
      <w:r w:rsidR="002C6FBD" w:rsidRPr="00694F74">
        <w:rPr>
          <w:rFonts w:eastAsiaTheme="minorEastAsia"/>
          <w:vertAlign w:val="superscript"/>
          <w:lang w:val="en-GB" w:eastAsia="ja-JP"/>
        </w:rPr>
        <w:t>3</w:t>
      </w:r>
      <w:r w:rsidR="002C6FBD" w:rsidRPr="00694F74">
        <w:rPr>
          <w:rFonts w:eastAsiaTheme="minorEastAsia"/>
          <w:lang w:val="en-GB" w:eastAsia="ja-JP"/>
        </w:rPr>
        <w:t xml:space="preserve"> &amp;</w:t>
      </w:r>
      <w:r w:rsidRPr="00694F74">
        <w:rPr>
          <w:rFonts w:eastAsiaTheme="minorEastAsia"/>
          <w:lang w:val="en-GB" w:eastAsia="ja-JP"/>
        </w:rPr>
        <w:t xml:space="preserve"> Atsushi Shibayama</w:t>
      </w:r>
      <w:r w:rsidR="002C6FBD" w:rsidRPr="00694F74">
        <w:rPr>
          <w:rFonts w:eastAsiaTheme="minorEastAsia"/>
          <w:vertAlign w:val="superscript"/>
          <w:lang w:val="en-GB" w:eastAsia="ja-JP"/>
        </w:rPr>
        <w:t>4</w:t>
      </w:r>
    </w:p>
    <w:p w14:paraId="7DFBC450" w14:textId="77777777" w:rsidR="00EF3523" w:rsidRPr="00694F74" w:rsidRDefault="00EF3523" w:rsidP="008936DD">
      <w:pPr>
        <w:pStyle w:val="Web"/>
        <w:spacing w:after="0" w:afterAutospacing="0" w:line="480" w:lineRule="auto"/>
        <w:jc w:val="both"/>
        <w:rPr>
          <w:rFonts w:eastAsiaTheme="minorEastAsia"/>
          <w:lang w:eastAsia="ja-JP"/>
        </w:rPr>
      </w:pPr>
    </w:p>
    <w:p w14:paraId="59576A80" w14:textId="08979B0D" w:rsidR="00EF3523" w:rsidRPr="00694F74" w:rsidRDefault="002C6FBD" w:rsidP="00EF3523">
      <w:pPr>
        <w:pStyle w:val="BCAuthorAddress"/>
        <w:jc w:val="left"/>
        <w:rPr>
          <w:i/>
          <w:szCs w:val="24"/>
        </w:rPr>
      </w:pPr>
      <w:r w:rsidRPr="00694F74">
        <w:rPr>
          <w:szCs w:val="24"/>
          <w:vertAlign w:val="superscript"/>
        </w:rPr>
        <w:t>1</w:t>
      </w:r>
      <w:r w:rsidR="00EF3523" w:rsidRPr="00694F74">
        <w:rPr>
          <w:szCs w:val="24"/>
        </w:rPr>
        <w:t xml:space="preserve"> Research Center of Advanced Materials for Breakthrough Technology, Graduate School of Engineering Science, Akita University, 1-1 Teg</w:t>
      </w:r>
      <w:bookmarkStart w:id="0" w:name="_GoBack"/>
      <w:bookmarkEnd w:id="0"/>
      <w:r w:rsidR="00EF3523" w:rsidRPr="00694F74">
        <w:rPr>
          <w:szCs w:val="24"/>
        </w:rPr>
        <w:t>atagakuen-machi, Akita 010-8502, Japan;</w:t>
      </w:r>
      <w:r w:rsidR="00EF3523" w:rsidRPr="00694F74">
        <w:rPr>
          <w:szCs w:val="24"/>
          <w:vertAlign w:val="superscript"/>
        </w:rPr>
        <w:t xml:space="preserve"> </w:t>
      </w:r>
      <w:r w:rsidRPr="00694F74">
        <w:rPr>
          <w:szCs w:val="24"/>
          <w:vertAlign w:val="superscript"/>
        </w:rPr>
        <w:t>2</w:t>
      </w:r>
      <w:r w:rsidR="00EF3523" w:rsidRPr="00694F74">
        <w:rPr>
          <w:rFonts w:hint="eastAsia"/>
          <w:szCs w:val="24"/>
        </w:rPr>
        <w:t>Applied Chemistry</w:t>
      </w:r>
      <w:r w:rsidR="00EF3523" w:rsidRPr="00694F74">
        <w:rPr>
          <w:szCs w:val="24"/>
        </w:rPr>
        <w:t xml:space="preserve"> Course, Department of Materials Science, Graduate School of Engineering Science, Akita University, 1-1 Tegatagakuen-machi, Akita 010-8502, Japan; </w:t>
      </w:r>
      <w:r w:rsidRPr="00694F74">
        <w:rPr>
          <w:szCs w:val="24"/>
          <w:vertAlign w:val="superscript"/>
        </w:rPr>
        <w:t>3</w:t>
      </w:r>
      <w:r w:rsidR="00EF3523" w:rsidRPr="00694F74">
        <w:rPr>
          <w:szCs w:val="24"/>
        </w:rPr>
        <w:t xml:space="preserve"> Quality Control Department, Panipat Refinery &amp; Petrochemical Complex, Indian Oil Corporation Limited, Haryana, 132140, India; </w:t>
      </w:r>
      <w:r w:rsidRPr="00694F74">
        <w:rPr>
          <w:szCs w:val="24"/>
          <w:vertAlign w:val="superscript"/>
        </w:rPr>
        <w:t>4</w:t>
      </w:r>
      <w:r w:rsidR="00EF3523" w:rsidRPr="00694F74">
        <w:rPr>
          <w:szCs w:val="24"/>
          <w:vertAlign w:val="superscript"/>
        </w:rPr>
        <w:t xml:space="preserve"> </w:t>
      </w:r>
      <w:r w:rsidR="00EF3523" w:rsidRPr="00694F74">
        <w:rPr>
          <w:szCs w:val="24"/>
        </w:rPr>
        <w:t>Graduate School of International Resources Science, Akita University, 1-1 Tegatagakuen-machi, Akita 010-8502, Japan</w:t>
      </w:r>
    </w:p>
    <w:p w14:paraId="2949AFD1" w14:textId="77777777" w:rsidR="00C70520" w:rsidRPr="00694F74" w:rsidRDefault="00C70520" w:rsidP="00C70520">
      <w:pPr>
        <w:pStyle w:val="Web"/>
        <w:spacing w:after="0" w:afterAutospacing="0" w:line="285" w:lineRule="atLeast"/>
        <w:jc w:val="both"/>
        <w:textAlignment w:val="baseline"/>
        <w:rPr>
          <w:lang w:val="en-GB"/>
        </w:rPr>
      </w:pPr>
    </w:p>
    <w:p w14:paraId="0AEAB3C1" w14:textId="77777777" w:rsidR="00C70520" w:rsidRPr="00694F74" w:rsidRDefault="00C70520" w:rsidP="00C70520">
      <w:pPr>
        <w:pStyle w:val="Web"/>
        <w:spacing w:after="0" w:afterAutospacing="0" w:line="285" w:lineRule="atLeast"/>
        <w:jc w:val="both"/>
        <w:textAlignment w:val="baseline"/>
      </w:pPr>
      <w:r w:rsidRPr="00694F74">
        <w:rPr>
          <w:bdr w:val="none" w:sz="0" w:space="0" w:color="auto" w:frame="1"/>
        </w:rPr>
        <w:t> </w:t>
      </w:r>
    </w:p>
    <w:p w14:paraId="68FEA9E2" w14:textId="77777777" w:rsidR="00C70520" w:rsidRPr="00694F74" w:rsidRDefault="00C70520" w:rsidP="00C70520">
      <w:pPr>
        <w:pStyle w:val="Web"/>
        <w:spacing w:after="0" w:afterAutospacing="0" w:line="285" w:lineRule="atLeast"/>
        <w:jc w:val="center"/>
        <w:textAlignment w:val="baseline"/>
        <w:rPr>
          <w:rStyle w:val="apple-converted-space"/>
          <w:rFonts w:eastAsiaTheme="majorEastAsia"/>
        </w:rPr>
      </w:pPr>
      <w:r w:rsidRPr="00694F74">
        <w:rPr>
          <w:rStyle w:val="apple-converted-space"/>
          <w:rFonts w:eastAsiaTheme="minorEastAsia"/>
        </w:rPr>
        <w:t>*</w:t>
      </w:r>
      <w:r w:rsidRPr="00694F74">
        <w:rPr>
          <w:rStyle w:val="apple-converted-space"/>
        </w:rPr>
        <w:t>Corresponding</w:t>
      </w:r>
      <w:r w:rsidRPr="00694F74">
        <w:rPr>
          <w:rStyle w:val="apple-converted-space"/>
          <w:rFonts w:eastAsiaTheme="minorEastAsia"/>
        </w:rPr>
        <w:t xml:space="preserve"> </w:t>
      </w:r>
      <w:r w:rsidRPr="00694F74">
        <w:rPr>
          <w:rStyle w:val="apple-converted-space"/>
        </w:rPr>
        <w:t>author</w:t>
      </w:r>
      <w:r w:rsidRPr="00694F74">
        <w:rPr>
          <w:rStyle w:val="apple-converted-space"/>
          <w:rFonts w:eastAsiaTheme="minorEastAsia"/>
        </w:rPr>
        <w:t>.</w:t>
      </w:r>
      <w:r w:rsidRPr="00694F74">
        <w:rPr>
          <w:rStyle w:val="apple-converted-space"/>
          <w:rFonts w:eastAsiaTheme="majorEastAsia"/>
        </w:rPr>
        <w:t> </w:t>
      </w:r>
      <w:r w:rsidRPr="00694F74">
        <w:rPr>
          <w:rStyle w:val="apple-converted-space"/>
        </w:rPr>
        <w:t xml:space="preserve">Tel +81 18 889 </w:t>
      </w:r>
      <w:r w:rsidRPr="00694F74">
        <w:rPr>
          <w:rStyle w:val="apple-converted-space"/>
          <w:rFonts w:eastAsiaTheme="minorEastAsia"/>
        </w:rPr>
        <w:t>3068</w:t>
      </w:r>
      <w:r w:rsidRPr="00694F74">
        <w:rPr>
          <w:rStyle w:val="apple-converted-space"/>
        </w:rPr>
        <w:t>; fax: +81 18</w:t>
      </w:r>
      <w:r w:rsidRPr="00694F74">
        <w:rPr>
          <w:rStyle w:val="apple-converted-space"/>
          <w:rFonts w:eastAsiaTheme="majorEastAsia"/>
        </w:rPr>
        <w:t> </w:t>
      </w:r>
      <w:r w:rsidRPr="00694F74">
        <w:rPr>
          <w:rStyle w:val="apple-converted-space"/>
        </w:rPr>
        <w:t xml:space="preserve">889 </w:t>
      </w:r>
      <w:r w:rsidRPr="00694F74">
        <w:rPr>
          <w:rStyle w:val="apple-converted-space"/>
          <w:rFonts w:eastAsiaTheme="minorEastAsia"/>
        </w:rPr>
        <w:t>3068</w:t>
      </w:r>
      <w:r w:rsidRPr="00694F74">
        <w:rPr>
          <w:rStyle w:val="apple-converted-space"/>
        </w:rPr>
        <w:t>.</w:t>
      </w:r>
    </w:p>
    <w:p w14:paraId="0CC83AD7" w14:textId="77777777" w:rsidR="00C70520" w:rsidRPr="00694F74" w:rsidRDefault="00C70520" w:rsidP="00C70520">
      <w:pPr>
        <w:pStyle w:val="Web"/>
        <w:spacing w:after="0" w:afterAutospacing="0" w:line="285" w:lineRule="atLeast"/>
        <w:jc w:val="center"/>
        <w:textAlignment w:val="baseline"/>
        <w:rPr>
          <w:rStyle w:val="apple-converted-space"/>
        </w:rPr>
      </w:pPr>
      <w:r w:rsidRPr="00694F74">
        <w:rPr>
          <w:rStyle w:val="apple-converted-space"/>
        </w:rPr>
        <w:t>E-mail address:</w:t>
      </w:r>
      <w:r w:rsidRPr="00694F74">
        <w:rPr>
          <w:rStyle w:val="apple-converted-space"/>
          <w:rFonts w:eastAsiaTheme="majorEastAsia"/>
        </w:rPr>
        <w:t> </w:t>
      </w:r>
      <w:r w:rsidRPr="00694F74">
        <w:rPr>
          <w:rStyle w:val="apple-converted-space"/>
        </w:rPr>
        <w:t>myamada@gipc.akita-u.ac.jp</w:t>
      </w:r>
    </w:p>
    <w:p w14:paraId="7886079E" w14:textId="77777777" w:rsidR="00C70520" w:rsidRPr="00694F74" w:rsidRDefault="00C70520" w:rsidP="00C70520">
      <w:pPr>
        <w:rPr>
          <w:rFonts w:ascii="Times New Roman" w:hAnsi="Times New Roman"/>
          <w:sz w:val="24"/>
          <w:szCs w:val="24"/>
          <w:bdr w:val="none" w:sz="0" w:space="0" w:color="auto" w:frame="1"/>
        </w:rPr>
      </w:pPr>
    </w:p>
    <w:p w14:paraId="48DF3D79" w14:textId="77777777" w:rsidR="00C70520" w:rsidRPr="00694F74" w:rsidRDefault="00C70520" w:rsidP="00C70520">
      <w:pPr>
        <w:rPr>
          <w:rFonts w:ascii="Times New Roman" w:hAnsi="Times New Roman"/>
          <w:sz w:val="24"/>
          <w:szCs w:val="24"/>
          <w:bdr w:val="none" w:sz="0" w:space="0" w:color="auto" w:frame="1"/>
        </w:rPr>
      </w:pPr>
    </w:p>
    <w:p w14:paraId="37461536" w14:textId="77777777" w:rsidR="00C70520" w:rsidRPr="00694F74" w:rsidRDefault="00C70520" w:rsidP="00C70520">
      <w:pPr>
        <w:rPr>
          <w:rFonts w:ascii="Times New Roman" w:hAnsi="Times New Roman"/>
          <w:sz w:val="24"/>
          <w:szCs w:val="24"/>
          <w:bdr w:val="none" w:sz="0" w:space="0" w:color="auto" w:frame="1"/>
        </w:rPr>
      </w:pPr>
    </w:p>
    <w:p w14:paraId="16A892AF" w14:textId="77777777" w:rsidR="00C70520" w:rsidRPr="00694F74" w:rsidRDefault="00C70520" w:rsidP="00C70520">
      <w:pPr>
        <w:rPr>
          <w:rFonts w:ascii="Times New Roman" w:hAnsi="Times New Roman"/>
          <w:sz w:val="24"/>
          <w:szCs w:val="24"/>
          <w:bdr w:val="none" w:sz="0" w:space="0" w:color="auto" w:frame="1"/>
        </w:rPr>
      </w:pPr>
    </w:p>
    <w:p w14:paraId="6D6E2968" w14:textId="77777777" w:rsidR="00C70520" w:rsidRPr="00694F74" w:rsidRDefault="00C70520" w:rsidP="008936DD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r w:rsidRPr="00694F74">
        <w:rPr>
          <w:rFonts w:ascii="Times New Roman" w:hAnsi="Times New Roman" w:cs="Times New Roman"/>
          <w:color w:val="auto"/>
          <w:sz w:val="24"/>
          <w:szCs w:val="24"/>
        </w:rPr>
        <w:lastRenderedPageBreak/>
        <w:t>Table of content</w:t>
      </w:r>
    </w:p>
    <w:p w14:paraId="3637707F" w14:textId="77777777" w:rsidR="00DA2F7B" w:rsidRPr="00694F74" w:rsidRDefault="00DA2F7B" w:rsidP="008936DD">
      <w:pPr>
        <w:pStyle w:val="Figurecaption"/>
        <w:rPr>
          <w:b/>
          <w:bCs/>
          <w:lang w:eastAsia="ja-JP"/>
        </w:rPr>
      </w:pPr>
    </w:p>
    <w:p w14:paraId="07E37967" w14:textId="77777777" w:rsidR="008936DD" w:rsidRPr="00694F74" w:rsidRDefault="008936DD" w:rsidP="002C192B">
      <w:pPr>
        <w:pStyle w:val="Figurecaption"/>
        <w:spacing w:beforeLines="75" w:before="180" w:afterLines="150" w:after="360"/>
        <w:rPr>
          <w:b/>
          <w:bCs/>
          <w:lang w:eastAsia="ja-JP"/>
        </w:rPr>
      </w:pPr>
      <w:r w:rsidRPr="00694F74">
        <w:rPr>
          <w:rFonts w:hint="eastAsia"/>
          <w:b/>
          <w:bCs/>
          <w:lang w:eastAsia="ja-JP"/>
        </w:rPr>
        <w:t>Table S1</w:t>
      </w:r>
      <w:r w:rsidR="00342508" w:rsidRPr="00694F74">
        <w:rPr>
          <w:b/>
          <w:bCs/>
          <w:lang w:eastAsia="ja-JP"/>
        </w:rPr>
        <w:t>.</w:t>
      </w:r>
      <w:r w:rsidRPr="00694F74">
        <w:rPr>
          <w:b/>
          <w:bCs/>
          <w:lang w:eastAsia="ja-JP"/>
        </w:rPr>
        <w:t xml:space="preserve"> </w:t>
      </w:r>
      <w:r w:rsidRPr="00694F74">
        <w:t>Physical and chemical properties of XAD resin.</w:t>
      </w:r>
    </w:p>
    <w:p w14:paraId="3CB51FE9" w14:textId="77777777" w:rsidR="008936DD" w:rsidRPr="00694F74" w:rsidRDefault="008936DD" w:rsidP="002C192B">
      <w:pPr>
        <w:pStyle w:val="Figurecaption"/>
        <w:spacing w:beforeLines="75" w:before="180" w:afterLines="150" w:after="360"/>
        <w:rPr>
          <w:b/>
          <w:bCs/>
          <w:lang w:eastAsia="ja-JP"/>
        </w:rPr>
      </w:pPr>
      <w:r w:rsidRPr="00694F74">
        <w:rPr>
          <w:rFonts w:hint="eastAsia"/>
          <w:b/>
          <w:bCs/>
          <w:lang w:eastAsia="ja-JP"/>
        </w:rPr>
        <w:t>Figure S1</w:t>
      </w:r>
      <w:r w:rsidR="00342508" w:rsidRPr="00694F74">
        <w:rPr>
          <w:b/>
          <w:bCs/>
          <w:lang w:eastAsia="ja-JP"/>
        </w:rPr>
        <w:t>.</w:t>
      </w:r>
      <w:r w:rsidRPr="00694F74">
        <w:rPr>
          <w:rFonts w:eastAsia="TimesNewRoman"/>
        </w:rPr>
        <w:t xml:space="preserve"> (a) </w:t>
      </w:r>
      <w:r w:rsidRPr="00694F74">
        <w:rPr>
          <w:color w:val="000000" w:themeColor="text1"/>
          <w:shd w:val="clear" w:color="auto" w:fill="FFFFFF"/>
        </w:rPr>
        <w:t>The chemical structure of XAD</w:t>
      </w:r>
      <w:r w:rsidR="00C958AF" w:rsidRPr="00694F74">
        <w:rPr>
          <w:color w:val="000000" w:themeColor="text1"/>
          <w:shd w:val="clear" w:color="auto" w:fill="FFFFFF"/>
        </w:rPr>
        <w:t>-7</w:t>
      </w:r>
      <w:r w:rsidRPr="00694F74">
        <w:rPr>
          <w:color w:val="000000" w:themeColor="text1"/>
          <w:shd w:val="clear" w:color="auto" w:fill="FFFFFF"/>
        </w:rPr>
        <w:t xml:space="preserve"> and (b) cluster</w:t>
      </w:r>
      <w:r w:rsidRPr="00694F74">
        <w:rPr>
          <w:rFonts w:eastAsia="GulliverRM"/>
        </w:rPr>
        <w:t xml:space="preserve"> model of </w:t>
      </w:r>
      <w:r w:rsidRPr="00694F74">
        <w:t>XAD</w:t>
      </w:r>
      <w:r w:rsidR="00C958AF" w:rsidRPr="00694F74">
        <w:t>-7</w:t>
      </w:r>
      <w:r w:rsidR="00C958AF" w:rsidRPr="00694F74">
        <w:rPr>
          <w:rFonts w:eastAsia="GulliverRM"/>
        </w:rPr>
        <w:t xml:space="preserve"> </w:t>
      </w:r>
      <w:r w:rsidRPr="00694F74">
        <w:rPr>
          <w:rFonts w:eastAsia="GulliverRM"/>
        </w:rPr>
        <w:t>surface.</w:t>
      </w:r>
    </w:p>
    <w:p w14:paraId="66B83429" w14:textId="7EC62833" w:rsidR="00D02A03" w:rsidRPr="00694F74" w:rsidRDefault="00D02A03" w:rsidP="002C192B">
      <w:pPr>
        <w:pStyle w:val="Figurecaption"/>
        <w:spacing w:beforeLines="75" w:before="180" w:afterLines="150" w:after="360"/>
        <w:ind w:leftChars="1" w:left="850" w:hangingChars="352" w:hanging="848"/>
        <w:jc w:val="both"/>
        <w:rPr>
          <w:lang w:eastAsia="ja-JP"/>
        </w:rPr>
      </w:pPr>
      <w:r w:rsidRPr="00694F74">
        <w:rPr>
          <w:rFonts w:hint="eastAsia"/>
          <w:b/>
          <w:lang w:eastAsia="ja-JP"/>
        </w:rPr>
        <w:t xml:space="preserve">Figure </w:t>
      </w:r>
      <w:r w:rsidRPr="00694F74">
        <w:rPr>
          <w:b/>
          <w:lang w:eastAsia="ja-JP"/>
        </w:rPr>
        <w:t>S2</w:t>
      </w:r>
      <w:r w:rsidRPr="00694F74">
        <w:rPr>
          <w:rFonts w:hint="eastAsia"/>
          <w:b/>
          <w:lang w:eastAsia="ja-JP"/>
        </w:rPr>
        <w:t>.</w:t>
      </w:r>
      <w:r w:rsidRPr="00694F74">
        <w:rPr>
          <w:rFonts w:hint="eastAsia"/>
          <w:lang w:eastAsia="ja-JP"/>
        </w:rPr>
        <w:t xml:space="preserve"> The </w:t>
      </w:r>
      <w:r w:rsidRPr="00694F74">
        <w:rPr>
          <w:lang w:eastAsia="ja-JP"/>
        </w:rPr>
        <w:t>relationship between</w:t>
      </w:r>
      <w:r w:rsidRPr="00694F74">
        <w:rPr>
          <w:rFonts w:hint="eastAsia"/>
          <w:lang w:eastAsia="ja-JP"/>
        </w:rPr>
        <w:t xml:space="preserve"> </w:t>
      </w:r>
      <w:r w:rsidRPr="00694F74">
        <w:t xml:space="preserve">impregnated amounts of </w:t>
      </w:r>
      <w:r w:rsidRPr="00694F74">
        <w:rPr>
          <w:b/>
        </w:rPr>
        <w:t>1</w:t>
      </w:r>
      <w:r w:rsidRPr="00694F74">
        <w:t xml:space="preserve"> into XAD-7 and Pd(II) quantity adsorbed by </w:t>
      </w:r>
      <w:r w:rsidRPr="00694F74">
        <w:rPr>
          <w:b/>
        </w:rPr>
        <w:t>1</w:t>
      </w:r>
      <w:r w:rsidRPr="00694F74">
        <w:t xml:space="preserve">-EIR. </w:t>
      </w:r>
      <w:r w:rsidR="000D4D93" w:rsidRPr="00694F74">
        <w:t>Sorption</w:t>
      </w:r>
      <w:r w:rsidRPr="00694F74">
        <w:t xml:space="preserve"> condition: [HCl] = 0.1~8.0 M, [Pd(II)] = 100 </w:t>
      </w:r>
      <w:r w:rsidR="00C57021" w:rsidRPr="00694F74">
        <w:t xml:space="preserve">ppm </w:t>
      </w:r>
      <w:r w:rsidR="00C57021" w:rsidRPr="00694F74">
        <w:rPr>
          <w:bCs/>
          <w:lang w:eastAsia="ja-JP"/>
        </w:rPr>
        <w:t>(= mg L</w:t>
      </w:r>
      <w:r w:rsidR="00C57021" w:rsidRPr="00694F74">
        <w:rPr>
          <w:bCs/>
          <w:vertAlign w:val="superscript"/>
          <w:lang w:eastAsia="ja-JP"/>
        </w:rPr>
        <w:t>−1</w:t>
      </w:r>
      <w:r w:rsidR="00C57021" w:rsidRPr="00694F74">
        <w:rPr>
          <w:bCs/>
          <w:lang w:eastAsia="ja-JP"/>
        </w:rPr>
        <w:t>)</w:t>
      </w:r>
      <w:r w:rsidRPr="00694F74">
        <w:t xml:space="preserve">, </w:t>
      </w:r>
      <w:r w:rsidRPr="00694F74">
        <w:rPr>
          <w:b/>
        </w:rPr>
        <w:t>1</w:t>
      </w:r>
      <w:r w:rsidRPr="00694F74">
        <w:t>-EIR</w:t>
      </w:r>
      <w:r w:rsidRPr="00694F74">
        <w:rPr>
          <w:rFonts w:hint="eastAsia"/>
        </w:rPr>
        <w:t xml:space="preserve"> </w:t>
      </w:r>
      <w:r w:rsidRPr="00694F74">
        <w:t xml:space="preserve">= </w:t>
      </w:r>
      <w:r w:rsidRPr="00694F74">
        <w:rPr>
          <w:rFonts w:hint="eastAsia"/>
        </w:rPr>
        <w:t xml:space="preserve">0.1 g, </w:t>
      </w:r>
      <w:r w:rsidRPr="00694F74">
        <w:t xml:space="preserve">shaking speed = 280 </w:t>
      </w:r>
      <w:r w:rsidR="00C57021" w:rsidRPr="00694F74">
        <w:t>r</w:t>
      </w:r>
      <w:r w:rsidRPr="00694F74">
        <w:t>pm, shaking time</w:t>
      </w:r>
      <w:r w:rsidRPr="00694F74">
        <w:rPr>
          <w:rFonts w:hint="eastAsia"/>
          <w:lang w:eastAsia="ja-JP"/>
        </w:rPr>
        <w:t xml:space="preserve"> = 24 h</w:t>
      </w:r>
      <w:r w:rsidRPr="00694F74">
        <w:rPr>
          <w:lang w:eastAsia="ja-JP"/>
        </w:rPr>
        <w:t>.</w:t>
      </w:r>
    </w:p>
    <w:p w14:paraId="396B170C" w14:textId="6B342169" w:rsidR="00D02A03" w:rsidRPr="00694F74" w:rsidRDefault="00D02A03" w:rsidP="002C192B">
      <w:pPr>
        <w:pStyle w:val="Figurecaption"/>
        <w:spacing w:beforeLines="75" w:before="180" w:afterLines="150" w:after="360"/>
        <w:ind w:left="851" w:hangingChars="353" w:hanging="851"/>
        <w:jc w:val="both"/>
        <w:rPr>
          <w:lang w:eastAsia="ja-JP"/>
        </w:rPr>
      </w:pPr>
      <w:r w:rsidRPr="00694F74">
        <w:rPr>
          <w:rFonts w:hint="eastAsia"/>
          <w:b/>
          <w:lang w:eastAsia="ja-JP"/>
        </w:rPr>
        <w:t xml:space="preserve">Figure </w:t>
      </w:r>
      <w:r w:rsidRPr="00694F74">
        <w:rPr>
          <w:b/>
          <w:lang w:eastAsia="ja-JP"/>
        </w:rPr>
        <w:t>S3</w:t>
      </w:r>
      <w:r w:rsidRPr="00694F74">
        <w:rPr>
          <w:rFonts w:hint="eastAsia"/>
          <w:b/>
          <w:lang w:eastAsia="ja-JP"/>
        </w:rPr>
        <w:t>.</w:t>
      </w:r>
      <w:r w:rsidRPr="00694F74">
        <w:rPr>
          <w:rFonts w:hint="eastAsia"/>
          <w:lang w:eastAsia="ja-JP"/>
        </w:rPr>
        <w:t xml:space="preserve"> </w:t>
      </w:r>
      <w:r w:rsidRPr="00694F74">
        <w:rPr>
          <w:lang w:eastAsia="ja-JP"/>
        </w:rPr>
        <w:t xml:space="preserve">Effect of shaking time for Pd(II) adsorption capability of </w:t>
      </w:r>
      <w:r w:rsidRPr="00694F74">
        <w:rPr>
          <w:b/>
          <w:lang w:eastAsia="ja-JP"/>
        </w:rPr>
        <w:t>1</w:t>
      </w:r>
      <w:r w:rsidRPr="00694F74">
        <w:rPr>
          <w:lang w:eastAsia="ja-JP"/>
        </w:rPr>
        <w:t>-EIR.</w:t>
      </w:r>
      <w:r w:rsidRPr="00694F74">
        <w:t xml:space="preserve"> </w:t>
      </w:r>
      <w:r w:rsidR="000D4D93" w:rsidRPr="00694F74">
        <w:t>Sorption</w:t>
      </w:r>
      <w:r w:rsidRPr="00694F74">
        <w:t xml:space="preserve"> condition: [HCl] = 0.1 M, [Pd(II)] = 100 </w:t>
      </w:r>
      <w:r w:rsidR="00C57021" w:rsidRPr="00694F74">
        <w:t xml:space="preserve">ppm </w:t>
      </w:r>
      <w:r w:rsidR="00C57021" w:rsidRPr="00694F74">
        <w:rPr>
          <w:bCs/>
          <w:lang w:eastAsia="ja-JP"/>
        </w:rPr>
        <w:t>(= mg L</w:t>
      </w:r>
      <w:r w:rsidR="00C57021" w:rsidRPr="00694F74">
        <w:rPr>
          <w:bCs/>
          <w:vertAlign w:val="superscript"/>
          <w:lang w:eastAsia="ja-JP"/>
        </w:rPr>
        <w:t>−1</w:t>
      </w:r>
      <w:r w:rsidR="00C57021" w:rsidRPr="00694F74">
        <w:rPr>
          <w:bCs/>
          <w:lang w:eastAsia="ja-JP"/>
        </w:rPr>
        <w:t>)</w:t>
      </w:r>
      <w:r w:rsidRPr="00694F74">
        <w:t xml:space="preserve">, </w:t>
      </w:r>
      <w:r w:rsidRPr="00694F74">
        <w:rPr>
          <w:b/>
        </w:rPr>
        <w:t>1</w:t>
      </w:r>
      <w:r w:rsidRPr="00694F74">
        <w:t>-EIR</w:t>
      </w:r>
      <w:r w:rsidRPr="00694F74">
        <w:rPr>
          <w:rFonts w:hint="eastAsia"/>
        </w:rPr>
        <w:t xml:space="preserve"> </w:t>
      </w:r>
      <w:r w:rsidRPr="00694F74">
        <w:t xml:space="preserve">= </w:t>
      </w:r>
      <w:r w:rsidRPr="00694F74">
        <w:rPr>
          <w:rFonts w:hint="eastAsia"/>
        </w:rPr>
        <w:t xml:space="preserve">0.1 g, </w:t>
      </w:r>
      <w:r w:rsidRPr="00694F74">
        <w:t xml:space="preserve">shaking speed = 280 </w:t>
      </w:r>
      <w:r w:rsidR="00C57021" w:rsidRPr="00694F74">
        <w:t>r</w:t>
      </w:r>
      <w:r w:rsidRPr="00694F74">
        <w:t>pm, shaking time</w:t>
      </w:r>
      <w:r w:rsidRPr="00694F74">
        <w:rPr>
          <w:rFonts w:hint="eastAsia"/>
          <w:lang w:eastAsia="ja-JP"/>
        </w:rPr>
        <w:t xml:space="preserve"> = </w:t>
      </w:r>
      <w:r w:rsidRPr="00694F74">
        <w:rPr>
          <w:lang w:eastAsia="ja-JP"/>
        </w:rPr>
        <w:t>0 ~ 240 min.</w:t>
      </w:r>
    </w:p>
    <w:p w14:paraId="25B786F1" w14:textId="6C04DDCF" w:rsidR="00EB7F70" w:rsidRPr="00694F74" w:rsidRDefault="00EB7F70" w:rsidP="002C192B">
      <w:pPr>
        <w:pStyle w:val="Figurecaption"/>
        <w:spacing w:beforeLines="75" w:before="180" w:afterLines="150" w:after="360"/>
        <w:rPr>
          <w:b/>
          <w:bCs/>
          <w:lang w:val="en-US" w:eastAsia="ja-JP"/>
        </w:rPr>
      </w:pPr>
      <w:r w:rsidRPr="00694F74">
        <w:rPr>
          <w:rFonts w:hint="eastAsia"/>
          <w:b/>
          <w:bCs/>
          <w:lang w:val="en-US" w:eastAsia="ja-JP"/>
        </w:rPr>
        <w:t xml:space="preserve">Figure S4. </w:t>
      </w:r>
      <w:r w:rsidRPr="00694F74">
        <w:rPr>
          <w:bCs/>
          <w:lang w:eastAsia="ja-JP"/>
        </w:rPr>
        <w:t xml:space="preserve">Photographs a) before and b) after Pd(II) adsorption by </w:t>
      </w:r>
      <w:r w:rsidRPr="00694F74">
        <w:rPr>
          <w:b/>
          <w:bCs/>
          <w:lang w:eastAsia="ja-JP"/>
        </w:rPr>
        <w:t>1</w:t>
      </w:r>
      <w:r w:rsidRPr="00694F74">
        <w:rPr>
          <w:bCs/>
          <w:lang w:eastAsia="ja-JP"/>
        </w:rPr>
        <w:t>-EIR.</w:t>
      </w:r>
    </w:p>
    <w:p w14:paraId="0C1CD519" w14:textId="1E89C0D6" w:rsidR="00C50ADE" w:rsidRPr="00694F74" w:rsidRDefault="00C50ADE" w:rsidP="002C192B">
      <w:pPr>
        <w:pStyle w:val="Figurecaption"/>
        <w:spacing w:beforeLines="75" w:before="180" w:afterLines="150" w:after="360"/>
        <w:rPr>
          <w:bCs/>
          <w:lang w:val="en-US"/>
        </w:rPr>
      </w:pPr>
      <w:r w:rsidRPr="00694F74">
        <w:rPr>
          <w:b/>
          <w:bCs/>
          <w:lang w:val="en-US"/>
        </w:rPr>
        <w:t>Figure S</w:t>
      </w:r>
      <w:r w:rsidR="00EB7F70" w:rsidRPr="00694F74">
        <w:rPr>
          <w:b/>
          <w:bCs/>
          <w:lang w:val="en-US"/>
        </w:rPr>
        <w:t>5</w:t>
      </w:r>
      <w:r w:rsidRPr="00694F74">
        <w:rPr>
          <w:b/>
          <w:bCs/>
          <w:lang w:val="en-US"/>
        </w:rPr>
        <w:t xml:space="preserve">. </w:t>
      </w:r>
      <w:r w:rsidRPr="00694F74">
        <w:rPr>
          <w:bCs/>
          <w:lang w:val="en-US"/>
        </w:rPr>
        <w:t xml:space="preserve">Nitrogen isotherms of XAD-7 (red circle) and </w:t>
      </w:r>
      <w:r w:rsidRPr="00694F74">
        <w:rPr>
          <w:b/>
          <w:bCs/>
          <w:lang w:val="en-US"/>
        </w:rPr>
        <w:t>1</w:t>
      </w:r>
      <w:r w:rsidRPr="00694F74">
        <w:rPr>
          <w:bCs/>
          <w:lang w:val="en-US"/>
        </w:rPr>
        <w:t>-EIR (blue circle).</w:t>
      </w:r>
    </w:p>
    <w:p w14:paraId="2A722896" w14:textId="59165740" w:rsidR="00C50ADE" w:rsidRPr="00694F74" w:rsidRDefault="00C50ADE" w:rsidP="002C192B">
      <w:pPr>
        <w:spacing w:afterLines="150" w:after="360"/>
        <w:ind w:left="851" w:hangingChars="353" w:hanging="851"/>
        <w:rPr>
          <w:rFonts w:ascii="Times New Roman" w:hAnsi="Times New Roman"/>
          <w:sz w:val="24"/>
          <w:szCs w:val="24"/>
          <w:lang w:eastAsia="en-GB"/>
        </w:rPr>
      </w:pPr>
      <w:r w:rsidRPr="00694F74">
        <w:rPr>
          <w:rFonts w:ascii="Times New Roman" w:hAnsi="Times New Roman"/>
          <w:b/>
          <w:sz w:val="24"/>
          <w:szCs w:val="24"/>
          <w:lang w:eastAsia="en-GB"/>
        </w:rPr>
        <w:t>Figure S</w:t>
      </w:r>
      <w:r w:rsidR="00EB7F70" w:rsidRPr="00694F74">
        <w:rPr>
          <w:rFonts w:ascii="Times New Roman" w:hAnsi="Times New Roman"/>
          <w:b/>
          <w:sz w:val="24"/>
          <w:szCs w:val="24"/>
          <w:lang w:eastAsia="en-GB"/>
        </w:rPr>
        <w:t>6</w:t>
      </w:r>
      <w:r w:rsidRPr="00694F74">
        <w:rPr>
          <w:rFonts w:ascii="Times New Roman" w:hAnsi="Times New Roman"/>
          <w:b/>
          <w:sz w:val="24"/>
          <w:szCs w:val="24"/>
          <w:lang w:eastAsia="en-GB"/>
        </w:rPr>
        <w:t xml:space="preserve">. </w:t>
      </w:r>
      <w:r w:rsidRPr="00694F74">
        <w:rPr>
          <w:rFonts w:ascii="Times New Roman" w:hAnsi="Times New Roman"/>
          <w:sz w:val="24"/>
          <w:szCs w:val="24"/>
          <w:lang w:eastAsia="en-GB"/>
        </w:rPr>
        <w:t xml:space="preserve">Brunauer-Emmett-Teller (BET) plots and the sorption parameters of a) XAD-7 and b) </w:t>
      </w:r>
      <w:r w:rsidRPr="00694F74">
        <w:rPr>
          <w:rFonts w:ascii="Times New Roman" w:hAnsi="Times New Roman"/>
          <w:b/>
          <w:sz w:val="24"/>
          <w:szCs w:val="24"/>
          <w:lang w:eastAsia="en-GB"/>
        </w:rPr>
        <w:t>1</w:t>
      </w:r>
      <w:r w:rsidRPr="00694F74">
        <w:rPr>
          <w:rFonts w:ascii="Times New Roman" w:hAnsi="Times New Roman"/>
          <w:sz w:val="24"/>
          <w:szCs w:val="24"/>
          <w:lang w:eastAsia="en-GB"/>
        </w:rPr>
        <w:t>-EIR.</w:t>
      </w:r>
    </w:p>
    <w:p w14:paraId="55687B73" w14:textId="208C027D" w:rsidR="00C50ADE" w:rsidRPr="00694F74" w:rsidRDefault="00C50ADE" w:rsidP="002C192B">
      <w:pPr>
        <w:spacing w:afterLines="150" w:after="360"/>
        <w:ind w:leftChars="1" w:left="850" w:hangingChars="352" w:hanging="848"/>
        <w:jc w:val="both"/>
        <w:rPr>
          <w:rFonts w:ascii="Times New Roman" w:hAnsi="Times New Roman"/>
          <w:sz w:val="24"/>
          <w:szCs w:val="24"/>
          <w:lang w:eastAsia="ja-JP"/>
        </w:rPr>
      </w:pPr>
      <w:r w:rsidRPr="00694F74">
        <w:rPr>
          <w:rFonts w:ascii="Times New Roman" w:hAnsi="Times New Roman"/>
          <w:b/>
          <w:sz w:val="24"/>
          <w:szCs w:val="24"/>
          <w:lang w:eastAsia="ja-JP"/>
        </w:rPr>
        <w:t>Figure S</w:t>
      </w:r>
      <w:r w:rsidR="00EB7F70" w:rsidRPr="00694F74">
        <w:rPr>
          <w:rFonts w:ascii="Times New Roman" w:hAnsi="Times New Roman"/>
          <w:b/>
          <w:sz w:val="24"/>
          <w:szCs w:val="24"/>
          <w:lang w:eastAsia="ja-JP"/>
        </w:rPr>
        <w:t>7</w:t>
      </w:r>
      <w:r w:rsidRPr="00694F74">
        <w:rPr>
          <w:rFonts w:ascii="Times New Roman" w:hAnsi="Times New Roman"/>
          <w:b/>
          <w:sz w:val="24"/>
          <w:szCs w:val="24"/>
          <w:lang w:eastAsia="ja-JP"/>
        </w:rPr>
        <w:t>.</w:t>
      </w:r>
      <w:r w:rsidRPr="00694F74">
        <w:rPr>
          <w:rFonts w:ascii="Times New Roman" w:hAnsi="Times New Roman"/>
          <w:sz w:val="24"/>
          <w:szCs w:val="24"/>
          <w:lang w:eastAsia="ja-JP"/>
        </w:rPr>
        <w:t xml:space="preserve">  Pore size distribution of XAD-7 (red circle) and </w:t>
      </w:r>
      <w:r w:rsidRPr="00694F74">
        <w:rPr>
          <w:rFonts w:ascii="Times New Roman" w:hAnsi="Times New Roman"/>
          <w:b/>
          <w:sz w:val="24"/>
          <w:szCs w:val="24"/>
          <w:lang w:eastAsia="ja-JP"/>
        </w:rPr>
        <w:t>1</w:t>
      </w:r>
      <w:r w:rsidRPr="00694F74">
        <w:rPr>
          <w:rFonts w:ascii="Times New Roman" w:hAnsi="Times New Roman"/>
          <w:sz w:val="24"/>
          <w:szCs w:val="24"/>
          <w:lang w:eastAsia="ja-JP"/>
        </w:rPr>
        <w:t>-EIR (blue circle) by Dollimore-Heal (DH) method.</w:t>
      </w:r>
    </w:p>
    <w:p w14:paraId="13CE7B85" w14:textId="7233C745" w:rsidR="00C50ADE" w:rsidRPr="00694F74" w:rsidRDefault="00C50ADE" w:rsidP="002C192B">
      <w:pPr>
        <w:spacing w:afterLines="150" w:after="360"/>
        <w:jc w:val="both"/>
        <w:rPr>
          <w:rFonts w:ascii="Times New Roman" w:hAnsi="Times New Roman"/>
          <w:sz w:val="24"/>
          <w:szCs w:val="24"/>
          <w:lang w:eastAsia="ja-JP"/>
        </w:rPr>
      </w:pPr>
      <w:r w:rsidRPr="00694F74">
        <w:rPr>
          <w:rFonts w:ascii="Times New Roman" w:hAnsi="Times New Roman"/>
          <w:b/>
          <w:sz w:val="24"/>
          <w:szCs w:val="24"/>
          <w:lang w:eastAsia="ja-JP"/>
        </w:rPr>
        <w:t>Figure S</w:t>
      </w:r>
      <w:r w:rsidR="00EB7F70" w:rsidRPr="00694F74">
        <w:rPr>
          <w:rFonts w:ascii="Times New Roman" w:hAnsi="Times New Roman"/>
          <w:b/>
          <w:sz w:val="24"/>
          <w:szCs w:val="24"/>
          <w:lang w:eastAsia="ja-JP"/>
        </w:rPr>
        <w:t>8</w:t>
      </w:r>
      <w:r w:rsidRPr="00694F74">
        <w:rPr>
          <w:rFonts w:ascii="Times New Roman" w:hAnsi="Times New Roman"/>
          <w:b/>
          <w:sz w:val="24"/>
          <w:szCs w:val="24"/>
          <w:lang w:eastAsia="ja-JP"/>
        </w:rPr>
        <w:t>.</w:t>
      </w:r>
      <w:r w:rsidRPr="00694F74">
        <w:rPr>
          <w:rFonts w:ascii="Times New Roman" w:hAnsi="Times New Roman"/>
          <w:sz w:val="24"/>
          <w:szCs w:val="24"/>
          <w:lang w:eastAsia="ja-JP"/>
        </w:rPr>
        <w:t xml:space="preserve"> The sizes of a PdCl</w:t>
      </w:r>
      <w:r w:rsidRPr="00694F74">
        <w:rPr>
          <w:rFonts w:ascii="Times New Roman" w:hAnsi="Times New Roman"/>
          <w:sz w:val="24"/>
          <w:szCs w:val="24"/>
          <w:vertAlign w:val="subscript"/>
          <w:lang w:eastAsia="ja-JP"/>
        </w:rPr>
        <w:t>4</w:t>
      </w:r>
      <w:r w:rsidRPr="00694F74">
        <w:rPr>
          <w:rFonts w:ascii="Times New Roman" w:hAnsi="Times New Roman"/>
          <w:sz w:val="24"/>
          <w:szCs w:val="24"/>
          <w:vertAlign w:val="superscript"/>
          <w:lang w:eastAsia="ja-JP"/>
        </w:rPr>
        <w:t>2-</w:t>
      </w:r>
      <w:r w:rsidRPr="00694F74">
        <w:rPr>
          <w:rFonts w:ascii="Times New Roman" w:hAnsi="Times New Roman"/>
          <w:sz w:val="24"/>
          <w:szCs w:val="24"/>
          <w:lang w:eastAsia="ja-JP"/>
        </w:rPr>
        <w:t xml:space="preserve"> species and a CH</w:t>
      </w:r>
      <w:r w:rsidRPr="00694F74">
        <w:rPr>
          <w:rFonts w:ascii="Times New Roman" w:hAnsi="Times New Roman"/>
          <w:sz w:val="24"/>
          <w:szCs w:val="24"/>
          <w:vertAlign w:val="subscript"/>
          <w:lang w:eastAsia="ja-JP"/>
        </w:rPr>
        <w:t>4</w:t>
      </w:r>
      <w:r w:rsidRPr="00694F74">
        <w:rPr>
          <w:rFonts w:ascii="Times New Roman" w:hAnsi="Times New Roman"/>
          <w:sz w:val="24"/>
          <w:szCs w:val="24"/>
          <w:lang w:eastAsia="ja-JP"/>
        </w:rPr>
        <w:t>N</w:t>
      </w:r>
      <w:r w:rsidRPr="00694F74">
        <w:rPr>
          <w:rFonts w:ascii="Times New Roman" w:hAnsi="Times New Roman"/>
          <w:sz w:val="24"/>
          <w:szCs w:val="24"/>
          <w:vertAlign w:val="subscript"/>
          <w:lang w:eastAsia="ja-JP"/>
        </w:rPr>
        <w:t>2</w:t>
      </w:r>
      <w:r w:rsidRPr="00694F74">
        <w:rPr>
          <w:rFonts w:ascii="Times New Roman" w:hAnsi="Times New Roman"/>
          <w:sz w:val="24"/>
          <w:szCs w:val="24"/>
          <w:lang w:eastAsia="ja-JP"/>
        </w:rPr>
        <w:t>S molecule.</w:t>
      </w:r>
    </w:p>
    <w:p w14:paraId="79E42E0B" w14:textId="7D2CF3DF" w:rsidR="00EB7F70" w:rsidRPr="00694F74" w:rsidRDefault="00EB7F70" w:rsidP="00EB7F70">
      <w:pPr>
        <w:pStyle w:val="VAFigureCaption"/>
        <w:rPr>
          <w:szCs w:val="24"/>
          <w:lang w:eastAsia="ja-JP"/>
        </w:rPr>
      </w:pPr>
      <w:r w:rsidRPr="00694F74">
        <w:rPr>
          <w:rFonts w:hint="eastAsia"/>
          <w:b/>
          <w:szCs w:val="24"/>
          <w:lang w:eastAsia="ja-JP"/>
        </w:rPr>
        <w:t xml:space="preserve">Figure </w:t>
      </w:r>
      <w:r w:rsidRPr="00694F74">
        <w:rPr>
          <w:b/>
          <w:szCs w:val="24"/>
          <w:lang w:eastAsia="ja-JP"/>
        </w:rPr>
        <w:t>S9.</w:t>
      </w:r>
      <w:r w:rsidRPr="00694F74">
        <w:rPr>
          <w:szCs w:val="24"/>
          <w:lang w:eastAsia="ja-JP"/>
        </w:rPr>
        <w:t xml:space="preserve"> P</w:t>
      </w:r>
      <w:r w:rsidRPr="00694F74">
        <w:rPr>
          <w:rFonts w:hint="eastAsia"/>
          <w:szCs w:val="24"/>
          <w:lang w:eastAsia="ja-JP"/>
        </w:rPr>
        <w:t xml:space="preserve">hotographs </w:t>
      </w:r>
      <w:r w:rsidRPr="00694F74">
        <w:rPr>
          <w:szCs w:val="24"/>
          <w:lang w:eastAsia="ja-JP"/>
        </w:rPr>
        <w:t xml:space="preserve">a) </w:t>
      </w:r>
      <w:r w:rsidRPr="00694F74">
        <w:rPr>
          <w:rFonts w:hint="eastAsia"/>
          <w:szCs w:val="24"/>
          <w:lang w:eastAsia="ja-JP"/>
        </w:rPr>
        <w:t>be</w:t>
      </w:r>
      <w:r w:rsidRPr="00694F74">
        <w:rPr>
          <w:szCs w:val="24"/>
          <w:lang w:eastAsia="ja-JP"/>
        </w:rPr>
        <w:t xml:space="preserve">fore and b) after Soxhlet extraction of residual Pd(II) in </w:t>
      </w:r>
      <w:r w:rsidRPr="00694F74">
        <w:rPr>
          <w:b/>
          <w:szCs w:val="24"/>
          <w:lang w:eastAsia="ja-JP"/>
        </w:rPr>
        <w:t>1</w:t>
      </w:r>
      <w:r w:rsidRPr="00694F74">
        <w:rPr>
          <w:szCs w:val="24"/>
          <w:lang w:eastAsia="ja-JP"/>
        </w:rPr>
        <w:t>-EIR.</w:t>
      </w:r>
    </w:p>
    <w:p w14:paraId="2713F05D" w14:textId="69FD37B2" w:rsidR="00C50ADE" w:rsidRPr="00694F74" w:rsidRDefault="008936DD" w:rsidP="000D4D93">
      <w:pPr>
        <w:pStyle w:val="Figurecaption"/>
        <w:spacing w:beforeLines="75" w:before="180" w:afterLines="150" w:after="360"/>
        <w:ind w:leftChars="1" w:left="850" w:hangingChars="352" w:hanging="848"/>
        <w:rPr>
          <w:bCs/>
        </w:rPr>
      </w:pPr>
      <w:r w:rsidRPr="00694F74">
        <w:rPr>
          <w:b/>
          <w:bCs/>
        </w:rPr>
        <w:t>Figure</w:t>
      </w:r>
      <w:r w:rsidR="00C70520" w:rsidRPr="00694F74">
        <w:rPr>
          <w:b/>
          <w:bCs/>
        </w:rPr>
        <w:t xml:space="preserve"> S</w:t>
      </w:r>
      <w:r w:rsidR="00EB7F70" w:rsidRPr="00694F74">
        <w:rPr>
          <w:b/>
          <w:bCs/>
        </w:rPr>
        <w:t>10</w:t>
      </w:r>
      <w:r w:rsidR="00342508" w:rsidRPr="00694F74">
        <w:rPr>
          <w:b/>
          <w:bCs/>
        </w:rPr>
        <w:t>.</w:t>
      </w:r>
      <w:r w:rsidR="00C50ADE" w:rsidRPr="00694F74">
        <w:t xml:space="preserve"> </w:t>
      </w:r>
      <w:r w:rsidR="00C50ADE" w:rsidRPr="00694F74">
        <w:rPr>
          <w:bCs/>
        </w:rPr>
        <w:t xml:space="preserve">Full scan X-ray photoelectron spectroscopy (XPS) after Soxhlet extraction from the undesorbed Pd(II) in </w:t>
      </w:r>
      <w:r w:rsidR="00C50ADE" w:rsidRPr="00694F74">
        <w:rPr>
          <w:b/>
          <w:bCs/>
        </w:rPr>
        <w:t>1</w:t>
      </w:r>
      <w:r w:rsidR="00C50ADE" w:rsidRPr="00694F74">
        <w:rPr>
          <w:bCs/>
        </w:rPr>
        <w:t>-EIR.</w:t>
      </w:r>
    </w:p>
    <w:p w14:paraId="0BC1E166" w14:textId="77777777" w:rsidR="00656A12" w:rsidRPr="00694F74" w:rsidRDefault="00656A12" w:rsidP="000D4D93">
      <w:pPr>
        <w:spacing w:after="100" w:afterAutospacing="1" w:line="360" w:lineRule="auto"/>
        <w:jc w:val="both"/>
        <w:rPr>
          <w:rFonts w:ascii="Times New Roman" w:hAnsi="Times New Roman"/>
          <w:b/>
          <w:bCs/>
          <w:sz w:val="24"/>
          <w:szCs w:val="24"/>
          <w:lang w:val="en-GB" w:eastAsia="ja-JP"/>
        </w:rPr>
      </w:pPr>
      <w:r w:rsidRPr="00694F74">
        <w:rPr>
          <w:rFonts w:ascii="Times New Roman" w:hAnsi="Times New Roman" w:hint="eastAsia"/>
          <w:b/>
          <w:bCs/>
          <w:sz w:val="24"/>
          <w:szCs w:val="24"/>
          <w:lang w:val="en-GB" w:eastAsia="ja-JP"/>
        </w:rPr>
        <w:t xml:space="preserve">Figure S11. </w:t>
      </w:r>
      <w:r w:rsidRPr="00694F74">
        <w:rPr>
          <w:rFonts w:ascii="Times New Roman" w:hAnsi="Times New Roman"/>
          <w:sz w:val="24"/>
          <w:szCs w:val="24"/>
          <w:vertAlign w:val="superscript"/>
          <w:lang w:eastAsia="ja-JP"/>
        </w:rPr>
        <w:t>1</w:t>
      </w:r>
      <w:r w:rsidRPr="00694F74">
        <w:rPr>
          <w:rFonts w:ascii="Times New Roman" w:hAnsi="Times New Roman"/>
          <w:sz w:val="24"/>
          <w:szCs w:val="24"/>
          <w:lang w:eastAsia="ja-JP"/>
        </w:rPr>
        <w:t xml:space="preserve">H NMR spectra of the Pd(II)–extractant </w:t>
      </w:r>
      <w:r w:rsidRPr="00694F74">
        <w:rPr>
          <w:rFonts w:ascii="Times New Roman" w:hAnsi="Times New Roman"/>
          <w:b/>
          <w:sz w:val="24"/>
          <w:szCs w:val="24"/>
          <w:lang w:eastAsia="ja-JP"/>
        </w:rPr>
        <w:t>1</w:t>
      </w:r>
      <w:r w:rsidRPr="00694F74">
        <w:rPr>
          <w:rFonts w:ascii="Times New Roman" w:hAnsi="Times New Roman"/>
          <w:sz w:val="24"/>
          <w:szCs w:val="24"/>
          <w:lang w:eastAsia="ja-JP"/>
        </w:rPr>
        <w:t xml:space="preserve"> complex flaked from Pd(II)-loaded </w:t>
      </w:r>
      <w:r w:rsidRPr="00694F74">
        <w:rPr>
          <w:rFonts w:ascii="Times New Roman" w:hAnsi="Times New Roman"/>
          <w:b/>
          <w:sz w:val="24"/>
          <w:szCs w:val="24"/>
          <w:lang w:eastAsia="ja-JP"/>
        </w:rPr>
        <w:t>1</w:t>
      </w:r>
      <w:r w:rsidRPr="00694F74">
        <w:rPr>
          <w:rFonts w:ascii="Times New Roman" w:hAnsi="Times New Roman"/>
          <w:sz w:val="24"/>
          <w:szCs w:val="24"/>
          <w:lang w:eastAsia="ja-JP"/>
        </w:rPr>
        <w:t>-EIR.</w:t>
      </w:r>
    </w:p>
    <w:p w14:paraId="594FA71F" w14:textId="50966940" w:rsidR="002106DD" w:rsidRPr="00694F74" w:rsidRDefault="002106DD" w:rsidP="000D4D93">
      <w:pPr>
        <w:spacing w:line="360" w:lineRule="auto"/>
        <w:ind w:left="851" w:hangingChars="353" w:hanging="851"/>
        <w:jc w:val="both"/>
        <w:rPr>
          <w:rFonts w:ascii="Times New Roman" w:hAnsi="Times New Roman"/>
          <w:bCs/>
          <w:sz w:val="24"/>
          <w:szCs w:val="24"/>
          <w:lang w:val="en-GB" w:eastAsia="ja-JP"/>
        </w:rPr>
      </w:pPr>
      <w:r w:rsidRPr="00694F74">
        <w:rPr>
          <w:rFonts w:ascii="Times New Roman" w:hAnsi="Times New Roman" w:hint="eastAsia"/>
          <w:b/>
          <w:bCs/>
          <w:sz w:val="24"/>
          <w:szCs w:val="24"/>
          <w:lang w:val="en-GB" w:eastAsia="ja-JP"/>
        </w:rPr>
        <w:lastRenderedPageBreak/>
        <w:t>Figure</w:t>
      </w:r>
      <w:r w:rsidRPr="00694F74">
        <w:rPr>
          <w:rFonts w:ascii="Times New Roman" w:hAnsi="Times New Roman"/>
          <w:b/>
          <w:bCs/>
          <w:sz w:val="24"/>
          <w:szCs w:val="24"/>
          <w:lang w:val="en-GB" w:eastAsia="ja-JP"/>
        </w:rPr>
        <w:t xml:space="preserve"> S1</w:t>
      </w:r>
      <w:r w:rsidR="00656A12" w:rsidRPr="00694F74">
        <w:rPr>
          <w:rFonts w:ascii="Times New Roman" w:hAnsi="Times New Roman"/>
          <w:b/>
          <w:bCs/>
          <w:sz w:val="24"/>
          <w:szCs w:val="24"/>
          <w:lang w:val="en-GB" w:eastAsia="ja-JP"/>
        </w:rPr>
        <w:t>2</w:t>
      </w:r>
      <w:r w:rsidRPr="00694F74">
        <w:rPr>
          <w:rFonts w:ascii="Times New Roman" w:hAnsi="Times New Roman"/>
          <w:b/>
          <w:bCs/>
          <w:sz w:val="24"/>
          <w:szCs w:val="24"/>
          <w:lang w:val="en-GB" w:eastAsia="ja-JP"/>
        </w:rPr>
        <w:t>.</w:t>
      </w:r>
      <w:r w:rsidRPr="00694F74">
        <w:rPr>
          <w:rFonts w:ascii="Times New Roman" w:hAnsi="Times New Roman"/>
          <w:bCs/>
          <w:sz w:val="24"/>
          <w:szCs w:val="24"/>
          <w:lang w:val="en-GB" w:eastAsia="ja-JP"/>
        </w:rPr>
        <w:t xml:space="preserve"> a) Freundlich and b) Langmuir isotherms for Pd(II) sorption by </w:t>
      </w:r>
      <w:r w:rsidRPr="00694F74">
        <w:rPr>
          <w:rFonts w:ascii="Times New Roman" w:hAnsi="Times New Roman"/>
          <w:b/>
          <w:bCs/>
          <w:sz w:val="24"/>
          <w:szCs w:val="24"/>
          <w:lang w:val="en-GB" w:eastAsia="ja-JP"/>
        </w:rPr>
        <w:t>1</w:t>
      </w:r>
      <w:r w:rsidRPr="00694F74">
        <w:rPr>
          <w:rFonts w:ascii="Times New Roman" w:hAnsi="Times New Roman"/>
          <w:bCs/>
          <w:sz w:val="24"/>
          <w:szCs w:val="24"/>
          <w:lang w:val="en-GB" w:eastAsia="ja-JP"/>
        </w:rPr>
        <w:t>-EIR.</w:t>
      </w:r>
      <w:r w:rsidR="000D4D93" w:rsidRPr="00694F74">
        <w:rPr>
          <w:rFonts w:ascii="Times New Roman" w:hAnsi="Times New Roman"/>
          <w:bCs/>
          <w:sz w:val="24"/>
          <w:szCs w:val="24"/>
          <w:lang w:val="en-GB" w:eastAsia="ja-JP"/>
        </w:rPr>
        <w:t xml:space="preserve"> Sorption conditions: </w:t>
      </w:r>
      <w:r w:rsidR="000D4D93" w:rsidRPr="00694F74">
        <w:rPr>
          <w:rFonts w:ascii="Times New Roman" w:hAnsi="Times New Roman"/>
          <w:b/>
          <w:bCs/>
          <w:sz w:val="24"/>
          <w:szCs w:val="24"/>
          <w:lang w:val="en-GB" w:eastAsia="ja-JP"/>
        </w:rPr>
        <w:t>1</w:t>
      </w:r>
      <w:r w:rsidR="000D4D93" w:rsidRPr="00694F74">
        <w:rPr>
          <w:rFonts w:ascii="Times New Roman" w:hAnsi="Times New Roman"/>
          <w:bCs/>
          <w:sz w:val="24"/>
          <w:szCs w:val="24"/>
          <w:lang w:val="en-GB" w:eastAsia="ja-JP"/>
        </w:rPr>
        <w:t>-EIR = 0.1 g, [HCl] = 0.1 M; [Pd(II)] = 500–700 ppm (= mg L</w:t>
      </w:r>
      <w:r w:rsidR="000D4D93" w:rsidRPr="00694F74">
        <w:rPr>
          <w:rFonts w:ascii="Times New Roman" w:hAnsi="Times New Roman"/>
          <w:bCs/>
          <w:sz w:val="24"/>
          <w:szCs w:val="24"/>
          <w:vertAlign w:val="superscript"/>
          <w:lang w:val="en-GB" w:eastAsia="ja-JP"/>
        </w:rPr>
        <w:t>−1</w:t>
      </w:r>
      <w:r w:rsidR="000D4D93" w:rsidRPr="00694F74">
        <w:rPr>
          <w:rFonts w:ascii="Times New Roman" w:hAnsi="Times New Roman"/>
          <w:bCs/>
          <w:sz w:val="24"/>
          <w:szCs w:val="24"/>
          <w:lang w:val="en-GB" w:eastAsia="ja-JP"/>
        </w:rPr>
        <w:t>); temperature = 293–313 K; shaking time = 24 h; shaking speed = 80 rpm.</w:t>
      </w:r>
    </w:p>
    <w:p w14:paraId="32A6ECFA" w14:textId="4DFB531C" w:rsidR="002106DD" w:rsidRPr="00694F74" w:rsidRDefault="002106DD" w:rsidP="000D4D93">
      <w:pPr>
        <w:spacing w:line="360" w:lineRule="auto"/>
        <w:ind w:leftChars="-64" w:left="849" w:hangingChars="411" w:hanging="990"/>
        <w:jc w:val="both"/>
        <w:rPr>
          <w:rFonts w:ascii="Times New Roman" w:hAnsi="Times New Roman"/>
          <w:bCs/>
          <w:sz w:val="24"/>
          <w:szCs w:val="24"/>
          <w:lang w:val="en-GB" w:eastAsia="ja-JP"/>
        </w:rPr>
      </w:pPr>
      <w:r w:rsidRPr="00694F74">
        <w:rPr>
          <w:rFonts w:ascii="Times New Roman" w:hAnsi="Times New Roman" w:hint="eastAsia"/>
          <w:b/>
          <w:bCs/>
          <w:sz w:val="24"/>
          <w:szCs w:val="24"/>
          <w:lang w:val="en-GB" w:eastAsia="ja-JP"/>
        </w:rPr>
        <w:t xml:space="preserve">Figure </w:t>
      </w:r>
      <w:r w:rsidRPr="00694F74">
        <w:rPr>
          <w:rFonts w:ascii="Times New Roman" w:hAnsi="Times New Roman"/>
          <w:b/>
          <w:bCs/>
          <w:sz w:val="24"/>
          <w:szCs w:val="24"/>
          <w:lang w:val="en-GB" w:eastAsia="ja-JP"/>
        </w:rPr>
        <w:t>S</w:t>
      </w:r>
      <w:r w:rsidRPr="00694F74">
        <w:rPr>
          <w:rFonts w:ascii="Times New Roman" w:hAnsi="Times New Roman" w:hint="eastAsia"/>
          <w:b/>
          <w:bCs/>
          <w:sz w:val="24"/>
          <w:szCs w:val="24"/>
          <w:lang w:val="en-GB" w:eastAsia="ja-JP"/>
        </w:rPr>
        <w:t>1</w:t>
      </w:r>
      <w:r w:rsidR="00656A12" w:rsidRPr="00694F74">
        <w:rPr>
          <w:rFonts w:ascii="Times New Roman" w:hAnsi="Times New Roman"/>
          <w:b/>
          <w:bCs/>
          <w:sz w:val="24"/>
          <w:szCs w:val="24"/>
          <w:lang w:val="en-GB" w:eastAsia="ja-JP"/>
        </w:rPr>
        <w:t>3</w:t>
      </w:r>
      <w:r w:rsidRPr="00694F74">
        <w:rPr>
          <w:rFonts w:ascii="Times New Roman" w:hAnsi="Times New Roman" w:hint="eastAsia"/>
          <w:b/>
          <w:bCs/>
          <w:sz w:val="24"/>
          <w:szCs w:val="24"/>
          <w:lang w:val="en-GB" w:eastAsia="ja-JP"/>
        </w:rPr>
        <w:t>.</w:t>
      </w:r>
      <w:r w:rsidRPr="00694F74">
        <w:rPr>
          <w:rFonts w:ascii="Times New Roman" w:hAnsi="Times New Roman" w:hint="eastAsia"/>
          <w:bCs/>
          <w:sz w:val="24"/>
          <w:szCs w:val="24"/>
          <w:lang w:val="en-GB" w:eastAsia="ja-JP"/>
        </w:rPr>
        <w:t xml:space="preserve"> Van</w:t>
      </w:r>
      <w:r w:rsidRPr="00694F74">
        <w:rPr>
          <w:rFonts w:ascii="Times New Roman" w:hAnsi="Times New Roman"/>
          <w:bCs/>
          <w:sz w:val="24"/>
          <w:szCs w:val="24"/>
          <w:lang w:val="en-GB" w:eastAsia="ja-JP"/>
        </w:rPr>
        <w:t xml:space="preserve">’t Hoff plot relating ln </w:t>
      </w:r>
      <w:r w:rsidRPr="00694F74">
        <w:rPr>
          <w:rFonts w:ascii="Times New Roman" w:hAnsi="Times New Roman"/>
          <w:bCs/>
          <w:i/>
          <w:sz w:val="24"/>
          <w:szCs w:val="24"/>
          <w:lang w:val="en-GB" w:eastAsia="ja-JP"/>
        </w:rPr>
        <w:t>K</w:t>
      </w:r>
      <w:r w:rsidRPr="00694F74">
        <w:rPr>
          <w:rFonts w:ascii="Times New Roman" w:hAnsi="Times New Roman"/>
          <w:bCs/>
          <w:i/>
          <w:sz w:val="24"/>
          <w:szCs w:val="24"/>
          <w:vertAlign w:val="subscript"/>
          <w:lang w:val="en-GB" w:eastAsia="ja-JP"/>
        </w:rPr>
        <w:t>0</w:t>
      </w:r>
      <w:r w:rsidRPr="00694F74">
        <w:rPr>
          <w:rFonts w:ascii="Times New Roman" w:hAnsi="Times New Roman"/>
          <w:bCs/>
          <w:sz w:val="24"/>
          <w:szCs w:val="24"/>
          <w:lang w:val="en-GB" w:eastAsia="ja-JP"/>
        </w:rPr>
        <w:t xml:space="preserve"> against 1/T for Pd(II) sorption by </w:t>
      </w:r>
      <w:r w:rsidRPr="00694F74">
        <w:rPr>
          <w:rFonts w:ascii="Times New Roman" w:hAnsi="Times New Roman"/>
          <w:b/>
          <w:bCs/>
          <w:sz w:val="24"/>
          <w:szCs w:val="24"/>
          <w:lang w:val="en-GB" w:eastAsia="ja-JP"/>
        </w:rPr>
        <w:t>1</w:t>
      </w:r>
      <w:r w:rsidRPr="00694F74">
        <w:rPr>
          <w:rFonts w:ascii="Times New Roman" w:hAnsi="Times New Roman"/>
          <w:bCs/>
          <w:sz w:val="24"/>
          <w:szCs w:val="24"/>
          <w:lang w:val="en-GB" w:eastAsia="ja-JP"/>
        </w:rPr>
        <w:t>-EIR.</w:t>
      </w:r>
      <w:r w:rsidR="000D4D93" w:rsidRPr="00694F74">
        <w:rPr>
          <w:rFonts w:ascii="Times New Roman" w:hAnsi="Times New Roman"/>
          <w:bCs/>
          <w:sz w:val="24"/>
          <w:szCs w:val="24"/>
          <w:lang w:val="en-GB" w:eastAsia="ja-JP"/>
        </w:rPr>
        <w:t xml:space="preserve"> Sorption conditions: </w:t>
      </w:r>
      <w:r w:rsidR="000D4D93" w:rsidRPr="00694F74">
        <w:rPr>
          <w:rFonts w:ascii="Times New Roman" w:hAnsi="Times New Roman"/>
          <w:b/>
          <w:bCs/>
          <w:sz w:val="24"/>
          <w:szCs w:val="24"/>
          <w:lang w:val="en-GB" w:eastAsia="ja-JP"/>
        </w:rPr>
        <w:t>1</w:t>
      </w:r>
      <w:r w:rsidR="000D4D93" w:rsidRPr="00694F74">
        <w:rPr>
          <w:rFonts w:ascii="Times New Roman" w:hAnsi="Times New Roman"/>
          <w:bCs/>
          <w:sz w:val="24"/>
          <w:szCs w:val="24"/>
          <w:lang w:val="en-GB" w:eastAsia="ja-JP"/>
        </w:rPr>
        <w:t>-EIR = 0.1 g, [HCl] = 0.1 M; [Pd(II)] = 500–700 ppm (= mg L</w:t>
      </w:r>
      <w:r w:rsidR="000D4D93" w:rsidRPr="00694F74">
        <w:rPr>
          <w:rFonts w:ascii="Times New Roman" w:hAnsi="Times New Roman"/>
          <w:bCs/>
          <w:sz w:val="24"/>
          <w:szCs w:val="24"/>
          <w:vertAlign w:val="superscript"/>
          <w:lang w:val="en-GB" w:eastAsia="ja-JP"/>
        </w:rPr>
        <w:t>−1</w:t>
      </w:r>
      <w:r w:rsidR="000D4D93" w:rsidRPr="00694F74">
        <w:rPr>
          <w:rFonts w:ascii="Times New Roman" w:hAnsi="Times New Roman"/>
          <w:bCs/>
          <w:sz w:val="24"/>
          <w:szCs w:val="24"/>
          <w:lang w:val="en-GB" w:eastAsia="ja-JP"/>
        </w:rPr>
        <w:t>); temperature = 293–313 K; shaking time = 24 h; shaking speed = 80 rpm.</w:t>
      </w:r>
    </w:p>
    <w:p w14:paraId="33F33700" w14:textId="1DF35CB1" w:rsidR="008936DD" w:rsidRPr="00694F74" w:rsidRDefault="008936DD" w:rsidP="002C192B">
      <w:pPr>
        <w:pStyle w:val="Figurecaption"/>
        <w:spacing w:beforeLines="75" w:before="180" w:afterLines="150" w:after="360"/>
        <w:ind w:leftChars="1" w:left="708" w:hangingChars="293" w:hanging="706"/>
        <w:jc w:val="both"/>
      </w:pPr>
      <w:r w:rsidRPr="00694F74">
        <w:rPr>
          <w:b/>
          <w:bCs/>
        </w:rPr>
        <w:t>Figure</w:t>
      </w:r>
      <w:r w:rsidR="00342508" w:rsidRPr="00694F74">
        <w:rPr>
          <w:b/>
          <w:bCs/>
        </w:rPr>
        <w:t xml:space="preserve"> S</w:t>
      </w:r>
      <w:r w:rsidR="00C50ADE" w:rsidRPr="00694F74">
        <w:rPr>
          <w:b/>
          <w:bCs/>
        </w:rPr>
        <w:t>1</w:t>
      </w:r>
      <w:r w:rsidR="00656A12" w:rsidRPr="00694F74">
        <w:rPr>
          <w:b/>
          <w:bCs/>
        </w:rPr>
        <w:t>4</w:t>
      </w:r>
      <w:r w:rsidR="00342508" w:rsidRPr="00694F74">
        <w:rPr>
          <w:b/>
          <w:bCs/>
        </w:rPr>
        <w:t xml:space="preserve">. </w:t>
      </w:r>
      <w:r w:rsidR="005A2208" w:rsidRPr="00694F74">
        <w:t xml:space="preserve">Pseudo-first-order for Pd(II) sorption by </w:t>
      </w:r>
      <w:r w:rsidR="005A2208" w:rsidRPr="00694F74">
        <w:rPr>
          <w:b/>
        </w:rPr>
        <w:t>1</w:t>
      </w:r>
      <w:r w:rsidR="005A2208" w:rsidRPr="00694F74">
        <w:t xml:space="preserve">-EIR. </w:t>
      </w:r>
      <w:r w:rsidR="000D4D93" w:rsidRPr="00694F74">
        <w:t>Sorption</w:t>
      </w:r>
      <w:r w:rsidR="005A2208" w:rsidRPr="00694F74">
        <w:t xml:space="preserve"> condition: [HCl] = 0.1 M, [Pd(II)] = 600 ppm (= mg</w:t>
      </w:r>
      <w:r w:rsidR="000D4D93" w:rsidRPr="00694F74">
        <w:rPr>
          <w:bCs/>
          <w:lang w:eastAsia="ja-JP"/>
        </w:rPr>
        <w:t xml:space="preserve"> L</w:t>
      </w:r>
      <w:r w:rsidR="000D4D93" w:rsidRPr="00694F74">
        <w:rPr>
          <w:bCs/>
          <w:vertAlign w:val="superscript"/>
          <w:lang w:eastAsia="ja-JP"/>
        </w:rPr>
        <w:t>−1</w:t>
      </w:r>
      <w:r w:rsidR="005A2208" w:rsidRPr="00694F74">
        <w:t xml:space="preserve">), </w:t>
      </w:r>
      <w:r w:rsidR="005A2208" w:rsidRPr="00694F74">
        <w:rPr>
          <w:b/>
        </w:rPr>
        <w:t>1</w:t>
      </w:r>
      <w:r w:rsidR="005A2208" w:rsidRPr="00694F74">
        <w:t>-EIR = 0.1 g, shaking speed = 280 rpm, shaking time = 0.5~12 h.</w:t>
      </w:r>
    </w:p>
    <w:p w14:paraId="36FD8D5C" w14:textId="47496166" w:rsidR="002C192B" w:rsidRPr="00694F74" w:rsidRDefault="002C192B" w:rsidP="002C192B">
      <w:pPr>
        <w:ind w:leftChars="1" w:left="708" w:hangingChars="293" w:hanging="706"/>
        <w:jc w:val="both"/>
        <w:rPr>
          <w:rFonts w:ascii="Times New Roman" w:hAnsi="Times New Roman"/>
          <w:sz w:val="24"/>
          <w:szCs w:val="24"/>
        </w:rPr>
      </w:pPr>
      <w:r w:rsidRPr="00694F74">
        <w:rPr>
          <w:rFonts w:ascii="Times New Roman" w:hAnsi="Times New Roman"/>
          <w:b/>
          <w:bCs/>
          <w:sz w:val="24"/>
          <w:szCs w:val="24"/>
        </w:rPr>
        <w:t>Figure S</w:t>
      </w:r>
      <w:r w:rsidRPr="00694F74">
        <w:rPr>
          <w:rFonts w:ascii="Times New Roman" w:hAnsi="Times New Roman"/>
          <w:b/>
          <w:bCs/>
          <w:sz w:val="24"/>
          <w:szCs w:val="24"/>
          <w:lang w:eastAsia="ja-JP"/>
        </w:rPr>
        <w:t>1</w:t>
      </w:r>
      <w:r w:rsidR="00656A12" w:rsidRPr="00694F74">
        <w:rPr>
          <w:rFonts w:ascii="Times New Roman" w:hAnsi="Times New Roman"/>
          <w:b/>
          <w:bCs/>
          <w:sz w:val="24"/>
          <w:szCs w:val="24"/>
          <w:lang w:eastAsia="ja-JP"/>
        </w:rPr>
        <w:t>5</w:t>
      </w:r>
      <w:r w:rsidRPr="00694F74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694F74">
        <w:rPr>
          <w:rFonts w:ascii="Times New Roman" w:hAnsi="Times New Roman"/>
          <w:bCs/>
          <w:sz w:val="24"/>
          <w:szCs w:val="24"/>
        </w:rPr>
        <w:t>Pseudo-second-order</w:t>
      </w:r>
      <w:r w:rsidRPr="00694F74">
        <w:rPr>
          <w:rFonts w:ascii="Times New Roman" w:hAnsi="Times New Roman"/>
          <w:sz w:val="24"/>
          <w:szCs w:val="24"/>
        </w:rPr>
        <w:t xml:space="preserve"> for Pd(II) sorption by </w:t>
      </w:r>
      <w:r w:rsidRPr="00694F74">
        <w:rPr>
          <w:rFonts w:ascii="Times New Roman" w:hAnsi="Times New Roman"/>
          <w:b/>
          <w:sz w:val="24"/>
          <w:szCs w:val="24"/>
        </w:rPr>
        <w:t>1</w:t>
      </w:r>
      <w:r w:rsidRPr="00694F74">
        <w:rPr>
          <w:rFonts w:ascii="Times New Roman" w:hAnsi="Times New Roman"/>
          <w:sz w:val="24"/>
          <w:szCs w:val="24"/>
        </w:rPr>
        <w:t xml:space="preserve">-EIR. </w:t>
      </w:r>
      <w:r w:rsidR="000D4D93" w:rsidRPr="00694F74">
        <w:rPr>
          <w:rFonts w:ascii="Times New Roman" w:hAnsi="Times New Roman"/>
          <w:sz w:val="24"/>
          <w:szCs w:val="24"/>
        </w:rPr>
        <w:t>Sorption</w:t>
      </w:r>
      <w:r w:rsidRPr="00694F74">
        <w:rPr>
          <w:rFonts w:ascii="Times New Roman" w:hAnsi="Times New Roman"/>
          <w:sz w:val="24"/>
          <w:szCs w:val="24"/>
        </w:rPr>
        <w:t xml:space="preserve"> condition: [HCl] = 0.1 M, [Pd(II)] = 600 ppm (</w:t>
      </w:r>
      <w:r w:rsidR="00C57021" w:rsidRPr="00694F74">
        <w:rPr>
          <w:sz w:val="24"/>
          <w:szCs w:val="24"/>
        </w:rPr>
        <w:t xml:space="preserve">= </w:t>
      </w:r>
      <w:r w:rsidR="00C57021" w:rsidRPr="00694F74">
        <w:rPr>
          <w:rFonts w:ascii="Times New Roman" w:hAnsi="Times New Roman"/>
          <w:bCs/>
          <w:sz w:val="24"/>
          <w:szCs w:val="24"/>
          <w:lang w:val="en-GB" w:eastAsia="ja-JP"/>
        </w:rPr>
        <w:t>mg L</w:t>
      </w:r>
      <w:r w:rsidR="00C57021" w:rsidRPr="00694F74">
        <w:rPr>
          <w:rFonts w:ascii="Times New Roman" w:hAnsi="Times New Roman"/>
          <w:bCs/>
          <w:sz w:val="24"/>
          <w:szCs w:val="24"/>
          <w:vertAlign w:val="superscript"/>
          <w:lang w:val="en-GB" w:eastAsia="ja-JP"/>
        </w:rPr>
        <w:t>−1</w:t>
      </w:r>
      <w:r w:rsidRPr="00694F74">
        <w:rPr>
          <w:rFonts w:ascii="Times New Roman" w:hAnsi="Times New Roman"/>
          <w:sz w:val="24"/>
          <w:szCs w:val="24"/>
        </w:rPr>
        <w:t xml:space="preserve">), </w:t>
      </w:r>
      <w:r w:rsidRPr="00694F74">
        <w:rPr>
          <w:rFonts w:ascii="Times New Roman" w:hAnsi="Times New Roman"/>
          <w:b/>
          <w:sz w:val="24"/>
          <w:szCs w:val="24"/>
        </w:rPr>
        <w:t>1</w:t>
      </w:r>
      <w:r w:rsidRPr="00694F74">
        <w:rPr>
          <w:rFonts w:ascii="Times New Roman" w:hAnsi="Times New Roman"/>
          <w:sz w:val="24"/>
          <w:szCs w:val="24"/>
        </w:rPr>
        <w:t>-EIR = 0.1 g, shaking speed = 280 rpm, shaking time = 0.5~12 h.</w:t>
      </w:r>
    </w:p>
    <w:p w14:paraId="072D677B" w14:textId="39BF7279" w:rsidR="005A2208" w:rsidRPr="00694F74" w:rsidRDefault="008936DD" w:rsidP="002C192B">
      <w:pPr>
        <w:pStyle w:val="Figurecaption"/>
        <w:spacing w:beforeLines="75" w:before="180" w:afterLines="150" w:after="360"/>
        <w:ind w:left="708" w:hangingChars="294" w:hanging="708"/>
        <w:jc w:val="both"/>
        <w:rPr>
          <w:bCs/>
          <w:lang w:val="en-US"/>
        </w:rPr>
      </w:pPr>
      <w:r w:rsidRPr="00694F74">
        <w:rPr>
          <w:b/>
          <w:bCs/>
        </w:rPr>
        <w:t>Figure</w:t>
      </w:r>
      <w:r w:rsidR="00C70520" w:rsidRPr="00694F74">
        <w:rPr>
          <w:b/>
          <w:bCs/>
        </w:rPr>
        <w:t xml:space="preserve"> S</w:t>
      </w:r>
      <w:r w:rsidR="00C50ADE" w:rsidRPr="00694F74">
        <w:rPr>
          <w:b/>
          <w:bCs/>
        </w:rPr>
        <w:t>1</w:t>
      </w:r>
      <w:r w:rsidR="00656A12" w:rsidRPr="00694F74">
        <w:rPr>
          <w:b/>
          <w:bCs/>
        </w:rPr>
        <w:t>6</w:t>
      </w:r>
      <w:r w:rsidR="00982F94" w:rsidRPr="00694F74">
        <w:rPr>
          <w:b/>
          <w:bCs/>
        </w:rPr>
        <w:t xml:space="preserve">. </w:t>
      </w:r>
      <w:r w:rsidR="00982F94" w:rsidRPr="00694F74">
        <w:rPr>
          <w:bCs/>
        </w:rPr>
        <w:t>Particle diffusion</w:t>
      </w:r>
      <w:r w:rsidR="005A2208" w:rsidRPr="00694F74">
        <w:t xml:space="preserve"> for Pd(II) sorption by </w:t>
      </w:r>
      <w:r w:rsidR="005A2208" w:rsidRPr="00694F74">
        <w:rPr>
          <w:b/>
        </w:rPr>
        <w:t>1</w:t>
      </w:r>
      <w:r w:rsidR="005A2208" w:rsidRPr="00694F74">
        <w:t xml:space="preserve">-EIR. </w:t>
      </w:r>
      <w:r w:rsidR="000D4D93" w:rsidRPr="00694F74">
        <w:t xml:space="preserve">Sorption </w:t>
      </w:r>
      <w:r w:rsidR="005A2208" w:rsidRPr="00694F74">
        <w:t>condition: [HCl] = 0.1 M, [Pd(II)] = 600 ppm (</w:t>
      </w:r>
      <w:r w:rsidR="00C57021" w:rsidRPr="00694F74">
        <w:t xml:space="preserve">= </w:t>
      </w:r>
      <w:r w:rsidR="00C57021" w:rsidRPr="00694F74">
        <w:rPr>
          <w:bCs/>
          <w:lang w:eastAsia="ja-JP"/>
        </w:rPr>
        <w:t>mg L</w:t>
      </w:r>
      <w:r w:rsidR="00C57021" w:rsidRPr="00694F74">
        <w:rPr>
          <w:bCs/>
          <w:vertAlign w:val="superscript"/>
          <w:lang w:eastAsia="ja-JP"/>
        </w:rPr>
        <w:t>−1</w:t>
      </w:r>
      <w:r w:rsidR="005A2208" w:rsidRPr="00694F74">
        <w:t xml:space="preserve">), </w:t>
      </w:r>
      <w:r w:rsidR="005A2208" w:rsidRPr="00694F74">
        <w:rPr>
          <w:b/>
        </w:rPr>
        <w:t>1</w:t>
      </w:r>
      <w:r w:rsidR="005A2208" w:rsidRPr="00694F74">
        <w:t>-EIR = 0.1 g, shaking speed = 280 rpm, shaking time = 0.5~12 h.</w:t>
      </w:r>
    </w:p>
    <w:p w14:paraId="363814F7" w14:textId="05AD81BB" w:rsidR="00C70520" w:rsidRPr="00694F74" w:rsidRDefault="008936DD" w:rsidP="002C192B">
      <w:pPr>
        <w:pStyle w:val="Figurecaption"/>
        <w:spacing w:beforeLines="75" w:before="180" w:afterLines="150" w:after="360"/>
        <w:ind w:left="706" w:hangingChars="293" w:hanging="706"/>
        <w:jc w:val="both"/>
      </w:pPr>
      <w:r w:rsidRPr="00694F74">
        <w:rPr>
          <w:b/>
          <w:bCs/>
        </w:rPr>
        <w:t>Figure</w:t>
      </w:r>
      <w:r w:rsidR="00C70520" w:rsidRPr="00694F74">
        <w:rPr>
          <w:b/>
          <w:bCs/>
        </w:rPr>
        <w:t xml:space="preserve"> S</w:t>
      </w:r>
      <w:r w:rsidR="00C50ADE" w:rsidRPr="00694F74">
        <w:rPr>
          <w:b/>
          <w:bCs/>
        </w:rPr>
        <w:t>1</w:t>
      </w:r>
      <w:r w:rsidR="00656A12" w:rsidRPr="00694F74">
        <w:rPr>
          <w:b/>
          <w:bCs/>
        </w:rPr>
        <w:t>7</w:t>
      </w:r>
      <w:r w:rsidR="00982F94" w:rsidRPr="00694F74">
        <w:rPr>
          <w:b/>
          <w:bCs/>
        </w:rPr>
        <w:t>.</w:t>
      </w:r>
      <w:r w:rsidR="00176EF4" w:rsidRPr="00694F74">
        <w:rPr>
          <w:b/>
          <w:bCs/>
        </w:rPr>
        <w:t xml:space="preserve"> </w:t>
      </w:r>
      <w:r w:rsidR="00982F94" w:rsidRPr="00694F74">
        <w:t>Intraparticle diffusion</w:t>
      </w:r>
      <w:r w:rsidR="005A2208" w:rsidRPr="00694F74">
        <w:t xml:space="preserve"> for Pd(II) sorption by </w:t>
      </w:r>
      <w:r w:rsidR="005A2208" w:rsidRPr="00694F74">
        <w:rPr>
          <w:b/>
        </w:rPr>
        <w:t>1</w:t>
      </w:r>
      <w:r w:rsidR="005A2208" w:rsidRPr="00694F74">
        <w:t xml:space="preserve">-EIR. </w:t>
      </w:r>
      <w:r w:rsidR="000D4D93" w:rsidRPr="00694F74">
        <w:t>Sorption</w:t>
      </w:r>
      <w:r w:rsidR="005A2208" w:rsidRPr="00694F74">
        <w:t xml:space="preserve"> condition: [HCl] = 0.1 M, [Pd(II)] = 600 ppm (= </w:t>
      </w:r>
      <w:r w:rsidR="00C57021" w:rsidRPr="00694F74">
        <w:rPr>
          <w:bCs/>
          <w:lang w:eastAsia="ja-JP"/>
        </w:rPr>
        <w:t>mg L</w:t>
      </w:r>
      <w:r w:rsidR="00C57021" w:rsidRPr="00694F74">
        <w:rPr>
          <w:bCs/>
          <w:vertAlign w:val="superscript"/>
          <w:lang w:eastAsia="ja-JP"/>
        </w:rPr>
        <w:t>−1</w:t>
      </w:r>
      <w:r w:rsidR="005A2208" w:rsidRPr="00694F74">
        <w:t xml:space="preserve">), </w:t>
      </w:r>
      <w:r w:rsidR="005A2208" w:rsidRPr="00694F74">
        <w:rPr>
          <w:b/>
        </w:rPr>
        <w:t>1</w:t>
      </w:r>
      <w:r w:rsidR="005A2208" w:rsidRPr="00694F74">
        <w:t>-EIR = 0.1 g, shaking speed = 280 rpm, shaking time = 0.5~12 h.</w:t>
      </w:r>
      <w:r w:rsidR="009A30E6" w:rsidRPr="00694F74">
        <w:t>.</w:t>
      </w:r>
    </w:p>
    <w:p w14:paraId="00BDA427" w14:textId="39042D62" w:rsidR="00290270" w:rsidRPr="00694F74" w:rsidRDefault="00290270" w:rsidP="002C192B">
      <w:pPr>
        <w:spacing w:beforeLines="75" w:before="180" w:afterLines="150" w:after="360"/>
        <w:jc w:val="both"/>
        <w:rPr>
          <w:rFonts w:ascii="Times New Roman" w:hAnsi="Times New Roman"/>
          <w:sz w:val="24"/>
          <w:szCs w:val="24"/>
          <w:lang w:val="en-GB" w:eastAsia="en-GB"/>
        </w:rPr>
      </w:pPr>
      <w:r w:rsidRPr="00694F74">
        <w:rPr>
          <w:rFonts w:ascii="Times New Roman" w:hAnsi="Times New Roman"/>
          <w:b/>
          <w:sz w:val="24"/>
          <w:szCs w:val="24"/>
          <w:lang w:val="en-GB" w:eastAsia="en-GB"/>
        </w:rPr>
        <w:t>Table S</w:t>
      </w:r>
      <w:r w:rsidR="002C6FBD" w:rsidRPr="00694F74">
        <w:rPr>
          <w:rFonts w:ascii="Times New Roman" w:hAnsi="Times New Roman"/>
          <w:b/>
          <w:sz w:val="24"/>
          <w:szCs w:val="24"/>
          <w:lang w:val="en-GB" w:eastAsia="en-GB"/>
        </w:rPr>
        <w:t>2</w:t>
      </w:r>
      <w:r w:rsidRPr="00694F74">
        <w:rPr>
          <w:rFonts w:ascii="Times New Roman" w:hAnsi="Times New Roman"/>
          <w:b/>
          <w:sz w:val="24"/>
          <w:szCs w:val="24"/>
          <w:lang w:val="en-GB" w:eastAsia="en-GB"/>
        </w:rPr>
        <w:t xml:space="preserve">. </w:t>
      </w:r>
      <w:r w:rsidRPr="00694F74">
        <w:rPr>
          <w:rFonts w:ascii="Times New Roman" w:hAnsi="Times New Roman"/>
          <w:sz w:val="24"/>
          <w:szCs w:val="24"/>
          <w:lang w:val="en-GB" w:eastAsia="en-GB"/>
        </w:rPr>
        <w:t xml:space="preserve">Application of kinetic models to the sorption of Pd(II) ions onto </w:t>
      </w:r>
      <w:r w:rsidRPr="00694F74">
        <w:rPr>
          <w:rFonts w:ascii="Times New Roman" w:hAnsi="Times New Roman"/>
          <w:b/>
          <w:sz w:val="24"/>
          <w:szCs w:val="24"/>
          <w:lang w:val="en-GB" w:eastAsia="en-GB"/>
        </w:rPr>
        <w:t>1</w:t>
      </w:r>
      <w:r w:rsidRPr="00694F74">
        <w:rPr>
          <w:rFonts w:ascii="Times New Roman" w:hAnsi="Times New Roman"/>
          <w:sz w:val="24"/>
          <w:szCs w:val="24"/>
          <w:lang w:val="en-GB" w:eastAsia="en-GB"/>
        </w:rPr>
        <w:t>-EIR at r.t.</w:t>
      </w:r>
    </w:p>
    <w:p w14:paraId="7712561E" w14:textId="570FEC48" w:rsidR="002C6FBD" w:rsidRPr="00694F74" w:rsidRDefault="008936DD" w:rsidP="002C6FBD">
      <w:pPr>
        <w:pStyle w:val="Figurecaption"/>
        <w:spacing w:beforeLines="75" w:before="180" w:afterLines="150" w:after="360"/>
        <w:ind w:leftChars="1" w:left="850" w:hangingChars="352" w:hanging="848"/>
        <w:jc w:val="both"/>
        <w:rPr>
          <w:b/>
          <w:lang w:eastAsia="ja-JP"/>
        </w:rPr>
      </w:pPr>
      <w:r w:rsidRPr="00694F74">
        <w:rPr>
          <w:rFonts w:hint="eastAsia"/>
          <w:b/>
        </w:rPr>
        <w:t xml:space="preserve">Figure </w:t>
      </w:r>
      <w:r w:rsidRPr="00694F74">
        <w:rPr>
          <w:b/>
        </w:rPr>
        <w:t>S</w:t>
      </w:r>
      <w:r w:rsidR="00C50ADE" w:rsidRPr="00694F74">
        <w:rPr>
          <w:b/>
        </w:rPr>
        <w:t>1</w:t>
      </w:r>
      <w:r w:rsidR="00656A12" w:rsidRPr="00694F74">
        <w:rPr>
          <w:b/>
          <w:lang w:eastAsia="ja-JP"/>
        </w:rPr>
        <w:t>8</w:t>
      </w:r>
      <w:r w:rsidRPr="00694F74">
        <w:rPr>
          <w:rFonts w:hint="eastAsia"/>
          <w:b/>
        </w:rPr>
        <w:t>.</w:t>
      </w:r>
      <w:r w:rsidRPr="00694F74">
        <w:rPr>
          <w:rFonts w:hint="eastAsia"/>
        </w:rPr>
        <w:t xml:space="preserve"> </w:t>
      </w:r>
      <w:r w:rsidRPr="00694F74">
        <w:t xml:space="preserve">Selective Pd(II) sorption of </w:t>
      </w:r>
      <w:r w:rsidRPr="00694F74">
        <w:rPr>
          <w:b/>
        </w:rPr>
        <w:t>1</w:t>
      </w:r>
      <w:r w:rsidRPr="00694F74">
        <w:t xml:space="preserve">-EIR from a simulated 13 metals containing HCl solution. </w:t>
      </w:r>
      <w:r w:rsidR="000D4D93" w:rsidRPr="00694F74">
        <w:t>S</w:t>
      </w:r>
      <w:r w:rsidRPr="00694F74">
        <w:t xml:space="preserve">orption condition: [HCl] = 0.1 M, [Metals] = each 100 </w:t>
      </w:r>
      <w:r w:rsidR="00CC4AC6" w:rsidRPr="00694F74">
        <w:t xml:space="preserve">ppm (= </w:t>
      </w:r>
      <w:r w:rsidR="00C57021" w:rsidRPr="00694F74">
        <w:rPr>
          <w:bCs/>
          <w:lang w:eastAsia="ja-JP"/>
        </w:rPr>
        <w:t>mg L</w:t>
      </w:r>
      <w:r w:rsidR="00C57021" w:rsidRPr="00694F74">
        <w:rPr>
          <w:bCs/>
          <w:vertAlign w:val="superscript"/>
          <w:lang w:eastAsia="ja-JP"/>
        </w:rPr>
        <w:t>−1</w:t>
      </w:r>
      <w:r w:rsidR="00CC4AC6" w:rsidRPr="00694F74">
        <w:t>)</w:t>
      </w:r>
      <w:r w:rsidRPr="00694F74">
        <w:t xml:space="preserve">, </w:t>
      </w:r>
      <w:r w:rsidRPr="00694F74">
        <w:rPr>
          <w:b/>
        </w:rPr>
        <w:t>1</w:t>
      </w:r>
      <w:r w:rsidRPr="00694F74">
        <w:t>-EIR</w:t>
      </w:r>
      <w:r w:rsidRPr="00694F74">
        <w:rPr>
          <w:rFonts w:hint="eastAsia"/>
        </w:rPr>
        <w:t xml:space="preserve"> </w:t>
      </w:r>
      <w:r w:rsidRPr="00694F74">
        <w:t xml:space="preserve">= </w:t>
      </w:r>
      <w:r w:rsidRPr="00694F74">
        <w:rPr>
          <w:rFonts w:hint="eastAsia"/>
        </w:rPr>
        <w:t xml:space="preserve">0.1 g, </w:t>
      </w:r>
      <w:r w:rsidRPr="00694F74">
        <w:t xml:space="preserve">shaking speed = 280 </w:t>
      </w:r>
      <w:r w:rsidR="00C57021" w:rsidRPr="00694F74">
        <w:t>r</w:t>
      </w:r>
      <w:r w:rsidRPr="00694F74">
        <w:t>pm, shaking time</w:t>
      </w:r>
      <w:r w:rsidRPr="00694F74">
        <w:rPr>
          <w:rFonts w:hint="eastAsia"/>
        </w:rPr>
        <w:t xml:space="preserve"> = </w:t>
      </w:r>
      <w:r w:rsidRPr="00694F74">
        <w:t>3 h.</w:t>
      </w:r>
      <w:r w:rsidR="002C6FBD" w:rsidRPr="00694F74">
        <w:rPr>
          <w:b/>
          <w:lang w:eastAsia="ja-JP"/>
        </w:rPr>
        <w:t xml:space="preserve"> </w:t>
      </w:r>
    </w:p>
    <w:p w14:paraId="524313DF" w14:textId="77AFB250" w:rsidR="002C6FBD" w:rsidRPr="00694F74" w:rsidRDefault="002C6FBD" w:rsidP="002C6FBD">
      <w:pPr>
        <w:pStyle w:val="Figurecaption"/>
        <w:spacing w:beforeLines="75" w:before="180" w:afterLines="150" w:after="360"/>
        <w:ind w:leftChars="1" w:left="850" w:hangingChars="352" w:hanging="848"/>
        <w:jc w:val="both"/>
        <w:rPr>
          <w:lang w:eastAsia="ja-JP"/>
        </w:rPr>
      </w:pPr>
      <w:r w:rsidRPr="00694F74">
        <w:rPr>
          <w:b/>
          <w:lang w:eastAsia="ja-JP"/>
        </w:rPr>
        <w:t>Table S3.</w:t>
      </w:r>
      <w:r w:rsidRPr="00694F74">
        <w:rPr>
          <w:lang w:eastAsia="ja-JP"/>
        </w:rPr>
        <w:t xml:space="preserve"> Metal species and metal concentration in the leachate of automotive catalyst.</w:t>
      </w:r>
    </w:p>
    <w:p w14:paraId="20890FD0" w14:textId="0980EA4D" w:rsidR="008936DD" w:rsidRPr="00694F74" w:rsidRDefault="008936DD" w:rsidP="002C192B">
      <w:pPr>
        <w:pStyle w:val="Figurecaption"/>
        <w:spacing w:beforeLines="75" w:before="180" w:afterLines="150" w:after="360"/>
        <w:ind w:leftChars="1" w:left="705" w:hangingChars="293" w:hanging="703"/>
        <w:jc w:val="both"/>
      </w:pPr>
    </w:p>
    <w:p w14:paraId="0D8A3037" w14:textId="77777777" w:rsidR="00E37DEA" w:rsidRPr="00694F74" w:rsidRDefault="008936DD" w:rsidP="00342508">
      <w:pPr>
        <w:jc w:val="center"/>
        <w:rPr>
          <w:rFonts w:ascii="Times New Roman" w:hAnsi="Times New Roman"/>
          <w:sz w:val="24"/>
          <w:szCs w:val="24"/>
        </w:rPr>
      </w:pPr>
      <w:r w:rsidRPr="00694F74">
        <w:rPr>
          <w:rFonts w:ascii="Times New Roman" w:hAnsi="Times New Roman"/>
          <w:sz w:val="24"/>
          <w:szCs w:val="24"/>
        </w:rPr>
        <w:br w:type="page"/>
      </w:r>
      <w:r w:rsidR="00E37DEA" w:rsidRPr="00694F74">
        <w:rPr>
          <w:rFonts w:ascii="Times New Roman" w:hAnsi="Times New Roman"/>
          <w:b/>
          <w:bCs/>
          <w:sz w:val="24"/>
          <w:szCs w:val="24"/>
        </w:rPr>
        <w:lastRenderedPageBreak/>
        <w:t>Table S1</w:t>
      </w:r>
      <w:r w:rsidR="00342508" w:rsidRPr="00694F74">
        <w:rPr>
          <w:rFonts w:ascii="Times New Roman" w:hAnsi="Times New Roman" w:hint="eastAsia"/>
          <w:b/>
          <w:bCs/>
          <w:sz w:val="24"/>
          <w:szCs w:val="24"/>
          <w:lang w:eastAsia="ja-JP"/>
        </w:rPr>
        <w:t>.</w:t>
      </w:r>
      <w:r w:rsidR="00E37DEA" w:rsidRPr="00694F7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37DEA" w:rsidRPr="00694F74">
        <w:rPr>
          <w:rFonts w:ascii="Times New Roman" w:hAnsi="Times New Roman"/>
          <w:sz w:val="24"/>
          <w:szCs w:val="24"/>
        </w:rPr>
        <w:t>Physical and chemical properties of XAD resin.</w:t>
      </w:r>
    </w:p>
    <w:tbl>
      <w:tblPr>
        <w:tblW w:w="5812" w:type="dxa"/>
        <w:jc w:val="center"/>
        <w:tblLook w:val="04A0" w:firstRow="1" w:lastRow="0" w:firstColumn="1" w:lastColumn="0" w:noHBand="0" w:noVBand="1"/>
      </w:tblPr>
      <w:tblGrid>
        <w:gridCol w:w="3261"/>
        <w:gridCol w:w="2551"/>
      </w:tblGrid>
      <w:tr w:rsidR="00F2695B" w:rsidRPr="00694F74" w14:paraId="075535D0" w14:textId="77777777" w:rsidTr="00342508">
        <w:trPr>
          <w:jc w:val="center"/>
        </w:trPr>
        <w:tc>
          <w:tcPr>
            <w:tcW w:w="5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6874CB" w14:textId="77777777" w:rsidR="00F2695B" w:rsidRPr="00694F74" w:rsidRDefault="00F2695B" w:rsidP="00F2695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94F74">
              <w:rPr>
                <w:rFonts w:ascii="Times New Roman" w:hAnsi="Times New Roman"/>
                <w:b/>
                <w:sz w:val="24"/>
                <w:szCs w:val="24"/>
              </w:rPr>
              <w:t>Constituents</w:t>
            </w:r>
          </w:p>
        </w:tc>
      </w:tr>
      <w:tr w:rsidR="00F2695B" w:rsidRPr="00694F74" w14:paraId="5CFAFF91" w14:textId="77777777" w:rsidTr="00342508">
        <w:trPr>
          <w:jc w:val="center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FE2A87" w14:textId="77777777" w:rsidR="00F2695B" w:rsidRPr="00694F74" w:rsidRDefault="00F2695B" w:rsidP="00A9754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94F74">
              <w:rPr>
                <w:rFonts w:ascii="Times New Roman" w:hAnsi="Times New Roman"/>
                <w:bCs/>
                <w:sz w:val="24"/>
                <w:szCs w:val="24"/>
              </w:rPr>
              <w:t>Matrix structure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B25F33" w14:textId="77777777" w:rsidR="00F2695B" w:rsidRPr="00694F74" w:rsidRDefault="00F2695B" w:rsidP="00A97545">
            <w:pPr>
              <w:rPr>
                <w:rFonts w:ascii="Times New Roman" w:hAnsi="Times New Roman"/>
                <w:sz w:val="24"/>
                <w:szCs w:val="24"/>
              </w:rPr>
            </w:pPr>
            <w:r w:rsidRPr="00694F74">
              <w:rPr>
                <w:rFonts w:ascii="Times New Roman" w:hAnsi="Times New Roman"/>
                <w:sz w:val="24"/>
                <w:szCs w:val="24"/>
              </w:rPr>
              <w:t>Acrylic</w:t>
            </w:r>
          </w:p>
        </w:tc>
      </w:tr>
      <w:tr w:rsidR="00E0750C" w:rsidRPr="00694F74" w14:paraId="79782D91" w14:textId="77777777" w:rsidTr="00342508">
        <w:trPr>
          <w:jc w:val="center"/>
        </w:trPr>
        <w:tc>
          <w:tcPr>
            <w:tcW w:w="3261" w:type="dxa"/>
            <w:shd w:val="clear" w:color="auto" w:fill="auto"/>
            <w:vAlign w:val="center"/>
          </w:tcPr>
          <w:p w14:paraId="242B47ED" w14:textId="77777777" w:rsidR="00E0750C" w:rsidRPr="00694F74" w:rsidRDefault="00E0750C" w:rsidP="00A9754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94F74">
              <w:rPr>
                <w:rFonts w:ascii="Times New Roman" w:hAnsi="Times New Roman"/>
                <w:bCs/>
                <w:sz w:val="24"/>
                <w:szCs w:val="24"/>
              </w:rPr>
              <w:t>Classification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B73184E" w14:textId="77777777" w:rsidR="00E0750C" w:rsidRPr="00694F74" w:rsidRDefault="00E0750C" w:rsidP="00A97545">
            <w:pPr>
              <w:rPr>
                <w:rFonts w:ascii="Times New Roman" w:hAnsi="Times New Roman"/>
                <w:sz w:val="24"/>
                <w:szCs w:val="24"/>
              </w:rPr>
            </w:pPr>
            <w:r w:rsidRPr="00694F74">
              <w:rPr>
                <w:rFonts w:ascii="Times New Roman" w:hAnsi="Times New Roman"/>
                <w:sz w:val="24"/>
                <w:szCs w:val="24"/>
              </w:rPr>
              <w:t>Nonionic Spherical</w:t>
            </w:r>
          </w:p>
        </w:tc>
      </w:tr>
      <w:tr w:rsidR="00E0750C" w:rsidRPr="00694F74" w14:paraId="45596697" w14:textId="77777777" w:rsidTr="00342508">
        <w:trPr>
          <w:jc w:val="center"/>
        </w:trPr>
        <w:tc>
          <w:tcPr>
            <w:tcW w:w="3261" w:type="dxa"/>
            <w:shd w:val="clear" w:color="auto" w:fill="auto"/>
            <w:vAlign w:val="center"/>
          </w:tcPr>
          <w:p w14:paraId="12790D96" w14:textId="77777777" w:rsidR="00E0750C" w:rsidRPr="00694F74" w:rsidRDefault="00E0750C" w:rsidP="00A9754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94F74">
              <w:rPr>
                <w:rFonts w:ascii="Times New Roman" w:hAnsi="Times New Roman"/>
                <w:bCs/>
                <w:sz w:val="24"/>
                <w:szCs w:val="24"/>
              </w:rPr>
              <w:t>Specific surface area (m²/g)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90AFB59" w14:textId="77777777" w:rsidR="00E0750C" w:rsidRPr="00694F74" w:rsidRDefault="00E0750C" w:rsidP="00A97545">
            <w:pPr>
              <w:rPr>
                <w:rFonts w:ascii="Times New Roman" w:hAnsi="Times New Roman"/>
                <w:sz w:val="24"/>
                <w:szCs w:val="24"/>
              </w:rPr>
            </w:pPr>
            <w:r w:rsidRPr="00694F74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E0750C" w:rsidRPr="00694F74" w14:paraId="4B0D7B88" w14:textId="77777777" w:rsidTr="00342508">
        <w:trPr>
          <w:jc w:val="center"/>
        </w:trPr>
        <w:tc>
          <w:tcPr>
            <w:tcW w:w="3261" w:type="dxa"/>
            <w:shd w:val="clear" w:color="auto" w:fill="auto"/>
            <w:vAlign w:val="center"/>
          </w:tcPr>
          <w:p w14:paraId="11C17FDB" w14:textId="77777777" w:rsidR="00E0750C" w:rsidRPr="00694F74" w:rsidRDefault="00E0750C" w:rsidP="00A9754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94F74">
              <w:rPr>
                <w:rFonts w:ascii="Times New Roman" w:hAnsi="Times New Roman"/>
                <w:bCs/>
                <w:sz w:val="24"/>
                <w:szCs w:val="24"/>
              </w:rPr>
              <w:t>Pore ​​volume (cm³/g)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752B599" w14:textId="77777777" w:rsidR="00E0750C" w:rsidRPr="00694F74" w:rsidRDefault="00E0750C" w:rsidP="00A97545">
            <w:pPr>
              <w:rPr>
                <w:rFonts w:ascii="Times New Roman" w:hAnsi="Times New Roman"/>
                <w:sz w:val="24"/>
                <w:szCs w:val="24"/>
              </w:rPr>
            </w:pPr>
            <w:r w:rsidRPr="00694F74">
              <w:rPr>
                <w:rFonts w:ascii="Times New Roman" w:hAnsi="Times New Roman"/>
                <w:sz w:val="24"/>
                <w:szCs w:val="24"/>
              </w:rPr>
              <w:t>0.6</w:t>
            </w:r>
          </w:p>
        </w:tc>
      </w:tr>
      <w:tr w:rsidR="00E0750C" w:rsidRPr="00694F74" w14:paraId="29C362D6" w14:textId="77777777" w:rsidTr="00342508">
        <w:trPr>
          <w:jc w:val="center"/>
        </w:trPr>
        <w:tc>
          <w:tcPr>
            <w:tcW w:w="3261" w:type="dxa"/>
            <w:shd w:val="clear" w:color="auto" w:fill="auto"/>
            <w:vAlign w:val="center"/>
          </w:tcPr>
          <w:p w14:paraId="5F48FF26" w14:textId="77777777" w:rsidR="00E0750C" w:rsidRPr="00694F74" w:rsidRDefault="00E0750C" w:rsidP="00A9754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94F74">
              <w:rPr>
                <w:rFonts w:ascii="Times New Roman" w:hAnsi="Times New Roman"/>
                <w:bCs/>
                <w:sz w:val="24"/>
                <w:szCs w:val="24"/>
              </w:rPr>
              <w:t>Pore diameter (</w:t>
            </w:r>
            <w:r w:rsidRPr="00694F74">
              <w:rPr>
                <w:rFonts w:ascii="Cambria Math" w:hAnsi="Cambria Math" w:cs="Cambria Math"/>
                <w:bCs/>
                <w:sz w:val="24"/>
                <w:szCs w:val="24"/>
              </w:rPr>
              <w:t>Å</w:t>
            </w:r>
            <w:r w:rsidRPr="00694F74">
              <w:rPr>
                <w:rFonts w:ascii="Times New Roman" w:hAnsi="Times New Roman"/>
                <w:bCs/>
                <w:sz w:val="24"/>
                <w:szCs w:val="24"/>
              </w:rPr>
              <w:t>)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E71407B" w14:textId="77777777" w:rsidR="00E0750C" w:rsidRPr="00694F74" w:rsidRDefault="00E0750C" w:rsidP="00A97545">
            <w:pPr>
              <w:rPr>
                <w:rFonts w:ascii="Times New Roman" w:hAnsi="Times New Roman"/>
                <w:sz w:val="24"/>
                <w:szCs w:val="24"/>
              </w:rPr>
            </w:pPr>
            <w:r w:rsidRPr="00694F7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0750C" w:rsidRPr="00694F74" w14:paraId="3D28003A" w14:textId="77777777" w:rsidTr="00342508">
        <w:trPr>
          <w:jc w:val="center"/>
        </w:trPr>
        <w:tc>
          <w:tcPr>
            <w:tcW w:w="3261" w:type="dxa"/>
            <w:shd w:val="clear" w:color="auto" w:fill="auto"/>
            <w:vAlign w:val="center"/>
          </w:tcPr>
          <w:p w14:paraId="47B36F67" w14:textId="77777777" w:rsidR="00E0750C" w:rsidRPr="00694F74" w:rsidRDefault="00E0750C" w:rsidP="00A9754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94F74">
              <w:rPr>
                <w:rFonts w:ascii="Times New Roman" w:hAnsi="Times New Roman"/>
                <w:bCs/>
                <w:sz w:val="24"/>
                <w:szCs w:val="24"/>
              </w:rPr>
              <w:t xml:space="preserve">Apparent density (g/L) 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9C59D15" w14:textId="77777777" w:rsidR="00E0750C" w:rsidRPr="00694F74" w:rsidRDefault="00E0750C" w:rsidP="00A97545">
            <w:pPr>
              <w:rPr>
                <w:rFonts w:ascii="Times New Roman" w:hAnsi="Times New Roman"/>
                <w:sz w:val="24"/>
                <w:szCs w:val="24"/>
              </w:rPr>
            </w:pPr>
            <w:r w:rsidRPr="00694F74">
              <w:rPr>
                <w:rFonts w:ascii="Times New Roman" w:hAnsi="Times New Roman"/>
                <w:sz w:val="24"/>
                <w:szCs w:val="24"/>
              </w:rPr>
              <w:t>~655</w:t>
            </w:r>
          </w:p>
        </w:tc>
      </w:tr>
      <w:tr w:rsidR="00E0750C" w:rsidRPr="00694F74" w14:paraId="7EB0AFA3" w14:textId="77777777" w:rsidTr="00342508">
        <w:trPr>
          <w:jc w:val="center"/>
        </w:trPr>
        <w:tc>
          <w:tcPr>
            <w:tcW w:w="3261" w:type="dxa"/>
            <w:shd w:val="clear" w:color="auto" w:fill="auto"/>
            <w:vAlign w:val="center"/>
          </w:tcPr>
          <w:p w14:paraId="429D837E" w14:textId="77777777" w:rsidR="00E0750C" w:rsidRPr="00694F74" w:rsidRDefault="00E0750C" w:rsidP="00A9754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94F74">
              <w:rPr>
                <w:rFonts w:ascii="Times New Roman" w:hAnsi="Times New Roman"/>
                <w:bCs/>
                <w:sz w:val="24"/>
                <w:szCs w:val="24"/>
              </w:rPr>
              <w:t>Moisture holding capacity (%)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FCA4B1F" w14:textId="77777777" w:rsidR="00E0750C" w:rsidRPr="00694F74" w:rsidRDefault="00E0750C" w:rsidP="00A97545">
            <w:pPr>
              <w:rPr>
                <w:rFonts w:ascii="Times New Roman" w:hAnsi="Times New Roman"/>
                <w:sz w:val="24"/>
                <w:szCs w:val="24"/>
              </w:rPr>
            </w:pPr>
            <w:r w:rsidRPr="00694F74">
              <w:rPr>
                <w:rFonts w:ascii="Times New Roman" w:hAnsi="Times New Roman"/>
                <w:sz w:val="24"/>
                <w:szCs w:val="24"/>
              </w:rPr>
              <w:t>61-69</w:t>
            </w:r>
          </w:p>
        </w:tc>
      </w:tr>
      <w:tr w:rsidR="00E0750C" w:rsidRPr="00694F74" w14:paraId="4F0DAAD8" w14:textId="77777777" w:rsidTr="00342508">
        <w:trPr>
          <w:jc w:val="center"/>
        </w:trPr>
        <w:tc>
          <w:tcPr>
            <w:tcW w:w="3261" w:type="dxa"/>
            <w:shd w:val="clear" w:color="auto" w:fill="auto"/>
            <w:vAlign w:val="center"/>
          </w:tcPr>
          <w:p w14:paraId="5B4EF613" w14:textId="77777777" w:rsidR="00E0750C" w:rsidRPr="00694F74" w:rsidRDefault="00E0750C" w:rsidP="00A9754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94F74">
              <w:rPr>
                <w:rFonts w:ascii="Times New Roman" w:hAnsi="Times New Roman"/>
                <w:bCs/>
                <w:sz w:val="24"/>
                <w:szCs w:val="24"/>
              </w:rPr>
              <w:t>Harmonic mean diameter (mm)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F432C76" w14:textId="77777777" w:rsidR="00E0750C" w:rsidRPr="00694F74" w:rsidRDefault="00E0750C" w:rsidP="00A97545">
            <w:pPr>
              <w:rPr>
                <w:rFonts w:ascii="Times New Roman" w:hAnsi="Times New Roman"/>
                <w:sz w:val="24"/>
                <w:szCs w:val="24"/>
              </w:rPr>
            </w:pPr>
            <w:r w:rsidRPr="00694F74">
              <w:rPr>
                <w:rFonts w:ascii="Times New Roman" w:hAnsi="Times New Roman"/>
                <w:sz w:val="24"/>
                <w:szCs w:val="24"/>
              </w:rPr>
              <w:t>0.43 - 0.69</w:t>
            </w:r>
          </w:p>
        </w:tc>
      </w:tr>
      <w:tr w:rsidR="00E0750C" w:rsidRPr="00694F74" w14:paraId="5D08B258" w14:textId="77777777" w:rsidTr="00342508">
        <w:trPr>
          <w:jc w:val="center"/>
        </w:trPr>
        <w:tc>
          <w:tcPr>
            <w:tcW w:w="3261" w:type="dxa"/>
            <w:shd w:val="clear" w:color="auto" w:fill="auto"/>
            <w:vAlign w:val="center"/>
          </w:tcPr>
          <w:p w14:paraId="5A600399" w14:textId="77777777" w:rsidR="00E0750C" w:rsidRPr="00694F74" w:rsidRDefault="00E0750C" w:rsidP="00A9754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94F74">
              <w:rPr>
                <w:rFonts w:ascii="Times New Roman" w:hAnsi="Times New Roman"/>
                <w:bCs/>
                <w:sz w:val="24"/>
                <w:szCs w:val="24"/>
              </w:rPr>
              <w:t>Uniformity coefficient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076EA56" w14:textId="77777777" w:rsidR="00E0750C" w:rsidRPr="00694F74" w:rsidRDefault="00E0750C" w:rsidP="00A97545">
            <w:pPr>
              <w:rPr>
                <w:rFonts w:ascii="Times New Roman" w:hAnsi="Times New Roman"/>
                <w:sz w:val="24"/>
                <w:szCs w:val="24"/>
              </w:rPr>
            </w:pPr>
            <w:r w:rsidRPr="00694F74">
              <w:rPr>
                <w:rFonts w:ascii="Cambria Math" w:hAnsi="Cambria Math" w:cs="Cambria Math"/>
                <w:sz w:val="24"/>
                <w:szCs w:val="24"/>
              </w:rPr>
              <w:t>≦</w:t>
            </w:r>
            <w:r w:rsidRPr="00694F74">
              <w:rPr>
                <w:rFonts w:ascii="Times New Roman" w:hAnsi="Times New Roman"/>
                <w:sz w:val="24"/>
                <w:szCs w:val="24"/>
              </w:rPr>
              <w:t xml:space="preserve"> 2.0</w:t>
            </w:r>
          </w:p>
        </w:tc>
      </w:tr>
      <w:tr w:rsidR="00E0750C" w:rsidRPr="00694F74" w14:paraId="46431C8A" w14:textId="77777777" w:rsidTr="00342508">
        <w:trPr>
          <w:jc w:val="center"/>
        </w:trPr>
        <w:tc>
          <w:tcPr>
            <w:tcW w:w="3261" w:type="dxa"/>
            <w:shd w:val="clear" w:color="auto" w:fill="auto"/>
            <w:vAlign w:val="center"/>
          </w:tcPr>
          <w:p w14:paraId="31AEB04A" w14:textId="77777777" w:rsidR="00E0750C" w:rsidRPr="00694F74" w:rsidRDefault="00E0750C" w:rsidP="00A9754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94F74">
              <w:rPr>
                <w:rFonts w:ascii="Times New Roman" w:hAnsi="Times New Roman"/>
                <w:bCs/>
                <w:sz w:val="24"/>
                <w:szCs w:val="24"/>
              </w:rPr>
              <w:t>Effective pH range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5ADC3F4" w14:textId="77777777" w:rsidR="00E0750C" w:rsidRPr="00694F74" w:rsidRDefault="00E0750C" w:rsidP="00A97545">
            <w:pPr>
              <w:rPr>
                <w:rFonts w:ascii="Times New Roman" w:hAnsi="Times New Roman"/>
                <w:sz w:val="24"/>
                <w:szCs w:val="24"/>
              </w:rPr>
            </w:pPr>
            <w:r w:rsidRPr="00694F74">
              <w:rPr>
                <w:rFonts w:ascii="Times New Roman" w:hAnsi="Times New Roman"/>
                <w:sz w:val="24"/>
                <w:szCs w:val="24"/>
              </w:rPr>
              <w:t>0-14</w:t>
            </w:r>
          </w:p>
        </w:tc>
      </w:tr>
      <w:tr w:rsidR="00E0750C" w:rsidRPr="00694F74" w14:paraId="2310270A" w14:textId="77777777" w:rsidTr="00342508">
        <w:trPr>
          <w:jc w:val="center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AABD1E" w14:textId="77777777" w:rsidR="00E0750C" w:rsidRPr="00694F74" w:rsidRDefault="00E0750C" w:rsidP="00A9754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94F74">
              <w:rPr>
                <w:rFonts w:ascii="Times New Roman" w:hAnsi="Times New Roman"/>
                <w:bCs/>
                <w:sz w:val="24"/>
                <w:szCs w:val="24"/>
              </w:rPr>
              <w:t>Polarity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25D95B" w14:textId="77777777" w:rsidR="00E0750C" w:rsidRPr="00694F74" w:rsidRDefault="00E0750C" w:rsidP="00A97545">
            <w:pPr>
              <w:rPr>
                <w:rFonts w:ascii="Times New Roman" w:hAnsi="Times New Roman"/>
                <w:sz w:val="24"/>
                <w:szCs w:val="24"/>
              </w:rPr>
            </w:pPr>
            <w:r w:rsidRPr="00694F74">
              <w:rPr>
                <w:rFonts w:ascii="Times New Roman" w:hAnsi="Times New Roman"/>
                <w:sz w:val="24"/>
                <w:szCs w:val="24"/>
              </w:rPr>
              <w:t>Intermediate polarity</w:t>
            </w:r>
          </w:p>
        </w:tc>
      </w:tr>
    </w:tbl>
    <w:p w14:paraId="3DB68034" w14:textId="77777777" w:rsidR="00E0750C" w:rsidRPr="00694F74" w:rsidRDefault="00E0750C" w:rsidP="00E37DEA">
      <w:pPr>
        <w:rPr>
          <w:rFonts w:ascii="Times New Roman" w:hAnsi="Times New Roman"/>
          <w:sz w:val="24"/>
          <w:szCs w:val="24"/>
        </w:rPr>
      </w:pPr>
    </w:p>
    <w:p w14:paraId="1D610F01" w14:textId="77777777" w:rsidR="00342508" w:rsidRPr="00694F74" w:rsidRDefault="00342508" w:rsidP="00E37DEA">
      <w:pPr>
        <w:rPr>
          <w:rFonts w:ascii="Times New Roman" w:hAnsi="Times New Roman"/>
          <w:sz w:val="24"/>
          <w:szCs w:val="24"/>
        </w:rPr>
      </w:pPr>
    </w:p>
    <w:p w14:paraId="2F89511C" w14:textId="77777777" w:rsidR="00342508" w:rsidRPr="00694F74" w:rsidRDefault="00342508">
      <w:pPr>
        <w:rPr>
          <w:rFonts w:ascii="Times New Roman" w:hAnsi="Times New Roman"/>
          <w:sz w:val="24"/>
          <w:szCs w:val="24"/>
        </w:rPr>
      </w:pPr>
      <w:r w:rsidRPr="00694F74">
        <w:rPr>
          <w:rFonts w:ascii="Times New Roman" w:hAnsi="Times New Roman"/>
          <w:sz w:val="24"/>
          <w:szCs w:val="24"/>
        </w:rPr>
        <w:br w:type="page"/>
      </w:r>
    </w:p>
    <w:p w14:paraId="41F97E68" w14:textId="7521164F" w:rsidR="00E0750C" w:rsidRPr="00694F74" w:rsidRDefault="00BF6CBD" w:rsidP="00C65C68">
      <w:pPr>
        <w:jc w:val="center"/>
        <w:rPr>
          <w:rFonts w:ascii="Times New Roman" w:hAnsi="Times New Roman"/>
          <w:sz w:val="24"/>
          <w:szCs w:val="24"/>
        </w:rPr>
      </w:pPr>
      <w:r w:rsidRPr="00694F74">
        <w:rPr>
          <w:sz w:val="24"/>
          <w:szCs w:val="24"/>
        </w:rPr>
        <w:object w:dxaOrig="8940" w:dyaOrig="5407" w14:anchorId="0B7A6B6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4.55pt;height:274.25pt" o:ole="">
            <v:imagedata r:id="rId6" o:title=""/>
          </v:shape>
          <o:OLEObject Type="Embed" ProgID="ChemDraw.Document.6.0" ShapeID="_x0000_i1025" DrawAspect="Content" ObjectID="_1668437177" r:id="rId7"/>
        </w:object>
      </w:r>
    </w:p>
    <w:p w14:paraId="1B795F73" w14:textId="77777777" w:rsidR="00BF6CBD" w:rsidRPr="00694F74" w:rsidRDefault="00BF6CBD" w:rsidP="00C538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1B733074" w14:textId="670DE790" w:rsidR="00E37DEA" w:rsidRPr="00694F74" w:rsidRDefault="00E37DEA" w:rsidP="00C538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GulliverRM" w:hAnsi="Times New Roman"/>
          <w:sz w:val="24"/>
          <w:szCs w:val="24"/>
        </w:rPr>
      </w:pPr>
      <w:r w:rsidRPr="00694F74">
        <w:rPr>
          <w:rFonts w:ascii="Times New Roman" w:hAnsi="Times New Roman"/>
          <w:b/>
          <w:bCs/>
          <w:sz w:val="24"/>
          <w:szCs w:val="24"/>
        </w:rPr>
        <w:t>Fig</w:t>
      </w:r>
      <w:r w:rsidR="00342508" w:rsidRPr="00694F74">
        <w:rPr>
          <w:rFonts w:ascii="Times New Roman" w:hAnsi="Times New Roman"/>
          <w:b/>
          <w:bCs/>
          <w:sz w:val="24"/>
          <w:szCs w:val="24"/>
        </w:rPr>
        <w:t>ure</w:t>
      </w:r>
      <w:r w:rsidRPr="00694F74">
        <w:rPr>
          <w:rFonts w:ascii="Times New Roman" w:hAnsi="Times New Roman"/>
          <w:b/>
          <w:bCs/>
          <w:sz w:val="24"/>
          <w:szCs w:val="24"/>
        </w:rPr>
        <w:t xml:space="preserve"> S1</w:t>
      </w:r>
      <w:r w:rsidR="00342508" w:rsidRPr="00694F74">
        <w:rPr>
          <w:rFonts w:ascii="Times New Roman" w:hAnsi="Times New Roman"/>
          <w:b/>
          <w:bCs/>
          <w:sz w:val="24"/>
          <w:szCs w:val="24"/>
        </w:rPr>
        <w:t>.</w:t>
      </w:r>
      <w:r w:rsidRPr="00694F74">
        <w:rPr>
          <w:rFonts w:ascii="Times New Roman" w:eastAsia="TimesNewRoman" w:hAnsi="Times New Roman"/>
          <w:sz w:val="24"/>
          <w:szCs w:val="24"/>
        </w:rPr>
        <w:t xml:space="preserve"> (a) </w:t>
      </w:r>
      <w:r w:rsidRPr="00694F7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The chemical structure of XAD and (b) cluster</w:t>
      </w:r>
      <w:r w:rsidRPr="00694F74">
        <w:rPr>
          <w:rFonts w:ascii="Times New Roman" w:eastAsia="GulliverRM" w:hAnsi="Times New Roman"/>
          <w:sz w:val="24"/>
          <w:szCs w:val="24"/>
        </w:rPr>
        <w:t xml:space="preserve"> model of </w:t>
      </w:r>
      <w:r w:rsidRPr="00694F74">
        <w:rPr>
          <w:rFonts w:ascii="Times New Roman" w:hAnsi="Times New Roman"/>
          <w:sz w:val="24"/>
          <w:szCs w:val="24"/>
        </w:rPr>
        <w:t>XAD</w:t>
      </w:r>
      <w:r w:rsidR="001454D3" w:rsidRPr="00694F74">
        <w:rPr>
          <w:rFonts w:ascii="Times New Roman" w:eastAsia="GulliverRM" w:hAnsi="Times New Roman"/>
          <w:sz w:val="24"/>
          <w:szCs w:val="24"/>
        </w:rPr>
        <w:t xml:space="preserve"> </w:t>
      </w:r>
      <w:r w:rsidRPr="00694F74">
        <w:rPr>
          <w:rFonts w:ascii="Times New Roman" w:eastAsia="GulliverRM" w:hAnsi="Times New Roman"/>
          <w:sz w:val="24"/>
          <w:szCs w:val="24"/>
        </w:rPr>
        <w:t>surface</w:t>
      </w:r>
      <w:r w:rsidR="00C65C68" w:rsidRPr="00694F74">
        <w:rPr>
          <w:rFonts w:ascii="Times New Roman" w:eastAsia="GulliverRM" w:hAnsi="Times New Roman"/>
          <w:sz w:val="24"/>
          <w:szCs w:val="24"/>
        </w:rPr>
        <w:t>.</w:t>
      </w:r>
    </w:p>
    <w:p w14:paraId="58A7AA1D" w14:textId="2B3C1641" w:rsidR="00BF6CBD" w:rsidRPr="00694F74" w:rsidRDefault="00BF6CBD">
      <w:pPr>
        <w:rPr>
          <w:rFonts w:ascii="Times New Roman" w:hAnsi="Times New Roman"/>
          <w:b/>
          <w:bCs/>
          <w:sz w:val="24"/>
          <w:szCs w:val="24"/>
        </w:rPr>
      </w:pPr>
    </w:p>
    <w:p w14:paraId="3B2E7A2E" w14:textId="3CDBE693" w:rsidR="004B2212" w:rsidRPr="00694F74" w:rsidRDefault="00BF6CBD">
      <w:pPr>
        <w:rPr>
          <w:rFonts w:ascii="Times New Roman" w:hAnsi="Times New Roman"/>
          <w:b/>
          <w:bCs/>
          <w:sz w:val="24"/>
          <w:szCs w:val="24"/>
        </w:rPr>
      </w:pPr>
      <w:r w:rsidRPr="00694F74"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59CB0CFB" w14:textId="1E466DDC" w:rsidR="00615BF2" w:rsidRPr="00694F74" w:rsidRDefault="00615BF2" w:rsidP="00615BF2">
      <w:pPr>
        <w:pStyle w:val="Displayedequation"/>
        <w:rPr>
          <w:lang w:eastAsia="ja-JP"/>
        </w:rPr>
      </w:pPr>
      <w:r w:rsidRPr="00694F74">
        <w:rPr>
          <w:noProof/>
          <w:lang w:val="en-US" w:eastAsia="ja-JP"/>
        </w:rPr>
        <w:lastRenderedPageBreak/>
        <w:drawing>
          <wp:inline distT="0" distB="0" distL="0" distR="0" wp14:anchorId="57CB0E0A" wp14:editId="032154BB">
            <wp:extent cx="5976384" cy="5294630"/>
            <wp:effectExtent l="0" t="0" r="5715" b="1270"/>
            <wp:docPr id="8" name="グラフ 8">
              <a:extLst xmlns:a="http://schemas.openxmlformats.org/drawingml/2006/main">
                <a:ext uri="{FF2B5EF4-FFF2-40B4-BE49-F238E27FC236}">
                  <a16:creationId xmlns:a16="http://schemas.microsoft.com/office/drawing/2014/main" id="{CA70B54D-BF77-42D7-BA5E-B39B6D15F3E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DBDDCC3" w14:textId="1AEE9D9A" w:rsidR="00615BF2" w:rsidRPr="00694F74" w:rsidRDefault="00615BF2" w:rsidP="00615BF2">
      <w:pPr>
        <w:pStyle w:val="Figurecaption"/>
        <w:jc w:val="both"/>
        <w:rPr>
          <w:lang w:eastAsia="ja-JP"/>
        </w:rPr>
      </w:pPr>
      <w:r w:rsidRPr="00694F74">
        <w:rPr>
          <w:rFonts w:hint="eastAsia"/>
          <w:b/>
          <w:lang w:eastAsia="ja-JP"/>
        </w:rPr>
        <w:t xml:space="preserve">Figure </w:t>
      </w:r>
      <w:r w:rsidRPr="00694F74">
        <w:rPr>
          <w:b/>
          <w:lang w:eastAsia="ja-JP"/>
        </w:rPr>
        <w:t>S2</w:t>
      </w:r>
      <w:r w:rsidRPr="00694F74">
        <w:rPr>
          <w:rFonts w:hint="eastAsia"/>
          <w:b/>
          <w:lang w:eastAsia="ja-JP"/>
        </w:rPr>
        <w:t>.</w:t>
      </w:r>
      <w:r w:rsidRPr="00694F74">
        <w:rPr>
          <w:rFonts w:hint="eastAsia"/>
          <w:lang w:eastAsia="ja-JP"/>
        </w:rPr>
        <w:t xml:space="preserve"> The </w:t>
      </w:r>
      <w:r w:rsidRPr="00694F74">
        <w:rPr>
          <w:lang w:eastAsia="ja-JP"/>
        </w:rPr>
        <w:t>relationship between</w:t>
      </w:r>
      <w:r w:rsidRPr="00694F74">
        <w:rPr>
          <w:rFonts w:hint="eastAsia"/>
          <w:lang w:eastAsia="ja-JP"/>
        </w:rPr>
        <w:t xml:space="preserve"> </w:t>
      </w:r>
      <w:r w:rsidRPr="00694F74">
        <w:t xml:space="preserve">impregnated amounts of </w:t>
      </w:r>
      <w:r w:rsidRPr="00694F74">
        <w:rPr>
          <w:b/>
        </w:rPr>
        <w:t>1</w:t>
      </w:r>
      <w:r w:rsidRPr="00694F74">
        <w:t xml:space="preserve"> into XAD-7 and Pd(II) quantity adsorbed by </w:t>
      </w:r>
      <w:r w:rsidRPr="00694F74">
        <w:rPr>
          <w:b/>
        </w:rPr>
        <w:t>1</w:t>
      </w:r>
      <w:r w:rsidRPr="00694F74">
        <w:t xml:space="preserve">-EIR. Adsorption condition: [HCl] = 0.1~8.0 M, [Pd(II)] = 100 </w:t>
      </w:r>
      <w:r w:rsidR="00CC4AC6" w:rsidRPr="00694F74">
        <w:t>ppm (=</w:t>
      </w:r>
      <w:r w:rsidR="005553DB" w:rsidRPr="00694F74">
        <w:t xml:space="preserve"> </w:t>
      </w:r>
      <w:r w:rsidR="005553DB" w:rsidRPr="00694F74">
        <w:rPr>
          <w:bCs/>
          <w:lang w:eastAsia="ja-JP"/>
        </w:rPr>
        <w:t>mg L</w:t>
      </w:r>
      <w:r w:rsidR="005553DB" w:rsidRPr="00694F74">
        <w:rPr>
          <w:bCs/>
          <w:vertAlign w:val="superscript"/>
          <w:lang w:eastAsia="ja-JP"/>
        </w:rPr>
        <w:t>−1</w:t>
      </w:r>
      <w:r w:rsidR="00CC4AC6" w:rsidRPr="00694F74">
        <w:t>)</w:t>
      </w:r>
      <w:r w:rsidRPr="00694F74">
        <w:t xml:space="preserve">, </w:t>
      </w:r>
      <w:r w:rsidRPr="00694F74">
        <w:rPr>
          <w:b/>
        </w:rPr>
        <w:t>1</w:t>
      </w:r>
      <w:r w:rsidRPr="00694F74">
        <w:t>-EIR</w:t>
      </w:r>
      <w:r w:rsidRPr="00694F74">
        <w:rPr>
          <w:rFonts w:hint="eastAsia"/>
        </w:rPr>
        <w:t xml:space="preserve"> </w:t>
      </w:r>
      <w:r w:rsidRPr="00694F74">
        <w:t xml:space="preserve">= </w:t>
      </w:r>
      <w:r w:rsidRPr="00694F74">
        <w:rPr>
          <w:rFonts w:hint="eastAsia"/>
        </w:rPr>
        <w:t xml:space="preserve">0.1 g, </w:t>
      </w:r>
      <w:r w:rsidRPr="00694F74">
        <w:t xml:space="preserve">shaking speed = 280 </w:t>
      </w:r>
      <w:r w:rsidR="000D4D93" w:rsidRPr="00694F74">
        <w:t>r</w:t>
      </w:r>
      <w:r w:rsidRPr="00694F74">
        <w:t>pm, shaking time</w:t>
      </w:r>
      <w:r w:rsidRPr="00694F74">
        <w:rPr>
          <w:rFonts w:hint="eastAsia"/>
          <w:lang w:eastAsia="ja-JP"/>
        </w:rPr>
        <w:t xml:space="preserve"> = 24 h</w:t>
      </w:r>
      <w:r w:rsidRPr="00694F74">
        <w:rPr>
          <w:lang w:eastAsia="ja-JP"/>
        </w:rPr>
        <w:t>.</w:t>
      </w:r>
    </w:p>
    <w:p w14:paraId="0F74FF92" w14:textId="1B78F984" w:rsidR="00615BF2" w:rsidRPr="00694F74" w:rsidRDefault="00615BF2">
      <w:pPr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705B84DF" w14:textId="77777777" w:rsidR="00615BF2" w:rsidRPr="00694F74" w:rsidRDefault="00615BF2" w:rsidP="00615BF2">
      <w:pPr>
        <w:jc w:val="center"/>
        <w:rPr>
          <w:bCs/>
          <w:color w:val="000000" w:themeColor="text1"/>
          <w:sz w:val="24"/>
          <w:szCs w:val="24"/>
        </w:rPr>
      </w:pPr>
      <w:r w:rsidRPr="00694F74">
        <w:rPr>
          <w:noProof/>
          <w:sz w:val="24"/>
          <w:szCs w:val="24"/>
          <w:lang w:eastAsia="ja-JP"/>
        </w:rPr>
        <w:lastRenderedPageBreak/>
        <w:drawing>
          <wp:inline distT="0" distB="0" distL="0" distR="0" wp14:anchorId="23285278" wp14:editId="6E0B575B">
            <wp:extent cx="5961380" cy="5411972"/>
            <wp:effectExtent l="0" t="0" r="1270" b="0"/>
            <wp:docPr id="2" name="グラフ 2">
              <a:extLst xmlns:a="http://schemas.openxmlformats.org/drawingml/2006/main">
                <a:ext uri="{FF2B5EF4-FFF2-40B4-BE49-F238E27FC236}">
                  <a16:creationId xmlns:a16="http://schemas.microsoft.com/office/drawing/2014/main" id="{C5C71CF4-7D2C-4BB6-8773-1F23725F46C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B002E63" w14:textId="37E978D3" w:rsidR="00F74106" w:rsidRPr="00694F74" w:rsidRDefault="00615BF2" w:rsidP="000D4D93">
      <w:pPr>
        <w:pStyle w:val="Figurecaption"/>
        <w:jc w:val="both"/>
        <w:rPr>
          <w:lang w:eastAsia="ja-JP"/>
        </w:rPr>
      </w:pPr>
      <w:r w:rsidRPr="00694F74">
        <w:rPr>
          <w:rFonts w:hint="eastAsia"/>
          <w:b/>
          <w:lang w:eastAsia="ja-JP"/>
        </w:rPr>
        <w:t xml:space="preserve">Figure </w:t>
      </w:r>
      <w:r w:rsidRPr="00694F74">
        <w:rPr>
          <w:b/>
          <w:lang w:eastAsia="ja-JP"/>
        </w:rPr>
        <w:t>S3</w:t>
      </w:r>
      <w:r w:rsidRPr="00694F74">
        <w:rPr>
          <w:rFonts w:hint="eastAsia"/>
          <w:b/>
          <w:lang w:eastAsia="ja-JP"/>
        </w:rPr>
        <w:t>.</w:t>
      </w:r>
      <w:r w:rsidRPr="00694F74">
        <w:rPr>
          <w:rFonts w:hint="eastAsia"/>
          <w:lang w:eastAsia="ja-JP"/>
        </w:rPr>
        <w:t xml:space="preserve"> </w:t>
      </w:r>
      <w:r w:rsidRPr="00694F74">
        <w:rPr>
          <w:lang w:eastAsia="ja-JP"/>
        </w:rPr>
        <w:t xml:space="preserve">Effect of shaking time for Pd(II) adsorption capability of </w:t>
      </w:r>
      <w:r w:rsidRPr="00694F74">
        <w:rPr>
          <w:b/>
          <w:lang w:eastAsia="ja-JP"/>
        </w:rPr>
        <w:t>1</w:t>
      </w:r>
      <w:r w:rsidRPr="00694F74">
        <w:rPr>
          <w:lang w:eastAsia="ja-JP"/>
        </w:rPr>
        <w:t>-EIR.</w:t>
      </w:r>
      <w:r w:rsidRPr="00694F74">
        <w:t xml:space="preserve"> </w:t>
      </w:r>
      <w:r w:rsidR="000D4D93" w:rsidRPr="00694F74">
        <w:t>S</w:t>
      </w:r>
      <w:r w:rsidRPr="00694F74">
        <w:t xml:space="preserve">orption condition: [HCl] = 0.1 M, [Pd(II)] = 100 </w:t>
      </w:r>
      <w:r w:rsidR="000D4D93" w:rsidRPr="00694F74">
        <w:t>ppm</w:t>
      </w:r>
      <w:r w:rsidR="000D4D93" w:rsidRPr="00694F74">
        <w:rPr>
          <w:bCs/>
          <w:lang w:eastAsia="ja-JP"/>
        </w:rPr>
        <w:t xml:space="preserve"> (= mg L</w:t>
      </w:r>
      <w:r w:rsidR="000D4D93" w:rsidRPr="00694F74">
        <w:rPr>
          <w:bCs/>
          <w:vertAlign w:val="superscript"/>
          <w:lang w:eastAsia="ja-JP"/>
        </w:rPr>
        <w:t>−1</w:t>
      </w:r>
      <w:r w:rsidR="000D4D93" w:rsidRPr="00694F74">
        <w:rPr>
          <w:bCs/>
          <w:lang w:eastAsia="ja-JP"/>
        </w:rPr>
        <w:t>)</w:t>
      </w:r>
      <w:r w:rsidR="000D4D93" w:rsidRPr="00694F74">
        <w:t xml:space="preserve"> , </w:t>
      </w:r>
      <w:r w:rsidR="000D4D93" w:rsidRPr="00694F74">
        <w:rPr>
          <w:b/>
        </w:rPr>
        <w:t>1</w:t>
      </w:r>
      <w:r w:rsidR="000D4D93" w:rsidRPr="00694F74">
        <w:t>-EIR</w:t>
      </w:r>
      <w:r w:rsidR="000D4D93" w:rsidRPr="00694F74">
        <w:rPr>
          <w:rFonts w:hint="eastAsia"/>
        </w:rPr>
        <w:t xml:space="preserve"> </w:t>
      </w:r>
      <w:r w:rsidR="000D4D93" w:rsidRPr="00694F74">
        <w:t xml:space="preserve">= </w:t>
      </w:r>
      <w:r w:rsidR="000D4D93" w:rsidRPr="00694F74">
        <w:rPr>
          <w:rFonts w:hint="eastAsia"/>
        </w:rPr>
        <w:t xml:space="preserve">0.1 g, </w:t>
      </w:r>
      <w:r w:rsidR="000D4D93" w:rsidRPr="00694F74">
        <w:t>shaking speed = 280 rpm, shaking time</w:t>
      </w:r>
      <w:r w:rsidR="000D4D93" w:rsidRPr="00694F74">
        <w:rPr>
          <w:rFonts w:hint="eastAsia"/>
          <w:lang w:eastAsia="ja-JP"/>
        </w:rPr>
        <w:t xml:space="preserve"> = </w:t>
      </w:r>
      <w:r w:rsidR="000D4D93" w:rsidRPr="00694F74">
        <w:rPr>
          <w:lang w:eastAsia="ja-JP"/>
        </w:rPr>
        <w:t>0 ~ 240 min.</w:t>
      </w:r>
    </w:p>
    <w:p w14:paraId="4AB9A99F" w14:textId="457C19A0" w:rsidR="00262973" w:rsidRPr="00694F74" w:rsidRDefault="00262973">
      <w:pPr>
        <w:rPr>
          <w:rFonts w:ascii="Times New Roman" w:hAnsi="Times New Roman"/>
          <w:b/>
          <w:bCs/>
          <w:sz w:val="24"/>
          <w:szCs w:val="24"/>
          <w:lang w:eastAsia="ja-JP"/>
        </w:rPr>
      </w:pPr>
      <w:r w:rsidRPr="00694F74">
        <w:rPr>
          <w:noProof/>
          <w:sz w:val="24"/>
          <w:szCs w:val="24"/>
          <w:lang w:eastAsia="ja-JP"/>
        </w:rPr>
        <w:lastRenderedPageBreak/>
        <w:drawing>
          <wp:inline distT="0" distB="0" distL="0" distR="0" wp14:anchorId="44EFD961" wp14:editId="29C9A094">
            <wp:extent cx="5951256" cy="3130906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762" cy="3144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B7196" w14:textId="6936AF17" w:rsidR="003A0145" w:rsidRPr="00694F74" w:rsidRDefault="003A0145" w:rsidP="00262973">
      <w:pPr>
        <w:jc w:val="center"/>
        <w:rPr>
          <w:rFonts w:ascii="Times New Roman" w:hAnsi="Times New Roman"/>
          <w:b/>
          <w:bCs/>
          <w:sz w:val="24"/>
          <w:szCs w:val="24"/>
          <w:lang w:eastAsia="ja-JP"/>
        </w:rPr>
      </w:pPr>
      <w:r w:rsidRPr="00694F74">
        <w:rPr>
          <w:rFonts w:ascii="Times New Roman" w:hAnsi="Times New Roman" w:hint="eastAsia"/>
          <w:b/>
          <w:bCs/>
          <w:sz w:val="24"/>
          <w:szCs w:val="24"/>
          <w:lang w:eastAsia="ja-JP"/>
        </w:rPr>
        <w:t xml:space="preserve">Figure </w:t>
      </w:r>
      <w:r w:rsidRPr="00694F74">
        <w:rPr>
          <w:rFonts w:ascii="Times New Roman" w:hAnsi="Times New Roman"/>
          <w:b/>
          <w:bCs/>
          <w:sz w:val="24"/>
          <w:szCs w:val="24"/>
          <w:lang w:eastAsia="ja-JP"/>
        </w:rPr>
        <w:t>S</w:t>
      </w:r>
      <w:r w:rsidRPr="00694F74">
        <w:rPr>
          <w:rFonts w:ascii="Times New Roman" w:hAnsi="Times New Roman" w:hint="eastAsia"/>
          <w:b/>
          <w:bCs/>
          <w:sz w:val="24"/>
          <w:szCs w:val="24"/>
          <w:lang w:eastAsia="ja-JP"/>
        </w:rPr>
        <w:t>4</w:t>
      </w:r>
      <w:r w:rsidR="00EB7F70" w:rsidRPr="00694F74">
        <w:rPr>
          <w:rFonts w:ascii="Times New Roman" w:hAnsi="Times New Roman"/>
          <w:b/>
          <w:bCs/>
          <w:sz w:val="24"/>
          <w:szCs w:val="24"/>
          <w:lang w:eastAsia="ja-JP"/>
        </w:rPr>
        <w:t>.</w:t>
      </w:r>
      <w:r w:rsidR="00262973" w:rsidRPr="00694F74">
        <w:rPr>
          <w:sz w:val="24"/>
          <w:szCs w:val="24"/>
        </w:rPr>
        <w:t xml:space="preserve"> </w:t>
      </w:r>
      <w:r w:rsidR="00262973" w:rsidRPr="00694F74">
        <w:rPr>
          <w:rFonts w:ascii="Times New Roman" w:hAnsi="Times New Roman"/>
          <w:bCs/>
          <w:sz w:val="24"/>
          <w:szCs w:val="24"/>
          <w:lang w:eastAsia="ja-JP"/>
        </w:rPr>
        <w:t xml:space="preserve">Photographs a) before and b) after Pd(II) adsorption by </w:t>
      </w:r>
      <w:r w:rsidR="00262973" w:rsidRPr="00694F74">
        <w:rPr>
          <w:rFonts w:ascii="Times New Roman" w:hAnsi="Times New Roman"/>
          <w:b/>
          <w:bCs/>
          <w:sz w:val="24"/>
          <w:szCs w:val="24"/>
          <w:lang w:eastAsia="ja-JP"/>
        </w:rPr>
        <w:t>1</w:t>
      </w:r>
      <w:r w:rsidR="00262973" w:rsidRPr="00694F74">
        <w:rPr>
          <w:rFonts w:ascii="Times New Roman" w:hAnsi="Times New Roman"/>
          <w:bCs/>
          <w:sz w:val="24"/>
          <w:szCs w:val="24"/>
          <w:lang w:eastAsia="ja-JP"/>
        </w:rPr>
        <w:t>-EIR.</w:t>
      </w:r>
    </w:p>
    <w:p w14:paraId="2EB057AC" w14:textId="77777777" w:rsidR="003A0145" w:rsidRPr="00694F74" w:rsidRDefault="003A0145">
      <w:pPr>
        <w:rPr>
          <w:rFonts w:ascii="Times New Roman" w:hAnsi="Times New Roman"/>
          <w:b/>
          <w:bCs/>
          <w:sz w:val="24"/>
          <w:szCs w:val="24"/>
        </w:rPr>
      </w:pPr>
      <w:r w:rsidRPr="00694F74"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0363E23C" w14:textId="77777777" w:rsidR="00406E13" w:rsidRPr="00694F74" w:rsidRDefault="00406E13">
      <w:pPr>
        <w:rPr>
          <w:rFonts w:ascii="Times New Roman" w:hAnsi="Times New Roman"/>
          <w:b/>
          <w:bCs/>
          <w:sz w:val="24"/>
          <w:szCs w:val="24"/>
        </w:rPr>
      </w:pPr>
    </w:p>
    <w:p w14:paraId="07AE3C81" w14:textId="02DADE6C" w:rsidR="00406E13" w:rsidRPr="00694F74" w:rsidRDefault="00406E13" w:rsidP="00406E13">
      <w:pPr>
        <w:tabs>
          <w:tab w:val="left" w:pos="720"/>
        </w:tabs>
        <w:rPr>
          <w:sz w:val="24"/>
          <w:szCs w:val="24"/>
          <w:lang w:eastAsia="ja-JP"/>
        </w:rPr>
      </w:pPr>
      <w:r w:rsidRPr="00694F74">
        <w:rPr>
          <w:rFonts w:ascii="Times New Roman" w:hAnsi="Times New Roman"/>
          <w:b/>
          <w:bCs/>
          <w:sz w:val="24"/>
          <w:szCs w:val="24"/>
        </w:rPr>
        <w:tab/>
      </w:r>
      <w:r w:rsidRPr="00694F74">
        <w:rPr>
          <w:noProof/>
          <w:sz w:val="24"/>
          <w:szCs w:val="24"/>
          <w:lang w:eastAsia="ja-JP"/>
        </w:rPr>
        <w:drawing>
          <wp:inline distT="0" distB="0" distL="0" distR="0" wp14:anchorId="7949BEE3" wp14:editId="1D2D0AE5">
            <wp:extent cx="4797738" cy="4339988"/>
            <wp:effectExtent l="0" t="0" r="3175" b="3810"/>
            <wp:docPr id="23" name="グラフ 23">
              <a:extLst xmlns:a="http://schemas.openxmlformats.org/drawingml/2006/main">
                <a:ext uri="{FF2B5EF4-FFF2-40B4-BE49-F238E27FC236}">
                  <a16:creationId xmlns:a16="http://schemas.microsoft.com/office/drawing/2014/main" id="{DC06D755-F77C-441A-ADDF-DDC35C165AF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32E75A46" w14:textId="436EE0D2" w:rsidR="00406E13" w:rsidRPr="00694F74" w:rsidRDefault="00406E13" w:rsidP="00406E13">
      <w:pPr>
        <w:jc w:val="center"/>
        <w:rPr>
          <w:rFonts w:ascii="Times New Roman" w:hAnsi="Times New Roman"/>
          <w:sz w:val="24"/>
          <w:szCs w:val="24"/>
          <w:lang w:eastAsia="ja-JP"/>
        </w:rPr>
      </w:pPr>
      <w:r w:rsidRPr="00694F74">
        <w:rPr>
          <w:rFonts w:ascii="Times New Roman" w:hAnsi="Times New Roman"/>
          <w:b/>
          <w:sz w:val="24"/>
          <w:szCs w:val="24"/>
          <w:lang w:eastAsia="ja-JP"/>
        </w:rPr>
        <w:t>Figure S</w:t>
      </w:r>
      <w:r w:rsidR="003A0145" w:rsidRPr="00694F74">
        <w:rPr>
          <w:rFonts w:ascii="Times New Roman" w:hAnsi="Times New Roman"/>
          <w:b/>
          <w:sz w:val="24"/>
          <w:szCs w:val="24"/>
          <w:lang w:eastAsia="ja-JP"/>
        </w:rPr>
        <w:t>5</w:t>
      </w:r>
      <w:r w:rsidRPr="00694F74">
        <w:rPr>
          <w:rFonts w:ascii="Times New Roman" w:hAnsi="Times New Roman"/>
          <w:b/>
          <w:sz w:val="24"/>
          <w:szCs w:val="24"/>
          <w:lang w:eastAsia="ja-JP"/>
        </w:rPr>
        <w:t>.</w:t>
      </w:r>
      <w:r w:rsidRPr="00694F74">
        <w:rPr>
          <w:rFonts w:ascii="Times New Roman" w:hAnsi="Times New Roman"/>
          <w:sz w:val="24"/>
          <w:szCs w:val="24"/>
          <w:lang w:eastAsia="ja-JP"/>
        </w:rPr>
        <w:t xml:space="preserve"> Nitrogen isotherm</w:t>
      </w:r>
      <w:r w:rsidR="00C50ADE" w:rsidRPr="00694F74">
        <w:rPr>
          <w:rFonts w:ascii="Times New Roman" w:hAnsi="Times New Roman"/>
          <w:sz w:val="24"/>
          <w:szCs w:val="24"/>
          <w:lang w:eastAsia="ja-JP"/>
        </w:rPr>
        <w:t>s</w:t>
      </w:r>
      <w:r w:rsidRPr="00694F74">
        <w:rPr>
          <w:rFonts w:ascii="Times New Roman" w:hAnsi="Times New Roman"/>
          <w:sz w:val="24"/>
          <w:szCs w:val="24"/>
          <w:lang w:eastAsia="ja-JP"/>
        </w:rPr>
        <w:t xml:space="preserve"> of XAD-7 (red circle) and </w:t>
      </w:r>
      <w:r w:rsidRPr="00694F74">
        <w:rPr>
          <w:rFonts w:ascii="Times New Roman" w:hAnsi="Times New Roman"/>
          <w:b/>
          <w:sz w:val="24"/>
          <w:szCs w:val="24"/>
          <w:lang w:eastAsia="ja-JP"/>
        </w:rPr>
        <w:t>1</w:t>
      </w:r>
      <w:r w:rsidRPr="00694F74">
        <w:rPr>
          <w:rFonts w:ascii="Times New Roman" w:hAnsi="Times New Roman"/>
          <w:sz w:val="24"/>
          <w:szCs w:val="24"/>
          <w:lang w:eastAsia="ja-JP"/>
        </w:rPr>
        <w:t>-EIR (blue circle).</w:t>
      </w:r>
    </w:p>
    <w:p w14:paraId="707EF303" w14:textId="77777777" w:rsidR="00406E13" w:rsidRPr="00694F74" w:rsidRDefault="00406E13" w:rsidP="00406E13">
      <w:pPr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513DBFA6" w14:textId="77777777" w:rsidR="00406E13" w:rsidRPr="00694F74" w:rsidRDefault="00406E13" w:rsidP="00406E13">
      <w:pPr>
        <w:rPr>
          <w:rFonts w:ascii="Times New Roman" w:hAnsi="Times New Roman"/>
          <w:b/>
          <w:bCs/>
          <w:sz w:val="24"/>
          <w:szCs w:val="24"/>
          <w:lang w:val="en-GB"/>
        </w:rPr>
      </w:pPr>
      <w:r w:rsidRPr="00694F74">
        <w:rPr>
          <w:rFonts w:ascii="Times New Roman" w:hAnsi="Times New Roman"/>
          <w:b/>
          <w:bCs/>
          <w:sz w:val="24"/>
          <w:szCs w:val="24"/>
          <w:lang w:val="en-GB"/>
        </w:rPr>
        <w:br w:type="page"/>
      </w:r>
    </w:p>
    <w:p w14:paraId="48EE27C9" w14:textId="77777777" w:rsidR="00406E13" w:rsidRPr="00694F74" w:rsidRDefault="00406E13" w:rsidP="00406E13">
      <w:pPr>
        <w:rPr>
          <w:rFonts w:ascii="Times New Roman" w:hAnsi="Times New Roman"/>
          <w:b/>
          <w:bCs/>
          <w:sz w:val="24"/>
          <w:szCs w:val="24"/>
          <w:lang w:val="en-GB"/>
        </w:rPr>
      </w:pPr>
      <w:r w:rsidRPr="00694F74">
        <w:rPr>
          <w:rFonts w:ascii="Times New Roman" w:hAnsi="Times New Roman"/>
          <w:b/>
          <w:bCs/>
          <w:noProof/>
          <w:sz w:val="24"/>
          <w:szCs w:val="24"/>
          <w:lang w:eastAsia="ja-JP"/>
        </w:rPr>
        <w:lastRenderedPageBreak/>
        <w:drawing>
          <wp:inline distT="0" distB="0" distL="0" distR="0" wp14:anchorId="6407B38E" wp14:editId="1680298D">
            <wp:extent cx="5957846" cy="5242904"/>
            <wp:effectExtent l="0" t="0" r="5080" b="0"/>
            <wp:docPr id="24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004" cy="5265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913BF" w14:textId="4E62394A" w:rsidR="00406E13" w:rsidRPr="00694F74" w:rsidRDefault="00406E13" w:rsidP="00433320">
      <w:pPr>
        <w:jc w:val="both"/>
        <w:rPr>
          <w:rFonts w:ascii="Times New Roman" w:hAnsi="Times New Roman"/>
          <w:sz w:val="24"/>
          <w:szCs w:val="24"/>
          <w:lang w:eastAsia="ja-JP"/>
        </w:rPr>
      </w:pPr>
      <w:r w:rsidRPr="00694F74">
        <w:rPr>
          <w:rFonts w:ascii="Times New Roman" w:hAnsi="Times New Roman" w:hint="eastAsia"/>
          <w:b/>
          <w:bCs/>
          <w:sz w:val="24"/>
          <w:szCs w:val="24"/>
          <w:lang w:val="en-GB" w:eastAsia="ja-JP"/>
        </w:rPr>
        <w:t>Figure S</w:t>
      </w:r>
      <w:r w:rsidR="003A0145" w:rsidRPr="00694F74">
        <w:rPr>
          <w:rFonts w:ascii="Times New Roman" w:hAnsi="Times New Roman"/>
          <w:b/>
          <w:bCs/>
          <w:sz w:val="24"/>
          <w:szCs w:val="24"/>
          <w:lang w:val="en-GB" w:eastAsia="ja-JP"/>
        </w:rPr>
        <w:t>6</w:t>
      </w:r>
      <w:r w:rsidRPr="00694F74">
        <w:rPr>
          <w:rFonts w:ascii="Times New Roman" w:hAnsi="Times New Roman"/>
          <w:b/>
          <w:bCs/>
          <w:sz w:val="24"/>
          <w:szCs w:val="24"/>
          <w:lang w:val="en-GB" w:eastAsia="ja-JP"/>
        </w:rPr>
        <w:t>.</w:t>
      </w:r>
      <w:r w:rsidRPr="00694F74">
        <w:rPr>
          <w:sz w:val="24"/>
          <w:szCs w:val="24"/>
        </w:rPr>
        <w:t xml:space="preserve"> </w:t>
      </w:r>
      <w:r w:rsidRPr="00694F74">
        <w:rPr>
          <w:rFonts w:ascii="Times New Roman" w:hAnsi="Times New Roman"/>
          <w:bCs/>
          <w:sz w:val="24"/>
          <w:szCs w:val="24"/>
          <w:lang w:val="en-GB" w:eastAsia="ja-JP"/>
        </w:rPr>
        <w:t>Brunauer-Emmett-Teller</w:t>
      </w:r>
      <w:r w:rsidRPr="00694F74">
        <w:rPr>
          <w:rFonts w:ascii="Times New Roman" w:hAnsi="Times New Roman"/>
          <w:b/>
          <w:bCs/>
          <w:sz w:val="24"/>
          <w:szCs w:val="24"/>
          <w:lang w:val="en-GB" w:eastAsia="ja-JP"/>
        </w:rPr>
        <w:t xml:space="preserve"> (</w:t>
      </w:r>
      <w:r w:rsidRPr="00694F74">
        <w:rPr>
          <w:rFonts w:ascii="Times New Roman" w:hAnsi="Times New Roman"/>
          <w:sz w:val="24"/>
          <w:szCs w:val="24"/>
          <w:lang w:eastAsia="ja-JP"/>
        </w:rPr>
        <w:t xml:space="preserve">BET) plots </w:t>
      </w:r>
      <w:r w:rsidR="0064332B" w:rsidRPr="00694F74">
        <w:rPr>
          <w:rFonts w:ascii="Times New Roman" w:hAnsi="Times New Roman"/>
          <w:sz w:val="24"/>
          <w:szCs w:val="24"/>
          <w:lang w:eastAsia="ja-JP"/>
        </w:rPr>
        <w:t xml:space="preserve">and </w:t>
      </w:r>
      <w:r w:rsidR="00433320" w:rsidRPr="00694F74">
        <w:rPr>
          <w:rFonts w:ascii="Times New Roman" w:hAnsi="Times New Roman"/>
          <w:sz w:val="24"/>
          <w:szCs w:val="24"/>
          <w:lang w:eastAsia="ja-JP"/>
        </w:rPr>
        <w:t xml:space="preserve">the sorption </w:t>
      </w:r>
      <w:r w:rsidR="0064332B" w:rsidRPr="00694F74">
        <w:rPr>
          <w:rFonts w:ascii="Times New Roman" w:hAnsi="Times New Roman"/>
          <w:sz w:val="24"/>
          <w:szCs w:val="24"/>
          <w:lang w:eastAsia="ja-JP"/>
        </w:rPr>
        <w:t xml:space="preserve">parameters </w:t>
      </w:r>
      <w:r w:rsidRPr="00694F74">
        <w:rPr>
          <w:rFonts w:ascii="Times New Roman" w:hAnsi="Times New Roman"/>
          <w:sz w:val="24"/>
          <w:szCs w:val="24"/>
          <w:lang w:eastAsia="ja-JP"/>
        </w:rPr>
        <w:t>of a) XAD-7</w:t>
      </w:r>
      <w:r w:rsidR="0064332B" w:rsidRPr="00694F74">
        <w:rPr>
          <w:rFonts w:ascii="Times New Roman" w:hAnsi="Times New Roman"/>
          <w:sz w:val="24"/>
          <w:szCs w:val="24"/>
          <w:lang w:eastAsia="ja-JP"/>
        </w:rPr>
        <w:t xml:space="preserve"> </w:t>
      </w:r>
      <w:r w:rsidRPr="00694F74">
        <w:rPr>
          <w:rFonts w:ascii="Times New Roman" w:hAnsi="Times New Roman"/>
          <w:sz w:val="24"/>
          <w:szCs w:val="24"/>
          <w:lang w:eastAsia="ja-JP"/>
        </w:rPr>
        <w:t xml:space="preserve">and b) </w:t>
      </w:r>
      <w:r w:rsidRPr="00694F74">
        <w:rPr>
          <w:rFonts w:ascii="Times New Roman" w:hAnsi="Times New Roman"/>
          <w:b/>
          <w:sz w:val="24"/>
          <w:szCs w:val="24"/>
          <w:lang w:eastAsia="ja-JP"/>
        </w:rPr>
        <w:t>1</w:t>
      </w:r>
      <w:r w:rsidRPr="00694F74">
        <w:rPr>
          <w:rFonts w:ascii="Times New Roman" w:hAnsi="Times New Roman"/>
          <w:sz w:val="24"/>
          <w:szCs w:val="24"/>
          <w:lang w:eastAsia="ja-JP"/>
        </w:rPr>
        <w:t>-EIR.</w:t>
      </w:r>
    </w:p>
    <w:p w14:paraId="06F77C67" w14:textId="77777777" w:rsidR="00406E13" w:rsidRPr="00694F74" w:rsidRDefault="00406E13" w:rsidP="00406E13">
      <w:pPr>
        <w:rPr>
          <w:rFonts w:ascii="Times New Roman" w:hAnsi="Times New Roman"/>
          <w:b/>
          <w:bCs/>
          <w:sz w:val="24"/>
          <w:szCs w:val="24"/>
          <w:lang w:eastAsia="ja-JP"/>
        </w:rPr>
      </w:pPr>
    </w:p>
    <w:p w14:paraId="5F6C3230" w14:textId="77777777" w:rsidR="00406E13" w:rsidRPr="00694F74" w:rsidRDefault="00406E13" w:rsidP="00406E13">
      <w:pPr>
        <w:rPr>
          <w:rFonts w:ascii="Times New Roman" w:hAnsi="Times New Roman"/>
          <w:b/>
          <w:bCs/>
          <w:sz w:val="24"/>
          <w:szCs w:val="24"/>
          <w:lang w:val="en-GB"/>
        </w:rPr>
      </w:pPr>
      <w:r w:rsidRPr="00694F74">
        <w:rPr>
          <w:rFonts w:ascii="Times New Roman" w:hAnsi="Times New Roman"/>
          <w:b/>
          <w:bCs/>
          <w:sz w:val="24"/>
          <w:szCs w:val="24"/>
          <w:lang w:val="en-GB"/>
        </w:rPr>
        <w:br w:type="page"/>
      </w:r>
    </w:p>
    <w:p w14:paraId="54CE532C" w14:textId="77777777" w:rsidR="00406E13" w:rsidRPr="00694F74" w:rsidRDefault="00406E13" w:rsidP="00406E13">
      <w:pPr>
        <w:jc w:val="center"/>
        <w:rPr>
          <w:rFonts w:ascii="Times New Roman" w:hAnsi="Times New Roman"/>
          <w:color w:val="FF0000"/>
          <w:sz w:val="24"/>
          <w:szCs w:val="24"/>
          <w:lang w:eastAsia="ja-JP"/>
        </w:rPr>
      </w:pPr>
      <w:r w:rsidRPr="00694F74">
        <w:rPr>
          <w:noProof/>
          <w:sz w:val="24"/>
          <w:szCs w:val="24"/>
          <w:lang w:eastAsia="ja-JP"/>
        </w:rPr>
        <w:lastRenderedPageBreak/>
        <w:drawing>
          <wp:inline distT="0" distB="0" distL="0" distR="0" wp14:anchorId="4DC6CD54" wp14:editId="5EBFF7D0">
            <wp:extent cx="5334767" cy="4787660"/>
            <wp:effectExtent l="0" t="0" r="0" b="0"/>
            <wp:docPr id="25" name="グラフ 25">
              <a:extLst xmlns:a="http://schemas.openxmlformats.org/drawingml/2006/main">
                <a:ext uri="{FF2B5EF4-FFF2-40B4-BE49-F238E27FC236}">
                  <a16:creationId xmlns:a16="http://schemas.microsoft.com/office/drawing/2014/main" id="{0BAD83FB-E64E-4787-B67E-7FE3FD3F8B4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0A59A2DE" w14:textId="072E8380" w:rsidR="00406E13" w:rsidRPr="00694F74" w:rsidRDefault="00406E13" w:rsidP="003D1568">
      <w:pPr>
        <w:jc w:val="both"/>
        <w:rPr>
          <w:rFonts w:ascii="Times New Roman" w:hAnsi="Times New Roman"/>
          <w:sz w:val="24"/>
          <w:szCs w:val="24"/>
          <w:lang w:eastAsia="ja-JP"/>
        </w:rPr>
      </w:pPr>
      <w:r w:rsidRPr="00694F74">
        <w:rPr>
          <w:rFonts w:ascii="Times New Roman" w:hAnsi="Times New Roman"/>
          <w:b/>
          <w:sz w:val="24"/>
          <w:szCs w:val="24"/>
          <w:lang w:eastAsia="ja-JP"/>
        </w:rPr>
        <w:t>Figure S</w:t>
      </w:r>
      <w:r w:rsidR="003A0145" w:rsidRPr="00694F74">
        <w:rPr>
          <w:rFonts w:ascii="Times New Roman" w:hAnsi="Times New Roman"/>
          <w:b/>
          <w:sz w:val="24"/>
          <w:szCs w:val="24"/>
          <w:lang w:eastAsia="ja-JP"/>
        </w:rPr>
        <w:t>7</w:t>
      </w:r>
      <w:r w:rsidRPr="00694F74">
        <w:rPr>
          <w:rFonts w:ascii="Times New Roman" w:hAnsi="Times New Roman"/>
          <w:b/>
          <w:sz w:val="24"/>
          <w:szCs w:val="24"/>
          <w:lang w:eastAsia="ja-JP"/>
        </w:rPr>
        <w:t xml:space="preserve">. </w:t>
      </w:r>
      <w:r w:rsidRPr="00694F74">
        <w:rPr>
          <w:rFonts w:ascii="Times New Roman" w:hAnsi="Times New Roman"/>
          <w:sz w:val="24"/>
          <w:szCs w:val="24"/>
          <w:lang w:eastAsia="ja-JP"/>
        </w:rPr>
        <w:t xml:space="preserve"> Pore size distribution of XAD-7</w:t>
      </w:r>
      <w:r w:rsidR="0064332B" w:rsidRPr="00694F74">
        <w:rPr>
          <w:rFonts w:ascii="Times New Roman" w:hAnsi="Times New Roman"/>
          <w:sz w:val="24"/>
          <w:szCs w:val="24"/>
          <w:lang w:eastAsia="ja-JP"/>
        </w:rPr>
        <w:t xml:space="preserve"> (red circle)</w:t>
      </w:r>
      <w:r w:rsidRPr="00694F74">
        <w:rPr>
          <w:rFonts w:ascii="Times New Roman" w:hAnsi="Times New Roman"/>
          <w:sz w:val="24"/>
          <w:szCs w:val="24"/>
          <w:lang w:eastAsia="ja-JP"/>
        </w:rPr>
        <w:t xml:space="preserve"> and </w:t>
      </w:r>
      <w:r w:rsidRPr="00694F74">
        <w:rPr>
          <w:rFonts w:ascii="Times New Roman" w:hAnsi="Times New Roman"/>
          <w:b/>
          <w:sz w:val="24"/>
          <w:szCs w:val="24"/>
          <w:lang w:eastAsia="ja-JP"/>
        </w:rPr>
        <w:t>1</w:t>
      </w:r>
      <w:r w:rsidRPr="00694F74">
        <w:rPr>
          <w:rFonts w:ascii="Times New Roman" w:hAnsi="Times New Roman"/>
          <w:sz w:val="24"/>
          <w:szCs w:val="24"/>
          <w:lang w:eastAsia="ja-JP"/>
        </w:rPr>
        <w:t>-EIR</w:t>
      </w:r>
      <w:r w:rsidR="0064332B" w:rsidRPr="00694F74">
        <w:rPr>
          <w:rFonts w:ascii="Times New Roman" w:hAnsi="Times New Roman"/>
          <w:sz w:val="24"/>
          <w:szCs w:val="24"/>
          <w:lang w:eastAsia="ja-JP"/>
        </w:rPr>
        <w:t xml:space="preserve"> (blue circle)</w:t>
      </w:r>
      <w:r w:rsidR="003D1568" w:rsidRPr="00694F74">
        <w:rPr>
          <w:rFonts w:ascii="Times New Roman" w:hAnsi="Times New Roman"/>
          <w:sz w:val="24"/>
          <w:szCs w:val="24"/>
          <w:lang w:eastAsia="ja-JP"/>
        </w:rPr>
        <w:t xml:space="preserve"> by Dollimore-Heal (DH) method</w:t>
      </w:r>
      <w:r w:rsidRPr="00694F74">
        <w:rPr>
          <w:rFonts w:ascii="Times New Roman" w:hAnsi="Times New Roman"/>
          <w:sz w:val="24"/>
          <w:szCs w:val="24"/>
          <w:lang w:eastAsia="ja-JP"/>
        </w:rPr>
        <w:t>.</w:t>
      </w:r>
    </w:p>
    <w:p w14:paraId="5CC37BA2" w14:textId="77777777" w:rsidR="0064332B" w:rsidRPr="00694F74" w:rsidRDefault="00406E13" w:rsidP="00406E13">
      <w:pPr>
        <w:rPr>
          <w:rFonts w:ascii="Times New Roman" w:hAnsi="Times New Roman"/>
          <w:sz w:val="24"/>
          <w:szCs w:val="24"/>
          <w:lang w:eastAsia="ja-JP"/>
        </w:rPr>
      </w:pPr>
      <w:r w:rsidRPr="00694F74">
        <w:rPr>
          <w:rFonts w:ascii="Times New Roman" w:hAnsi="Times New Roman"/>
          <w:sz w:val="24"/>
          <w:szCs w:val="24"/>
          <w:lang w:eastAsia="ja-JP"/>
        </w:rPr>
        <w:br w:type="page"/>
      </w:r>
    </w:p>
    <w:p w14:paraId="66C2B588" w14:textId="3DF688AB" w:rsidR="0064332B" w:rsidRPr="00694F74" w:rsidRDefault="0064332B" w:rsidP="00406E13">
      <w:pPr>
        <w:rPr>
          <w:rFonts w:ascii="Times New Roman" w:hAnsi="Times New Roman"/>
          <w:sz w:val="24"/>
          <w:szCs w:val="24"/>
          <w:lang w:eastAsia="ja-JP"/>
        </w:rPr>
      </w:pPr>
      <w:r w:rsidRPr="00694F74">
        <w:rPr>
          <w:noProof/>
          <w:sz w:val="24"/>
          <w:szCs w:val="24"/>
          <w:lang w:eastAsia="ja-JP"/>
        </w:rPr>
        <w:lastRenderedPageBreak/>
        <w:drawing>
          <wp:inline distT="0" distB="0" distL="0" distR="0" wp14:anchorId="2065CEE3" wp14:editId="49E0B5A4">
            <wp:extent cx="5943600" cy="3610681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10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19EFB" w14:textId="75356533" w:rsidR="0064332B" w:rsidRPr="00694F74" w:rsidRDefault="0064332B" w:rsidP="0064332B">
      <w:pPr>
        <w:jc w:val="center"/>
        <w:rPr>
          <w:rFonts w:ascii="Times New Roman" w:hAnsi="Times New Roman"/>
          <w:sz w:val="24"/>
          <w:szCs w:val="24"/>
          <w:lang w:eastAsia="ja-JP"/>
        </w:rPr>
      </w:pPr>
      <w:r w:rsidRPr="00694F74">
        <w:rPr>
          <w:rFonts w:ascii="Times New Roman" w:hAnsi="Times New Roman"/>
          <w:b/>
          <w:bCs/>
          <w:sz w:val="24"/>
          <w:szCs w:val="24"/>
          <w:lang w:val="en-GB" w:eastAsia="ja-JP"/>
        </w:rPr>
        <w:t>Figure S</w:t>
      </w:r>
      <w:r w:rsidR="003A0145" w:rsidRPr="00694F74">
        <w:rPr>
          <w:rFonts w:ascii="Times New Roman" w:hAnsi="Times New Roman"/>
          <w:b/>
          <w:bCs/>
          <w:sz w:val="24"/>
          <w:szCs w:val="24"/>
          <w:lang w:val="en-GB" w:eastAsia="ja-JP"/>
        </w:rPr>
        <w:t>8</w:t>
      </w:r>
      <w:r w:rsidRPr="00694F74">
        <w:rPr>
          <w:rFonts w:ascii="Times New Roman" w:hAnsi="Times New Roman"/>
          <w:b/>
          <w:bCs/>
          <w:sz w:val="24"/>
          <w:szCs w:val="24"/>
          <w:lang w:val="en-GB" w:eastAsia="ja-JP"/>
        </w:rPr>
        <w:t>.</w:t>
      </w:r>
      <w:r w:rsidRPr="00694F74">
        <w:rPr>
          <w:rFonts w:ascii="Times New Roman" w:hAnsi="Times New Roman"/>
          <w:bCs/>
          <w:sz w:val="24"/>
          <w:szCs w:val="24"/>
          <w:lang w:val="en-GB" w:eastAsia="ja-JP"/>
        </w:rPr>
        <w:t xml:space="preserve"> The sizes of a PdCl</w:t>
      </w:r>
      <w:r w:rsidRPr="00694F74">
        <w:rPr>
          <w:rFonts w:ascii="Times New Roman" w:hAnsi="Times New Roman"/>
          <w:bCs/>
          <w:sz w:val="24"/>
          <w:szCs w:val="24"/>
          <w:vertAlign w:val="subscript"/>
          <w:lang w:val="en-GB" w:eastAsia="ja-JP"/>
        </w:rPr>
        <w:t>4</w:t>
      </w:r>
      <w:r w:rsidRPr="00694F74">
        <w:rPr>
          <w:rFonts w:ascii="Times New Roman" w:hAnsi="Times New Roman"/>
          <w:bCs/>
          <w:sz w:val="24"/>
          <w:szCs w:val="24"/>
          <w:vertAlign w:val="superscript"/>
          <w:lang w:val="en-GB" w:eastAsia="ja-JP"/>
        </w:rPr>
        <w:t>2-</w:t>
      </w:r>
      <w:r w:rsidRPr="00694F74">
        <w:rPr>
          <w:rFonts w:ascii="Times New Roman" w:hAnsi="Times New Roman"/>
          <w:bCs/>
          <w:sz w:val="24"/>
          <w:szCs w:val="24"/>
          <w:lang w:val="en-GB" w:eastAsia="ja-JP"/>
        </w:rPr>
        <w:t xml:space="preserve"> species and a CH</w:t>
      </w:r>
      <w:r w:rsidRPr="00694F74">
        <w:rPr>
          <w:rFonts w:ascii="Times New Roman" w:hAnsi="Times New Roman"/>
          <w:bCs/>
          <w:sz w:val="24"/>
          <w:szCs w:val="24"/>
          <w:vertAlign w:val="subscript"/>
          <w:lang w:val="en-GB" w:eastAsia="ja-JP"/>
        </w:rPr>
        <w:t>4</w:t>
      </w:r>
      <w:r w:rsidRPr="00694F74">
        <w:rPr>
          <w:rFonts w:ascii="Times New Roman" w:hAnsi="Times New Roman"/>
          <w:bCs/>
          <w:sz w:val="24"/>
          <w:szCs w:val="24"/>
          <w:lang w:val="en-GB" w:eastAsia="ja-JP"/>
        </w:rPr>
        <w:t>N</w:t>
      </w:r>
      <w:r w:rsidRPr="00694F74">
        <w:rPr>
          <w:rFonts w:ascii="Times New Roman" w:hAnsi="Times New Roman"/>
          <w:bCs/>
          <w:sz w:val="24"/>
          <w:szCs w:val="24"/>
          <w:vertAlign w:val="subscript"/>
          <w:lang w:val="en-GB" w:eastAsia="ja-JP"/>
        </w:rPr>
        <w:t>2</w:t>
      </w:r>
      <w:r w:rsidRPr="00694F74">
        <w:rPr>
          <w:rFonts w:ascii="Times New Roman" w:hAnsi="Times New Roman"/>
          <w:bCs/>
          <w:sz w:val="24"/>
          <w:szCs w:val="24"/>
          <w:lang w:val="en-GB" w:eastAsia="ja-JP"/>
        </w:rPr>
        <w:t>S molecule.</w:t>
      </w:r>
    </w:p>
    <w:p w14:paraId="4CD84B8A" w14:textId="2DC49B1A" w:rsidR="0064332B" w:rsidRPr="00694F74" w:rsidRDefault="0064332B">
      <w:pPr>
        <w:rPr>
          <w:rFonts w:ascii="Times New Roman" w:hAnsi="Times New Roman"/>
          <w:bCs/>
          <w:sz w:val="24"/>
          <w:szCs w:val="24"/>
          <w:lang w:val="en-GB"/>
        </w:rPr>
      </w:pPr>
    </w:p>
    <w:p w14:paraId="6A7F013F" w14:textId="7C5698E2" w:rsidR="00EB7F70" w:rsidRPr="00694F74" w:rsidRDefault="0064332B">
      <w:pPr>
        <w:rPr>
          <w:rFonts w:ascii="Times New Roman" w:hAnsi="Times New Roman"/>
          <w:bCs/>
          <w:sz w:val="24"/>
          <w:szCs w:val="24"/>
          <w:lang w:val="en-GB"/>
        </w:rPr>
      </w:pPr>
      <w:r w:rsidRPr="00694F74">
        <w:rPr>
          <w:rFonts w:ascii="Times New Roman" w:hAnsi="Times New Roman"/>
          <w:bCs/>
          <w:sz w:val="24"/>
          <w:szCs w:val="24"/>
          <w:lang w:val="en-GB"/>
        </w:rPr>
        <w:br w:type="page"/>
      </w:r>
    </w:p>
    <w:p w14:paraId="0A8DC8A2" w14:textId="5353DFED" w:rsidR="00EB7F70" w:rsidRPr="00694F74" w:rsidRDefault="00EB7F70">
      <w:pPr>
        <w:rPr>
          <w:rFonts w:ascii="Times New Roman" w:hAnsi="Times New Roman"/>
          <w:bCs/>
          <w:sz w:val="24"/>
          <w:szCs w:val="24"/>
          <w:lang w:val="en-GB"/>
        </w:rPr>
      </w:pPr>
      <w:r w:rsidRPr="00694F74">
        <w:rPr>
          <w:noProof/>
          <w:sz w:val="24"/>
          <w:szCs w:val="24"/>
          <w:lang w:eastAsia="ja-JP"/>
        </w:rPr>
        <w:lastRenderedPageBreak/>
        <w:drawing>
          <wp:inline distT="0" distB="0" distL="0" distR="0" wp14:anchorId="0E5C8DB2" wp14:editId="73BDDFD6">
            <wp:extent cx="5931506" cy="2618842"/>
            <wp:effectExtent l="0" t="0" r="0" b="0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394" cy="2630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ED2E3" w14:textId="77777777" w:rsidR="00EB7F70" w:rsidRPr="00694F74" w:rsidRDefault="00EB7F70" w:rsidP="00EB7F70">
      <w:pPr>
        <w:pStyle w:val="VAFigureCaption"/>
        <w:rPr>
          <w:szCs w:val="24"/>
          <w:lang w:eastAsia="ja-JP"/>
        </w:rPr>
      </w:pPr>
      <w:r w:rsidRPr="00694F74">
        <w:rPr>
          <w:rFonts w:hint="eastAsia"/>
          <w:b/>
          <w:szCs w:val="24"/>
          <w:lang w:eastAsia="ja-JP"/>
        </w:rPr>
        <w:t xml:space="preserve">Figure </w:t>
      </w:r>
      <w:r w:rsidRPr="00694F74">
        <w:rPr>
          <w:b/>
          <w:szCs w:val="24"/>
          <w:lang w:eastAsia="ja-JP"/>
        </w:rPr>
        <w:t>S9.</w:t>
      </w:r>
      <w:r w:rsidRPr="00694F74">
        <w:rPr>
          <w:szCs w:val="24"/>
          <w:lang w:eastAsia="ja-JP"/>
        </w:rPr>
        <w:t xml:space="preserve"> P</w:t>
      </w:r>
      <w:r w:rsidRPr="00694F74">
        <w:rPr>
          <w:rFonts w:hint="eastAsia"/>
          <w:szCs w:val="24"/>
          <w:lang w:eastAsia="ja-JP"/>
        </w:rPr>
        <w:t xml:space="preserve">hotographs </w:t>
      </w:r>
      <w:r w:rsidRPr="00694F74">
        <w:rPr>
          <w:szCs w:val="24"/>
          <w:lang w:eastAsia="ja-JP"/>
        </w:rPr>
        <w:t xml:space="preserve">a) </w:t>
      </w:r>
      <w:r w:rsidRPr="00694F74">
        <w:rPr>
          <w:rFonts w:hint="eastAsia"/>
          <w:szCs w:val="24"/>
          <w:lang w:eastAsia="ja-JP"/>
        </w:rPr>
        <w:t>be</w:t>
      </w:r>
      <w:r w:rsidRPr="00694F74">
        <w:rPr>
          <w:szCs w:val="24"/>
          <w:lang w:eastAsia="ja-JP"/>
        </w:rPr>
        <w:t xml:space="preserve">fore and b) after Soxhlet extraction of residual Pd(II) in </w:t>
      </w:r>
      <w:r w:rsidRPr="00694F74">
        <w:rPr>
          <w:b/>
          <w:szCs w:val="24"/>
          <w:lang w:eastAsia="ja-JP"/>
        </w:rPr>
        <w:t>1</w:t>
      </w:r>
      <w:r w:rsidRPr="00694F74">
        <w:rPr>
          <w:szCs w:val="24"/>
          <w:lang w:eastAsia="ja-JP"/>
        </w:rPr>
        <w:t>-EIR.</w:t>
      </w:r>
    </w:p>
    <w:p w14:paraId="53C25ACB" w14:textId="77777777" w:rsidR="00EB7F70" w:rsidRPr="00694F74" w:rsidRDefault="00EB7F70">
      <w:pPr>
        <w:rPr>
          <w:rFonts w:ascii="Times New Roman" w:hAnsi="Times New Roman"/>
          <w:bCs/>
          <w:sz w:val="24"/>
          <w:szCs w:val="24"/>
          <w:lang w:val="en-GB"/>
        </w:rPr>
      </w:pPr>
    </w:p>
    <w:p w14:paraId="3ADEAC63" w14:textId="564109DB" w:rsidR="00EB7F70" w:rsidRPr="00694F74" w:rsidRDefault="00EB7F70">
      <w:pPr>
        <w:rPr>
          <w:rFonts w:ascii="Times New Roman" w:hAnsi="Times New Roman"/>
          <w:bCs/>
          <w:sz w:val="24"/>
          <w:szCs w:val="24"/>
          <w:lang w:val="en-GB"/>
        </w:rPr>
      </w:pPr>
      <w:r w:rsidRPr="00694F74">
        <w:rPr>
          <w:rFonts w:ascii="Times New Roman" w:hAnsi="Times New Roman"/>
          <w:bCs/>
          <w:sz w:val="24"/>
          <w:szCs w:val="24"/>
          <w:lang w:val="en-GB"/>
        </w:rPr>
        <w:br w:type="page"/>
      </w:r>
    </w:p>
    <w:p w14:paraId="3EDAC346" w14:textId="4F1D5ADF" w:rsidR="00D718B1" w:rsidRPr="00694F74" w:rsidRDefault="00044F3A">
      <w:pPr>
        <w:rPr>
          <w:rFonts w:ascii="Times New Roman" w:hAnsi="Times New Roman"/>
          <w:bCs/>
          <w:sz w:val="24"/>
          <w:szCs w:val="24"/>
          <w:lang w:val="en-GB" w:eastAsia="ja-JP"/>
        </w:rPr>
      </w:pPr>
      <w:r w:rsidRPr="00694F74">
        <w:rPr>
          <w:rFonts w:ascii="Times New Roman" w:hAnsi="Times New Roman"/>
          <w:bCs/>
          <w:noProof/>
          <w:sz w:val="24"/>
          <w:szCs w:val="24"/>
          <w:lang w:eastAsia="ja-JP"/>
        </w:rPr>
        <w:lastRenderedPageBreak/>
        <w:drawing>
          <wp:inline distT="0" distB="0" distL="0" distR="0" wp14:anchorId="010D41C6" wp14:editId="36211FE6">
            <wp:extent cx="5922782" cy="4391439"/>
            <wp:effectExtent l="0" t="0" r="1905" b="9525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856" cy="4404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CBFEF" w14:textId="73300F70" w:rsidR="0064332B" w:rsidRPr="00694F74" w:rsidRDefault="0064332B" w:rsidP="000E1B66">
      <w:pPr>
        <w:jc w:val="both"/>
        <w:rPr>
          <w:rFonts w:ascii="Times New Roman" w:hAnsi="Times New Roman"/>
          <w:bCs/>
          <w:sz w:val="24"/>
          <w:szCs w:val="24"/>
          <w:lang w:val="en-GB" w:eastAsia="ja-JP"/>
        </w:rPr>
      </w:pPr>
      <w:r w:rsidRPr="00694F74">
        <w:rPr>
          <w:rFonts w:ascii="Times New Roman" w:hAnsi="Times New Roman"/>
          <w:b/>
          <w:bCs/>
          <w:sz w:val="24"/>
          <w:szCs w:val="24"/>
          <w:lang w:val="en-GB" w:eastAsia="ja-JP"/>
        </w:rPr>
        <w:t>Figure S</w:t>
      </w:r>
      <w:r w:rsidR="0093380A" w:rsidRPr="00694F74">
        <w:rPr>
          <w:rFonts w:ascii="Times New Roman" w:hAnsi="Times New Roman"/>
          <w:b/>
          <w:bCs/>
          <w:sz w:val="24"/>
          <w:szCs w:val="24"/>
          <w:lang w:val="en-GB" w:eastAsia="ja-JP"/>
        </w:rPr>
        <w:t>10</w:t>
      </w:r>
      <w:r w:rsidR="00D718B1" w:rsidRPr="00694F74">
        <w:rPr>
          <w:rFonts w:ascii="Times New Roman" w:hAnsi="Times New Roman"/>
          <w:b/>
          <w:bCs/>
          <w:sz w:val="24"/>
          <w:szCs w:val="24"/>
          <w:lang w:val="en-GB" w:eastAsia="ja-JP"/>
        </w:rPr>
        <w:t>.</w:t>
      </w:r>
      <w:r w:rsidR="00D718B1" w:rsidRPr="00694F74">
        <w:rPr>
          <w:rFonts w:ascii="Times New Roman" w:hAnsi="Times New Roman"/>
          <w:bCs/>
          <w:sz w:val="24"/>
          <w:szCs w:val="24"/>
          <w:lang w:val="en-GB" w:eastAsia="ja-JP"/>
        </w:rPr>
        <w:t xml:space="preserve"> Full scan X-ray photoelectron spectroscopy (</w:t>
      </w:r>
      <w:r w:rsidRPr="00694F74">
        <w:rPr>
          <w:rFonts w:ascii="Times New Roman" w:hAnsi="Times New Roman" w:hint="eastAsia"/>
          <w:bCs/>
          <w:sz w:val="24"/>
          <w:szCs w:val="24"/>
          <w:lang w:val="en-GB" w:eastAsia="ja-JP"/>
        </w:rPr>
        <w:t>XPS</w:t>
      </w:r>
      <w:r w:rsidR="00D718B1" w:rsidRPr="00694F74">
        <w:rPr>
          <w:rFonts w:ascii="Times New Roman" w:hAnsi="Times New Roman"/>
          <w:bCs/>
          <w:sz w:val="24"/>
          <w:szCs w:val="24"/>
          <w:lang w:val="en-GB" w:eastAsia="ja-JP"/>
        </w:rPr>
        <w:t xml:space="preserve">) after Soxhlet extraction </w:t>
      </w:r>
      <w:r w:rsidR="000E1B66" w:rsidRPr="00694F74">
        <w:rPr>
          <w:rFonts w:ascii="Times New Roman" w:hAnsi="Times New Roman"/>
          <w:bCs/>
          <w:sz w:val="24"/>
          <w:szCs w:val="24"/>
          <w:lang w:val="en-GB" w:eastAsia="ja-JP"/>
        </w:rPr>
        <w:t>from</w:t>
      </w:r>
      <w:r w:rsidR="005A5D16" w:rsidRPr="00694F74">
        <w:rPr>
          <w:rFonts w:ascii="Times New Roman" w:hAnsi="Times New Roman"/>
          <w:bCs/>
          <w:sz w:val="24"/>
          <w:szCs w:val="24"/>
          <w:lang w:val="en-GB" w:eastAsia="ja-JP"/>
        </w:rPr>
        <w:t xml:space="preserve"> the undesorbed Pd(II) in </w:t>
      </w:r>
      <w:r w:rsidR="005A5D16" w:rsidRPr="00694F74">
        <w:rPr>
          <w:rFonts w:ascii="Times New Roman" w:hAnsi="Times New Roman"/>
          <w:b/>
          <w:bCs/>
          <w:sz w:val="24"/>
          <w:szCs w:val="24"/>
          <w:lang w:val="en-GB" w:eastAsia="ja-JP"/>
        </w:rPr>
        <w:t>1</w:t>
      </w:r>
      <w:r w:rsidR="005A5D16" w:rsidRPr="00694F74">
        <w:rPr>
          <w:rFonts w:ascii="Times New Roman" w:hAnsi="Times New Roman"/>
          <w:bCs/>
          <w:sz w:val="24"/>
          <w:szCs w:val="24"/>
          <w:lang w:val="en-GB" w:eastAsia="ja-JP"/>
        </w:rPr>
        <w:t>-EIR</w:t>
      </w:r>
      <w:r w:rsidR="00D718B1" w:rsidRPr="00694F74">
        <w:rPr>
          <w:rFonts w:ascii="Times New Roman" w:hAnsi="Times New Roman"/>
          <w:bCs/>
          <w:sz w:val="24"/>
          <w:szCs w:val="24"/>
          <w:lang w:val="en-GB" w:eastAsia="ja-JP"/>
        </w:rPr>
        <w:t>.</w:t>
      </w:r>
    </w:p>
    <w:p w14:paraId="32EF9F72" w14:textId="4CEBE3CA" w:rsidR="00683C1E" w:rsidRPr="00694F74" w:rsidRDefault="00683C1E">
      <w:pPr>
        <w:rPr>
          <w:rFonts w:ascii="Times New Roman" w:hAnsi="Times New Roman"/>
          <w:bCs/>
          <w:sz w:val="24"/>
          <w:szCs w:val="24"/>
          <w:lang w:val="en-GB" w:eastAsia="ja-JP"/>
        </w:rPr>
      </w:pPr>
    </w:p>
    <w:p w14:paraId="108E9361" w14:textId="77777777" w:rsidR="00683C1E" w:rsidRPr="00694F74" w:rsidRDefault="00683C1E">
      <w:pPr>
        <w:rPr>
          <w:rFonts w:ascii="Times New Roman" w:hAnsi="Times New Roman"/>
          <w:bCs/>
          <w:sz w:val="24"/>
          <w:szCs w:val="24"/>
          <w:lang w:val="en-GB" w:eastAsia="ja-JP"/>
        </w:rPr>
      </w:pPr>
      <w:r w:rsidRPr="00694F74">
        <w:rPr>
          <w:rFonts w:ascii="Times New Roman" w:hAnsi="Times New Roman"/>
          <w:bCs/>
          <w:sz w:val="24"/>
          <w:szCs w:val="24"/>
          <w:lang w:val="en-GB" w:eastAsia="ja-JP"/>
        </w:rPr>
        <w:br w:type="page"/>
      </w:r>
    </w:p>
    <w:p w14:paraId="6B162DE7" w14:textId="618E7318" w:rsidR="00364416" w:rsidRPr="00694F74" w:rsidRDefault="00683C1E">
      <w:pPr>
        <w:rPr>
          <w:rFonts w:ascii="Times New Roman" w:hAnsi="Times New Roman"/>
          <w:bCs/>
          <w:sz w:val="24"/>
          <w:szCs w:val="24"/>
          <w:lang w:val="en-GB" w:eastAsia="ja-JP"/>
        </w:rPr>
      </w:pPr>
      <w:r w:rsidRPr="00694F74">
        <w:rPr>
          <w:rFonts w:ascii="Times New Roman" w:hAnsi="Times New Roman"/>
          <w:bCs/>
          <w:noProof/>
          <w:sz w:val="24"/>
          <w:szCs w:val="24"/>
          <w:lang w:eastAsia="ja-JP"/>
        </w:rPr>
        <w:lastRenderedPageBreak/>
        <w:drawing>
          <wp:inline distT="0" distB="0" distL="0" distR="0" wp14:anchorId="0DF9CB03" wp14:editId="2CA4D6E0">
            <wp:extent cx="5993378" cy="2735885"/>
            <wp:effectExtent l="0" t="0" r="7620" b="7620"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7523" cy="2751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25189" w14:textId="6F707B5A" w:rsidR="00683C1E" w:rsidRPr="00694F74" w:rsidRDefault="00683C1E" w:rsidP="005553DB">
      <w:pPr>
        <w:jc w:val="both"/>
        <w:rPr>
          <w:rFonts w:ascii="Times New Roman" w:hAnsi="Times New Roman"/>
          <w:b/>
          <w:bCs/>
          <w:sz w:val="24"/>
          <w:szCs w:val="24"/>
          <w:lang w:val="en-GB" w:eastAsia="ja-JP"/>
        </w:rPr>
      </w:pPr>
      <w:r w:rsidRPr="00694F74">
        <w:rPr>
          <w:rFonts w:ascii="Times New Roman" w:hAnsi="Times New Roman" w:hint="eastAsia"/>
          <w:b/>
          <w:bCs/>
          <w:sz w:val="24"/>
          <w:szCs w:val="24"/>
          <w:lang w:val="en-GB" w:eastAsia="ja-JP"/>
        </w:rPr>
        <w:t xml:space="preserve">Figure S11. </w:t>
      </w:r>
      <w:r w:rsidRPr="00694F74">
        <w:rPr>
          <w:rFonts w:ascii="Times New Roman" w:hAnsi="Times New Roman"/>
          <w:sz w:val="24"/>
          <w:szCs w:val="24"/>
          <w:vertAlign w:val="superscript"/>
          <w:lang w:eastAsia="ja-JP"/>
        </w:rPr>
        <w:t>1</w:t>
      </w:r>
      <w:r w:rsidRPr="00694F74">
        <w:rPr>
          <w:rFonts w:ascii="Times New Roman" w:hAnsi="Times New Roman"/>
          <w:sz w:val="24"/>
          <w:szCs w:val="24"/>
          <w:lang w:eastAsia="ja-JP"/>
        </w:rPr>
        <w:t xml:space="preserve">H NMR spectra of the Pd(II)–extractant </w:t>
      </w:r>
      <w:r w:rsidRPr="00694F74">
        <w:rPr>
          <w:rFonts w:ascii="Times New Roman" w:hAnsi="Times New Roman"/>
          <w:b/>
          <w:sz w:val="24"/>
          <w:szCs w:val="24"/>
          <w:lang w:eastAsia="ja-JP"/>
        </w:rPr>
        <w:t>1</w:t>
      </w:r>
      <w:r w:rsidRPr="00694F74">
        <w:rPr>
          <w:rFonts w:ascii="Times New Roman" w:hAnsi="Times New Roman"/>
          <w:sz w:val="24"/>
          <w:szCs w:val="24"/>
          <w:lang w:eastAsia="ja-JP"/>
        </w:rPr>
        <w:t xml:space="preserve"> complex flaked from Pd(II)-loaded </w:t>
      </w:r>
      <w:r w:rsidRPr="00694F74">
        <w:rPr>
          <w:rFonts w:ascii="Times New Roman" w:hAnsi="Times New Roman"/>
          <w:b/>
          <w:sz w:val="24"/>
          <w:szCs w:val="24"/>
          <w:lang w:eastAsia="ja-JP"/>
        </w:rPr>
        <w:t>1</w:t>
      </w:r>
      <w:r w:rsidRPr="00694F74">
        <w:rPr>
          <w:rFonts w:ascii="Times New Roman" w:hAnsi="Times New Roman"/>
          <w:sz w:val="24"/>
          <w:szCs w:val="24"/>
          <w:lang w:eastAsia="ja-JP"/>
        </w:rPr>
        <w:t>-EIR.</w:t>
      </w:r>
    </w:p>
    <w:p w14:paraId="7A7C66CF" w14:textId="1580EADB" w:rsidR="00364416" w:rsidRPr="00694F74" w:rsidRDefault="00364416">
      <w:pPr>
        <w:rPr>
          <w:rFonts w:ascii="Times New Roman" w:hAnsi="Times New Roman"/>
          <w:bCs/>
          <w:sz w:val="24"/>
          <w:szCs w:val="24"/>
          <w:lang w:val="en-GB" w:eastAsia="ja-JP"/>
        </w:rPr>
      </w:pPr>
      <w:r w:rsidRPr="00694F74">
        <w:rPr>
          <w:rFonts w:ascii="Times New Roman" w:hAnsi="Times New Roman"/>
          <w:bCs/>
          <w:sz w:val="24"/>
          <w:szCs w:val="24"/>
          <w:lang w:val="en-GB" w:eastAsia="ja-JP"/>
        </w:rPr>
        <w:br w:type="page"/>
      </w:r>
    </w:p>
    <w:p w14:paraId="48AAAD05" w14:textId="23EB2CF1" w:rsidR="00364416" w:rsidRPr="00694F74" w:rsidRDefault="00364416" w:rsidP="00364416">
      <w:pPr>
        <w:jc w:val="center"/>
        <w:rPr>
          <w:rFonts w:ascii="Times New Roman" w:hAnsi="Times New Roman"/>
          <w:bCs/>
          <w:sz w:val="24"/>
          <w:szCs w:val="24"/>
          <w:lang w:val="en-GB" w:eastAsia="ja-JP"/>
        </w:rPr>
      </w:pPr>
      <w:r w:rsidRPr="00694F74">
        <w:rPr>
          <w:noProof/>
          <w:sz w:val="24"/>
          <w:szCs w:val="24"/>
          <w:lang w:eastAsia="ja-JP"/>
        </w:rPr>
        <w:lastRenderedPageBreak/>
        <w:drawing>
          <wp:inline distT="0" distB="0" distL="0" distR="0" wp14:anchorId="1027EE73" wp14:editId="09BBCB99">
            <wp:extent cx="4242392" cy="3609975"/>
            <wp:effectExtent l="0" t="0" r="6350" b="0"/>
            <wp:docPr id="5" name="グラフ 5">
              <a:extLst xmlns:a="http://schemas.openxmlformats.org/drawingml/2006/main">
                <a:ext uri="{FF2B5EF4-FFF2-40B4-BE49-F238E27FC236}">
                  <a16:creationId xmlns:a16="http://schemas.microsoft.com/office/drawing/2014/main" id="{D4D09226-7E4C-4A15-A4C5-C434672FF6F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55D19090" w14:textId="03E2D1F4" w:rsidR="00364416" w:rsidRPr="00694F74" w:rsidRDefault="00364416" w:rsidP="00364416">
      <w:pPr>
        <w:jc w:val="center"/>
        <w:rPr>
          <w:rFonts w:ascii="Times New Roman" w:hAnsi="Times New Roman"/>
          <w:bCs/>
          <w:sz w:val="24"/>
          <w:szCs w:val="24"/>
          <w:lang w:val="en-GB" w:eastAsia="ja-JP"/>
        </w:rPr>
      </w:pPr>
      <w:r w:rsidRPr="00694F74">
        <w:rPr>
          <w:noProof/>
          <w:sz w:val="24"/>
          <w:szCs w:val="24"/>
          <w:lang w:eastAsia="ja-JP"/>
        </w:rPr>
        <w:drawing>
          <wp:inline distT="0" distB="0" distL="0" distR="0" wp14:anchorId="2F9D2282" wp14:editId="4CB1A03A">
            <wp:extent cx="4333875" cy="3597718"/>
            <wp:effectExtent l="0" t="0" r="0" b="3175"/>
            <wp:docPr id="95" name="グラフ 9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492D4F39" w14:textId="5CD4328F" w:rsidR="00854AB4" w:rsidRPr="00694F74" w:rsidRDefault="00364416" w:rsidP="005553DB">
      <w:pPr>
        <w:jc w:val="both"/>
        <w:rPr>
          <w:rFonts w:ascii="Times New Roman" w:hAnsi="Times New Roman"/>
          <w:bCs/>
          <w:sz w:val="24"/>
          <w:szCs w:val="24"/>
          <w:lang w:val="en-GB" w:eastAsia="ja-JP"/>
        </w:rPr>
      </w:pPr>
      <w:r w:rsidRPr="00694F74">
        <w:rPr>
          <w:rFonts w:ascii="Times New Roman" w:hAnsi="Times New Roman" w:hint="eastAsia"/>
          <w:b/>
          <w:bCs/>
          <w:sz w:val="24"/>
          <w:szCs w:val="24"/>
          <w:lang w:val="en-GB" w:eastAsia="ja-JP"/>
        </w:rPr>
        <w:t>Figure</w:t>
      </w:r>
      <w:r w:rsidRPr="00694F74">
        <w:rPr>
          <w:rFonts w:ascii="Times New Roman" w:hAnsi="Times New Roman"/>
          <w:b/>
          <w:bCs/>
          <w:sz w:val="24"/>
          <w:szCs w:val="24"/>
          <w:lang w:val="en-GB" w:eastAsia="ja-JP"/>
        </w:rPr>
        <w:t xml:space="preserve"> S1</w:t>
      </w:r>
      <w:r w:rsidR="00683C1E" w:rsidRPr="00694F74">
        <w:rPr>
          <w:rFonts w:ascii="Times New Roman" w:hAnsi="Times New Roman"/>
          <w:b/>
          <w:bCs/>
          <w:sz w:val="24"/>
          <w:szCs w:val="24"/>
          <w:lang w:val="en-GB" w:eastAsia="ja-JP"/>
        </w:rPr>
        <w:t>2</w:t>
      </w:r>
      <w:r w:rsidRPr="00694F74">
        <w:rPr>
          <w:rFonts w:ascii="Times New Roman" w:hAnsi="Times New Roman"/>
          <w:b/>
          <w:bCs/>
          <w:sz w:val="24"/>
          <w:szCs w:val="24"/>
          <w:lang w:val="en-GB" w:eastAsia="ja-JP"/>
        </w:rPr>
        <w:t>.</w:t>
      </w:r>
      <w:r w:rsidRPr="00694F74">
        <w:rPr>
          <w:rFonts w:ascii="Times New Roman" w:hAnsi="Times New Roman"/>
          <w:bCs/>
          <w:sz w:val="24"/>
          <w:szCs w:val="24"/>
          <w:lang w:val="en-GB" w:eastAsia="ja-JP"/>
        </w:rPr>
        <w:t xml:space="preserve"> a) Freundlich and b) Langmuir isotherms for Pd(II) sorption by </w:t>
      </w:r>
      <w:r w:rsidRPr="00694F74">
        <w:rPr>
          <w:rFonts w:ascii="Times New Roman" w:hAnsi="Times New Roman"/>
          <w:b/>
          <w:bCs/>
          <w:sz w:val="24"/>
          <w:szCs w:val="24"/>
          <w:lang w:val="en-GB" w:eastAsia="ja-JP"/>
        </w:rPr>
        <w:t>1</w:t>
      </w:r>
      <w:r w:rsidRPr="00694F74">
        <w:rPr>
          <w:rFonts w:ascii="Times New Roman" w:hAnsi="Times New Roman"/>
          <w:bCs/>
          <w:sz w:val="24"/>
          <w:szCs w:val="24"/>
          <w:lang w:val="en-GB" w:eastAsia="ja-JP"/>
        </w:rPr>
        <w:t>-EIR.</w:t>
      </w:r>
      <w:r w:rsidR="005553DB" w:rsidRPr="00694F74">
        <w:rPr>
          <w:sz w:val="24"/>
          <w:szCs w:val="24"/>
        </w:rPr>
        <w:t xml:space="preserve"> </w:t>
      </w:r>
      <w:r w:rsidR="005553DB" w:rsidRPr="00694F74">
        <w:rPr>
          <w:rFonts w:ascii="Times New Roman" w:hAnsi="Times New Roman"/>
          <w:bCs/>
          <w:sz w:val="24"/>
          <w:szCs w:val="24"/>
          <w:lang w:val="en-GB" w:eastAsia="ja-JP"/>
        </w:rPr>
        <w:t xml:space="preserve">Sorption conditions: </w:t>
      </w:r>
      <w:r w:rsidR="005553DB" w:rsidRPr="00694F74">
        <w:rPr>
          <w:rFonts w:ascii="Times New Roman" w:hAnsi="Times New Roman"/>
          <w:b/>
          <w:bCs/>
          <w:sz w:val="24"/>
          <w:szCs w:val="24"/>
          <w:lang w:val="en-GB" w:eastAsia="ja-JP"/>
        </w:rPr>
        <w:t>1</w:t>
      </w:r>
      <w:r w:rsidR="005553DB" w:rsidRPr="00694F74">
        <w:rPr>
          <w:rFonts w:ascii="Times New Roman" w:hAnsi="Times New Roman"/>
          <w:bCs/>
          <w:sz w:val="24"/>
          <w:szCs w:val="24"/>
          <w:lang w:val="en-GB" w:eastAsia="ja-JP"/>
        </w:rPr>
        <w:t xml:space="preserve">-EIR = 0.1 g, [HCl] = 0.1 M; [Pd(II)] = </w:t>
      </w:r>
      <w:r w:rsidR="00C57021" w:rsidRPr="00694F74">
        <w:rPr>
          <w:rFonts w:ascii="Times New Roman" w:hAnsi="Times New Roman"/>
          <w:bCs/>
          <w:sz w:val="24"/>
          <w:szCs w:val="24"/>
          <w:lang w:val="en-GB" w:eastAsia="ja-JP"/>
        </w:rPr>
        <w:t>500</w:t>
      </w:r>
      <w:r w:rsidR="005553DB" w:rsidRPr="00694F74">
        <w:rPr>
          <w:rFonts w:ascii="Times New Roman" w:hAnsi="Times New Roman"/>
          <w:bCs/>
          <w:sz w:val="24"/>
          <w:szCs w:val="24"/>
          <w:lang w:val="en-GB" w:eastAsia="ja-JP"/>
        </w:rPr>
        <w:t>–700 ppm (= mg L</w:t>
      </w:r>
      <w:r w:rsidR="005553DB" w:rsidRPr="00694F74">
        <w:rPr>
          <w:rFonts w:ascii="Times New Roman" w:hAnsi="Times New Roman"/>
          <w:bCs/>
          <w:sz w:val="24"/>
          <w:szCs w:val="24"/>
          <w:vertAlign w:val="superscript"/>
          <w:lang w:val="en-GB" w:eastAsia="ja-JP"/>
        </w:rPr>
        <w:t>−1</w:t>
      </w:r>
      <w:r w:rsidR="005553DB" w:rsidRPr="00694F74">
        <w:rPr>
          <w:rFonts w:ascii="Times New Roman" w:hAnsi="Times New Roman"/>
          <w:bCs/>
          <w:sz w:val="24"/>
          <w:szCs w:val="24"/>
          <w:lang w:val="en-GB" w:eastAsia="ja-JP"/>
        </w:rPr>
        <w:t>); temperature = 293–313 K; shaking time = 24 h; shaking speed = 80 rpm.</w:t>
      </w:r>
    </w:p>
    <w:p w14:paraId="19396CF7" w14:textId="0BCFCC7F" w:rsidR="00854AB4" w:rsidRPr="00694F74" w:rsidRDefault="00854AB4" w:rsidP="00EB440B">
      <w:pPr>
        <w:jc w:val="center"/>
        <w:rPr>
          <w:rFonts w:ascii="Times New Roman" w:hAnsi="Times New Roman"/>
          <w:bCs/>
          <w:sz w:val="24"/>
          <w:szCs w:val="24"/>
          <w:lang w:val="en-GB" w:eastAsia="ja-JP"/>
        </w:rPr>
      </w:pPr>
      <w:r w:rsidRPr="00694F74">
        <w:rPr>
          <w:rFonts w:ascii="Times New Roman" w:hAnsi="Times New Roman"/>
          <w:bCs/>
          <w:sz w:val="24"/>
          <w:szCs w:val="24"/>
          <w:lang w:val="en-GB" w:eastAsia="ja-JP"/>
        </w:rPr>
        <w:br w:type="page"/>
      </w:r>
      <w:r w:rsidR="00EB440B" w:rsidRPr="00694F74">
        <w:rPr>
          <w:noProof/>
          <w:sz w:val="24"/>
          <w:szCs w:val="24"/>
          <w:lang w:eastAsia="ja-JP"/>
        </w:rPr>
        <w:lastRenderedPageBreak/>
        <w:drawing>
          <wp:inline distT="0" distB="0" distL="0" distR="0" wp14:anchorId="65AB9AAF" wp14:editId="482828A4">
            <wp:extent cx="4918074" cy="4479925"/>
            <wp:effectExtent l="0" t="0" r="0" b="0"/>
            <wp:docPr id="10" name="グラフ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46BD812F" w14:textId="664BD7F9" w:rsidR="00C57021" w:rsidRPr="00694F74" w:rsidRDefault="00EB440B" w:rsidP="00C57021">
      <w:pPr>
        <w:jc w:val="both"/>
        <w:rPr>
          <w:rFonts w:ascii="Times New Roman" w:hAnsi="Times New Roman"/>
          <w:bCs/>
          <w:sz w:val="24"/>
          <w:szCs w:val="24"/>
          <w:lang w:val="en-GB" w:eastAsia="ja-JP"/>
        </w:rPr>
      </w:pPr>
      <w:r w:rsidRPr="00694F74">
        <w:rPr>
          <w:rFonts w:ascii="Times New Roman" w:hAnsi="Times New Roman"/>
          <w:b/>
          <w:bCs/>
          <w:sz w:val="24"/>
          <w:szCs w:val="24"/>
        </w:rPr>
        <w:t>Figure S</w:t>
      </w:r>
      <w:r w:rsidRPr="00694F74">
        <w:rPr>
          <w:rFonts w:ascii="Times New Roman" w:hAnsi="Times New Roman"/>
          <w:b/>
          <w:bCs/>
          <w:sz w:val="24"/>
          <w:szCs w:val="24"/>
          <w:lang w:eastAsia="ja-JP"/>
        </w:rPr>
        <w:t>1</w:t>
      </w:r>
      <w:r w:rsidR="00683C1E" w:rsidRPr="00694F74">
        <w:rPr>
          <w:rFonts w:ascii="Times New Roman" w:hAnsi="Times New Roman"/>
          <w:b/>
          <w:bCs/>
          <w:sz w:val="24"/>
          <w:szCs w:val="24"/>
          <w:lang w:eastAsia="ja-JP"/>
        </w:rPr>
        <w:t>3</w:t>
      </w:r>
      <w:r w:rsidRPr="00694F74">
        <w:rPr>
          <w:rFonts w:ascii="Times New Roman" w:hAnsi="Times New Roman"/>
          <w:b/>
          <w:sz w:val="24"/>
          <w:szCs w:val="24"/>
        </w:rPr>
        <w:t>.</w:t>
      </w:r>
      <w:r w:rsidRPr="00694F74">
        <w:rPr>
          <w:rFonts w:ascii="Times New Roman" w:hAnsi="Times New Roman"/>
          <w:sz w:val="24"/>
          <w:szCs w:val="24"/>
        </w:rPr>
        <w:t xml:space="preserve"> Van’t Hoff plot relating ln </w:t>
      </w:r>
      <w:r w:rsidRPr="00694F74">
        <w:rPr>
          <w:rFonts w:ascii="Times New Roman" w:hAnsi="Times New Roman"/>
          <w:i/>
          <w:sz w:val="24"/>
          <w:szCs w:val="24"/>
        </w:rPr>
        <w:t>K</w:t>
      </w:r>
      <w:r w:rsidRPr="00694F74">
        <w:rPr>
          <w:rFonts w:ascii="Times New Roman" w:hAnsi="Times New Roman"/>
          <w:i/>
          <w:sz w:val="24"/>
          <w:szCs w:val="24"/>
          <w:vertAlign w:val="subscript"/>
        </w:rPr>
        <w:t>0</w:t>
      </w:r>
      <w:r w:rsidRPr="00694F74">
        <w:rPr>
          <w:rFonts w:ascii="Times New Roman" w:hAnsi="Times New Roman"/>
          <w:sz w:val="24"/>
          <w:szCs w:val="24"/>
        </w:rPr>
        <w:t xml:space="preserve"> against 1/T for Pd(II) sorption by </w:t>
      </w:r>
      <w:r w:rsidRPr="00694F74">
        <w:rPr>
          <w:rFonts w:ascii="Times New Roman" w:hAnsi="Times New Roman"/>
          <w:b/>
          <w:sz w:val="24"/>
          <w:szCs w:val="24"/>
        </w:rPr>
        <w:t>1</w:t>
      </w:r>
      <w:r w:rsidRPr="00694F74">
        <w:rPr>
          <w:rFonts w:ascii="Times New Roman" w:hAnsi="Times New Roman"/>
          <w:sz w:val="24"/>
          <w:szCs w:val="24"/>
        </w:rPr>
        <w:t>-EIR.</w:t>
      </w:r>
      <w:r w:rsidR="005553DB" w:rsidRPr="00694F74">
        <w:rPr>
          <w:sz w:val="24"/>
          <w:szCs w:val="24"/>
        </w:rPr>
        <w:t xml:space="preserve"> </w:t>
      </w:r>
      <w:r w:rsidR="00C57021" w:rsidRPr="00694F74">
        <w:rPr>
          <w:rFonts w:ascii="Times New Roman" w:hAnsi="Times New Roman"/>
          <w:bCs/>
          <w:sz w:val="24"/>
          <w:szCs w:val="24"/>
          <w:lang w:val="en-GB" w:eastAsia="ja-JP"/>
        </w:rPr>
        <w:t>Sorption conditions:</w:t>
      </w:r>
      <w:r w:rsidR="000D4D93" w:rsidRPr="00694F74">
        <w:rPr>
          <w:rFonts w:ascii="Times New Roman" w:hAnsi="Times New Roman"/>
          <w:bCs/>
          <w:sz w:val="24"/>
          <w:szCs w:val="24"/>
          <w:lang w:val="en-GB" w:eastAsia="ja-JP"/>
        </w:rPr>
        <w:t xml:space="preserve"> </w:t>
      </w:r>
      <w:r w:rsidR="00C57021" w:rsidRPr="00694F74">
        <w:rPr>
          <w:rFonts w:ascii="Times New Roman" w:hAnsi="Times New Roman"/>
          <w:b/>
          <w:bCs/>
          <w:sz w:val="24"/>
          <w:szCs w:val="24"/>
          <w:lang w:val="en-GB" w:eastAsia="ja-JP"/>
        </w:rPr>
        <w:t>1</w:t>
      </w:r>
      <w:r w:rsidR="00C57021" w:rsidRPr="00694F74">
        <w:rPr>
          <w:rFonts w:ascii="Times New Roman" w:hAnsi="Times New Roman"/>
          <w:bCs/>
          <w:sz w:val="24"/>
          <w:szCs w:val="24"/>
          <w:lang w:val="en-GB" w:eastAsia="ja-JP"/>
        </w:rPr>
        <w:t>-EIR = 0.1 g, [HCl] = 0.1 M; [Pd(II)] = 500–700 ppm (= mg L</w:t>
      </w:r>
      <w:r w:rsidR="00C57021" w:rsidRPr="00694F74">
        <w:rPr>
          <w:rFonts w:ascii="Times New Roman" w:hAnsi="Times New Roman"/>
          <w:bCs/>
          <w:sz w:val="24"/>
          <w:szCs w:val="24"/>
          <w:vertAlign w:val="superscript"/>
          <w:lang w:val="en-GB" w:eastAsia="ja-JP"/>
        </w:rPr>
        <w:t>−1</w:t>
      </w:r>
      <w:r w:rsidR="00C57021" w:rsidRPr="00694F74">
        <w:rPr>
          <w:rFonts w:ascii="Times New Roman" w:hAnsi="Times New Roman"/>
          <w:bCs/>
          <w:sz w:val="24"/>
          <w:szCs w:val="24"/>
          <w:lang w:val="en-GB" w:eastAsia="ja-JP"/>
        </w:rPr>
        <w:t>); temperature = 293–313 K; shaking time = 24 h; shaking speed = 80 rpm.</w:t>
      </w:r>
    </w:p>
    <w:p w14:paraId="3B2D44CD" w14:textId="468A67D0" w:rsidR="00EB440B" w:rsidRPr="00694F74" w:rsidRDefault="00EB440B" w:rsidP="005553DB">
      <w:pPr>
        <w:jc w:val="both"/>
        <w:rPr>
          <w:rFonts w:ascii="Times New Roman" w:hAnsi="Times New Roman"/>
          <w:b/>
          <w:sz w:val="24"/>
          <w:szCs w:val="24"/>
          <w:lang w:val="en-GB"/>
        </w:rPr>
      </w:pPr>
    </w:p>
    <w:p w14:paraId="3DE4D72A" w14:textId="77777777" w:rsidR="00EB440B" w:rsidRPr="00694F74" w:rsidRDefault="00EB440B" w:rsidP="00EB440B">
      <w:pPr>
        <w:jc w:val="center"/>
        <w:rPr>
          <w:rFonts w:ascii="Times New Roman" w:hAnsi="Times New Roman"/>
          <w:bCs/>
          <w:sz w:val="24"/>
          <w:szCs w:val="24"/>
          <w:lang w:eastAsia="ja-JP"/>
        </w:rPr>
      </w:pPr>
    </w:p>
    <w:p w14:paraId="00D18946" w14:textId="4B160EC8" w:rsidR="00982F94" w:rsidRPr="00694F74" w:rsidRDefault="00982F94" w:rsidP="00364416">
      <w:pPr>
        <w:rPr>
          <w:rFonts w:ascii="Times New Roman" w:hAnsi="Times New Roman"/>
          <w:b/>
          <w:bCs/>
          <w:sz w:val="24"/>
          <w:szCs w:val="24"/>
        </w:rPr>
      </w:pPr>
      <w:r w:rsidRPr="00694F74">
        <w:rPr>
          <w:noProof/>
          <w:sz w:val="24"/>
          <w:szCs w:val="24"/>
          <w:lang w:eastAsia="ja-JP"/>
        </w:rPr>
        <w:lastRenderedPageBreak/>
        <w:drawing>
          <wp:inline distT="0" distB="0" distL="0" distR="0" wp14:anchorId="3EFC1656" wp14:editId="288F7D6E">
            <wp:extent cx="5812455" cy="5279366"/>
            <wp:effectExtent l="0" t="0" r="0" b="0"/>
            <wp:docPr id="11" name="グラフ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6F1B3156" w14:textId="1A038042" w:rsidR="004B4012" w:rsidRPr="00694F74" w:rsidRDefault="00982F94" w:rsidP="003D1568">
      <w:pPr>
        <w:jc w:val="both"/>
        <w:rPr>
          <w:rFonts w:ascii="Times New Roman" w:hAnsi="Times New Roman"/>
          <w:sz w:val="24"/>
          <w:szCs w:val="24"/>
        </w:rPr>
      </w:pPr>
      <w:r w:rsidRPr="00694F74">
        <w:rPr>
          <w:rFonts w:ascii="Times New Roman" w:hAnsi="Times New Roman"/>
          <w:b/>
          <w:bCs/>
          <w:sz w:val="24"/>
          <w:szCs w:val="24"/>
        </w:rPr>
        <w:t>Figure S</w:t>
      </w:r>
      <w:r w:rsidR="0064332B" w:rsidRPr="00694F74">
        <w:rPr>
          <w:rFonts w:ascii="Times New Roman" w:hAnsi="Times New Roman"/>
          <w:b/>
          <w:bCs/>
          <w:sz w:val="24"/>
          <w:szCs w:val="24"/>
          <w:lang w:eastAsia="ja-JP"/>
        </w:rPr>
        <w:t>1</w:t>
      </w:r>
      <w:r w:rsidR="00683C1E" w:rsidRPr="00694F74">
        <w:rPr>
          <w:rFonts w:ascii="Times New Roman" w:hAnsi="Times New Roman"/>
          <w:b/>
          <w:bCs/>
          <w:sz w:val="24"/>
          <w:szCs w:val="24"/>
          <w:lang w:eastAsia="ja-JP"/>
        </w:rPr>
        <w:t>4</w:t>
      </w:r>
      <w:r w:rsidRPr="00694F74">
        <w:rPr>
          <w:rFonts w:ascii="Times New Roman" w:hAnsi="Times New Roman"/>
          <w:b/>
          <w:sz w:val="24"/>
          <w:szCs w:val="24"/>
        </w:rPr>
        <w:t>.</w:t>
      </w:r>
      <w:r w:rsidRPr="00694F74">
        <w:rPr>
          <w:rFonts w:ascii="Times New Roman" w:hAnsi="Times New Roman"/>
          <w:sz w:val="24"/>
          <w:szCs w:val="24"/>
        </w:rPr>
        <w:t xml:space="preserve"> </w:t>
      </w:r>
      <w:r w:rsidR="004B4012" w:rsidRPr="00694F74">
        <w:rPr>
          <w:rFonts w:ascii="Times New Roman" w:hAnsi="Times New Roman"/>
          <w:sz w:val="24"/>
          <w:szCs w:val="24"/>
        </w:rPr>
        <w:t>Pseudo</w:t>
      </w:r>
      <w:r w:rsidR="003D1568" w:rsidRPr="00694F74">
        <w:rPr>
          <w:rFonts w:ascii="Times New Roman" w:hAnsi="Times New Roman"/>
          <w:sz w:val="24"/>
          <w:szCs w:val="24"/>
        </w:rPr>
        <w:t>-first-</w:t>
      </w:r>
      <w:r w:rsidR="004B4012" w:rsidRPr="00694F74">
        <w:rPr>
          <w:rFonts w:ascii="Times New Roman" w:hAnsi="Times New Roman"/>
          <w:sz w:val="24"/>
          <w:szCs w:val="24"/>
        </w:rPr>
        <w:t>order</w:t>
      </w:r>
      <w:r w:rsidRPr="00694F74">
        <w:rPr>
          <w:rFonts w:ascii="Times New Roman" w:hAnsi="Times New Roman"/>
          <w:sz w:val="24"/>
          <w:szCs w:val="24"/>
        </w:rPr>
        <w:t xml:space="preserve"> for Pd(II) sorption</w:t>
      </w:r>
      <w:r w:rsidR="004B4012" w:rsidRPr="00694F74">
        <w:rPr>
          <w:rFonts w:ascii="Times New Roman" w:hAnsi="Times New Roman"/>
          <w:sz w:val="24"/>
          <w:szCs w:val="24"/>
        </w:rPr>
        <w:t xml:space="preserve"> by </w:t>
      </w:r>
      <w:r w:rsidR="004B4012" w:rsidRPr="00694F74">
        <w:rPr>
          <w:rFonts w:ascii="Times New Roman" w:hAnsi="Times New Roman"/>
          <w:b/>
          <w:sz w:val="24"/>
          <w:szCs w:val="24"/>
        </w:rPr>
        <w:t>1</w:t>
      </w:r>
      <w:r w:rsidR="004B4012" w:rsidRPr="00694F74">
        <w:rPr>
          <w:rFonts w:ascii="Times New Roman" w:hAnsi="Times New Roman"/>
          <w:sz w:val="24"/>
          <w:szCs w:val="24"/>
        </w:rPr>
        <w:t>-EIR</w:t>
      </w:r>
      <w:r w:rsidRPr="00694F74">
        <w:rPr>
          <w:rFonts w:ascii="Times New Roman" w:hAnsi="Times New Roman"/>
          <w:sz w:val="24"/>
          <w:szCs w:val="24"/>
        </w:rPr>
        <w:t>.</w:t>
      </w:r>
      <w:r w:rsidR="003D1568" w:rsidRPr="00694F74">
        <w:rPr>
          <w:rFonts w:ascii="Times New Roman" w:hAnsi="Times New Roman"/>
          <w:sz w:val="24"/>
          <w:szCs w:val="24"/>
        </w:rPr>
        <w:t xml:space="preserve"> </w:t>
      </w:r>
      <w:r w:rsidR="00C57021" w:rsidRPr="00694F74">
        <w:rPr>
          <w:rFonts w:ascii="Times New Roman" w:hAnsi="Times New Roman"/>
          <w:sz w:val="24"/>
          <w:szCs w:val="24"/>
        </w:rPr>
        <w:t>S</w:t>
      </w:r>
      <w:r w:rsidR="003D1568" w:rsidRPr="00694F74">
        <w:rPr>
          <w:rFonts w:ascii="Times New Roman" w:hAnsi="Times New Roman"/>
          <w:sz w:val="24"/>
          <w:szCs w:val="24"/>
        </w:rPr>
        <w:t>orption condition: [HCl] = 0.1 M, [Pd(II)] = 600 ppm (</w:t>
      </w:r>
      <w:r w:rsidR="00C57021" w:rsidRPr="00694F74">
        <w:rPr>
          <w:rFonts w:ascii="Times New Roman" w:hAnsi="Times New Roman"/>
          <w:sz w:val="24"/>
          <w:szCs w:val="24"/>
        </w:rPr>
        <w:t>= mg L</w:t>
      </w:r>
      <w:r w:rsidR="00C57021" w:rsidRPr="00694F74">
        <w:rPr>
          <w:rFonts w:ascii="Times New Roman" w:hAnsi="Times New Roman"/>
          <w:sz w:val="24"/>
          <w:szCs w:val="24"/>
          <w:vertAlign w:val="superscript"/>
        </w:rPr>
        <w:t>−1</w:t>
      </w:r>
      <w:r w:rsidR="003D1568" w:rsidRPr="00694F74">
        <w:rPr>
          <w:rFonts w:ascii="Times New Roman" w:hAnsi="Times New Roman"/>
          <w:sz w:val="24"/>
          <w:szCs w:val="24"/>
        </w:rPr>
        <w:t xml:space="preserve">), </w:t>
      </w:r>
      <w:r w:rsidR="003D1568" w:rsidRPr="00694F74">
        <w:rPr>
          <w:rFonts w:ascii="Times New Roman" w:hAnsi="Times New Roman"/>
          <w:b/>
          <w:sz w:val="24"/>
          <w:szCs w:val="24"/>
        </w:rPr>
        <w:t>1</w:t>
      </w:r>
      <w:r w:rsidR="003D1568" w:rsidRPr="00694F74">
        <w:rPr>
          <w:rFonts w:ascii="Times New Roman" w:hAnsi="Times New Roman"/>
          <w:sz w:val="24"/>
          <w:szCs w:val="24"/>
        </w:rPr>
        <w:t>-EIR = 0.1 g, shaking speed = 280 rpm, shaking time = 0.5~12 h.</w:t>
      </w:r>
    </w:p>
    <w:p w14:paraId="014091D7" w14:textId="77777777" w:rsidR="004B4012" w:rsidRPr="00694F74" w:rsidRDefault="004B4012">
      <w:pPr>
        <w:rPr>
          <w:rFonts w:ascii="Times New Roman" w:hAnsi="Times New Roman"/>
          <w:b/>
          <w:bCs/>
          <w:sz w:val="24"/>
          <w:szCs w:val="24"/>
        </w:rPr>
      </w:pPr>
      <w:r w:rsidRPr="00694F74"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252784F4" w14:textId="77777777" w:rsidR="004B4012" w:rsidRPr="00694F74" w:rsidRDefault="004B4012" w:rsidP="004B4012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94F74">
        <w:rPr>
          <w:noProof/>
          <w:sz w:val="24"/>
          <w:szCs w:val="24"/>
          <w:lang w:eastAsia="ja-JP"/>
        </w:rPr>
        <w:lastRenderedPageBreak/>
        <w:drawing>
          <wp:inline distT="0" distB="0" distL="0" distR="0" wp14:anchorId="3F388B16" wp14:editId="2967EF92">
            <wp:extent cx="5841009" cy="5281574"/>
            <wp:effectExtent l="0" t="0" r="7620" b="0"/>
            <wp:docPr id="4" name="グラフ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721DC147" w14:textId="4E55D650" w:rsidR="003D1568" w:rsidRPr="00694F74" w:rsidRDefault="004B4012" w:rsidP="003D1568">
      <w:pPr>
        <w:jc w:val="both"/>
        <w:rPr>
          <w:rFonts w:ascii="Times New Roman" w:hAnsi="Times New Roman"/>
          <w:sz w:val="24"/>
          <w:szCs w:val="24"/>
        </w:rPr>
      </w:pPr>
      <w:r w:rsidRPr="00694F74">
        <w:rPr>
          <w:rFonts w:ascii="Times New Roman" w:hAnsi="Times New Roman"/>
          <w:b/>
          <w:bCs/>
          <w:sz w:val="24"/>
          <w:szCs w:val="24"/>
        </w:rPr>
        <w:t>Figure S</w:t>
      </w:r>
      <w:r w:rsidR="0064332B" w:rsidRPr="00694F74">
        <w:rPr>
          <w:rFonts w:ascii="Times New Roman" w:hAnsi="Times New Roman"/>
          <w:b/>
          <w:bCs/>
          <w:sz w:val="24"/>
          <w:szCs w:val="24"/>
          <w:lang w:eastAsia="ja-JP"/>
        </w:rPr>
        <w:t>1</w:t>
      </w:r>
      <w:r w:rsidR="00683C1E" w:rsidRPr="00694F74">
        <w:rPr>
          <w:rFonts w:ascii="Times New Roman" w:hAnsi="Times New Roman"/>
          <w:b/>
          <w:bCs/>
          <w:sz w:val="24"/>
          <w:szCs w:val="24"/>
          <w:lang w:eastAsia="ja-JP"/>
        </w:rPr>
        <w:t>5</w:t>
      </w:r>
      <w:r w:rsidRPr="00694F74">
        <w:rPr>
          <w:rFonts w:ascii="Times New Roman" w:hAnsi="Times New Roman"/>
          <w:b/>
          <w:bCs/>
          <w:sz w:val="24"/>
          <w:szCs w:val="24"/>
        </w:rPr>
        <w:t>.</w:t>
      </w:r>
      <w:r w:rsidRPr="00694F74">
        <w:rPr>
          <w:rFonts w:ascii="Times New Roman" w:hAnsi="Times New Roman"/>
          <w:bCs/>
          <w:sz w:val="24"/>
          <w:szCs w:val="24"/>
        </w:rPr>
        <w:t xml:space="preserve">  Pseudo</w:t>
      </w:r>
      <w:r w:rsidR="003D1568" w:rsidRPr="00694F74">
        <w:rPr>
          <w:rFonts w:ascii="Times New Roman" w:hAnsi="Times New Roman"/>
          <w:bCs/>
          <w:sz w:val="24"/>
          <w:szCs w:val="24"/>
        </w:rPr>
        <w:t>-second-</w:t>
      </w:r>
      <w:r w:rsidRPr="00694F74">
        <w:rPr>
          <w:rFonts w:ascii="Times New Roman" w:hAnsi="Times New Roman"/>
          <w:bCs/>
          <w:sz w:val="24"/>
          <w:szCs w:val="24"/>
        </w:rPr>
        <w:t>order</w:t>
      </w:r>
      <w:r w:rsidR="003D1568" w:rsidRPr="00694F74">
        <w:rPr>
          <w:rFonts w:ascii="Times New Roman" w:hAnsi="Times New Roman"/>
          <w:sz w:val="24"/>
          <w:szCs w:val="24"/>
        </w:rPr>
        <w:t xml:space="preserve"> for Pd(II) sorption by </w:t>
      </w:r>
      <w:r w:rsidR="003D1568" w:rsidRPr="00694F74">
        <w:rPr>
          <w:rFonts w:ascii="Times New Roman" w:hAnsi="Times New Roman"/>
          <w:b/>
          <w:sz w:val="24"/>
          <w:szCs w:val="24"/>
        </w:rPr>
        <w:t>1</w:t>
      </w:r>
      <w:r w:rsidR="003D1568" w:rsidRPr="00694F74">
        <w:rPr>
          <w:rFonts w:ascii="Times New Roman" w:hAnsi="Times New Roman"/>
          <w:sz w:val="24"/>
          <w:szCs w:val="24"/>
        </w:rPr>
        <w:t xml:space="preserve">-EIR. </w:t>
      </w:r>
      <w:r w:rsidR="00C57021" w:rsidRPr="00694F74">
        <w:rPr>
          <w:rFonts w:ascii="Times New Roman" w:hAnsi="Times New Roman"/>
          <w:sz w:val="24"/>
          <w:szCs w:val="24"/>
        </w:rPr>
        <w:t>S</w:t>
      </w:r>
      <w:r w:rsidR="003D1568" w:rsidRPr="00694F74">
        <w:rPr>
          <w:rFonts w:ascii="Times New Roman" w:hAnsi="Times New Roman"/>
          <w:sz w:val="24"/>
          <w:szCs w:val="24"/>
        </w:rPr>
        <w:t xml:space="preserve">orption condition: [HCl] = 0.1 M, [Pd(II)] = 600 ppm (= </w:t>
      </w:r>
      <w:r w:rsidR="00C57021" w:rsidRPr="00694F74">
        <w:rPr>
          <w:rFonts w:ascii="Times New Roman" w:hAnsi="Times New Roman"/>
          <w:sz w:val="24"/>
          <w:szCs w:val="24"/>
        </w:rPr>
        <w:t>mg L</w:t>
      </w:r>
      <w:r w:rsidR="00C57021" w:rsidRPr="00694F74">
        <w:rPr>
          <w:rFonts w:ascii="Times New Roman" w:hAnsi="Times New Roman"/>
          <w:sz w:val="24"/>
          <w:szCs w:val="24"/>
          <w:vertAlign w:val="superscript"/>
        </w:rPr>
        <w:t>−1</w:t>
      </w:r>
      <w:r w:rsidR="003D1568" w:rsidRPr="00694F74">
        <w:rPr>
          <w:rFonts w:ascii="Times New Roman" w:hAnsi="Times New Roman"/>
          <w:sz w:val="24"/>
          <w:szCs w:val="24"/>
        </w:rPr>
        <w:t xml:space="preserve">), </w:t>
      </w:r>
      <w:r w:rsidR="003D1568" w:rsidRPr="00694F74">
        <w:rPr>
          <w:rFonts w:ascii="Times New Roman" w:hAnsi="Times New Roman"/>
          <w:b/>
          <w:sz w:val="24"/>
          <w:szCs w:val="24"/>
        </w:rPr>
        <w:t>1</w:t>
      </w:r>
      <w:r w:rsidR="003D1568" w:rsidRPr="00694F74">
        <w:rPr>
          <w:rFonts w:ascii="Times New Roman" w:hAnsi="Times New Roman"/>
          <w:sz w:val="24"/>
          <w:szCs w:val="24"/>
        </w:rPr>
        <w:t>-EIR = 0.1 g, shaking speed = 280 rpm, shaking time = 0.5~12 h.</w:t>
      </w:r>
    </w:p>
    <w:p w14:paraId="78243FAF" w14:textId="6DE1B487" w:rsidR="004B4012" w:rsidRPr="00694F74" w:rsidRDefault="004B4012" w:rsidP="004B4012">
      <w:pPr>
        <w:pStyle w:val="Figurecaption"/>
        <w:jc w:val="center"/>
        <w:rPr>
          <w:bCs/>
          <w:lang w:val="en-US"/>
        </w:rPr>
      </w:pPr>
    </w:p>
    <w:p w14:paraId="21AC0703" w14:textId="77777777" w:rsidR="004B4012" w:rsidRPr="00694F74" w:rsidRDefault="004B4012" w:rsidP="00E37DEA">
      <w:pPr>
        <w:rPr>
          <w:rFonts w:ascii="Times New Roman" w:hAnsi="Times New Roman"/>
          <w:b/>
          <w:bCs/>
          <w:sz w:val="24"/>
          <w:szCs w:val="24"/>
        </w:rPr>
      </w:pPr>
    </w:p>
    <w:p w14:paraId="5F95C5A5" w14:textId="0245A07F" w:rsidR="004B4012" w:rsidRPr="00694F74" w:rsidRDefault="004B4012">
      <w:pPr>
        <w:rPr>
          <w:rFonts w:ascii="Times New Roman" w:hAnsi="Times New Roman"/>
          <w:b/>
          <w:bCs/>
          <w:sz w:val="24"/>
          <w:szCs w:val="24"/>
        </w:rPr>
      </w:pPr>
    </w:p>
    <w:p w14:paraId="0FCC36B1" w14:textId="77777777" w:rsidR="004B4012" w:rsidRPr="00694F74" w:rsidRDefault="004B4012" w:rsidP="004B4012">
      <w:pPr>
        <w:pStyle w:val="Figurecaption"/>
        <w:jc w:val="center"/>
        <w:rPr>
          <w:b/>
          <w:bCs/>
        </w:rPr>
      </w:pPr>
      <w:r w:rsidRPr="00694F74">
        <w:rPr>
          <w:noProof/>
          <w:lang w:val="en-US" w:eastAsia="ja-JP"/>
        </w:rPr>
        <w:lastRenderedPageBreak/>
        <w:drawing>
          <wp:inline distT="0" distB="0" distL="0" distR="0" wp14:anchorId="6C55B381" wp14:editId="17A1334F">
            <wp:extent cx="5901690" cy="5475767"/>
            <wp:effectExtent l="0" t="0" r="3810" b="0"/>
            <wp:docPr id="14" name="グラフ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19D53B59" w14:textId="2E9E251B" w:rsidR="003D1568" w:rsidRPr="00694F74" w:rsidRDefault="004B4012" w:rsidP="003D1568">
      <w:pPr>
        <w:jc w:val="both"/>
        <w:rPr>
          <w:rFonts w:ascii="Times New Roman" w:hAnsi="Times New Roman"/>
          <w:sz w:val="24"/>
          <w:szCs w:val="24"/>
        </w:rPr>
      </w:pPr>
      <w:r w:rsidRPr="00694F74">
        <w:rPr>
          <w:rFonts w:ascii="Times New Roman" w:hAnsi="Times New Roman"/>
          <w:b/>
          <w:bCs/>
          <w:sz w:val="24"/>
          <w:szCs w:val="24"/>
        </w:rPr>
        <w:t>Figure S</w:t>
      </w:r>
      <w:r w:rsidR="00914762" w:rsidRPr="00694F74">
        <w:rPr>
          <w:rFonts w:ascii="Times New Roman" w:hAnsi="Times New Roman"/>
          <w:b/>
          <w:bCs/>
          <w:sz w:val="24"/>
          <w:szCs w:val="24"/>
        </w:rPr>
        <w:t>1</w:t>
      </w:r>
      <w:r w:rsidR="00683C1E" w:rsidRPr="00694F74">
        <w:rPr>
          <w:rFonts w:ascii="Times New Roman" w:hAnsi="Times New Roman"/>
          <w:b/>
          <w:bCs/>
          <w:sz w:val="24"/>
          <w:szCs w:val="24"/>
        </w:rPr>
        <w:t>6</w:t>
      </w:r>
      <w:r w:rsidRPr="00694F74">
        <w:rPr>
          <w:rFonts w:ascii="Times New Roman" w:hAnsi="Times New Roman"/>
          <w:b/>
          <w:bCs/>
          <w:sz w:val="24"/>
          <w:szCs w:val="24"/>
        </w:rPr>
        <w:t>.</w:t>
      </w:r>
      <w:r w:rsidRPr="00694F74">
        <w:rPr>
          <w:rFonts w:ascii="Times New Roman" w:hAnsi="Times New Roman"/>
          <w:bCs/>
          <w:sz w:val="24"/>
          <w:szCs w:val="24"/>
        </w:rPr>
        <w:t xml:space="preserve"> Particle diffusion</w:t>
      </w:r>
      <w:r w:rsidR="003D1568" w:rsidRPr="00694F74">
        <w:rPr>
          <w:rFonts w:ascii="Times New Roman" w:hAnsi="Times New Roman"/>
          <w:sz w:val="24"/>
          <w:szCs w:val="24"/>
        </w:rPr>
        <w:t xml:space="preserve"> for Pd(II) sorption by </w:t>
      </w:r>
      <w:r w:rsidR="003D1568" w:rsidRPr="00694F74">
        <w:rPr>
          <w:rFonts w:ascii="Times New Roman" w:hAnsi="Times New Roman"/>
          <w:b/>
          <w:sz w:val="24"/>
          <w:szCs w:val="24"/>
        </w:rPr>
        <w:t>1</w:t>
      </w:r>
      <w:r w:rsidR="003D1568" w:rsidRPr="00694F74">
        <w:rPr>
          <w:rFonts w:ascii="Times New Roman" w:hAnsi="Times New Roman"/>
          <w:sz w:val="24"/>
          <w:szCs w:val="24"/>
        </w:rPr>
        <w:t xml:space="preserve">-EIR. </w:t>
      </w:r>
      <w:r w:rsidR="00C57021" w:rsidRPr="00694F74">
        <w:rPr>
          <w:rFonts w:ascii="Times New Roman" w:hAnsi="Times New Roman"/>
          <w:sz w:val="24"/>
          <w:szCs w:val="24"/>
        </w:rPr>
        <w:t>S</w:t>
      </w:r>
      <w:r w:rsidR="003D1568" w:rsidRPr="00694F74">
        <w:rPr>
          <w:rFonts w:ascii="Times New Roman" w:hAnsi="Times New Roman"/>
          <w:sz w:val="24"/>
          <w:szCs w:val="24"/>
        </w:rPr>
        <w:t>orption condition: [HCl] = 0.1 M, [Pd(II)] = 600 ppm (</w:t>
      </w:r>
      <w:r w:rsidR="00C57021" w:rsidRPr="00694F74">
        <w:rPr>
          <w:rFonts w:ascii="Times New Roman" w:hAnsi="Times New Roman"/>
          <w:sz w:val="24"/>
          <w:szCs w:val="24"/>
        </w:rPr>
        <w:t>= mg L</w:t>
      </w:r>
      <w:r w:rsidR="00C57021" w:rsidRPr="00694F74">
        <w:rPr>
          <w:rFonts w:ascii="Times New Roman" w:hAnsi="Times New Roman"/>
          <w:sz w:val="24"/>
          <w:szCs w:val="24"/>
          <w:vertAlign w:val="superscript"/>
        </w:rPr>
        <w:t>−1</w:t>
      </w:r>
      <w:r w:rsidR="003D1568" w:rsidRPr="00694F74">
        <w:rPr>
          <w:rFonts w:ascii="Times New Roman" w:hAnsi="Times New Roman"/>
          <w:sz w:val="24"/>
          <w:szCs w:val="24"/>
        </w:rPr>
        <w:t xml:space="preserve">), </w:t>
      </w:r>
      <w:r w:rsidR="003D1568" w:rsidRPr="00694F74">
        <w:rPr>
          <w:rFonts w:ascii="Times New Roman" w:hAnsi="Times New Roman"/>
          <w:b/>
          <w:sz w:val="24"/>
          <w:szCs w:val="24"/>
        </w:rPr>
        <w:t>1</w:t>
      </w:r>
      <w:r w:rsidR="003D1568" w:rsidRPr="00694F74">
        <w:rPr>
          <w:rFonts w:ascii="Times New Roman" w:hAnsi="Times New Roman"/>
          <w:sz w:val="24"/>
          <w:szCs w:val="24"/>
        </w:rPr>
        <w:t>-EIR = 0.1 g, shaking speed = 280 rpm, shaking time = 0.5~12 h.</w:t>
      </w:r>
    </w:p>
    <w:p w14:paraId="285ADF6C" w14:textId="15C08B32" w:rsidR="004A0E58" w:rsidRPr="00694F74" w:rsidRDefault="004B4012" w:rsidP="004A0E58">
      <w:pPr>
        <w:pStyle w:val="Figurecaption"/>
        <w:jc w:val="center"/>
      </w:pPr>
      <w:r w:rsidRPr="00694F74">
        <w:t>.</w:t>
      </w:r>
    </w:p>
    <w:p w14:paraId="4139F1C6" w14:textId="77777777" w:rsidR="004A0E58" w:rsidRPr="00694F74" w:rsidRDefault="004A0E58">
      <w:pPr>
        <w:rPr>
          <w:rFonts w:ascii="Times New Roman" w:eastAsiaTheme="minorEastAsia" w:hAnsi="Times New Roman"/>
          <w:sz w:val="24"/>
          <w:szCs w:val="24"/>
          <w:lang w:val="en-GB" w:eastAsia="en-GB"/>
        </w:rPr>
      </w:pPr>
      <w:r w:rsidRPr="00694F74">
        <w:rPr>
          <w:sz w:val="24"/>
          <w:szCs w:val="24"/>
        </w:rPr>
        <w:br w:type="page"/>
      </w:r>
    </w:p>
    <w:p w14:paraId="66FD13F7" w14:textId="77777777" w:rsidR="004A0E58" w:rsidRPr="00694F74" w:rsidRDefault="004A0E58" w:rsidP="004A0E58">
      <w:pPr>
        <w:jc w:val="center"/>
        <w:rPr>
          <w:rFonts w:ascii="Times New Roman" w:eastAsiaTheme="minorEastAsia" w:hAnsi="Times New Roman"/>
          <w:sz w:val="24"/>
          <w:szCs w:val="24"/>
          <w:lang w:val="en-GB" w:eastAsia="en-GB"/>
        </w:rPr>
      </w:pPr>
      <w:r w:rsidRPr="00694F74">
        <w:rPr>
          <w:noProof/>
          <w:sz w:val="24"/>
          <w:szCs w:val="24"/>
          <w:lang w:eastAsia="ja-JP"/>
        </w:rPr>
        <w:lastRenderedPageBreak/>
        <w:drawing>
          <wp:inline distT="0" distB="0" distL="0" distR="0" wp14:anchorId="240AC7DB" wp14:editId="57638288">
            <wp:extent cx="5882017" cy="5184475"/>
            <wp:effectExtent l="0" t="0" r="4445" b="0"/>
            <wp:docPr id="15" name="グラフ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629B3CE4" w14:textId="6883B2D2" w:rsidR="003D1568" w:rsidRPr="00694F74" w:rsidRDefault="004B4012" w:rsidP="003D1568">
      <w:pPr>
        <w:jc w:val="both"/>
        <w:rPr>
          <w:rFonts w:ascii="Times New Roman" w:hAnsi="Times New Roman"/>
          <w:sz w:val="24"/>
          <w:szCs w:val="24"/>
        </w:rPr>
      </w:pPr>
      <w:r w:rsidRPr="00694F74">
        <w:rPr>
          <w:rFonts w:ascii="Times New Roman" w:hAnsi="Times New Roman"/>
          <w:b/>
          <w:bCs/>
          <w:sz w:val="24"/>
          <w:szCs w:val="24"/>
        </w:rPr>
        <w:t>Figure S</w:t>
      </w:r>
      <w:r w:rsidR="00914762" w:rsidRPr="00694F74">
        <w:rPr>
          <w:rFonts w:ascii="Times New Roman" w:hAnsi="Times New Roman"/>
          <w:b/>
          <w:bCs/>
          <w:sz w:val="24"/>
          <w:szCs w:val="24"/>
        </w:rPr>
        <w:t>1</w:t>
      </w:r>
      <w:r w:rsidR="00683C1E" w:rsidRPr="00694F74">
        <w:rPr>
          <w:rFonts w:ascii="Times New Roman" w:hAnsi="Times New Roman"/>
          <w:b/>
          <w:bCs/>
          <w:sz w:val="24"/>
          <w:szCs w:val="24"/>
        </w:rPr>
        <w:t>7</w:t>
      </w:r>
      <w:r w:rsidRPr="00694F74">
        <w:rPr>
          <w:rFonts w:ascii="Times New Roman" w:hAnsi="Times New Roman"/>
          <w:b/>
          <w:bCs/>
          <w:sz w:val="24"/>
          <w:szCs w:val="24"/>
        </w:rPr>
        <w:t>.</w:t>
      </w:r>
      <w:r w:rsidRPr="00694F74">
        <w:rPr>
          <w:rFonts w:ascii="Times New Roman" w:hAnsi="Times New Roman"/>
          <w:bCs/>
          <w:sz w:val="24"/>
          <w:szCs w:val="24"/>
        </w:rPr>
        <w:t xml:space="preserve"> </w:t>
      </w:r>
      <w:r w:rsidRPr="00694F74">
        <w:rPr>
          <w:rFonts w:ascii="Times New Roman" w:hAnsi="Times New Roman"/>
          <w:sz w:val="24"/>
          <w:szCs w:val="24"/>
        </w:rPr>
        <w:t>Intraparticle diffusion</w:t>
      </w:r>
      <w:r w:rsidR="003D1568" w:rsidRPr="00694F74">
        <w:rPr>
          <w:rFonts w:ascii="Times New Roman" w:hAnsi="Times New Roman"/>
          <w:sz w:val="24"/>
          <w:szCs w:val="24"/>
        </w:rPr>
        <w:t xml:space="preserve"> for Pd(II) sorption by </w:t>
      </w:r>
      <w:r w:rsidR="003D1568" w:rsidRPr="00694F74">
        <w:rPr>
          <w:rFonts w:ascii="Times New Roman" w:hAnsi="Times New Roman"/>
          <w:b/>
          <w:sz w:val="24"/>
          <w:szCs w:val="24"/>
        </w:rPr>
        <w:t>1</w:t>
      </w:r>
      <w:r w:rsidR="003D1568" w:rsidRPr="00694F74">
        <w:rPr>
          <w:rFonts w:ascii="Times New Roman" w:hAnsi="Times New Roman"/>
          <w:sz w:val="24"/>
          <w:szCs w:val="24"/>
        </w:rPr>
        <w:t xml:space="preserve">-EIR. </w:t>
      </w:r>
      <w:r w:rsidR="00C57021" w:rsidRPr="00694F74">
        <w:rPr>
          <w:rFonts w:ascii="Times New Roman" w:hAnsi="Times New Roman"/>
          <w:sz w:val="24"/>
          <w:szCs w:val="24"/>
        </w:rPr>
        <w:t>S</w:t>
      </w:r>
      <w:r w:rsidR="003D1568" w:rsidRPr="00694F74">
        <w:rPr>
          <w:rFonts w:ascii="Times New Roman" w:hAnsi="Times New Roman"/>
          <w:sz w:val="24"/>
          <w:szCs w:val="24"/>
        </w:rPr>
        <w:t>orption condition: [HCl] = 0.1 M, [Pd(II)] = 600 ppm (</w:t>
      </w:r>
      <w:r w:rsidR="00C57021" w:rsidRPr="00694F74">
        <w:rPr>
          <w:rFonts w:ascii="Times New Roman" w:hAnsi="Times New Roman"/>
          <w:sz w:val="24"/>
          <w:szCs w:val="24"/>
        </w:rPr>
        <w:t>= mg L</w:t>
      </w:r>
      <w:r w:rsidR="00C57021" w:rsidRPr="00694F74">
        <w:rPr>
          <w:rFonts w:ascii="Times New Roman" w:hAnsi="Times New Roman"/>
          <w:sz w:val="24"/>
          <w:szCs w:val="24"/>
          <w:vertAlign w:val="superscript"/>
        </w:rPr>
        <w:t>−1</w:t>
      </w:r>
      <w:r w:rsidR="003D1568" w:rsidRPr="00694F74">
        <w:rPr>
          <w:rFonts w:ascii="Times New Roman" w:hAnsi="Times New Roman"/>
          <w:sz w:val="24"/>
          <w:szCs w:val="24"/>
        </w:rPr>
        <w:t xml:space="preserve">), </w:t>
      </w:r>
      <w:r w:rsidR="003D1568" w:rsidRPr="00694F74">
        <w:rPr>
          <w:rFonts w:ascii="Times New Roman" w:hAnsi="Times New Roman"/>
          <w:b/>
          <w:sz w:val="24"/>
          <w:szCs w:val="24"/>
        </w:rPr>
        <w:t>1</w:t>
      </w:r>
      <w:r w:rsidR="003D1568" w:rsidRPr="00694F74">
        <w:rPr>
          <w:rFonts w:ascii="Times New Roman" w:hAnsi="Times New Roman"/>
          <w:sz w:val="24"/>
          <w:szCs w:val="24"/>
        </w:rPr>
        <w:t>-EIR = 0.1 g, shaking speed = 280 rpm, shaking time = 0.5~12 h.</w:t>
      </w:r>
    </w:p>
    <w:p w14:paraId="79AD5009" w14:textId="5809A0E4" w:rsidR="00072B03" w:rsidRPr="00694F74" w:rsidRDefault="00072B03" w:rsidP="00BE5757">
      <w:pPr>
        <w:rPr>
          <w:sz w:val="24"/>
          <w:szCs w:val="24"/>
          <w:lang w:val="en-GB" w:eastAsia="en-GB"/>
        </w:rPr>
      </w:pPr>
    </w:p>
    <w:p w14:paraId="046E317C" w14:textId="77777777" w:rsidR="00072B03" w:rsidRPr="00694F74" w:rsidRDefault="00072B03">
      <w:pPr>
        <w:rPr>
          <w:sz w:val="24"/>
          <w:szCs w:val="24"/>
          <w:lang w:val="en-GB" w:eastAsia="en-GB"/>
        </w:rPr>
      </w:pPr>
      <w:r w:rsidRPr="00694F74">
        <w:rPr>
          <w:sz w:val="24"/>
          <w:szCs w:val="24"/>
          <w:lang w:val="en-GB" w:eastAsia="en-GB"/>
        </w:rPr>
        <w:br w:type="page"/>
      </w:r>
    </w:p>
    <w:p w14:paraId="78EC84B0" w14:textId="0AD02BFB" w:rsidR="004A0E58" w:rsidRPr="00694F74" w:rsidRDefault="008702DC" w:rsidP="00DC5690">
      <w:pPr>
        <w:jc w:val="center"/>
        <w:rPr>
          <w:rFonts w:ascii="Times New Roman" w:hAnsi="Times New Roman"/>
          <w:b/>
          <w:bCs/>
          <w:sz w:val="24"/>
          <w:szCs w:val="24"/>
          <w:lang w:val="en-GB"/>
        </w:rPr>
      </w:pPr>
      <w:r w:rsidRPr="00694F74">
        <w:rPr>
          <w:rFonts w:ascii="Times New Roman" w:hAnsi="Times New Roman"/>
          <w:b/>
          <w:sz w:val="24"/>
          <w:szCs w:val="24"/>
        </w:rPr>
        <w:lastRenderedPageBreak/>
        <w:t>Table S</w:t>
      </w:r>
      <w:r w:rsidR="002C6FBD" w:rsidRPr="00694F74">
        <w:rPr>
          <w:rFonts w:ascii="Times New Roman" w:hAnsi="Times New Roman"/>
          <w:b/>
          <w:sz w:val="24"/>
          <w:szCs w:val="24"/>
        </w:rPr>
        <w:t>2</w:t>
      </w:r>
      <w:r w:rsidR="00DC5690" w:rsidRPr="00694F74">
        <w:rPr>
          <w:rFonts w:ascii="Times New Roman" w:hAnsi="Times New Roman"/>
          <w:b/>
          <w:sz w:val="24"/>
          <w:szCs w:val="24"/>
        </w:rPr>
        <w:t>.</w:t>
      </w:r>
      <w:r w:rsidRPr="00694F74">
        <w:rPr>
          <w:rFonts w:ascii="Times New Roman" w:hAnsi="Times New Roman"/>
          <w:sz w:val="24"/>
          <w:szCs w:val="24"/>
        </w:rPr>
        <w:t xml:space="preserve"> A</w:t>
      </w:r>
      <w:r w:rsidR="00BE5757" w:rsidRPr="00694F74">
        <w:rPr>
          <w:rFonts w:ascii="Times New Roman" w:hAnsi="Times New Roman"/>
          <w:sz w:val="24"/>
          <w:szCs w:val="24"/>
        </w:rPr>
        <w:t xml:space="preserve">pplication of kinetic models to the sorption of Pd(II) ions onto </w:t>
      </w:r>
      <w:r w:rsidR="00BE5757" w:rsidRPr="00694F74">
        <w:rPr>
          <w:rFonts w:ascii="Times New Roman" w:hAnsi="Times New Roman"/>
          <w:b/>
          <w:sz w:val="24"/>
          <w:szCs w:val="24"/>
        </w:rPr>
        <w:t>1</w:t>
      </w:r>
      <w:r w:rsidR="00BE5757" w:rsidRPr="00694F74">
        <w:rPr>
          <w:rFonts w:ascii="Times New Roman" w:hAnsi="Times New Roman"/>
          <w:sz w:val="24"/>
          <w:szCs w:val="24"/>
        </w:rPr>
        <w:t>-</w:t>
      </w:r>
      <w:r w:rsidR="009331FE" w:rsidRPr="00694F74">
        <w:rPr>
          <w:rFonts w:ascii="Times New Roman" w:hAnsi="Times New Roman"/>
          <w:sz w:val="24"/>
          <w:szCs w:val="24"/>
        </w:rPr>
        <w:t>EIR</w:t>
      </w:r>
      <w:r w:rsidR="00BE5757" w:rsidRPr="00694F74">
        <w:rPr>
          <w:rFonts w:ascii="Times New Roman" w:hAnsi="Times New Roman"/>
          <w:sz w:val="24"/>
          <w:szCs w:val="24"/>
        </w:rPr>
        <w:t xml:space="preserve"> at </w:t>
      </w:r>
      <w:r w:rsidR="00A94D93" w:rsidRPr="00694F74">
        <w:rPr>
          <w:rFonts w:ascii="Times New Roman" w:hAnsi="Times New Roman"/>
          <w:sz w:val="24"/>
          <w:szCs w:val="24"/>
        </w:rPr>
        <w:t>r.t</w:t>
      </w:r>
      <w:r w:rsidR="00BE5757" w:rsidRPr="00694F74">
        <w:rPr>
          <w:rFonts w:ascii="Times New Roman" w:hAnsi="Times New Roman"/>
          <w:sz w:val="24"/>
          <w:szCs w:val="24"/>
        </w:rPr>
        <w:t>.</w:t>
      </w:r>
    </w:p>
    <w:tbl>
      <w:tblPr>
        <w:tblStyle w:val="a4"/>
        <w:tblW w:w="0" w:type="auto"/>
        <w:tblInd w:w="5" w:type="dxa"/>
        <w:tblLook w:val="04A0" w:firstRow="1" w:lastRow="0" w:firstColumn="1" w:lastColumn="0" w:noHBand="0" w:noVBand="1"/>
      </w:tblPr>
      <w:tblGrid>
        <w:gridCol w:w="3539"/>
        <w:gridCol w:w="2977"/>
        <w:gridCol w:w="2834"/>
      </w:tblGrid>
      <w:tr w:rsidR="007D18C3" w:rsidRPr="00694F74" w14:paraId="7B86F0BE" w14:textId="77777777" w:rsidTr="00DC5690">
        <w:trPr>
          <w:trHeight w:val="638"/>
        </w:trPr>
        <w:tc>
          <w:tcPr>
            <w:tcW w:w="353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5E895ED6" w14:textId="1EAB1766" w:rsidR="007D18C3" w:rsidRPr="00694F74" w:rsidRDefault="007D18C3" w:rsidP="00370C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</w:pPr>
            <w:r w:rsidRPr="00694F74">
              <w:rPr>
                <w:rFonts w:ascii="Times New Roman" w:hAnsi="Times New Roman" w:hint="eastAsia"/>
                <w:bCs/>
                <w:sz w:val="24"/>
                <w:szCs w:val="24"/>
                <w:lang w:val="en-GB" w:eastAsia="ja-JP"/>
              </w:rPr>
              <w:t>Kinetic models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5708242A" w14:textId="7AC25430" w:rsidR="007D18C3" w:rsidRPr="00694F74" w:rsidRDefault="007D18C3" w:rsidP="00370C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</w:pPr>
            <w:r w:rsidRPr="00694F74">
              <w:rPr>
                <w:rFonts w:ascii="Times New Roman" w:hAnsi="Times New Roman" w:hint="eastAsia"/>
                <w:bCs/>
                <w:sz w:val="24"/>
                <w:szCs w:val="24"/>
                <w:lang w:val="en-GB" w:eastAsia="ja-JP"/>
              </w:rPr>
              <w:t>Parameters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4" w:space="0" w:color="FFFFFF" w:themeColor="background1"/>
              <w:bottom w:val="single" w:sz="12" w:space="0" w:color="auto"/>
              <w:right w:val="nil"/>
            </w:tcBorders>
            <w:vAlign w:val="center"/>
          </w:tcPr>
          <w:p w14:paraId="6AB59ED4" w14:textId="77777777" w:rsidR="007D18C3" w:rsidRPr="00694F74" w:rsidRDefault="00836D65" w:rsidP="00370C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</w:pPr>
            <w:r w:rsidRPr="00694F74">
              <w:rPr>
                <w:rFonts w:ascii="Times New Roman" w:hAnsi="Times New Roman" w:hint="eastAsia"/>
                <w:bCs/>
                <w:sz w:val="24"/>
                <w:szCs w:val="24"/>
                <w:lang w:val="en-GB" w:eastAsia="ja-JP"/>
              </w:rPr>
              <w:t>Pd(II) = 600 ppm</w:t>
            </w:r>
          </w:p>
          <w:p w14:paraId="6E6032BA" w14:textId="4B014ED3" w:rsidR="00836D65" w:rsidRPr="00694F74" w:rsidRDefault="00836D65" w:rsidP="00370C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</w:pPr>
            <w:r w:rsidRPr="00694F74">
              <w:rPr>
                <w:rFonts w:ascii="Times New Roman" w:hAnsi="Times New Roman"/>
                <w:b/>
                <w:bCs/>
                <w:sz w:val="24"/>
                <w:szCs w:val="24"/>
                <w:lang w:val="en-GB" w:eastAsia="ja-JP"/>
              </w:rPr>
              <w:t>1</w:t>
            </w:r>
            <w:r w:rsidRPr="00694F74"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  <w:t>-EIR</w:t>
            </w:r>
          </w:p>
        </w:tc>
      </w:tr>
      <w:tr w:rsidR="007D18C3" w:rsidRPr="00694F74" w14:paraId="45FBC733" w14:textId="77777777" w:rsidTr="00DC5690">
        <w:trPr>
          <w:trHeight w:val="638"/>
        </w:trPr>
        <w:tc>
          <w:tcPr>
            <w:tcW w:w="3539" w:type="dxa"/>
            <w:tcBorders>
              <w:top w:val="single" w:sz="12" w:space="0" w:color="auto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2CEADE0" w14:textId="4F51B482" w:rsidR="007D18C3" w:rsidRPr="00694F74" w:rsidRDefault="00836D65" w:rsidP="00370C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</w:pPr>
            <w:r w:rsidRPr="00694F74">
              <w:rPr>
                <w:rFonts w:ascii="Times New Roman" w:hAnsi="Times New Roman" w:hint="eastAsia"/>
                <w:bCs/>
                <w:sz w:val="24"/>
                <w:szCs w:val="24"/>
                <w:lang w:val="en-GB" w:eastAsia="ja-JP"/>
              </w:rPr>
              <w:t>Pseudo-first-o</w:t>
            </w:r>
            <w:r w:rsidRPr="00694F74"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  <w:t>r</w:t>
            </w:r>
            <w:r w:rsidRPr="00694F74">
              <w:rPr>
                <w:rFonts w:ascii="Times New Roman" w:hAnsi="Times New Roman" w:hint="eastAsia"/>
                <w:bCs/>
                <w:sz w:val="24"/>
                <w:szCs w:val="24"/>
                <w:lang w:val="en-GB" w:eastAsia="ja-JP"/>
              </w:rPr>
              <w:t>der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DF11FCC" w14:textId="079D92F8" w:rsidR="007D18C3" w:rsidRPr="00694F74" w:rsidRDefault="00836D65" w:rsidP="00370C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</w:pPr>
            <w:r w:rsidRPr="00694F74">
              <w:rPr>
                <w:rFonts w:ascii="Times New Roman" w:hAnsi="Times New Roman" w:hint="eastAsia"/>
                <w:bCs/>
                <w:i/>
                <w:sz w:val="24"/>
                <w:szCs w:val="24"/>
                <w:lang w:val="en-GB" w:eastAsia="ja-JP"/>
              </w:rPr>
              <w:t>k</w:t>
            </w:r>
            <w:r w:rsidRPr="00694F74">
              <w:rPr>
                <w:rFonts w:ascii="Times New Roman" w:hAnsi="Times New Roman" w:hint="eastAsia"/>
                <w:bCs/>
                <w:i/>
                <w:sz w:val="24"/>
                <w:szCs w:val="24"/>
                <w:vertAlign w:val="subscript"/>
                <w:lang w:val="en-GB" w:eastAsia="ja-JP"/>
              </w:rPr>
              <w:t>ad</w:t>
            </w:r>
            <w:r w:rsidRPr="00694F74">
              <w:rPr>
                <w:rFonts w:ascii="Times New Roman" w:hAnsi="Times New Roman" w:hint="eastAsia"/>
                <w:bCs/>
                <w:sz w:val="24"/>
                <w:szCs w:val="24"/>
                <w:lang w:val="en-GB" w:eastAsia="ja-JP"/>
              </w:rPr>
              <w:t xml:space="preserve"> </w:t>
            </w:r>
            <w:r w:rsidRPr="00694F74"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  <w:t>(min</w:t>
            </w:r>
            <w:r w:rsidRPr="00694F74">
              <w:rPr>
                <w:rFonts w:ascii="Times New Roman" w:hAnsi="Times New Roman"/>
                <w:bCs/>
                <w:sz w:val="24"/>
                <w:szCs w:val="24"/>
                <w:vertAlign w:val="superscript"/>
                <w:lang w:val="en-GB" w:eastAsia="ja-JP"/>
              </w:rPr>
              <w:t>-1</w:t>
            </w:r>
            <w:r w:rsidRPr="00694F74"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  <w:t>)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vAlign w:val="center"/>
          </w:tcPr>
          <w:p w14:paraId="365DC282" w14:textId="646E04DC" w:rsidR="007D18C3" w:rsidRPr="00694F74" w:rsidRDefault="00370CA5" w:rsidP="00370C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</w:pPr>
            <w:r w:rsidRPr="00694F74">
              <w:rPr>
                <w:rFonts w:ascii="Times New Roman" w:hAnsi="Times New Roman" w:hint="eastAsia"/>
                <w:bCs/>
                <w:sz w:val="24"/>
                <w:szCs w:val="24"/>
                <w:lang w:val="en-GB" w:eastAsia="ja-JP"/>
              </w:rPr>
              <w:t>5.0E</w:t>
            </w:r>
            <w:r w:rsidRPr="00694F74"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  <w:t xml:space="preserve"> </w:t>
            </w:r>
            <w:r w:rsidRPr="00694F74">
              <w:rPr>
                <w:rFonts w:ascii="Times New Roman" w:hAnsi="Times New Roman" w:hint="eastAsia"/>
                <w:bCs/>
                <w:sz w:val="24"/>
                <w:szCs w:val="24"/>
                <w:lang w:val="en-GB" w:eastAsia="ja-JP"/>
              </w:rPr>
              <w:t>-4</w:t>
            </w:r>
          </w:p>
        </w:tc>
      </w:tr>
      <w:tr w:rsidR="007D18C3" w:rsidRPr="00694F74" w14:paraId="5DDFDCD5" w14:textId="77777777" w:rsidTr="00DC5690">
        <w:trPr>
          <w:trHeight w:val="638"/>
        </w:trPr>
        <w:tc>
          <w:tcPr>
            <w:tcW w:w="353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715BE6D" w14:textId="77777777" w:rsidR="007D18C3" w:rsidRPr="00694F74" w:rsidRDefault="007D18C3" w:rsidP="00370C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8373FB4" w14:textId="431BE7B8" w:rsidR="007D18C3" w:rsidRPr="00694F74" w:rsidRDefault="00836D65" w:rsidP="00370CA5">
            <w:pPr>
              <w:jc w:val="both"/>
              <w:rPr>
                <w:rFonts w:ascii="Times New Roman" w:hAnsi="Times New Roman"/>
                <w:bCs/>
                <w:i/>
                <w:sz w:val="24"/>
                <w:szCs w:val="24"/>
                <w:lang w:val="en-GB" w:eastAsia="ja-JP"/>
              </w:rPr>
            </w:pPr>
            <w:r w:rsidRPr="00694F74">
              <w:rPr>
                <w:rFonts w:ascii="Times New Roman" w:hAnsi="Times New Roman" w:hint="eastAsia"/>
                <w:bCs/>
                <w:i/>
                <w:sz w:val="24"/>
                <w:szCs w:val="24"/>
                <w:lang w:val="en-GB" w:eastAsia="ja-JP"/>
              </w:rPr>
              <w:t>r</w:t>
            </w:r>
          </w:p>
        </w:tc>
        <w:tc>
          <w:tcPr>
            <w:tcW w:w="28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vAlign w:val="center"/>
          </w:tcPr>
          <w:p w14:paraId="0A93A9A5" w14:textId="20F2182F" w:rsidR="007D18C3" w:rsidRPr="00694F74" w:rsidRDefault="00370CA5" w:rsidP="00370C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</w:pPr>
            <w:r w:rsidRPr="00694F74">
              <w:rPr>
                <w:rFonts w:ascii="Times New Roman" w:hAnsi="Times New Roman" w:hint="eastAsia"/>
                <w:bCs/>
                <w:sz w:val="24"/>
                <w:szCs w:val="24"/>
                <w:lang w:val="en-GB" w:eastAsia="ja-JP"/>
              </w:rPr>
              <w:t>0.8650</w:t>
            </w:r>
          </w:p>
        </w:tc>
      </w:tr>
      <w:tr w:rsidR="007D18C3" w:rsidRPr="00694F74" w14:paraId="75ED1557" w14:textId="77777777" w:rsidTr="00DC5690">
        <w:trPr>
          <w:trHeight w:val="638"/>
        </w:trPr>
        <w:tc>
          <w:tcPr>
            <w:tcW w:w="353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027B290" w14:textId="6EBAC6EB" w:rsidR="007D18C3" w:rsidRPr="00694F74" w:rsidRDefault="00836D65" w:rsidP="00370C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en-GB"/>
              </w:rPr>
            </w:pPr>
            <w:r w:rsidRPr="00694F74">
              <w:rPr>
                <w:rFonts w:ascii="Times New Roman" w:hAnsi="Times New Roman" w:hint="eastAsia"/>
                <w:bCs/>
                <w:sz w:val="24"/>
                <w:szCs w:val="24"/>
                <w:lang w:val="en-GB" w:eastAsia="ja-JP"/>
              </w:rPr>
              <w:t>Pseudo-</w:t>
            </w:r>
            <w:r w:rsidRPr="00694F74"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  <w:t>second</w:t>
            </w:r>
            <w:r w:rsidRPr="00694F74">
              <w:rPr>
                <w:rFonts w:ascii="Times New Roman" w:hAnsi="Times New Roman" w:hint="eastAsia"/>
                <w:bCs/>
                <w:sz w:val="24"/>
                <w:szCs w:val="24"/>
                <w:lang w:val="en-GB" w:eastAsia="ja-JP"/>
              </w:rPr>
              <w:t>-o</w:t>
            </w:r>
            <w:r w:rsidRPr="00694F74"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  <w:t>r</w:t>
            </w:r>
            <w:r w:rsidRPr="00694F74">
              <w:rPr>
                <w:rFonts w:ascii="Times New Roman" w:hAnsi="Times New Roman" w:hint="eastAsia"/>
                <w:bCs/>
                <w:sz w:val="24"/>
                <w:szCs w:val="24"/>
                <w:lang w:val="en-GB" w:eastAsia="ja-JP"/>
              </w:rPr>
              <w:t>der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DFA40B0" w14:textId="4A93A867" w:rsidR="007D18C3" w:rsidRPr="00694F74" w:rsidRDefault="00836D65" w:rsidP="00370C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</w:pPr>
            <w:r w:rsidRPr="00694F74">
              <w:rPr>
                <w:rFonts w:ascii="Times New Roman" w:hAnsi="Times New Roman" w:hint="eastAsia"/>
                <w:bCs/>
                <w:i/>
                <w:sz w:val="24"/>
                <w:szCs w:val="24"/>
                <w:lang w:val="en-GB" w:eastAsia="ja-JP"/>
              </w:rPr>
              <w:t>q</w:t>
            </w:r>
            <w:r w:rsidRPr="00694F74">
              <w:rPr>
                <w:rFonts w:ascii="Times New Roman" w:hAnsi="Times New Roman" w:hint="eastAsia"/>
                <w:bCs/>
                <w:i/>
                <w:sz w:val="24"/>
                <w:szCs w:val="24"/>
                <w:vertAlign w:val="subscript"/>
                <w:lang w:val="en-GB" w:eastAsia="ja-JP"/>
              </w:rPr>
              <w:t>e</w:t>
            </w:r>
            <w:r w:rsidRPr="00694F74"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  <w:t xml:space="preserve"> (</w:t>
            </w:r>
            <w:r w:rsidR="00370CA5" w:rsidRPr="00694F74"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  <w:t>mg/g</w:t>
            </w:r>
            <w:r w:rsidRPr="00694F74"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  <w:t>)</w:t>
            </w:r>
          </w:p>
        </w:tc>
        <w:tc>
          <w:tcPr>
            <w:tcW w:w="28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vAlign w:val="center"/>
          </w:tcPr>
          <w:p w14:paraId="44907BE0" w14:textId="2AA394A4" w:rsidR="007D18C3" w:rsidRPr="00694F74" w:rsidRDefault="00370CA5" w:rsidP="00370C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</w:pPr>
            <w:r w:rsidRPr="00694F74">
              <w:rPr>
                <w:rFonts w:ascii="Times New Roman" w:hAnsi="Times New Roman" w:hint="eastAsia"/>
                <w:bCs/>
                <w:sz w:val="24"/>
                <w:szCs w:val="24"/>
                <w:lang w:val="en-GB" w:eastAsia="ja-JP"/>
              </w:rPr>
              <w:t>25.00</w:t>
            </w:r>
          </w:p>
        </w:tc>
      </w:tr>
      <w:tr w:rsidR="007D18C3" w:rsidRPr="00694F74" w14:paraId="16429182" w14:textId="77777777" w:rsidTr="00DC5690">
        <w:trPr>
          <w:trHeight w:val="638"/>
        </w:trPr>
        <w:tc>
          <w:tcPr>
            <w:tcW w:w="353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358AA10" w14:textId="77777777" w:rsidR="007D18C3" w:rsidRPr="00694F74" w:rsidRDefault="007D18C3" w:rsidP="00370C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B80DA3E" w14:textId="60CF73E8" w:rsidR="007D18C3" w:rsidRPr="00694F74" w:rsidRDefault="00836D65" w:rsidP="00370C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</w:pPr>
            <w:r w:rsidRPr="00694F74">
              <w:rPr>
                <w:rFonts w:ascii="Times New Roman" w:hAnsi="Times New Roman" w:hint="eastAsia"/>
                <w:bCs/>
                <w:i/>
                <w:sz w:val="24"/>
                <w:szCs w:val="24"/>
                <w:lang w:val="en-GB" w:eastAsia="ja-JP"/>
              </w:rPr>
              <w:t>k</w:t>
            </w:r>
            <w:r w:rsidRPr="00694F74"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  <w:t xml:space="preserve"> (</w:t>
            </w:r>
            <w:r w:rsidR="00370CA5" w:rsidRPr="00694F74"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  <w:t>g/mg min</w:t>
            </w:r>
            <w:r w:rsidRPr="00694F74"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  <w:t>)</w:t>
            </w:r>
          </w:p>
        </w:tc>
        <w:tc>
          <w:tcPr>
            <w:tcW w:w="28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vAlign w:val="center"/>
          </w:tcPr>
          <w:p w14:paraId="3941395E" w14:textId="21CB5A21" w:rsidR="007D18C3" w:rsidRPr="00694F74" w:rsidRDefault="00370CA5" w:rsidP="00370C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</w:pPr>
            <w:r w:rsidRPr="00694F74">
              <w:rPr>
                <w:rFonts w:ascii="Times New Roman" w:hAnsi="Times New Roman" w:hint="eastAsia"/>
                <w:bCs/>
                <w:sz w:val="24"/>
                <w:szCs w:val="24"/>
                <w:lang w:val="en-GB" w:eastAsia="ja-JP"/>
              </w:rPr>
              <w:t>3.163E -4</w:t>
            </w:r>
          </w:p>
        </w:tc>
      </w:tr>
      <w:tr w:rsidR="007D18C3" w:rsidRPr="00694F74" w14:paraId="37E4104F" w14:textId="77777777" w:rsidTr="00DC5690">
        <w:trPr>
          <w:trHeight w:val="638"/>
        </w:trPr>
        <w:tc>
          <w:tcPr>
            <w:tcW w:w="353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2D4F136" w14:textId="77777777" w:rsidR="007D18C3" w:rsidRPr="00694F74" w:rsidRDefault="007D18C3" w:rsidP="00370C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E3654F3" w14:textId="60A250DD" w:rsidR="007D18C3" w:rsidRPr="00694F74" w:rsidRDefault="00836D65" w:rsidP="00370C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</w:pPr>
            <w:r w:rsidRPr="00694F74">
              <w:rPr>
                <w:rFonts w:ascii="Times New Roman" w:hAnsi="Times New Roman" w:hint="eastAsia"/>
                <w:bCs/>
                <w:i/>
                <w:sz w:val="24"/>
                <w:szCs w:val="24"/>
                <w:lang w:val="en-GB" w:eastAsia="ja-JP"/>
              </w:rPr>
              <w:t>h</w:t>
            </w:r>
            <w:r w:rsidRPr="00694F74"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  <w:t xml:space="preserve"> (</w:t>
            </w:r>
            <w:r w:rsidR="00370CA5" w:rsidRPr="00694F74"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  <w:t>mg/g min</w:t>
            </w:r>
            <w:r w:rsidRPr="00694F74"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  <w:t>)</w:t>
            </w:r>
          </w:p>
        </w:tc>
        <w:tc>
          <w:tcPr>
            <w:tcW w:w="28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vAlign w:val="center"/>
          </w:tcPr>
          <w:p w14:paraId="5565A7D2" w14:textId="52ACE6DF" w:rsidR="007D18C3" w:rsidRPr="00694F74" w:rsidRDefault="00370CA5" w:rsidP="00370C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</w:pPr>
            <w:r w:rsidRPr="00694F74">
              <w:rPr>
                <w:rFonts w:ascii="Times New Roman" w:hAnsi="Times New Roman" w:hint="eastAsia"/>
                <w:bCs/>
                <w:sz w:val="24"/>
                <w:szCs w:val="24"/>
                <w:lang w:val="en-GB" w:eastAsia="ja-JP"/>
              </w:rPr>
              <w:t>0.2164</w:t>
            </w:r>
          </w:p>
        </w:tc>
      </w:tr>
      <w:tr w:rsidR="007D18C3" w:rsidRPr="00694F74" w14:paraId="69C59C1A" w14:textId="77777777" w:rsidTr="00DC5690">
        <w:trPr>
          <w:trHeight w:val="638"/>
        </w:trPr>
        <w:tc>
          <w:tcPr>
            <w:tcW w:w="353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3528B8E" w14:textId="77777777" w:rsidR="007D18C3" w:rsidRPr="00694F74" w:rsidRDefault="007D18C3" w:rsidP="00370C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0C08CCB" w14:textId="77F0FCF1" w:rsidR="007D18C3" w:rsidRPr="00694F74" w:rsidRDefault="00836D65" w:rsidP="00370CA5">
            <w:pPr>
              <w:jc w:val="both"/>
              <w:rPr>
                <w:rFonts w:ascii="Times New Roman" w:hAnsi="Times New Roman"/>
                <w:bCs/>
                <w:i/>
                <w:sz w:val="24"/>
                <w:szCs w:val="24"/>
                <w:lang w:val="en-GB" w:eastAsia="ja-JP"/>
              </w:rPr>
            </w:pPr>
            <w:r w:rsidRPr="00694F74">
              <w:rPr>
                <w:rFonts w:ascii="Times New Roman" w:hAnsi="Times New Roman" w:hint="eastAsia"/>
                <w:bCs/>
                <w:i/>
                <w:sz w:val="24"/>
                <w:szCs w:val="24"/>
                <w:lang w:val="en-GB" w:eastAsia="ja-JP"/>
              </w:rPr>
              <w:t>r</w:t>
            </w:r>
          </w:p>
        </w:tc>
        <w:tc>
          <w:tcPr>
            <w:tcW w:w="28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vAlign w:val="center"/>
          </w:tcPr>
          <w:p w14:paraId="05E62928" w14:textId="739A11DA" w:rsidR="007D18C3" w:rsidRPr="00694F74" w:rsidRDefault="00370CA5" w:rsidP="00370C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</w:pPr>
            <w:r w:rsidRPr="00694F74">
              <w:rPr>
                <w:rFonts w:ascii="Times New Roman" w:hAnsi="Times New Roman" w:hint="eastAsia"/>
                <w:bCs/>
                <w:sz w:val="24"/>
                <w:szCs w:val="24"/>
                <w:lang w:val="en-GB" w:eastAsia="ja-JP"/>
              </w:rPr>
              <w:t>0.9985</w:t>
            </w:r>
          </w:p>
        </w:tc>
      </w:tr>
      <w:tr w:rsidR="007D18C3" w:rsidRPr="00694F74" w14:paraId="4E5F9A6C" w14:textId="77777777" w:rsidTr="00DC5690">
        <w:trPr>
          <w:trHeight w:val="638"/>
        </w:trPr>
        <w:tc>
          <w:tcPr>
            <w:tcW w:w="353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D02709A" w14:textId="0C8846A8" w:rsidR="007D18C3" w:rsidRPr="00694F74" w:rsidRDefault="00836D65" w:rsidP="00370C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</w:pPr>
            <w:r w:rsidRPr="00694F74">
              <w:rPr>
                <w:rFonts w:ascii="Times New Roman" w:hAnsi="Times New Roman" w:hint="eastAsia"/>
                <w:bCs/>
                <w:sz w:val="24"/>
                <w:szCs w:val="24"/>
                <w:lang w:val="en-GB" w:eastAsia="ja-JP"/>
              </w:rPr>
              <w:t>Particle diffusion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1A6B802" w14:textId="7C39F808" w:rsidR="007D18C3" w:rsidRPr="00694F74" w:rsidRDefault="00836D65" w:rsidP="00370C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</w:pPr>
            <w:r w:rsidRPr="00694F74">
              <w:rPr>
                <w:rFonts w:ascii="Times New Roman" w:hAnsi="Times New Roman" w:hint="eastAsia"/>
                <w:bCs/>
                <w:i/>
                <w:sz w:val="24"/>
                <w:szCs w:val="24"/>
                <w:lang w:val="en-GB" w:eastAsia="ja-JP"/>
              </w:rPr>
              <w:t>k</w:t>
            </w:r>
            <w:r w:rsidRPr="00694F74">
              <w:rPr>
                <w:rFonts w:ascii="Times New Roman" w:hAnsi="Times New Roman" w:hint="eastAsia"/>
                <w:bCs/>
                <w:i/>
                <w:sz w:val="24"/>
                <w:szCs w:val="24"/>
                <w:vertAlign w:val="subscript"/>
                <w:lang w:val="en-GB" w:eastAsia="ja-JP"/>
              </w:rPr>
              <w:t>p</w:t>
            </w:r>
            <w:r w:rsidRPr="00694F74"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  <w:t xml:space="preserve"> (</w:t>
            </w:r>
            <w:r w:rsidR="00370CA5" w:rsidRPr="00694F74"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  <w:t>mg/g min</w:t>
            </w:r>
            <w:r w:rsidRPr="00694F74"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  <w:t>)</w:t>
            </w:r>
          </w:p>
        </w:tc>
        <w:tc>
          <w:tcPr>
            <w:tcW w:w="28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vAlign w:val="center"/>
          </w:tcPr>
          <w:p w14:paraId="33EE0C6E" w14:textId="2595F474" w:rsidR="007D18C3" w:rsidRPr="00694F74" w:rsidRDefault="00370CA5" w:rsidP="00370C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</w:pPr>
            <w:r w:rsidRPr="00694F74">
              <w:rPr>
                <w:rFonts w:ascii="Times New Roman" w:hAnsi="Times New Roman" w:hint="eastAsia"/>
                <w:bCs/>
                <w:sz w:val="24"/>
                <w:szCs w:val="24"/>
                <w:lang w:val="en-GB" w:eastAsia="ja-JP"/>
              </w:rPr>
              <w:t>5.9E</w:t>
            </w:r>
            <w:r w:rsidRPr="00694F74"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  <w:t xml:space="preserve"> </w:t>
            </w:r>
            <w:r w:rsidRPr="00694F74">
              <w:rPr>
                <w:rFonts w:ascii="Times New Roman" w:hAnsi="Times New Roman" w:hint="eastAsia"/>
                <w:bCs/>
                <w:sz w:val="24"/>
                <w:szCs w:val="24"/>
                <w:lang w:val="en-GB" w:eastAsia="ja-JP"/>
              </w:rPr>
              <w:t>-3</w:t>
            </w:r>
          </w:p>
        </w:tc>
      </w:tr>
      <w:tr w:rsidR="007D18C3" w:rsidRPr="00694F74" w14:paraId="100D4638" w14:textId="77777777" w:rsidTr="00DC5690">
        <w:trPr>
          <w:trHeight w:val="638"/>
        </w:trPr>
        <w:tc>
          <w:tcPr>
            <w:tcW w:w="353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11776EF" w14:textId="77777777" w:rsidR="007D18C3" w:rsidRPr="00694F74" w:rsidRDefault="007D18C3" w:rsidP="00370C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C3A90FB" w14:textId="5102003C" w:rsidR="007D18C3" w:rsidRPr="00694F74" w:rsidRDefault="00836D65" w:rsidP="00370CA5">
            <w:pPr>
              <w:jc w:val="both"/>
              <w:rPr>
                <w:rFonts w:ascii="Times New Roman" w:hAnsi="Times New Roman"/>
                <w:bCs/>
                <w:i/>
                <w:sz w:val="24"/>
                <w:szCs w:val="24"/>
                <w:lang w:val="en-GB" w:eastAsia="ja-JP"/>
              </w:rPr>
            </w:pPr>
            <w:r w:rsidRPr="00694F74">
              <w:rPr>
                <w:rFonts w:ascii="Times New Roman" w:hAnsi="Times New Roman" w:hint="eastAsia"/>
                <w:bCs/>
                <w:i/>
                <w:sz w:val="24"/>
                <w:szCs w:val="24"/>
                <w:lang w:val="en-GB" w:eastAsia="ja-JP"/>
              </w:rPr>
              <w:t>r</w:t>
            </w:r>
          </w:p>
        </w:tc>
        <w:tc>
          <w:tcPr>
            <w:tcW w:w="28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vAlign w:val="center"/>
          </w:tcPr>
          <w:p w14:paraId="4DD8C513" w14:textId="4B43CB09" w:rsidR="007D18C3" w:rsidRPr="00694F74" w:rsidRDefault="00370CA5" w:rsidP="00370C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</w:pPr>
            <w:r w:rsidRPr="00694F74">
              <w:rPr>
                <w:rFonts w:ascii="Times New Roman" w:hAnsi="Times New Roman" w:hint="eastAsia"/>
                <w:bCs/>
                <w:sz w:val="24"/>
                <w:szCs w:val="24"/>
                <w:lang w:val="en-GB" w:eastAsia="ja-JP"/>
              </w:rPr>
              <w:t>0.9999</w:t>
            </w:r>
          </w:p>
        </w:tc>
      </w:tr>
      <w:tr w:rsidR="007D18C3" w:rsidRPr="00694F74" w14:paraId="12E5D1FF" w14:textId="77777777" w:rsidTr="00DC5690">
        <w:trPr>
          <w:trHeight w:val="638"/>
        </w:trPr>
        <w:tc>
          <w:tcPr>
            <w:tcW w:w="353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84B7D6D" w14:textId="51361257" w:rsidR="007D18C3" w:rsidRPr="00694F74" w:rsidRDefault="00836D65" w:rsidP="00370C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</w:pPr>
            <w:r w:rsidRPr="00694F74">
              <w:rPr>
                <w:rFonts w:ascii="Times New Roman" w:hAnsi="Times New Roman" w:hint="eastAsia"/>
                <w:bCs/>
                <w:sz w:val="24"/>
                <w:szCs w:val="24"/>
                <w:lang w:val="en-GB" w:eastAsia="ja-JP"/>
              </w:rPr>
              <w:t>Intraparticle diffusion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317A972" w14:textId="6503DD63" w:rsidR="007D18C3" w:rsidRPr="00694F74" w:rsidRDefault="00836D65" w:rsidP="00370C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</w:pPr>
            <w:r w:rsidRPr="00694F74">
              <w:rPr>
                <w:rFonts w:ascii="Times New Roman" w:hAnsi="Times New Roman" w:hint="eastAsia"/>
                <w:bCs/>
                <w:i/>
                <w:sz w:val="24"/>
                <w:szCs w:val="24"/>
                <w:lang w:val="en-GB" w:eastAsia="ja-JP"/>
              </w:rPr>
              <w:t>k</w:t>
            </w:r>
            <w:r w:rsidRPr="00694F74">
              <w:rPr>
                <w:rFonts w:ascii="Times New Roman" w:hAnsi="Times New Roman" w:hint="eastAsia"/>
                <w:bCs/>
                <w:i/>
                <w:sz w:val="24"/>
                <w:szCs w:val="24"/>
                <w:vertAlign w:val="subscript"/>
                <w:lang w:val="en-GB" w:eastAsia="ja-JP"/>
              </w:rPr>
              <w:t>i</w:t>
            </w:r>
            <w:r w:rsidRPr="00694F74">
              <w:rPr>
                <w:rFonts w:ascii="Times New Roman" w:hAnsi="Times New Roman" w:hint="eastAsia"/>
                <w:bCs/>
                <w:sz w:val="24"/>
                <w:szCs w:val="24"/>
                <w:lang w:val="en-GB" w:eastAsia="ja-JP"/>
              </w:rPr>
              <w:t xml:space="preserve"> (</w:t>
            </w:r>
            <w:r w:rsidR="00370CA5" w:rsidRPr="00694F74"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  <w:t>mg/g min</w:t>
            </w:r>
            <w:r w:rsidR="00370CA5" w:rsidRPr="00694F74">
              <w:rPr>
                <w:rFonts w:ascii="Times New Roman" w:hAnsi="Times New Roman"/>
                <w:bCs/>
                <w:sz w:val="24"/>
                <w:szCs w:val="24"/>
                <w:vertAlign w:val="superscript"/>
                <w:lang w:val="en-GB" w:eastAsia="ja-JP"/>
              </w:rPr>
              <w:t>0.5</w:t>
            </w:r>
            <w:r w:rsidRPr="00694F74">
              <w:rPr>
                <w:rFonts w:ascii="Times New Roman" w:hAnsi="Times New Roman" w:hint="eastAsia"/>
                <w:bCs/>
                <w:sz w:val="24"/>
                <w:szCs w:val="24"/>
                <w:lang w:val="en-GB" w:eastAsia="ja-JP"/>
              </w:rPr>
              <w:t>)</w:t>
            </w:r>
          </w:p>
        </w:tc>
        <w:tc>
          <w:tcPr>
            <w:tcW w:w="28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vAlign w:val="center"/>
          </w:tcPr>
          <w:p w14:paraId="2DCC5501" w14:textId="12D6A98A" w:rsidR="007D18C3" w:rsidRPr="00694F74" w:rsidRDefault="00370CA5" w:rsidP="00370C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</w:pPr>
            <w:r w:rsidRPr="00694F74">
              <w:rPr>
                <w:rFonts w:ascii="Times New Roman" w:hAnsi="Times New Roman" w:hint="eastAsia"/>
                <w:bCs/>
                <w:sz w:val="24"/>
                <w:szCs w:val="24"/>
                <w:lang w:val="en-GB" w:eastAsia="ja-JP"/>
              </w:rPr>
              <w:t>0.8773</w:t>
            </w:r>
          </w:p>
        </w:tc>
      </w:tr>
      <w:tr w:rsidR="007D18C3" w:rsidRPr="00694F74" w14:paraId="6A924E51" w14:textId="77777777" w:rsidTr="00DC5690">
        <w:trPr>
          <w:trHeight w:val="638"/>
        </w:trPr>
        <w:tc>
          <w:tcPr>
            <w:tcW w:w="3539" w:type="dxa"/>
            <w:tcBorders>
              <w:top w:val="single" w:sz="4" w:space="0" w:color="FFFFFF" w:themeColor="background1"/>
              <w:left w:val="nil"/>
              <w:right w:val="single" w:sz="4" w:space="0" w:color="FFFFFF" w:themeColor="background1"/>
            </w:tcBorders>
            <w:vAlign w:val="center"/>
          </w:tcPr>
          <w:p w14:paraId="15B5D3D2" w14:textId="77777777" w:rsidR="007D18C3" w:rsidRPr="00694F74" w:rsidRDefault="007D18C3" w:rsidP="00370C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B8BCAE5" w14:textId="2E0B057D" w:rsidR="007D18C3" w:rsidRPr="00694F74" w:rsidRDefault="00836D65" w:rsidP="00370CA5">
            <w:pPr>
              <w:jc w:val="both"/>
              <w:rPr>
                <w:rFonts w:ascii="Times New Roman" w:hAnsi="Times New Roman"/>
                <w:bCs/>
                <w:i/>
                <w:sz w:val="24"/>
                <w:szCs w:val="24"/>
                <w:lang w:val="en-GB" w:eastAsia="ja-JP"/>
              </w:rPr>
            </w:pPr>
            <w:r w:rsidRPr="00694F74">
              <w:rPr>
                <w:rFonts w:ascii="Times New Roman" w:hAnsi="Times New Roman" w:hint="eastAsia"/>
                <w:bCs/>
                <w:i/>
                <w:sz w:val="24"/>
                <w:szCs w:val="24"/>
                <w:lang w:val="en-GB" w:eastAsia="ja-JP"/>
              </w:rPr>
              <w:t>r</w:t>
            </w:r>
          </w:p>
        </w:tc>
        <w:tc>
          <w:tcPr>
            <w:tcW w:w="28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nil"/>
            </w:tcBorders>
            <w:vAlign w:val="center"/>
          </w:tcPr>
          <w:p w14:paraId="3CF3A874" w14:textId="33A999C7" w:rsidR="007D18C3" w:rsidRPr="00694F74" w:rsidRDefault="00370CA5" w:rsidP="00370C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en-GB" w:eastAsia="ja-JP"/>
              </w:rPr>
            </w:pPr>
            <w:r w:rsidRPr="00694F74">
              <w:rPr>
                <w:rFonts w:ascii="Times New Roman" w:hAnsi="Times New Roman" w:hint="eastAsia"/>
                <w:bCs/>
                <w:sz w:val="24"/>
                <w:szCs w:val="24"/>
                <w:lang w:val="en-GB" w:eastAsia="ja-JP"/>
              </w:rPr>
              <w:t>0.9938</w:t>
            </w:r>
          </w:p>
        </w:tc>
      </w:tr>
    </w:tbl>
    <w:p w14:paraId="7F45512C" w14:textId="23107715" w:rsidR="00EF0D40" w:rsidRPr="00694F74" w:rsidRDefault="00EF0D40">
      <w:pPr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794A5B5F" w14:textId="6293C752" w:rsidR="00914762" w:rsidRPr="00694F74" w:rsidRDefault="00914762">
      <w:pPr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5A527239" w14:textId="77777777" w:rsidR="00914762" w:rsidRPr="00694F74" w:rsidRDefault="00914762">
      <w:pPr>
        <w:rPr>
          <w:rFonts w:ascii="Times New Roman" w:hAnsi="Times New Roman"/>
          <w:b/>
          <w:bCs/>
          <w:sz w:val="24"/>
          <w:szCs w:val="24"/>
          <w:lang w:val="en-GB"/>
        </w:rPr>
      </w:pPr>
      <w:r w:rsidRPr="00694F74">
        <w:rPr>
          <w:rFonts w:ascii="Times New Roman" w:hAnsi="Times New Roman"/>
          <w:b/>
          <w:bCs/>
          <w:sz w:val="24"/>
          <w:szCs w:val="24"/>
          <w:lang w:val="en-GB"/>
        </w:rPr>
        <w:br w:type="page"/>
      </w:r>
    </w:p>
    <w:p w14:paraId="24AB5A70" w14:textId="77777777" w:rsidR="00982F94" w:rsidRPr="00694F74" w:rsidRDefault="009F6D7F" w:rsidP="009F6D7F">
      <w:pPr>
        <w:jc w:val="center"/>
        <w:rPr>
          <w:rFonts w:ascii="Times New Roman" w:hAnsi="Times New Roman"/>
          <w:b/>
          <w:bCs/>
          <w:sz w:val="24"/>
          <w:szCs w:val="24"/>
          <w:lang w:val="en-GB"/>
        </w:rPr>
      </w:pPr>
      <w:r w:rsidRPr="00694F74">
        <w:rPr>
          <w:noProof/>
          <w:sz w:val="24"/>
          <w:szCs w:val="24"/>
          <w:lang w:eastAsia="ja-JP"/>
        </w:rPr>
        <w:lastRenderedPageBreak/>
        <w:drawing>
          <wp:inline distT="0" distB="0" distL="0" distR="0" wp14:anchorId="794EBD10" wp14:editId="28F9D281">
            <wp:extent cx="5905500" cy="4710989"/>
            <wp:effectExtent l="0" t="0" r="0" b="0"/>
            <wp:docPr id="6" name="グラフ 6">
              <a:extLst xmlns:a="http://schemas.openxmlformats.org/drawingml/2006/main">
                <a:ext uri="{FF2B5EF4-FFF2-40B4-BE49-F238E27FC236}">
                  <a16:creationId xmlns:a16="http://schemas.microsoft.com/office/drawing/2014/main" id="{7680A067-8F33-47FB-84F0-EBE42D085F5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5CB92FF6" w14:textId="282DB862" w:rsidR="009F6D7F" w:rsidRPr="00694F74" w:rsidRDefault="009F6D7F" w:rsidP="009F6D7F">
      <w:pPr>
        <w:pStyle w:val="Figurecaption"/>
        <w:jc w:val="both"/>
      </w:pPr>
      <w:r w:rsidRPr="00694F74">
        <w:rPr>
          <w:rFonts w:hint="eastAsia"/>
          <w:b/>
        </w:rPr>
        <w:t xml:space="preserve">Figure </w:t>
      </w:r>
      <w:r w:rsidRPr="00694F74">
        <w:rPr>
          <w:b/>
        </w:rPr>
        <w:t>S</w:t>
      </w:r>
      <w:r w:rsidR="001327D0" w:rsidRPr="00694F74">
        <w:rPr>
          <w:b/>
        </w:rPr>
        <w:t>1</w:t>
      </w:r>
      <w:r w:rsidR="00683C1E" w:rsidRPr="00694F74">
        <w:rPr>
          <w:b/>
        </w:rPr>
        <w:t>8</w:t>
      </w:r>
      <w:r w:rsidRPr="00694F74">
        <w:rPr>
          <w:rFonts w:hint="eastAsia"/>
          <w:b/>
        </w:rPr>
        <w:t xml:space="preserve">. </w:t>
      </w:r>
      <w:r w:rsidRPr="00694F74">
        <w:t xml:space="preserve">Selective Pd(II) sorption of </w:t>
      </w:r>
      <w:r w:rsidRPr="00694F74">
        <w:rPr>
          <w:b/>
        </w:rPr>
        <w:t>1</w:t>
      </w:r>
      <w:r w:rsidRPr="00694F74">
        <w:t xml:space="preserve">-EIR from a simulated 13 metals containing HCl solution. </w:t>
      </w:r>
      <w:r w:rsidR="00C57021" w:rsidRPr="00694F74">
        <w:t>S</w:t>
      </w:r>
      <w:r w:rsidRPr="00694F74">
        <w:t xml:space="preserve">orption condition: [HCl] = 0.1 M, [Metals] = each 100 </w:t>
      </w:r>
      <w:r w:rsidR="00CC4AC6" w:rsidRPr="00694F74">
        <w:t>ppm (</w:t>
      </w:r>
      <w:r w:rsidR="00C57021" w:rsidRPr="00694F74">
        <w:t>= mg L</w:t>
      </w:r>
      <w:r w:rsidR="00C57021" w:rsidRPr="00694F74">
        <w:rPr>
          <w:vertAlign w:val="superscript"/>
          <w:lang w:eastAsia="ja-JP"/>
        </w:rPr>
        <w:t>−1</w:t>
      </w:r>
      <w:r w:rsidR="00CC4AC6" w:rsidRPr="00694F74">
        <w:t>)</w:t>
      </w:r>
      <w:r w:rsidRPr="00694F74">
        <w:t xml:space="preserve">, </w:t>
      </w:r>
      <w:r w:rsidRPr="00694F74">
        <w:rPr>
          <w:b/>
        </w:rPr>
        <w:t>1</w:t>
      </w:r>
      <w:r w:rsidRPr="00694F74">
        <w:t>-EIR</w:t>
      </w:r>
      <w:r w:rsidRPr="00694F74">
        <w:rPr>
          <w:rFonts w:hint="eastAsia"/>
        </w:rPr>
        <w:t xml:space="preserve"> </w:t>
      </w:r>
      <w:r w:rsidRPr="00694F74">
        <w:t xml:space="preserve">= </w:t>
      </w:r>
      <w:r w:rsidRPr="00694F74">
        <w:rPr>
          <w:rFonts w:hint="eastAsia"/>
        </w:rPr>
        <w:t xml:space="preserve">0.1 g, </w:t>
      </w:r>
      <w:r w:rsidRPr="00694F74">
        <w:t xml:space="preserve">shaking speed = 280 </w:t>
      </w:r>
      <w:r w:rsidR="00C57021" w:rsidRPr="00694F74">
        <w:t>r</w:t>
      </w:r>
      <w:r w:rsidRPr="00694F74">
        <w:t>pm, shaking time</w:t>
      </w:r>
      <w:r w:rsidRPr="00694F74">
        <w:rPr>
          <w:rFonts w:hint="eastAsia"/>
        </w:rPr>
        <w:t xml:space="preserve"> = </w:t>
      </w:r>
      <w:r w:rsidRPr="00694F74">
        <w:t>3 h.</w:t>
      </w:r>
    </w:p>
    <w:p w14:paraId="4771CFD3" w14:textId="77777777" w:rsidR="009F6D7F" w:rsidRPr="00694F74" w:rsidRDefault="009F6D7F" w:rsidP="009F6D7F">
      <w:pPr>
        <w:jc w:val="center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743EBB39" w14:textId="6812FED6" w:rsidR="002C6FBD" w:rsidRPr="00694F74" w:rsidRDefault="002C6FBD">
      <w:pPr>
        <w:rPr>
          <w:rFonts w:ascii="Times New Roman" w:hAnsi="Times New Roman"/>
          <w:b/>
          <w:bCs/>
          <w:sz w:val="24"/>
          <w:szCs w:val="24"/>
        </w:rPr>
      </w:pPr>
    </w:p>
    <w:p w14:paraId="3BC73B66" w14:textId="77777777" w:rsidR="002C6FBD" w:rsidRPr="00694F74" w:rsidRDefault="002C6FBD">
      <w:pPr>
        <w:rPr>
          <w:rFonts w:ascii="Times New Roman" w:hAnsi="Times New Roman"/>
          <w:b/>
          <w:bCs/>
          <w:sz w:val="24"/>
          <w:szCs w:val="24"/>
        </w:rPr>
      </w:pPr>
      <w:r w:rsidRPr="00694F74"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653E81DB" w14:textId="1F140F80" w:rsidR="002C6FBD" w:rsidRPr="00694F74" w:rsidRDefault="002C6FBD" w:rsidP="002C6FBD">
      <w:pPr>
        <w:pStyle w:val="Tabletitle"/>
        <w:jc w:val="center"/>
        <w:rPr>
          <w:lang w:eastAsia="ja-JP"/>
        </w:rPr>
      </w:pPr>
      <w:r w:rsidRPr="00694F74">
        <w:rPr>
          <w:b/>
          <w:lang w:eastAsia="ja-JP"/>
        </w:rPr>
        <w:lastRenderedPageBreak/>
        <w:t>Table S3.</w:t>
      </w:r>
      <w:r w:rsidRPr="00694F74">
        <w:rPr>
          <w:lang w:eastAsia="ja-JP"/>
        </w:rPr>
        <w:t xml:space="preserve"> Metal species and metal concentration in the leachate of automotive catalyst</w:t>
      </w:r>
      <w:r w:rsidR="00683C1E" w:rsidRPr="00694F74">
        <w:rPr>
          <w:lang w:eastAsia="ja-JP"/>
        </w:rPr>
        <w:t xml:space="preserve">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682"/>
        <w:gridCol w:w="3689"/>
      </w:tblGrid>
      <w:tr w:rsidR="002C6FBD" w:rsidRPr="00694F74" w14:paraId="6C54F1AE" w14:textId="77777777" w:rsidTr="00A43ABC">
        <w:trPr>
          <w:trHeight w:val="552"/>
          <w:jc w:val="center"/>
        </w:trPr>
        <w:tc>
          <w:tcPr>
            <w:tcW w:w="3682" w:type="dxa"/>
            <w:tcBorders>
              <w:left w:val="nil"/>
              <w:right w:val="single" w:sz="4" w:space="0" w:color="FFFFFF" w:themeColor="background1"/>
            </w:tcBorders>
            <w:vAlign w:val="center"/>
          </w:tcPr>
          <w:p w14:paraId="2A08AB8A" w14:textId="77777777" w:rsidR="002C6FBD" w:rsidRPr="00694F74" w:rsidRDefault="002C6FBD" w:rsidP="00A43ABC">
            <w:pPr>
              <w:pStyle w:val="Newparagraph"/>
              <w:jc w:val="center"/>
            </w:pPr>
            <w:r w:rsidRPr="00694F74">
              <w:t>Metal ions</w:t>
            </w:r>
          </w:p>
        </w:tc>
        <w:tc>
          <w:tcPr>
            <w:tcW w:w="3689" w:type="dxa"/>
            <w:tcBorders>
              <w:left w:val="single" w:sz="4" w:space="0" w:color="FFFFFF" w:themeColor="background1"/>
              <w:right w:val="nil"/>
            </w:tcBorders>
            <w:vAlign w:val="center"/>
          </w:tcPr>
          <w:p w14:paraId="29A9A613" w14:textId="77777777" w:rsidR="002C6FBD" w:rsidRPr="00694F74" w:rsidRDefault="002C6FBD" w:rsidP="00A43ABC">
            <w:pPr>
              <w:pStyle w:val="Newparagraph"/>
              <w:jc w:val="center"/>
            </w:pPr>
            <w:r w:rsidRPr="00694F74">
              <w:t>[M]</w:t>
            </w:r>
            <w:r w:rsidRPr="00694F74">
              <w:rPr>
                <w:vertAlign w:val="subscript"/>
              </w:rPr>
              <w:t>aq,init</w:t>
            </w:r>
            <w:r w:rsidRPr="00694F74">
              <w:t xml:space="preserve"> (mg/L)</w:t>
            </w:r>
          </w:p>
        </w:tc>
      </w:tr>
      <w:tr w:rsidR="002C6FBD" w:rsidRPr="000D4D93" w14:paraId="3F585323" w14:textId="77777777" w:rsidTr="00A43ABC">
        <w:trPr>
          <w:trHeight w:val="5610"/>
          <w:jc w:val="center"/>
        </w:trPr>
        <w:tc>
          <w:tcPr>
            <w:tcW w:w="3682" w:type="dxa"/>
            <w:tcBorders>
              <w:left w:val="nil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1C884B1" w14:textId="77777777" w:rsidR="002C6FBD" w:rsidRPr="00694F74" w:rsidRDefault="002C6FBD" w:rsidP="00A43ABC">
            <w:pPr>
              <w:pStyle w:val="Newparagraph"/>
              <w:jc w:val="center"/>
            </w:pPr>
            <w:r w:rsidRPr="00694F74">
              <w:t>Pd(II)</w:t>
            </w:r>
          </w:p>
          <w:p w14:paraId="5497441B" w14:textId="77777777" w:rsidR="002C6FBD" w:rsidRPr="00694F74" w:rsidRDefault="002C6FBD" w:rsidP="00A43ABC">
            <w:pPr>
              <w:pStyle w:val="Newparagraph"/>
              <w:jc w:val="center"/>
            </w:pPr>
            <w:r w:rsidRPr="00694F74">
              <w:t>Pt(IV)</w:t>
            </w:r>
          </w:p>
          <w:p w14:paraId="4A1C966D" w14:textId="77777777" w:rsidR="002C6FBD" w:rsidRPr="00694F74" w:rsidRDefault="002C6FBD" w:rsidP="00A43ABC">
            <w:pPr>
              <w:pStyle w:val="Newparagraph"/>
              <w:jc w:val="center"/>
            </w:pPr>
            <w:r w:rsidRPr="00694F74">
              <w:t>Rh(III)</w:t>
            </w:r>
          </w:p>
          <w:p w14:paraId="45C3AC8A" w14:textId="77777777" w:rsidR="002C6FBD" w:rsidRPr="00694F74" w:rsidRDefault="002C6FBD" w:rsidP="00A43ABC">
            <w:pPr>
              <w:pStyle w:val="Newparagraph"/>
              <w:jc w:val="center"/>
            </w:pPr>
            <w:r w:rsidRPr="00694F74">
              <w:t>La(III)</w:t>
            </w:r>
          </w:p>
          <w:p w14:paraId="7EBEF4E8" w14:textId="77777777" w:rsidR="002C6FBD" w:rsidRPr="00694F74" w:rsidRDefault="002C6FBD" w:rsidP="00A43ABC">
            <w:pPr>
              <w:pStyle w:val="Newparagraph"/>
              <w:jc w:val="center"/>
            </w:pPr>
            <w:r w:rsidRPr="00694F74">
              <w:t>Ce(III)</w:t>
            </w:r>
          </w:p>
          <w:p w14:paraId="7EC6731F" w14:textId="77777777" w:rsidR="002C6FBD" w:rsidRPr="00694F74" w:rsidRDefault="002C6FBD" w:rsidP="00A43ABC">
            <w:pPr>
              <w:pStyle w:val="Newparagraph"/>
              <w:jc w:val="center"/>
            </w:pPr>
            <w:r w:rsidRPr="00694F74">
              <w:t>Y(III)</w:t>
            </w:r>
          </w:p>
          <w:p w14:paraId="1E3B5C6F" w14:textId="77777777" w:rsidR="002C6FBD" w:rsidRPr="00694F74" w:rsidRDefault="002C6FBD" w:rsidP="00A43ABC">
            <w:pPr>
              <w:pStyle w:val="Newparagraph"/>
              <w:jc w:val="center"/>
            </w:pPr>
            <w:r w:rsidRPr="00694F74">
              <w:t>Zr(IV)</w:t>
            </w:r>
          </w:p>
          <w:p w14:paraId="6655BEA7" w14:textId="77777777" w:rsidR="002C6FBD" w:rsidRPr="00694F74" w:rsidRDefault="002C6FBD" w:rsidP="00A43ABC">
            <w:pPr>
              <w:pStyle w:val="Newparagraph"/>
              <w:jc w:val="center"/>
            </w:pPr>
            <w:r w:rsidRPr="00694F74">
              <w:t>Ba(II)</w:t>
            </w:r>
          </w:p>
          <w:p w14:paraId="027FEC95" w14:textId="77777777" w:rsidR="002C6FBD" w:rsidRPr="00694F74" w:rsidRDefault="002C6FBD" w:rsidP="00A43ABC">
            <w:pPr>
              <w:pStyle w:val="Newparagraph"/>
              <w:jc w:val="center"/>
            </w:pPr>
            <w:r w:rsidRPr="00694F74">
              <w:t>Al(III)</w:t>
            </w:r>
          </w:p>
          <w:p w14:paraId="00A3B06D" w14:textId="77777777" w:rsidR="002C6FBD" w:rsidRPr="00694F74" w:rsidRDefault="002C6FBD" w:rsidP="00A43ABC">
            <w:pPr>
              <w:pStyle w:val="Newparagraph"/>
              <w:jc w:val="center"/>
            </w:pPr>
            <w:r w:rsidRPr="00694F74">
              <w:t>Fe(III)</w:t>
            </w:r>
          </w:p>
        </w:tc>
        <w:tc>
          <w:tcPr>
            <w:tcW w:w="3689" w:type="dxa"/>
            <w:tcBorders>
              <w:left w:val="single" w:sz="4" w:space="0" w:color="FFFFFF" w:themeColor="background1"/>
              <w:bottom w:val="single" w:sz="4" w:space="0" w:color="auto"/>
              <w:right w:val="nil"/>
            </w:tcBorders>
            <w:vAlign w:val="center"/>
          </w:tcPr>
          <w:p w14:paraId="22B40418" w14:textId="77777777" w:rsidR="002C6FBD" w:rsidRPr="00694F74" w:rsidRDefault="002C6FBD" w:rsidP="00A43ABC">
            <w:pPr>
              <w:pStyle w:val="Newparagraph"/>
              <w:jc w:val="center"/>
            </w:pPr>
            <w:r w:rsidRPr="00694F74">
              <w:t>111.4</w:t>
            </w:r>
          </w:p>
          <w:p w14:paraId="6F0DC38F" w14:textId="77777777" w:rsidR="002C6FBD" w:rsidRPr="00694F74" w:rsidRDefault="002C6FBD" w:rsidP="00A43ABC">
            <w:pPr>
              <w:pStyle w:val="Newparagraph"/>
              <w:jc w:val="center"/>
            </w:pPr>
            <w:r w:rsidRPr="00694F74">
              <w:t>53.6</w:t>
            </w:r>
          </w:p>
          <w:p w14:paraId="7E143081" w14:textId="77777777" w:rsidR="002C6FBD" w:rsidRPr="00694F74" w:rsidRDefault="002C6FBD" w:rsidP="00A43ABC">
            <w:pPr>
              <w:pStyle w:val="Newparagraph"/>
              <w:jc w:val="center"/>
            </w:pPr>
            <w:r w:rsidRPr="00694F74">
              <w:t>41.4</w:t>
            </w:r>
          </w:p>
          <w:p w14:paraId="6795CE81" w14:textId="77777777" w:rsidR="002C6FBD" w:rsidRPr="00694F74" w:rsidRDefault="002C6FBD" w:rsidP="00A43ABC">
            <w:pPr>
              <w:pStyle w:val="Newparagraph"/>
              <w:jc w:val="center"/>
            </w:pPr>
            <w:r w:rsidRPr="00694F74">
              <w:t>84.4</w:t>
            </w:r>
          </w:p>
          <w:p w14:paraId="79201EA0" w14:textId="77777777" w:rsidR="002C6FBD" w:rsidRPr="00694F74" w:rsidRDefault="002C6FBD" w:rsidP="00A43ABC">
            <w:pPr>
              <w:pStyle w:val="Newparagraph"/>
              <w:jc w:val="center"/>
            </w:pPr>
            <w:r w:rsidRPr="00694F74">
              <w:t>569.1</w:t>
            </w:r>
          </w:p>
          <w:p w14:paraId="6043D250" w14:textId="77777777" w:rsidR="002C6FBD" w:rsidRPr="00694F74" w:rsidRDefault="002C6FBD" w:rsidP="00A43ABC">
            <w:pPr>
              <w:pStyle w:val="Newparagraph"/>
              <w:jc w:val="center"/>
            </w:pPr>
            <w:r w:rsidRPr="00694F74">
              <w:t>4.0</w:t>
            </w:r>
          </w:p>
          <w:p w14:paraId="24E84060" w14:textId="77777777" w:rsidR="002C6FBD" w:rsidRPr="00694F74" w:rsidRDefault="002C6FBD" w:rsidP="00A43ABC">
            <w:pPr>
              <w:pStyle w:val="Newparagraph"/>
              <w:jc w:val="center"/>
            </w:pPr>
            <w:r w:rsidRPr="00694F74">
              <w:t>19.8</w:t>
            </w:r>
          </w:p>
          <w:p w14:paraId="7CFA5945" w14:textId="77777777" w:rsidR="002C6FBD" w:rsidRPr="00694F74" w:rsidRDefault="002C6FBD" w:rsidP="00A43ABC">
            <w:pPr>
              <w:pStyle w:val="Newparagraph"/>
              <w:jc w:val="center"/>
            </w:pPr>
            <w:r w:rsidRPr="00694F74">
              <w:t>307.7</w:t>
            </w:r>
          </w:p>
          <w:p w14:paraId="2B3FA753" w14:textId="77777777" w:rsidR="002C6FBD" w:rsidRPr="00694F74" w:rsidRDefault="002C6FBD" w:rsidP="00A43ABC">
            <w:pPr>
              <w:pStyle w:val="Newparagraph"/>
              <w:jc w:val="center"/>
            </w:pPr>
            <w:r w:rsidRPr="00694F74">
              <w:t>291.5</w:t>
            </w:r>
          </w:p>
          <w:p w14:paraId="4402ED59" w14:textId="77777777" w:rsidR="002C6FBD" w:rsidRPr="000D4D93" w:rsidRDefault="002C6FBD" w:rsidP="00A43ABC">
            <w:pPr>
              <w:pStyle w:val="Newparagraph"/>
              <w:jc w:val="center"/>
            </w:pPr>
            <w:r w:rsidRPr="00694F74">
              <w:t>7.7</w:t>
            </w:r>
          </w:p>
        </w:tc>
      </w:tr>
    </w:tbl>
    <w:p w14:paraId="3A7A3D75" w14:textId="77777777" w:rsidR="002C6FBD" w:rsidRPr="000D4D93" w:rsidRDefault="002C6FBD" w:rsidP="002C6FBD">
      <w:pPr>
        <w:rPr>
          <w:rFonts w:ascii="Times New Roman" w:hAnsi="Times New Roman"/>
          <w:b/>
          <w:bCs/>
          <w:sz w:val="24"/>
          <w:szCs w:val="24"/>
        </w:rPr>
      </w:pPr>
    </w:p>
    <w:p w14:paraId="7E947FE0" w14:textId="77777777" w:rsidR="002C6FBD" w:rsidRPr="000D4D93" w:rsidRDefault="002C6FBD" w:rsidP="002C6FBD">
      <w:pPr>
        <w:rPr>
          <w:rFonts w:ascii="Times New Roman" w:hAnsi="Times New Roman"/>
          <w:b/>
          <w:bCs/>
          <w:sz w:val="24"/>
          <w:szCs w:val="24"/>
        </w:rPr>
      </w:pPr>
    </w:p>
    <w:p w14:paraId="2D426B16" w14:textId="77777777" w:rsidR="00982F94" w:rsidRPr="000D4D93" w:rsidRDefault="00982F94">
      <w:pPr>
        <w:rPr>
          <w:rFonts w:ascii="Times New Roman" w:hAnsi="Times New Roman"/>
          <w:b/>
          <w:bCs/>
          <w:sz w:val="24"/>
          <w:szCs w:val="24"/>
        </w:rPr>
      </w:pPr>
    </w:p>
    <w:sectPr w:rsidR="00982F94" w:rsidRPr="000D4D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1DF804" w14:textId="77777777" w:rsidR="00BF3723" w:rsidRDefault="00BF3723" w:rsidP="008936DD">
      <w:pPr>
        <w:spacing w:after="0" w:line="240" w:lineRule="auto"/>
      </w:pPr>
      <w:r>
        <w:separator/>
      </w:r>
    </w:p>
  </w:endnote>
  <w:endnote w:type="continuationSeparator" w:id="0">
    <w:p w14:paraId="365CEB17" w14:textId="77777777" w:rsidR="00BF3723" w:rsidRDefault="00BF3723" w:rsidP="008936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ＭＳ ゴシック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GulliverRM">
    <w:altName w:val="Malgun Gothic Semilight"/>
    <w:panose1 w:val="00000000000000000000"/>
    <w:charset w:val="80"/>
    <w:family w:val="auto"/>
    <w:notTrueType/>
    <w:pitch w:val="default"/>
    <w:sig w:usb0="00000003" w:usb1="09070000" w:usb2="00000010" w:usb3="00000000" w:csb0="000A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633AE5" w14:textId="77777777" w:rsidR="00BF3723" w:rsidRDefault="00BF3723" w:rsidP="008936DD">
      <w:pPr>
        <w:spacing w:after="0" w:line="240" w:lineRule="auto"/>
      </w:pPr>
      <w:r>
        <w:separator/>
      </w:r>
    </w:p>
  </w:footnote>
  <w:footnote w:type="continuationSeparator" w:id="0">
    <w:p w14:paraId="6B771B24" w14:textId="77777777" w:rsidR="00BF3723" w:rsidRDefault="00BF3723" w:rsidP="008936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804"/>
    <w:rsid w:val="0002026C"/>
    <w:rsid w:val="00044F3A"/>
    <w:rsid w:val="00052410"/>
    <w:rsid w:val="00056B2B"/>
    <w:rsid w:val="00072B03"/>
    <w:rsid w:val="000D118C"/>
    <w:rsid w:val="000D4D93"/>
    <w:rsid w:val="000E1B66"/>
    <w:rsid w:val="000F652E"/>
    <w:rsid w:val="001222DD"/>
    <w:rsid w:val="001327D0"/>
    <w:rsid w:val="001454D3"/>
    <w:rsid w:val="00176EF4"/>
    <w:rsid w:val="001C1D7A"/>
    <w:rsid w:val="001F039A"/>
    <w:rsid w:val="001F7054"/>
    <w:rsid w:val="002106DD"/>
    <w:rsid w:val="00215CA8"/>
    <w:rsid w:val="00231A0D"/>
    <w:rsid w:val="00240A2E"/>
    <w:rsid w:val="00241C63"/>
    <w:rsid w:val="00245B9B"/>
    <w:rsid w:val="00262973"/>
    <w:rsid w:val="00263FB5"/>
    <w:rsid w:val="00290270"/>
    <w:rsid w:val="0029370E"/>
    <w:rsid w:val="00294A3A"/>
    <w:rsid w:val="002A73B3"/>
    <w:rsid w:val="002C192B"/>
    <w:rsid w:val="002C6FBD"/>
    <w:rsid w:val="002D47B5"/>
    <w:rsid w:val="002D4C90"/>
    <w:rsid w:val="002E5330"/>
    <w:rsid w:val="003214B9"/>
    <w:rsid w:val="003240AC"/>
    <w:rsid w:val="00342508"/>
    <w:rsid w:val="003478AF"/>
    <w:rsid w:val="003628D2"/>
    <w:rsid w:val="00364416"/>
    <w:rsid w:val="0036623D"/>
    <w:rsid w:val="00370CA5"/>
    <w:rsid w:val="00380BA0"/>
    <w:rsid w:val="003947DD"/>
    <w:rsid w:val="00394979"/>
    <w:rsid w:val="003A0145"/>
    <w:rsid w:val="003B3B91"/>
    <w:rsid w:val="003B6327"/>
    <w:rsid w:val="003B660D"/>
    <w:rsid w:val="003C2924"/>
    <w:rsid w:val="003C79AF"/>
    <w:rsid w:val="003D1568"/>
    <w:rsid w:val="00406E13"/>
    <w:rsid w:val="00433320"/>
    <w:rsid w:val="00454237"/>
    <w:rsid w:val="00485BCA"/>
    <w:rsid w:val="0049292A"/>
    <w:rsid w:val="004A0E58"/>
    <w:rsid w:val="004B2212"/>
    <w:rsid w:val="004B4012"/>
    <w:rsid w:val="004C5438"/>
    <w:rsid w:val="004F6673"/>
    <w:rsid w:val="004F6B43"/>
    <w:rsid w:val="00501DC7"/>
    <w:rsid w:val="00516142"/>
    <w:rsid w:val="00535B2A"/>
    <w:rsid w:val="0055143A"/>
    <w:rsid w:val="005553DB"/>
    <w:rsid w:val="00585C83"/>
    <w:rsid w:val="005A2208"/>
    <w:rsid w:val="005A5D16"/>
    <w:rsid w:val="005D5205"/>
    <w:rsid w:val="005E4722"/>
    <w:rsid w:val="00615BF2"/>
    <w:rsid w:val="0064332B"/>
    <w:rsid w:val="0064507B"/>
    <w:rsid w:val="00656A12"/>
    <w:rsid w:val="00663EE9"/>
    <w:rsid w:val="00670A66"/>
    <w:rsid w:val="00683C1E"/>
    <w:rsid w:val="006865CB"/>
    <w:rsid w:val="00694F74"/>
    <w:rsid w:val="006B1BD3"/>
    <w:rsid w:val="00703E90"/>
    <w:rsid w:val="00715D31"/>
    <w:rsid w:val="00732F03"/>
    <w:rsid w:val="007560E7"/>
    <w:rsid w:val="007563B1"/>
    <w:rsid w:val="00773E0F"/>
    <w:rsid w:val="0078728F"/>
    <w:rsid w:val="007D18C3"/>
    <w:rsid w:val="007E711A"/>
    <w:rsid w:val="00836D65"/>
    <w:rsid w:val="00840C26"/>
    <w:rsid w:val="00854AB4"/>
    <w:rsid w:val="0086602A"/>
    <w:rsid w:val="008702DC"/>
    <w:rsid w:val="00873F8E"/>
    <w:rsid w:val="008825A1"/>
    <w:rsid w:val="008936DD"/>
    <w:rsid w:val="00896CA2"/>
    <w:rsid w:val="008B1371"/>
    <w:rsid w:val="008C409C"/>
    <w:rsid w:val="008F2B51"/>
    <w:rsid w:val="00910943"/>
    <w:rsid w:val="00912681"/>
    <w:rsid w:val="00914762"/>
    <w:rsid w:val="00923428"/>
    <w:rsid w:val="009331FE"/>
    <w:rsid w:val="0093380A"/>
    <w:rsid w:val="00956412"/>
    <w:rsid w:val="009616BA"/>
    <w:rsid w:val="00970AA4"/>
    <w:rsid w:val="00971F8A"/>
    <w:rsid w:val="00982F94"/>
    <w:rsid w:val="009A1E17"/>
    <w:rsid w:val="009A30E6"/>
    <w:rsid w:val="009B2276"/>
    <w:rsid w:val="009B659A"/>
    <w:rsid w:val="009E2E4B"/>
    <w:rsid w:val="009F6D7F"/>
    <w:rsid w:val="00A443B7"/>
    <w:rsid w:val="00A51DA4"/>
    <w:rsid w:val="00A56881"/>
    <w:rsid w:val="00A64617"/>
    <w:rsid w:val="00A67DA3"/>
    <w:rsid w:val="00A75B47"/>
    <w:rsid w:val="00A9065D"/>
    <w:rsid w:val="00A94D93"/>
    <w:rsid w:val="00A94F2F"/>
    <w:rsid w:val="00A97545"/>
    <w:rsid w:val="00AE2281"/>
    <w:rsid w:val="00B1365F"/>
    <w:rsid w:val="00B55572"/>
    <w:rsid w:val="00B5665D"/>
    <w:rsid w:val="00B87534"/>
    <w:rsid w:val="00B93555"/>
    <w:rsid w:val="00BE5757"/>
    <w:rsid w:val="00BE6BAD"/>
    <w:rsid w:val="00BF3723"/>
    <w:rsid w:val="00BF6CBD"/>
    <w:rsid w:val="00C50ADE"/>
    <w:rsid w:val="00C53832"/>
    <w:rsid w:val="00C57021"/>
    <w:rsid w:val="00C65C68"/>
    <w:rsid w:val="00C70520"/>
    <w:rsid w:val="00C87C02"/>
    <w:rsid w:val="00C958AF"/>
    <w:rsid w:val="00CB517F"/>
    <w:rsid w:val="00CC06CC"/>
    <w:rsid w:val="00CC4AC6"/>
    <w:rsid w:val="00D02A03"/>
    <w:rsid w:val="00D31D9E"/>
    <w:rsid w:val="00D60B52"/>
    <w:rsid w:val="00D7049E"/>
    <w:rsid w:val="00D718B1"/>
    <w:rsid w:val="00D7235E"/>
    <w:rsid w:val="00D86E73"/>
    <w:rsid w:val="00DA2F7B"/>
    <w:rsid w:val="00DA5272"/>
    <w:rsid w:val="00DB0804"/>
    <w:rsid w:val="00DB55F7"/>
    <w:rsid w:val="00DB7254"/>
    <w:rsid w:val="00DC5690"/>
    <w:rsid w:val="00DE0DD0"/>
    <w:rsid w:val="00E0750C"/>
    <w:rsid w:val="00E109D2"/>
    <w:rsid w:val="00E1522D"/>
    <w:rsid w:val="00E37DEA"/>
    <w:rsid w:val="00E937B3"/>
    <w:rsid w:val="00EB440B"/>
    <w:rsid w:val="00EB7F70"/>
    <w:rsid w:val="00EF0D40"/>
    <w:rsid w:val="00EF3523"/>
    <w:rsid w:val="00EF55A6"/>
    <w:rsid w:val="00F0422C"/>
    <w:rsid w:val="00F06D67"/>
    <w:rsid w:val="00F070B3"/>
    <w:rsid w:val="00F2472B"/>
    <w:rsid w:val="00F2695B"/>
    <w:rsid w:val="00F65D61"/>
    <w:rsid w:val="00F74106"/>
    <w:rsid w:val="00F748AB"/>
    <w:rsid w:val="00F76FE1"/>
    <w:rsid w:val="00F87021"/>
    <w:rsid w:val="00FB230E"/>
    <w:rsid w:val="00FC7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6B39D26"/>
  <w15:docId w15:val="{F9EEC05A-5BC2-4E3E-9B46-282157643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4D93"/>
    <w:rPr>
      <w:rFonts w:ascii="Calibri" w:eastAsia="ＭＳ 明朝" w:hAnsi="Calibri" w:cs="Times New Roman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3240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715D31"/>
    <w:rPr>
      <w:i/>
      <w:iCs/>
    </w:rPr>
  </w:style>
  <w:style w:type="character" w:customStyle="1" w:styleId="apple-converted-space">
    <w:name w:val="apple-converted-space"/>
    <w:rsid w:val="00715D31"/>
  </w:style>
  <w:style w:type="paragraph" w:styleId="Web">
    <w:name w:val="Normal (Web)"/>
    <w:basedOn w:val="a"/>
    <w:uiPriority w:val="99"/>
    <w:unhideWhenUsed/>
    <w:rsid w:val="00C705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E0750C"/>
    <w:pPr>
      <w:autoSpaceDE w:val="0"/>
      <w:autoSpaceDN w:val="0"/>
      <w:adjustRightInd w:val="0"/>
      <w:spacing w:after="0" w:line="240" w:lineRule="auto"/>
    </w:pPr>
    <w:rPr>
      <w:rFonts w:ascii="Times New Roman" w:eastAsia="ＭＳ 明朝" w:hAnsi="Times New Roman" w:cs="Times New Roman"/>
      <w:color w:val="000000"/>
      <w:sz w:val="24"/>
      <w:szCs w:val="24"/>
    </w:rPr>
  </w:style>
  <w:style w:type="paragraph" w:customStyle="1" w:styleId="TCTableBody">
    <w:name w:val="TC_Table_Body"/>
    <w:basedOn w:val="a"/>
    <w:rsid w:val="008B1371"/>
    <w:pPr>
      <w:spacing w:line="240" w:lineRule="auto"/>
      <w:jc w:val="both"/>
    </w:pPr>
    <w:rPr>
      <w:rFonts w:ascii="Times" w:eastAsia="Times New Roman" w:hAnsi="Times"/>
      <w:sz w:val="24"/>
      <w:szCs w:val="20"/>
    </w:rPr>
  </w:style>
  <w:style w:type="paragraph" w:customStyle="1" w:styleId="VDTableTitle">
    <w:name w:val="VD_Table_Title"/>
    <w:basedOn w:val="a"/>
    <w:next w:val="a"/>
    <w:rsid w:val="008B1371"/>
    <w:pPr>
      <w:spacing w:line="480" w:lineRule="auto"/>
      <w:jc w:val="both"/>
    </w:pPr>
    <w:rPr>
      <w:rFonts w:ascii="Times" w:eastAsia="Times New Roman" w:hAnsi="Times"/>
      <w:sz w:val="24"/>
      <w:szCs w:val="20"/>
    </w:rPr>
  </w:style>
  <w:style w:type="character" w:customStyle="1" w:styleId="10">
    <w:name w:val="見出し 1 (文字)"/>
    <w:basedOn w:val="a0"/>
    <w:link w:val="1"/>
    <w:uiPriority w:val="9"/>
    <w:rsid w:val="003240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rsid w:val="003240AC"/>
    <w:pPr>
      <w:spacing w:after="0" w:line="240" w:lineRule="auto"/>
    </w:pPr>
    <w:rPr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936D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936DD"/>
    <w:rPr>
      <w:rFonts w:ascii="Calibri" w:eastAsia="ＭＳ 明朝" w:hAnsi="Calibri" w:cs="Times New Roman"/>
      <w:lang w:eastAsia="en-US"/>
    </w:rPr>
  </w:style>
  <w:style w:type="paragraph" w:styleId="a7">
    <w:name w:val="footer"/>
    <w:basedOn w:val="a"/>
    <w:link w:val="a8"/>
    <w:uiPriority w:val="99"/>
    <w:unhideWhenUsed/>
    <w:rsid w:val="008936D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936DD"/>
    <w:rPr>
      <w:rFonts w:ascii="Calibri" w:eastAsia="ＭＳ 明朝" w:hAnsi="Calibri" w:cs="Times New Roman"/>
      <w:lang w:eastAsia="en-US"/>
    </w:rPr>
  </w:style>
  <w:style w:type="paragraph" w:customStyle="1" w:styleId="Articletitle">
    <w:name w:val="Article title"/>
    <w:basedOn w:val="a"/>
    <w:next w:val="a"/>
    <w:qFormat/>
    <w:rsid w:val="008936DD"/>
    <w:pPr>
      <w:spacing w:after="120" w:line="360" w:lineRule="auto"/>
    </w:pPr>
    <w:rPr>
      <w:rFonts w:ascii="Times New Roman" w:eastAsiaTheme="minorEastAsia" w:hAnsi="Times New Roman"/>
      <w:b/>
      <w:sz w:val="28"/>
      <w:szCs w:val="24"/>
      <w:lang w:val="en-GB" w:eastAsia="en-GB"/>
    </w:rPr>
  </w:style>
  <w:style w:type="paragraph" w:customStyle="1" w:styleId="Affiliation">
    <w:name w:val="Affiliation"/>
    <w:basedOn w:val="a"/>
    <w:qFormat/>
    <w:rsid w:val="008936DD"/>
    <w:pPr>
      <w:spacing w:before="240" w:after="0" w:line="360" w:lineRule="auto"/>
    </w:pPr>
    <w:rPr>
      <w:rFonts w:ascii="Times New Roman" w:eastAsiaTheme="minorEastAsia" w:hAnsi="Times New Roman"/>
      <w:i/>
      <w:sz w:val="24"/>
      <w:szCs w:val="24"/>
      <w:lang w:val="en-GB" w:eastAsia="en-GB"/>
    </w:rPr>
  </w:style>
  <w:style w:type="paragraph" w:customStyle="1" w:styleId="Authornames">
    <w:name w:val="Author names"/>
    <w:basedOn w:val="a"/>
    <w:next w:val="a"/>
    <w:qFormat/>
    <w:rsid w:val="008936DD"/>
    <w:pPr>
      <w:spacing w:before="240" w:after="0" w:line="360" w:lineRule="auto"/>
    </w:pPr>
    <w:rPr>
      <w:rFonts w:ascii="Times New Roman" w:eastAsiaTheme="minorEastAsia" w:hAnsi="Times New Roman"/>
      <w:sz w:val="28"/>
      <w:szCs w:val="24"/>
      <w:lang w:val="en-GB" w:eastAsia="en-GB"/>
    </w:rPr>
  </w:style>
  <w:style w:type="paragraph" w:customStyle="1" w:styleId="Figurecaption">
    <w:name w:val="Figure caption"/>
    <w:basedOn w:val="a"/>
    <w:next w:val="a"/>
    <w:qFormat/>
    <w:rsid w:val="008936DD"/>
    <w:pPr>
      <w:spacing w:before="240" w:after="0" w:line="360" w:lineRule="auto"/>
    </w:pPr>
    <w:rPr>
      <w:rFonts w:ascii="Times New Roman" w:eastAsiaTheme="minorEastAsia" w:hAnsi="Times New Roman"/>
      <w:sz w:val="24"/>
      <w:szCs w:val="24"/>
      <w:lang w:val="en-GB" w:eastAsia="en-GB"/>
    </w:rPr>
  </w:style>
  <w:style w:type="paragraph" w:customStyle="1" w:styleId="Tabletitle">
    <w:name w:val="Table title"/>
    <w:basedOn w:val="a"/>
    <w:next w:val="a"/>
    <w:qFormat/>
    <w:rsid w:val="009F6D7F"/>
    <w:pPr>
      <w:spacing w:before="240" w:after="0" w:line="360" w:lineRule="auto"/>
    </w:pPr>
    <w:rPr>
      <w:rFonts w:ascii="Times New Roman" w:eastAsiaTheme="minorEastAsia" w:hAnsi="Times New Roman"/>
      <w:sz w:val="24"/>
      <w:szCs w:val="24"/>
      <w:lang w:val="en-GB" w:eastAsia="en-GB"/>
    </w:rPr>
  </w:style>
  <w:style w:type="paragraph" w:customStyle="1" w:styleId="Newparagraph">
    <w:name w:val="New paragraph"/>
    <w:basedOn w:val="a"/>
    <w:qFormat/>
    <w:rsid w:val="009F6D7F"/>
    <w:pPr>
      <w:spacing w:after="0" w:line="480" w:lineRule="auto"/>
      <w:ind w:firstLine="720"/>
    </w:pPr>
    <w:rPr>
      <w:rFonts w:ascii="Times New Roman" w:eastAsiaTheme="minorEastAsia" w:hAnsi="Times New Roman"/>
      <w:sz w:val="24"/>
      <w:szCs w:val="24"/>
      <w:lang w:val="en-GB" w:eastAsia="en-GB"/>
    </w:rPr>
  </w:style>
  <w:style w:type="paragraph" w:customStyle="1" w:styleId="Displayedequation">
    <w:name w:val="Displayed equation"/>
    <w:basedOn w:val="a"/>
    <w:next w:val="a"/>
    <w:qFormat/>
    <w:rsid w:val="00615BF2"/>
    <w:pPr>
      <w:tabs>
        <w:tab w:val="center" w:pos="4253"/>
        <w:tab w:val="right" w:pos="8222"/>
      </w:tabs>
      <w:spacing w:before="240" w:after="240" w:line="480" w:lineRule="auto"/>
      <w:jc w:val="center"/>
    </w:pPr>
    <w:rPr>
      <w:rFonts w:ascii="Times New Roman" w:eastAsiaTheme="minorEastAsia" w:hAnsi="Times New Roman"/>
      <w:sz w:val="24"/>
      <w:szCs w:val="24"/>
      <w:lang w:val="en-GB" w:eastAsia="en-GB"/>
    </w:rPr>
  </w:style>
  <w:style w:type="paragraph" w:customStyle="1" w:styleId="VAFigureCaption">
    <w:name w:val="VA_Figure_Caption"/>
    <w:basedOn w:val="a"/>
    <w:next w:val="a"/>
    <w:rsid w:val="00EB7F70"/>
    <w:pPr>
      <w:spacing w:line="480" w:lineRule="auto"/>
      <w:jc w:val="both"/>
    </w:pPr>
    <w:rPr>
      <w:rFonts w:ascii="Times" w:eastAsiaTheme="minorEastAsia" w:hAnsi="Times"/>
      <w:sz w:val="24"/>
      <w:szCs w:val="20"/>
    </w:rPr>
  </w:style>
  <w:style w:type="character" w:styleId="a9">
    <w:name w:val="annotation reference"/>
    <w:basedOn w:val="a0"/>
    <w:uiPriority w:val="99"/>
    <w:rsid w:val="00EB7F70"/>
    <w:rPr>
      <w:sz w:val="18"/>
      <w:szCs w:val="18"/>
    </w:rPr>
  </w:style>
  <w:style w:type="paragraph" w:styleId="aa">
    <w:name w:val="annotation text"/>
    <w:basedOn w:val="a"/>
    <w:link w:val="ab"/>
    <w:rsid w:val="00EB7F70"/>
    <w:pPr>
      <w:spacing w:line="240" w:lineRule="auto"/>
      <w:jc w:val="both"/>
    </w:pPr>
    <w:rPr>
      <w:rFonts w:ascii="Times New Roman" w:eastAsiaTheme="minorEastAsia" w:hAnsi="Times New Roman"/>
      <w:sz w:val="24"/>
      <w:szCs w:val="24"/>
    </w:rPr>
  </w:style>
  <w:style w:type="character" w:customStyle="1" w:styleId="ab">
    <w:name w:val="コメント文字列 (文字)"/>
    <w:basedOn w:val="a0"/>
    <w:link w:val="aa"/>
    <w:rsid w:val="00EB7F70"/>
    <w:rPr>
      <w:rFonts w:ascii="Times New Roman" w:hAnsi="Times New Roman" w:cs="Times New Roman"/>
      <w:sz w:val="24"/>
      <w:szCs w:val="24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EB7F7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B7F70"/>
    <w:rPr>
      <w:rFonts w:asciiTheme="majorHAnsi" w:eastAsiaTheme="majorEastAsia" w:hAnsiTheme="majorHAnsi" w:cstheme="majorBidi"/>
      <w:sz w:val="18"/>
      <w:szCs w:val="18"/>
      <w:lang w:eastAsia="en-US"/>
    </w:rPr>
  </w:style>
  <w:style w:type="paragraph" w:styleId="ae">
    <w:name w:val="Revision"/>
    <w:hidden/>
    <w:uiPriority w:val="99"/>
    <w:semiHidden/>
    <w:rsid w:val="00EB7F70"/>
    <w:pPr>
      <w:spacing w:after="0" w:line="240" w:lineRule="auto"/>
    </w:pPr>
    <w:rPr>
      <w:rFonts w:ascii="Calibri" w:eastAsia="ＭＳ 明朝" w:hAnsi="Calibri" w:cs="Times New Roman"/>
      <w:lang w:eastAsia="en-US"/>
    </w:rPr>
  </w:style>
  <w:style w:type="paragraph" w:customStyle="1" w:styleId="BCAuthorAddress">
    <w:name w:val="BC_Author_Address"/>
    <w:basedOn w:val="a"/>
    <w:next w:val="a"/>
    <w:rsid w:val="00EF3523"/>
    <w:pPr>
      <w:spacing w:after="240" w:line="480" w:lineRule="auto"/>
      <w:jc w:val="center"/>
    </w:pPr>
    <w:rPr>
      <w:rFonts w:ascii="Times" w:eastAsiaTheme="minorEastAsia" w:hAnsi="Times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4.xml"/><Relationship Id="rId18" Type="http://schemas.openxmlformats.org/officeDocument/2006/relationships/chart" Target="charts/chart5.xm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chart" Target="charts/chart8.xml"/><Relationship Id="rId7" Type="http://schemas.openxmlformats.org/officeDocument/2006/relationships/oleObject" Target="embeddings/oleObject1.bin"/><Relationship Id="rId12" Type="http://schemas.openxmlformats.org/officeDocument/2006/relationships/image" Target="media/image3.jpeg"/><Relationship Id="rId17" Type="http://schemas.openxmlformats.org/officeDocument/2006/relationships/image" Target="media/image7.jpeg"/><Relationship Id="rId25" Type="http://schemas.openxmlformats.org/officeDocument/2006/relationships/chart" Target="charts/chart12.xml"/><Relationship Id="rId2" Type="http://schemas.openxmlformats.org/officeDocument/2006/relationships/settings" Target="settings.xml"/><Relationship Id="rId16" Type="http://schemas.openxmlformats.org/officeDocument/2006/relationships/image" Target="media/image6.jpeg"/><Relationship Id="rId20" Type="http://schemas.openxmlformats.org/officeDocument/2006/relationships/chart" Target="charts/chart7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chart" Target="charts/chart3.xml"/><Relationship Id="rId24" Type="http://schemas.openxmlformats.org/officeDocument/2006/relationships/chart" Target="charts/chart11.xml"/><Relationship Id="rId5" Type="http://schemas.openxmlformats.org/officeDocument/2006/relationships/endnotes" Target="endnotes.xml"/><Relationship Id="rId15" Type="http://schemas.openxmlformats.org/officeDocument/2006/relationships/image" Target="media/image5.jpeg"/><Relationship Id="rId23" Type="http://schemas.openxmlformats.org/officeDocument/2006/relationships/chart" Target="charts/chart10.xml"/><Relationship Id="rId10" Type="http://schemas.openxmlformats.org/officeDocument/2006/relationships/image" Target="media/image2.jpeg"/><Relationship Id="rId19" Type="http://schemas.openxmlformats.org/officeDocument/2006/relationships/chart" Target="charts/chart6.xml"/><Relationship Id="rId4" Type="http://schemas.openxmlformats.org/officeDocument/2006/relationships/footnotes" Target="footnotes.xml"/><Relationship Id="rId9" Type="http://schemas.openxmlformats.org/officeDocument/2006/relationships/chart" Target="charts/chart2.xml"/><Relationship Id="rId14" Type="http://schemas.openxmlformats.org/officeDocument/2006/relationships/image" Target="media/image4.emf"/><Relationship Id="rId22" Type="http://schemas.openxmlformats.org/officeDocument/2006/relationships/chart" Target="charts/chart9.xml"/><Relationship Id="rId27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Microsoft%20Word%20&#20869;&#12398;&#12464;&#12521;&#12501;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Microsoft%20Word%20&#20869;&#12398;&#12464;&#12521;&#12501;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PCUSER\Desktop\&#31378;&#32032;&#21560;&#30528;&#35430;&#39443;\20&#22238;&#30528;&#33073;&#28168;&#12415;&#27193;&#33026;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PCUSER\Desktop\&#31378;&#32032;&#21560;&#30528;&#35430;&#39443;\DH&#27861;%20&#27927;&#27972;&#28168;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Microsoft%20Word%20&#20869;&#12398;&#12464;&#12521;&#12501;" TargetMode="Externa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______.xlsx"/><Relationship Id="rId1" Type="http://schemas.openxmlformats.org/officeDocument/2006/relationships/themeOverride" Target="../theme/themeOverride1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PCUSER\Desktop\&#35542;&#25991;&#35069;&#20316;\47.%20Impregnated%20resin%205%20(Yamada)\Adsorption%20thermodynamic%20parameters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_____1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_____2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_____3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_____4.xlsx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_____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93991611601314"/>
          <c:y val="3.898080155710873E-2"/>
          <c:w val="0.76763601471926557"/>
          <c:h val="0.80204092465969845"/>
        </c:manualLayout>
      </c:layout>
      <c:scatterChart>
        <c:scatterStyle val="lineMarker"/>
        <c:varyColors val="0"/>
        <c:ser>
          <c:idx val="0"/>
          <c:order val="0"/>
          <c:spPr>
            <a:ln w="15875" cap="rnd">
              <a:solidFill>
                <a:srgbClr val="FF0000"/>
              </a:solidFill>
              <a:prstDash val="sysDash"/>
              <a:round/>
            </a:ln>
            <a:effectLst/>
          </c:spPr>
          <c:marker>
            <c:symbol val="circle"/>
            <c:size val="14"/>
            <c:spPr>
              <a:solidFill>
                <a:srgbClr val="FF0000"/>
              </a:solidFill>
              <a:ln w="9525">
                <a:solidFill>
                  <a:srgbClr val="FF0000"/>
                </a:solidFill>
                <a:round/>
              </a:ln>
              <a:effectLst/>
            </c:spPr>
          </c:marker>
          <c:xVal>
            <c:numRef>
              <c:f>'[Microsoft Word 内のグラフ</c:f>
              <c:numCache>
                <c:formatCode>General</c:formatCode>
                <c:ptCount val="9"/>
                <c:pt idx="0">
                  <c:v>0.1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</c:numCache>
            </c:numRef>
          </c:xVal>
          <c:yVal>
            <c:numRef>
              <c:f>'[Microsoft Word 内のグラフ</c:f>
              <c:numCache>
                <c:formatCode>0</c:formatCode>
                <c:ptCount val="9"/>
                <c:pt idx="0">
                  <c:v>99.82723693237746</c:v>
                </c:pt>
                <c:pt idx="1">
                  <c:v>99.815802372728001</c:v>
                </c:pt>
                <c:pt idx="2">
                  <c:v>99.803754160595588</c:v>
                </c:pt>
                <c:pt idx="3">
                  <c:v>99.747676227512372</c:v>
                </c:pt>
                <c:pt idx="4">
                  <c:v>99.746808524439516</c:v>
                </c:pt>
                <c:pt idx="5">
                  <c:v>99.754084882856517</c:v>
                </c:pt>
                <c:pt idx="6">
                  <c:v>99.701038697332962</c:v>
                </c:pt>
                <c:pt idx="7">
                  <c:v>99.700103904936427</c:v>
                </c:pt>
                <c:pt idx="8">
                  <c:v>99.629355134060376</c:v>
                </c:pt>
              </c:numCache>
            </c:numRef>
          </c:yVal>
          <c:smooth val="0"/>
          <c:extLst>
            <c:ext xmlns:c15="http://schemas.microsoft.com/office/drawing/2012/chart" uri="{02D57815-91ED-43cb-92C2-25804820EDAC}">
              <c15:filteredSeriesTitle>
                <c15:tx>
                  <c:strRef>
                    <c:extLst>
                      <c:ext uri="{02D57815-91ED-43cb-92C2-25804820EDAC}">
                        <c15:formulaRef>
                          <c15:sqref>'[Microsoft Word 内のグラフ</c15:sqref>
                        </c15:formulaRef>
                      </c:ext>
                    </c:extLst>
                    <c:strCache>
                      <c:ptCount val="1"/>
                      <c:pt idx="0">
                        <c:v>S%</c:v>
                      </c:pt>
                    </c:strCache>
                  </c:strRef>
                </c15:tx>
              </c15:filteredSeriesTitle>
            </c:ext>
            <c:ext xmlns:c16="http://schemas.microsoft.com/office/drawing/2014/chart" uri="{C3380CC4-5D6E-409C-BE32-E72D297353CC}">
              <c16:uniqueId val="{00000000-CDE4-4B46-8C95-6AF64C0D27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86693840"/>
        <c:axId val="286694232"/>
      </c:scatterChart>
      <c:valAx>
        <c:axId val="286693840"/>
        <c:scaling>
          <c:orientation val="minMax"/>
          <c:max val="8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2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ja-JP" sz="2000" b="1" i="0" u="none" strike="noStrike" baseline="0">
                    <a:solidFill>
                      <a:schemeClr val="tx1"/>
                    </a:solidFill>
                    <a:effectLst/>
                    <a:latin typeface="Arial" panose="020B0604020202020204" pitchFamily="34" charset="0"/>
                    <a:cs typeface="Arial" panose="020B0604020202020204" pitchFamily="34" charset="0"/>
                  </a:rPr>
                  <a:t>HCl concentration</a:t>
                </a:r>
                <a:r>
                  <a:rPr lang="ja-JP" altLang="en-US" sz="2000" b="1" i="0" u="none" strike="noStrike" baseline="0">
                    <a:solidFill>
                      <a:schemeClr val="tx1"/>
                    </a:solidFill>
                    <a:effectLst/>
                    <a:latin typeface="Arial" panose="020B0604020202020204" pitchFamily="34" charset="0"/>
                    <a:cs typeface="Arial" panose="020B0604020202020204" pitchFamily="34" charset="0"/>
                  </a:rPr>
                  <a:t> </a:t>
                </a:r>
                <a:r>
                  <a:rPr lang="en-US" altLang="ja-JP" sz="2000" b="1" i="0" u="none" strike="noStrike" baseline="0">
                    <a:solidFill>
                      <a:schemeClr val="tx1"/>
                    </a:solidFill>
                    <a:effectLst/>
                    <a:latin typeface="Arial" panose="020B0604020202020204" pitchFamily="34" charset="0"/>
                    <a:cs typeface="Arial" panose="020B0604020202020204" pitchFamily="34" charset="0"/>
                  </a:rPr>
                  <a:t>/ M</a:t>
                </a:r>
                <a:r>
                  <a:rPr lang="en-US" altLang="ja-JP" sz="2000" b="1" i="0" u="none" strike="noStrike" baseline="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</a:t>
                </a:r>
                <a:endParaRPr lang="ja-JP" altLang="en-US" sz="2000" b="1">
                  <a:solidFill>
                    <a:schemeClr val="tx1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0.30766041079420381"/>
              <c:y val="0.9208152411027776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2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ja-JP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286694232"/>
        <c:crosses val="autoZero"/>
        <c:crossBetween val="midCat"/>
        <c:majorUnit val="1"/>
      </c:valAx>
      <c:valAx>
        <c:axId val="286694232"/>
        <c:scaling>
          <c:orientation val="minMax"/>
          <c:max val="110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24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ja-JP" sz="2400" b="1" i="1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S </a:t>
                </a:r>
                <a:r>
                  <a:rPr lang="en-US" altLang="ja-JP" sz="2400" b="1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%</a:t>
                </a:r>
                <a:endParaRPr lang="ja-JP" altLang="en-US" sz="2400" b="1">
                  <a:solidFill>
                    <a:schemeClr val="tx1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7.1266912483883412E-3"/>
              <c:y val="0.3732206027616660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24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ja-JP"/>
            </a:p>
          </c:txPr>
        </c:title>
        <c:numFmt formatCode="0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286693840"/>
        <c:crosses val="autoZero"/>
        <c:crossBetween val="midCat"/>
        <c:majorUnit val="20"/>
      </c:valAx>
      <c:spPr>
        <a:noFill/>
        <a:ln w="15875">
          <a:solidFill>
            <a:schemeClr val="tx1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021746642555921"/>
          <c:y val="2.8104790090978844E-2"/>
          <c:w val="0.78147090103298211"/>
          <c:h val="0.79780640934431435"/>
        </c:manualLayout>
      </c:layout>
      <c:scatterChart>
        <c:scatterStyle val="lineMarker"/>
        <c:varyColors val="0"/>
        <c:ser>
          <c:idx val="0"/>
          <c:order val="0"/>
          <c:tx>
            <c:strRef>
              <c:f>'[Microsoft Word 内のグラフ]Sheet1'!$K$5</c:f>
              <c:strCache>
                <c:ptCount val="1"/>
                <c:pt idx="0">
                  <c:v>S%</c:v>
                </c:pt>
              </c:strCache>
            </c:strRef>
          </c:tx>
          <c:spPr>
            <a:ln w="19050" cap="rnd">
              <a:solidFill>
                <a:srgbClr val="FF0000"/>
              </a:solidFill>
              <a:prstDash val="sysDot"/>
              <a:round/>
            </a:ln>
            <a:effectLst/>
          </c:spPr>
          <c:marker>
            <c:symbol val="circle"/>
            <c:size val="14"/>
            <c:spPr>
              <a:solidFill>
                <a:srgbClr val="FF0000"/>
              </a:solidFill>
              <a:ln w="9525">
                <a:solidFill>
                  <a:srgbClr val="FF0000"/>
                </a:solidFill>
              </a:ln>
              <a:effectLst/>
            </c:spPr>
          </c:marker>
          <c:xVal>
            <c:numRef>
              <c:f>'[Microsoft Word 内のグラフ]Sheet1'!$H$6:$H$18</c:f>
              <c:numCache>
                <c:formatCode>General</c:formatCode>
                <c:ptCount val="13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  <c:pt idx="6">
                  <c:v>60</c:v>
                </c:pt>
                <c:pt idx="7">
                  <c:v>75</c:v>
                </c:pt>
                <c:pt idx="8">
                  <c:v>90</c:v>
                </c:pt>
                <c:pt idx="9">
                  <c:v>120</c:v>
                </c:pt>
                <c:pt idx="10">
                  <c:v>150</c:v>
                </c:pt>
                <c:pt idx="11">
                  <c:v>180</c:v>
                </c:pt>
                <c:pt idx="12">
                  <c:v>240</c:v>
                </c:pt>
              </c:numCache>
            </c:numRef>
          </c:xVal>
          <c:yVal>
            <c:numRef>
              <c:f>'[Microsoft Word 内のグラフ]Sheet1'!$K$6:$K$18</c:f>
              <c:numCache>
                <c:formatCode>0</c:formatCode>
                <c:ptCount val="13"/>
                <c:pt idx="0" formatCode="General">
                  <c:v>0</c:v>
                </c:pt>
                <c:pt idx="1">
                  <c:v>37.837575920399921</c:v>
                </c:pt>
                <c:pt idx="2">
                  <c:v>61.537534022253993</c:v>
                </c:pt>
                <c:pt idx="3">
                  <c:v>70.175524446448733</c:v>
                </c:pt>
                <c:pt idx="4">
                  <c:v>75.244368537370903</c:v>
                </c:pt>
                <c:pt idx="5">
                  <c:v>81.521446413550692</c:v>
                </c:pt>
                <c:pt idx="6">
                  <c:v>85.063183043724393</c:v>
                </c:pt>
                <c:pt idx="7">
                  <c:v>89.768233149133252</c:v>
                </c:pt>
                <c:pt idx="8">
                  <c:v>93.149865055463295</c:v>
                </c:pt>
                <c:pt idx="9">
                  <c:v>96.710424348185043</c:v>
                </c:pt>
                <c:pt idx="10">
                  <c:v>98.963982474410585</c:v>
                </c:pt>
                <c:pt idx="11">
                  <c:v>99.57283145433324</c:v>
                </c:pt>
                <c:pt idx="12">
                  <c:v>99.850276398989308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0833-46DD-A0FB-6E43350EE0D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66885280"/>
        <c:axId val="266879008"/>
      </c:scatterChart>
      <c:valAx>
        <c:axId val="266885280"/>
        <c:scaling>
          <c:orientation val="minMax"/>
          <c:max val="240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2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2000" b="1" baseline="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Shaking time</a:t>
                </a:r>
                <a:r>
                  <a:rPr lang="ja-JP" altLang="en-US" sz="2000" b="1" baseline="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</a:t>
                </a:r>
                <a:r>
                  <a:rPr lang="en-US" altLang="ja-JP" sz="2000" b="1" baseline="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/ </a:t>
                </a:r>
                <a:r>
                  <a:rPr lang="en-US" altLang="ja-JP" sz="2000" b="1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min</a:t>
                </a:r>
                <a:endParaRPr lang="ja-JP" altLang="en-US" sz="2000" b="1">
                  <a:solidFill>
                    <a:schemeClr val="tx1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0.34363020359506852"/>
              <c:y val="0.9225510814312769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2000" b="1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266879008"/>
        <c:crosses val="autoZero"/>
        <c:crossBetween val="midCat"/>
        <c:majorUnit val="30"/>
      </c:valAx>
      <c:valAx>
        <c:axId val="266879008"/>
        <c:scaling>
          <c:orientation val="minMax"/>
          <c:max val="105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24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2400" b="1" i="1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S</a:t>
                </a:r>
                <a:r>
                  <a:rPr lang="en-US" altLang="ja-JP" sz="2400" b="1" baseline="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</a:t>
                </a:r>
                <a:r>
                  <a:rPr lang="en-US" altLang="ja-JP" sz="2400" b="1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%</a:t>
                </a:r>
                <a:endParaRPr lang="ja-JP" altLang="en-US" sz="2400" b="1">
                  <a:solidFill>
                    <a:schemeClr val="tx1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2.2166511780829273E-2"/>
              <c:y val="0.3535000656013984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2400" b="1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266885280"/>
        <c:crosses val="autoZero"/>
        <c:crossBetween val="midCat"/>
        <c:majorUnit val="20"/>
      </c:valAx>
      <c:spPr>
        <a:noFill/>
        <a:ln>
          <a:solidFill>
            <a:schemeClr val="tx1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8809931174470776"/>
          <c:y val="5.0925925925925923E-2"/>
          <c:w val="0.76717310646605041"/>
          <c:h val="0.78354160493749314"/>
        </c:manualLayout>
      </c:layout>
      <c:scatterChart>
        <c:scatterStyle val="lineMarker"/>
        <c:varyColors val="0"/>
        <c:ser>
          <c:idx val="2"/>
          <c:order val="0"/>
          <c:tx>
            <c:v>XAD-7 adsorption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7"/>
            <c:spPr>
              <a:solidFill>
                <a:srgbClr val="FF0000"/>
              </a:solidFill>
              <a:ln w="9525">
                <a:solidFill>
                  <a:srgbClr val="FF0000"/>
                </a:solidFill>
                <a:prstDash val="solid"/>
              </a:ln>
              <a:effectLst/>
            </c:spPr>
          </c:marker>
          <c:xVal>
            <c:numRef>
              <c:f>[1]Sheet1!$F$27:$F$88</c:f>
              <c:numCache>
                <c:formatCode>General</c:formatCode>
                <c:ptCount val="62"/>
                <c:pt idx="0">
                  <c:v>-4.0099999999999999E-5</c:v>
                </c:pt>
                <c:pt idx="1">
                  <c:v>8.0199999999999998E-5</c:v>
                </c:pt>
                <c:pt idx="2">
                  <c:v>1.2E-4</c:v>
                </c:pt>
                <c:pt idx="3">
                  <c:v>8.0199999999999998E-5</c:v>
                </c:pt>
                <c:pt idx="4">
                  <c:v>1.6000000000000001E-4</c:v>
                </c:pt>
                <c:pt idx="5">
                  <c:v>1.6000000000000001E-4</c:v>
                </c:pt>
                <c:pt idx="6">
                  <c:v>2.41E-4</c:v>
                </c:pt>
                <c:pt idx="7">
                  <c:v>3.6099999999999999E-4</c:v>
                </c:pt>
                <c:pt idx="8">
                  <c:v>5.2099999999999998E-4</c:v>
                </c:pt>
                <c:pt idx="9">
                  <c:v>6.8199999999999999E-4</c:v>
                </c:pt>
                <c:pt idx="10">
                  <c:v>1.0399999999999999E-3</c:v>
                </c:pt>
                <c:pt idx="11">
                  <c:v>1.48E-3</c:v>
                </c:pt>
                <c:pt idx="12">
                  <c:v>2.33E-3</c:v>
                </c:pt>
                <c:pt idx="13">
                  <c:v>3.4499999999999999E-3</c:v>
                </c:pt>
                <c:pt idx="14">
                  <c:v>5.0899999999999999E-3</c:v>
                </c:pt>
                <c:pt idx="15">
                  <c:v>7.1799999999999998E-3</c:v>
                </c:pt>
                <c:pt idx="16">
                  <c:v>9.9000000000000008E-3</c:v>
                </c:pt>
                <c:pt idx="17">
                  <c:v>1.3599999999999999E-2</c:v>
                </c:pt>
                <c:pt idx="18">
                  <c:v>1.78E-2</c:v>
                </c:pt>
                <c:pt idx="19">
                  <c:v>2.24E-2</c:v>
                </c:pt>
                <c:pt idx="20">
                  <c:v>2.7300000000000001E-2</c:v>
                </c:pt>
                <c:pt idx="21">
                  <c:v>3.2000000000000001E-2</c:v>
                </c:pt>
                <c:pt idx="22">
                  <c:v>3.6299999999999999E-2</c:v>
                </c:pt>
                <c:pt idx="23">
                  <c:v>4.0099999999999997E-2</c:v>
                </c:pt>
                <c:pt idx="24">
                  <c:v>4.2999999999999997E-2</c:v>
                </c:pt>
                <c:pt idx="25">
                  <c:v>4.53E-2</c:v>
                </c:pt>
                <c:pt idx="26">
                  <c:v>5.5500000000000001E-2</c:v>
                </c:pt>
                <c:pt idx="27">
                  <c:v>6.3200000000000006E-2</c:v>
                </c:pt>
                <c:pt idx="28">
                  <c:v>6.8199999999999997E-2</c:v>
                </c:pt>
                <c:pt idx="29">
                  <c:v>7.1400000000000005E-2</c:v>
                </c:pt>
                <c:pt idx="30">
                  <c:v>8.5099999999999995E-2</c:v>
                </c:pt>
                <c:pt idx="31">
                  <c:v>9.3299999999999994E-2</c:v>
                </c:pt>
                <c:pt idx="32">
                  <c:v>9.7299999999999998E-2</c:v>
                </c:pt>
                <c:pt idx="33">
                  <c:v>0.114</c:v>
                </c:pt>
                <c:pt idx="34">
                  <c:v>0.1211</c:v>
                </c:pt>
                <c:pt idx="35">
                  <c:v>0.14169999999999999</c:v>
                </c:pt>
                <c:pt idx="36">
                  <c:v>0.1482</c:v>
                </c:pt>
                <c:pt idx="37">
                  <c:v>0.1699</c:v>
                </c:pt>
                <c:pt idx="38">
                  <c:v>0.17419999999999999</c:v>
                </c:pt>
                <c:pt idx="39">
                  <c:v>0.19719999999999999</c:v>
                </c:pt>
                <c:pt idx="40">
                  <c:v>0.224</c:v>
                </c:pt>
                <c:pt idx="41">
                  <c:v>0.25090000000000001</c:v>
                </c:pt>
                <c:pt idx="42">
                  <c:v>0.27739999999999998</c:v>
                </c:pt>
                <c:pt idx="43">
                  <c:v>0.30409999999999998</c:v>
                </c:pt>
                <c:pt idx="44">
                  <c:v>0.35</c:v>
                </c:pt>
                <c:pt idx="45">
                  <c:v>0.39779999999999999</c:v>
                </c:pt>
                <c:pt idx="46">
                  <c:v>0.44869999999999999</c:v>
                </c:pt>
                <c:pt idx="47">
                  <c:v>0.49819999999999998</c:v>
                </c:pt>
                <c:pt idx="48">
                  <c:v>0.54900000000000004</c:v>
                </c:pt>
                <c:pt idx="49">
                  <c:v>0.6</c:v>
                </c:pt>
                <c:pt idx="50">
                  <c:v>0.65529999999999999</c:v>
                </c:pt>
                <c:pt idx="51">
                  <c:v>0.6946</c:v>
                </c:pt>
                <c:pt idx="52">
                  <c:v>0.69799999999999995</c:v>
                </c:pt>
                <c:pt idx="53">
                  <c:v>0.76890000000000003</c:v>
                </c:pt>
                <c:pt idx="54">
                  <c:v>0.79549999999999998</c:v>
                </c:pt>
                <c:pt idx="55">
                  <c:v>0.84289999999999998</c:v>
                </c:pt>
                <c:pt idx="56">
                  <c:v>0.85160000000000002</c:v>
                </c:pt>
                <c:pt idx="57">
                  <c:v>0.88919999999999999</c:v>
                </c:pt>
                <c:pt idx="58">
                  <c:v>0.90159999999999996</c:v>
                </c:pt>
                <c:pt idx="59">
                  <c:v>0.9244</c:v>
                </c:pt>
                <c:pt idx="60">
                  <c:v>0.94259999999999999</c:v>
                </c:pt>
                <c:pt idx="61">
                  <c:v>0.95340000000000003</c:v>
                </c:pt>
              </c:numCache>
            </c:numRef>
          </c:xVal>
          <c:yVal>
            <c:numRef>
              <c:f>[1]Sheet1!$G$27:$G$88</c:f>
              <c:numCache>
                <c:formatCode>General</c:formatCode>
                <c:ptCount val="62"/>
                <c:pt idx="0">
                  <c:v>0.44090000000000001</c:v>
                </c:pt>
                <c:pt idx="1">
                  <c:v>3.5674000000000001</c:v>
                </c:pt>
                <c:pt idx="2">
                  <c:v>6.8554000000000004</c:v>
                </c:pt>
                <c:pt idx="3">
                  <c:v>10.315</c:v>
                </c:pt>
                <c:pt idx="4">
                  <c:v>13.955</c:v>
                </c:pt>
                <c:pt idx="5">
                  <c:v>17.785</c:v>
                </c:pt>
                <c:pt idx="6">
                  <c:v>21.808</c:v>
                </c:pt>
                <c:pt idx="7">
                  <c:v>26.038</c:v>
                </c:pt>
                <c:pt idx="8">
                  <c:v>30.475000000000001</c:v>
                </c:pt>
                <c:pt idx="9">
                  <c:v>35.128999999999998</c:v>
                </c:pt>
                <c:pt idx="10">
                  <c:v>39.997999999999998</c:v>
                </c:pt>
                <c:pt idx="11">
                  <c:v>45.07</c:v>
                </c:pt>
                <c:pt idx="12">
                  <c:v>50.331000000000003</c:v>
                </c:pt>
                <c:pt idx="13">
                  <c:v>55.741999999999997</c:v>
                </c:pt>
                <c:pt idx="14">
                  <c:v>61.253</c:v>
                </c:pt>
                <c:pt idx="15">
                  <c:v>66.781000000000006</c:v>
                </c:pt>
                <c:pt idx="16">
                  <c:v>72.245000000000005</c:v>
                </c:pt>
                <c:pt idx="17">
                  <c:v>77.516000000000005</c:v>
                </c:pt>
                <c:pt idx="18">
                  <c:v>82.444000000000003</c:v>
                </c:pt>
                <c:pt idx="19">
                  <c:v>86.921000000000006</c:v>
                </c:pt>
                <c:pt idx="20">
                  <c:v>90.838999999999999</c:v>
                </c:pt>
                <c:pt idx="21">
                  <c:v>94.15</c:v>
                </c:pt>
                <c:pt idx="22">
                  <c:v>96.852999999999994</c:v>
                </c:pt>
                <c:pt idx="23">
                  <c:v>98.986999999999995</c:v>
                </c:pt>
                <c:pt idx="24">
                  <c:v>100.61</c:v>
                </c:pt>
                <c:pt idx="25">
                  <c:v>101.84</c:v>
                </c:pt>
                <c:pt idx="26">
                  <c:v>106.2</c:v>
                </c:pt>
                <c:pt idx="27">
                  <c:v>109.17</c:v>
                </c:pt>
                <c:pt idx="28">
                  <c:v>111.08</c:v>
                </c:pt>
                <c:pt idx="29">
                  <c:v>112.31</c:v>
                </c:pt>
                <c:pt idx="30">
                  <c:v>116.61</c:v>
                </c:pt>
                <c:pt idx="31">
                  <c:v>118.98</c:v>
                </c:pt>
                <c:pt idx="32">
                  <c:v>120.2</c:v>
                </c:pt>
                <c:pt idx="33">
                  <c:v>124.46</c:v>
                </c:pt>
                <c:pt idx="34">
                  <c:v>126.33</c:v>
                </c:pt>
                <c:pt idx="35">
                  <c:v>130.84</c:v>
                </c:pt>
                <c:pt idx="36">
                  <c:v>132.32</c:v>
                </c:pt>
                <c:pt idx="37">
                  <c:v>136.62</c:v>
                </c:pt>
                <c:pt idx="38">
                  <c:v>137.66</c:v>
                </c:pt>
                <c:pt idx="39">
                  <c:v>141.94</c:v>
                </c:pt>
                <c:pt idx="40">
                  <c:v>146.66999999999999</c:v>
                </c:pt>
                <c:pt idx="41">
                  <c:v>151.27000000000001</c:v>
                </c:pt>
                <c:pt idx="42">
                  <c:v>155.72</c:v>
                </c:pt>
                <c:pt idx="43">
                  <c:v>160.07</c:v>
                </c:pt>
                <c:pt idx="44">
                  <c:v>167.66</c:v>
                </c:pt>
                <c:pt idx="45">
                  <c:v>175.27</c:v>
                </c:pt>
                <c:pt idx="46">
                  <c:v>183.8</c:v>
                </c:pt>
                <c:pt idx="47">
                  <c:v>192.35</c:v>
                </c:pt>
                <c:pt idx="48">
                  <c:v>201.79</c:v>
                </c:pt>
                <c:pt idx="49">
                  <c:v>212.28</c:v>
                </c:pt>
                <c:pt idx="50">
                  <c:v>225.15</c:v>
                </c:pt>
                <c:pt idx="51">
                  <c:v>235.46</c:v>
                </c:pt>
                <c:pt idx="52">
                  <c:v>236.39</c:v>
                </c:pt>
                <c:pt idx="53">
                  <c:v>259.64</c:v>
                </c:pt>
                <c:pt idx="54">
                  <c:v>270.23</c:v>
                </c:pt>
                <c:pt idx="55">
                  <c:v>293.97000000000003</c:v>
                </c:pt>
                <c:pt idx="56">
                  <c:v>299.08999999999997</c:v>
                </c:pt>
                <c:pt idx="57">
                  <c:v>325.83</c:v>
                </c:pt>
                <c:pt idx="58">
                  <c:v>336.15</c:v>
                </c:pt>
                <c:pt idx="59">
                  <c:v>360.46</c:v>
                </c:pt>
                <c:pt idx="60">
                  <c:v>383.78</c:v>
                </c:pt>
                <c:pt idx="61">
                  <c:v>400.66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DD3-4B5D-ABA7-617483E25B43}"/>
            </c:ext>
          </c:extLst>
        </c:ser>
        <c:ser>
          <c:idx val="3"/>
          <c:order val="1"/>
          <c:tx>
            <c:v>XAD-7 desorption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7"/>
            <c:spPr>
              <a:noFill/>
              <a:ln w="9525">
                <a:solidFill>
                  <a:srgbClr val="FF0000"/>
                </a:solidFill>
              </a:ln>
              <a:effectLst/>
            </c:spPr>
          </c:marker>
          <c:dPt>
            <c:idx val="12"/>
            <c:marker>
              <c:symbol val="circle"/>
              <c:size val="7"/>
              <c:spPr>
                <a:noFill/>
                <a:ln w="9525">
                  <a:solidFill>
                    <a:srgbClr val="FF0000">
                      <a:alpha val="98000"/>
                    </a:srgbClr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1-EDD3-4B5D-ABA7-617483E25B43}"/>
              </c:ext>
            </c:extLst>
          </c:dPt>
          <c:xVal>
            <c:numRef>
              <c:f>[1]Sheet1!$F$90:$F$105</c:f>
              <c:numCache>
                <c:formatCode>General</c:formatCode>
                <c:ptCount val="16"/>
                <c:pt idx="0">
                  <c:v>0.93579999999999997</c:v>
                </c:pt>
                <c:pt idx="1">
                  <c:v>0.90980000000000005</c:v>
                </c:pt>
                <c:pt idx="2">
                  <c:v>0.89280000000000004</c:v>
                </c:pt>
                <c:pt idx="3">
                  <c:v>0.87860000000000005</c:v>
                </c:pt>
                <c:pt idx="4">
                  <c:v>0.85009999999999997</c:v>
                </c:pt>
                <c:pt idx="5">
                  <c:v>0.80640000000000001</c:v>
                </c:pt>
                <c:pt idx="6">
                  <c:v>0.79490000000000005</c:v>
                </c:pt>
                <c:pt idx="7">
                  <c:v>0.76880000000000004</c:v>
                </c:pt>
                <c:pt idx="8">
                  <c:v>0.73450000000000004</c:v>
                </c:pt>
                <c:pt idx="9">
                  <c:v>0.70109999999999995</c:v>
                </c:pt>
                <c:pt idx="10">
                  <c:v>0.63949999999999996</c:v>
                </c:pt>
                <c:pt idx="11">
                  <c:v>0.60029999999999994</c:v>
                </c:pt>
                <c:pt idx="12">
                  <c:v>0.54969999999999997</c:v>
                </c:pt>
                <c:pt idx="13">
                  <c:v>0.49990000000000001</c:v>
                </c:pt>
                <c:pt idx="14">
                  <c:v>0.44929999999999998</c:v>
                </c:pt>
                <c:pt idx="15">
                  <c:v>0.39989999999999998</c:v>
                </c:pt>
              </c:numCache>
            </c:numRef>
          </c:xVal>
          <c:yVal>
            <c:numRef>
              <c:f>[1]Sheet1!$G$90:$G$105</c:f>
              <c:numCache>
                <c:formatCode>General</c:formatCode>
                <c:ptCount val="16"/>
                <c:pt idx="0">
                  <c:v>385.21</c:v>
                </c:pt>
                <c:pt idx="1">
                  <c:v>361.12</c:v>
                </c:pt>
                <c:pt idx="2">
                  <c:v>345.81</c:v>
                </c:pt>
                <c:pt idx="3">
                  <c:v>334.35</c:v>
                </c:pt>
                <c:pt idx="4">
                  <c:v>312.31</c:v>
                </c:pt>
                <c:pt idx="5">
                  <c:v>286.74</c:v>
                </c:pt>
                <c:pt idx="6">
                  <c:v>281.74</c:v>
                </c:pt>
                <c:pt idx="7">
                  <c:v>270.62</c:v>
                </c:pt>
                <c:pt idx="8">
                  <c:v>257.76</c:v>
                </c:pt>
                <c:pt idx="9">
                  <c:v>247.17</c:v>
                </c:pt>
                <c:pt idx="10">
                  <c:v>229.95</c:v>
                </c:pt>
                <c:pt idx="11">
                  <c:v>221.09</c:v>
                </c:pt>
                <c:pt idx="12">
                  <c:v>210.4</c:v>
                </c:pt>
                <c:pt idx="13">
                  <c:v>200.35</c:v>
                </c:pt>
                <c:pt idx="14">
                  <c:v>189.06</c:v>
                </c:pt>
                <c:pt idx="15">
                  <c:v>180.54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EDD3-4B5D-ABA7-617483E25B43}"/>
            </c:ext>
          </c:extLst>
        </c:ser>
        <c:ser>
          <c:idx val="0"/>
          <c:order val="2"/>
          <c:tx>
            <c:v>1-EIR adsorption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7"/>
            <c:spPr>
              <a:solidFill>
                <a:srgbClr val="0000FF"/>
              </a:solidFill>
              <a:ln w="9525">
                <a:solidFill>
                  <a:srgbClr val="0000FF"/>
                </a:solidFill>
                <a:prstDash val="solid"/>
              </a:ln>
              <a:effectLst/>
            </c:spPr>
          </c:marker>
          <c:xVal>
            <c:numRef>
              <c:f>[1]Sheet1!$F$26:$F$75</c:f>
              <c:numCache>
                <c:formatCode>General</c:formatCode>
                <c:ptCount val="50"/>
                <c:pt idx="1">
                  <c:v>-3.1599999999999999E-19</c:v>
                </c:pt>
                <c:pt idx="2">
                  <c:v>8.0699999999999996E-5</c:v>
                </c:pt>
                <c:pt idx="3">
                  <c:v>1.6100000000000001E-4</c:v>
                </c:pt>
                <c:pt idx="4">
                  <c:v>3.2299999999999999E-4</c:v>
                </c:pt>
                <c:pt idx="5">
                  <c:v>9.2800000000000001E-4</c:v>
                </c:pt>
                <c:pt idx="6">
                  <c:v>1.65E-3</c:v>
                </c:pt>
                <c:pt idx="7">
                  <c:v>2.98E-3</c:v>
                </c:pt>
                <c:pt idx="8">
                  <c:v>5.1599999999999997E-3</c:v>
                </c:pt>
                <c:pt idx="9">
                  <c:v>8.2299999999999995E-3</c:v>
                </c:pt>
                <c:pt idx="10">
                  <c:v>1.2200000000000001E-2</c:v>
                </c:pt>
                <c:pt idx="11">
                  <c:v>1.7100000000000001E-2</c:v>
                </c:pt>
                <c:pt idx="12">
                  <c:v>2.2499999999999999E-2</c:v>
                </c:pt>
                <c:pt idx="13">
                  <c:v>2.8199999999999999E-2</c:v>
                </c:pt>
                <c:pt idx="14">
                  <c:v>3.3500000000000002E-2</c:v>
                </c:pt>
                <c:pt idx="15">
                  <c:v>3.8300000000000001E-2</c:v>
                </c:pt>
                <c:pt idx="16">
                  <c:v>4.2200000000000001E-2</c:v>
                </c:pt>
                <c:pt idx="17">
                  <c:v>4.5100000000000001E-2</c:v>
                </c:pt>
                <c:pt idx="18">
                  <c:v>5.57E-2</c:v>
                </c:pt>
                <c:pt idx="19">
                  <c:v>6.3600000000000004E-2</c:v>
                </c:pt>
                <c:pt idx="20">
                  <c:v>6.9099999999999995E-2</c:v>
                </c:pt>
                <c:pt idx="21">
                  <c:v>7.22E-2</c:v>
                </c:pt>
                <c:pt idx="22">
                  <c:v>8.5699999999999998E-2</c:v>
                </c:pt>
                <c:pt idx="23">
                  <c:v>9.3600000000000003E-2</c:v>
                </c:pt>
                <c:pt idx="24">
                  <c:v>9.7799999999999998E-2</c:v>
                </c:pt>
                <c:pt idx="25">
                  <c:v>0.1137</c:v>
                </c:pt>
                <c:pt idx="26">
                  <c:v>0.1212</c:v>
                </c:pt>
                <c:pt idx="27">
                  <c:v>0.1399</c:v>
                </c:pt>
                <c:pt idx="28">
                  <c:v>0.14749999999999999</c:v>
                </c:pt>
                <c:pt idx="29">
                  <c:v>0.1673</c:v>
                </c:pt>
                <c:pt idx="30">
                  <c:v>0.17369999999999999</c:v>
                </c:pt>
                <c:pt idx="31">
                  <c:v>0.1946</c:v>
                </c:pt>
                <c:pt idx="32">
                  <c:v>0.19989999999999999</c:v>
                </c:pt>
                <c:pt idx="33">
                  <c:v>0.221</c:v>
                </c:pt>
                <c:pt idx="34">
                  <c:v>0.24629999999999999</c:v>
                </c:pt>
                <c:pt idx="35">
                  <c:v>0.27239999999999998</c:v>
                </c:pt>
                <c:pt idx="36">
                  <c:v>0.29880000000000001</c:v>
                </c:pt>
                <c:pt idx="37">
                  <c:v>0.34849999999999998</c:v>
                </c:pt>
                <c:pt idx="38">
                  <c:v>0.39900000000000002</c:v>
                </c:pt>
                <c:pt idx="39">
                  <c:v>0.44769999999999999</c:v>
                </c:pt>
                <c:pt idx="40">
                  <c:v>0.49780000000000002</c:v>
                </c:pt>
                <c:pt idx="41">
                  <c:v>0.54779999999999995</c:v>
                </c:pt>
                <c:pt idx="42">
                  <c:v>0.59809999999999997</c:v>
                </c:pt>
                <c:pt idx="43">
                  <c:v>0.64949999999999997</c:v>
                </c:pt>
                <c:pt idx="44">
                  <c:v>0.69940000000000002</c:v>
                </c:pt>
                <c:pt idx="45">
                  <c:v>0.75149999999999995</c:v>
                </c:pt>
                <c:pt idx="46">
                  <c:v>0.80210000000000004</c:v>
                </c:pt>
                <c:pt idx="47">
                  <c:v>0.85240000000000005</c:v>
                </c:pt>
                <c:pt idx="48">
                  <c:v>0.90280000000000005</c:v>
                </c:pt>
                <c:pt idx="49">
                  <c:v>0.95389999999999997</c:v>
                </c:pt>
              </c:numCache>
            </c:numRef>
          </c:xVal>
          <c:yVal>
            <c:numRef>
              <c:f>[1]Sheet1!$G$26:$G$75</c:f>
              <c:numCache>
                <c:formatCode>General</c:formatCode>
                <c:ptCount val="50"/>
                <c:pt idx="1">
                  <c:v>0.2228</c:v>
                </c:pt>
                <c:pt idx="2">
                  <c:v>3.2677999999999998</c:v>
                </c:pt>
                <c:pt idx="3">
                  <c:v>6.4668000000000001</c:v>
                </c:pt>
                <c:pt idx="4">
                  <c:v>9.8315999999999999</c:v>
                </c:pt>
                <c:pt idx="5">
                  <c:v>13.337</c:v>
                </c:pt>
                <c:pt idx="6">
                  <c:v>16.975000000000001</c:v>
                </c:pt>
                <c:pt idx="7">
                  <c:v>20.71</c:v>
                </c:pt>
                <c:pt idx="8">
                  <c:v>24.481000000000002</c:v>
                </c:pt>
                <c:pt idx="9">
                  <c:v>28.206</c:v>
                </c:pt>
                <c:pt idx="10">
                  <c:v>31.783999999999999</c:v>
                </c:pt>
                <c:pt idx="11">
                  <c:v>35.100999999999999</c:v>
                </c:pt>
                <c:pt idx="12">
                  <c:v>38.058999999999997</c:v>
                </c:pt>
                <c:pt idx="13">
                  <c:v>40.582999999999998</c:v>
                </c:pt>
                <c:pt idx="14">
                  <c:v>42.640999999999998</c:v>
                </c:pt>
                <c:pt idx="15">
                  <c:v>44.25</c:v>
                </c:pt>
                <c:pt idx="16">
                  <c:v>45.466999999999999</c:v>
                </c:pt>
                <c:pt idx="17">
                  <c:v>46.378</c:v>
                </c:pt>
                <c:pt idx="18">
                  <c:v>49.079000000000001</c:v>
                </c:pt>
                <c:pt idx="19">
                  <c:v>50.911999999999999</c:v>
                </c:pt>
                <c:pt idx="20">
                  <c:v>52.073</c:v>
                </c:pt>
                <c:pt idx="21">
                  <c:v>52.798999999999999</c:v>
                </c:pt>
                <c:pt idx="22">
                  <c:v>55.32</c:v>
                </c:pt>
                <c:pt idx="23">
                  <c:v>56.726999999999997</c:v>
                </c:pt>
                <c:pt idx="24">
                  <c:v>57.472999999999999</c:v>
                </c:pt>
                <c:pt idx="25">
                  <c:v>59.951000000000001</c:v>
                </c:pt>
                <c:pt idx="26">
                  <c:v>61.109000000000002</c:v>
                </c:pt>
                <c:pt idx="27">
                  <c:v>63.753999999999998</c:v>
                </c:pt>
                <c:pt idx="28">
                  <c:v>64.828000000000003</c:v>
                </c:pt>
                <c:pt idx="29">
                  <c:v>67.418999999999997</c:v>
                </c:pt>
                <c:pt idx="30">
                  <c:v>68.299000000000007</c:v>
                </c:pt>
                <c:pt idx="31">
                  <c:v>70.828999999999994</c:v>
                </c:pt>
                <c:pt idx="32">
                  <c:v>71.53</c:v>
                </c:pt>
                <c:pt idx="33">
                  <c:v>74.036000000000001</c:v>
                </c:pt>
                <c:pt idx="34">
                  <c:v>76.997</c:v>
                </c:pt>
                <c:pt idx="35">
                  <c:v>80.034000000000006</c:v>
                </c:pt>
                <c:pt idx="36">
                  <c:v>83.090999999999994</c:v>
                </c:pt>
                <c:pt idx="37">
                  <c:v>88.838999999999999</c:v>
                </c:pt>
                <c:pt idx="38">
                  <c:v>94.91</c:v>
                </c:pt>
                <c:pt idx="39">
                  <c:v>101.06</c:v>
                </c:pt>
                <c:pt idx="40">
                  <c:v>107.9</c:v>
                </c:pt>
                <c:pt idx="41">
                  <c:v>115.41</c:v>
                </c:pt>
                <c:pt idx="42">
                  <c:v>123.78</c:v>
                </c:pt>
                <c:pt idx="43">
                  <c:v>133.54</c:v>
                </c:pt>
                <c:pt idx="44">
                  <c:v>144.62</c:v>
                </c:pt>
                <c:pt idx="45">
                  <c:v>158.75</c:v>
                </c:pt>
                <c:pt idx="46">
                  <c:v>175.83</c:v>
                </c:pt>
                <c:pt idx="47">
                  <c:v>198.72</c:v>
                </c:pt>
                <c:pt idx="48">
                  <c:v>232.07</c:v>
                </c:pt>
                <c:pt idx="49">
                  <c:v>287.82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EDD3-4B5D-ABA7-617483E25B43}"/>
            </c:ext>
          </c:extLst>
        </c:ser>
        <c:ser>
          <c:idx val="1"/>
          <c:order val="3"/>
          <c:tx>
            <c:v>1-EIR desorption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7"/>
            <c:spPr>
              <a:noFill/>
              <a:ln w="9525">
                <a:solidFill>
                  <a:srgbClr val="0000FF"/>
                </a:solidFill>
              </a:ln>
              <a:effectLst/>
            </c:spPr>
          </c:marker>
          <c:xVal>
            <c:numRef>
              <c:f>[1]Sheet1!$F$77:$F$90</c:f>
              <c:numCache>
                <c:formatCode>General</c:formatCode>
                <c:ptCount val="14"/>
                <c:pt idx="0">
                  <c:v>0.89249999999999996</c:v>
                </c:pt>
                <c:pt idx="1">
                  <c:v>0.84460000000000002</c:v>
                </c:pt>
                <c:pt idx="2">
                  <c:v>0.79430000000000001</c:v>
                </c:pt>
                <c:pt idx="3">
                  <c:v>0.74570000000000003</c:v>
                </c:pt>
                <c:pt idx="4">
                  <c:v>0.69799999999999995</c:v>
                </c:pt>
                <c:pt idx="5">
                  <c:v>0.64990000000000003</c:v>
                </c:pt>
                <c:pt idx="6">
                  <c:v>0.59789999999999999</c:v>
                </c:pt>
                <c:pt idx="7">
                  <c:v>0.54979999999999996</c:v>
                </c:pt>
                <c:pt idx="8">
                  <c:v>0.498</c:v>
                </c:pt>
                <c:pt idx="9">
                  <c:v>0.44500000000000001</c:v>
                </c:pt>
                <c:pt idx="10">
                  <c:v>0.39839999999999998</c:v>
                </c:pt>
                <c:pt idx="11">
                  <c:v>0.34989999999999999</c:v>
                </c:pt>
                <c:pt idx="12">
                  <c:v>0.3009</c:v>
                </c:pt>
                <c:pt idx="13">
                  <c:v>0.27529999999999999</c:v>
                </c:pt>
              </c:numCache>
            </c:numRef>
          </c:xVal>
          <c:yVal>
            <c:numRef>
              <c:f>[1]Sheet1!$G$77:$G$90</c:f>
              <c:numCache>
                <c:formatCode>General</c:formatCode>
                <c:ptCount val="14"/>
                <c:pt idx="0">
                  <c:v>238.97</c:v>
                </c:pt>
                <c:pt idx="1">
                  <c:v>207.01</c:v>
                </c:pt>
                <c:pt idx="2">
                  <c:v>182.69</c:v>
                </c:pt>
                <c:pt idx="3">
                  <c:v>165.68</c:v>
                </c:pt>
                <c:pt idx="4">
                  <c:v>151.74</c:v>
                </c:pt>
                <c:pt idx="5">
                  <c:v>140.15</c:v>
                </c:pt>
                <c:pt idx="6">
                  <c:v>129.58000000000001</c:v>
                </c:pt>
                <c:pt idx="7">
                  <c:v>121.29</c:v>
                </c:pt>
                <c:pt idx="8">
                  <c:v>112.94</c:v>
                </c:pt>
                <c:pt idx="9">
                  <c:v>104.05</c:v>
                </c:pt>
                <c:pt idx="10">
                  <c:v>98.156999999999996</c:v>
                </c:pt>
                <c:pt idx="11">
                  <c:v>92.516000000000005</c:v>
                </c:pt>
                <c:pt idx="12">
                  <c:v>86.695999999999998</c:v>
                </c:pt>
                <c:pt idx="13">
                  <c:v>83.844999999999999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EDD3-4B5D-ABA7-617483E25B4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52274400"/>
        <c:axId val="752277352"/>
      </c:scatterChart>
      <c:valAx>
        <c:axId val="752274400"/>
        <c:scaling>
          <c:orientation val="minMax"/>
          <c:max val="1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600" b="1" i="1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1600" b="1" i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p</a:t>
                </a:r>
                <a:r>
                  <a:rPr lang="en-US" altLang="ja-JP" sz="1600" b="1" i="1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/ p</a:t>
                </a:r>
                <a:r>
                  <a:rPr lang="en-US" altLang="ja-JP" sz="1600" b="1" i="1" baseline="-250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0</a:t>
                </a:r>
                <a:endParaRPr lang="ja-JP" altLang="en-US" sz="1600" b="1" i="1" baseline="-25000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0.50244669857449997"/>
              <c:y val="0.9042807159113118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600" b="1" i="1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752277352"/>
        <c:crosses val="autoZero"/>
        <c:crossBetween val="midCat"/>
        <c:majorUnit val="0.2"/>
        <c:minorUnit val="0.1"/>
      </c:valAx>
      <c:valAx>
        <c:axId val="752277352"/>
        <c:scaling>
          <c:orientation val="minMax"/>
          <c:max val="500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6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1600" b="1" i="1" u="none" strike="noStrike" baseline="0">
                    <a:solidFill>
                      <a:sysClr val="windowText" lastClr="000000"/>
                    </a:solidFill>
                    <a:effectLst/>
                    <a:latin typeface="Arial" panose="020B0604020202020204" pitchFamily="34" charset="0"/>
                    <a:cs typeface="Arial" panose="020B0604020202020204" pitchFamily="34" charset="0"/>
                  </a:rPr>
                  <a:t>Va</a:t>
                </a:r>
                <a:r>
                  <a:rPr lang="en-US" altLang="ja-JP" sz="1600" b="1" i="0" u="none" strike="noStrike" baseline="0">
                    <a:solidFill>
                      <a:sysClr val="windowText" lastClr="000000"/>
                    </a:solidFill>
                    <a:effectLst/>
                    <a:latin typeface="Arial" panose="020B0604020202020204" pitchFamily="34" charset="0"/>
                    <a:cs typeface="Arial" panose="020B0604020202020204" pitchFamily="34" charset="0"/>
                  </a:rPr>
                  <a:t> / cm</a:t>
                </a:r>
                <a:r>
                  <a:rPr lang="en-US" altLang="ja-JP" sz="1600" b="1" i="0" u="none" strike="noStrike" baseline="30000">
                    <a:solidFill>
                      <a:sysClr val="windowText" lastClr="000000"/>
                    </a:solidFill>
                    <a:effectLst/>
                    <a:latin typeface="Arial" panose="020B0604020202020204" pitchFamily="34" charset="0"/>
                    <a:cs typeface="Arial" panose="020B0604020202020204" pitchFamily="34" charset="0"/>
                  </a:rPr>
                  <a:t>3 </a:t>
                </a:r>
                <a:r>
                  <a:rPr lang="en-US" altLang="ja-JP" sz="1600" b="1" i="0" u="none" strike="noStrike" baseline="0">
                    <a:solidFill>
                      <a:sysClr val="windowText" lastClr="000000"/>
                    </a:solidFill>
                    <a:effectLst/>
                    <a:latin typeface="Arial" panose="020B0604020202020204" pitchFamily="34" charset="0"/>
                    <a:cs typeface="Arial" panose="020B0604020202020204" pitchFamily="34" charset="0"/>
                  </a:rPr>
                  <a:t>(STP) g</a:t>
                </a:r>
                <a:r>
                  <a:rPr lang="en-US" altLang="ja-JP" sz="1600" b="1" i="0" u="none" strike="noStrike" baseline="30000">
                    <a:solidFill>
                      <a:sysClr val="windowText" lastClr="000000"/>
                    </a:solidFill>
                    <a:effectLst/>
                    <a:latin typeface="Arial" panose="020B0604020202020204" pitchFamily="34" charset="0"/>
                    <a:cs typeface="Arial" panose="020B0604020202020204" pitchFamily="34" charset="0"/>
                  </a:rPr>
                  <a:t>-1</a:t>
                </a:r>
                <a:r>
                  <a:rPr lang="en-US" altLang="ja-JP" sz="1600" b="1" i="0" u="none" strike="noStrike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</a:t>
                </a:r>
                <a:endParaRPr lang="ja-JP" altLang="en-US" sz="1600" b="1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1.4981522665468736E-2"/>
              <c:y val="0.2218122214306878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600" b="1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/>
            </a:p>
          </c:txPr>
        </c:title>
        <c:numFmt formatCode="General" sourceLinked="1"/>
        <c:majorTickMark val="none"/>
        <c:minorTickMark val="out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752274400"/>
        <c:crosses val="autoZero"/>
        <c:crossBetween val="midCat"/>
        <c:majorUnit val="100"/>
        <c:minorUnit val="100"/>
      </c:valAx>
      <c:spPr>
        <a:noFill/>
        <a:ln>
          <a:solidFill>
            <a:sysClr val="windowText" lastClr="000000"/>
          </a:solidFill>
        </a:ln>
        <a:effectLst/>
      </c:spPr>
    </c:plotArea>
    <c:legend>
      <c:legendPos val="r"/>
      <c:layout>
        <c:manualLayout>
          <c:xMode val="edge"/>
          <c:yMode val="edge"/>
          <c:x val="0.36634943699127248"/>
          <c:y val="0.11626813261632929"/>
          <c:w val="0.28735675213011591"/>
          <c:h val="0.2804196112795748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ja-JP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199491358005342"/>
          <c:y val="5.1234188569138098E-2"/>
          <c:w val="0.77916888141859042"/>
          <c:h val="0.79250214969979849"/>
        </c:manualLayout>
      </c:layout>
      <c:scatterChart>
        <c:scatterStyle val="lineMarker"/>
        <c:varyColors val="0"/>
        <c:ser>
          <c:idx val="1"/>
          <c:order val="0"/>
          <c:tx>
            <c:v>XAD-7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9"/>
            <c:spPr>
              <a:solidFill>
                <a:srgbClr val="FF0000"/>
              </a:solidFill>
              <a:ln w="9525">
                <a:solidFill>
                  <a:srgbClr val="FF0000"/>
                </a:solidFill>
              </a:ln>
              <a:effectLst/>
            </c:spPr>
          </c:marker>
          <c:xVal>
            <c:numRef>
              <c:f>Sheet1!$C$29:$C$48</c:f>
              <c:numCache>
                <c:formatCode>General</c:formatCode>
                <c:ptCount val="20"/>
                <c:pt idx="0">
                  <c:v>19.242000000000001</c:v>
                </c:pt>
                <c:pt idx="1">
                  <c:v>16.527999999999999</c:v>
                </c:pt>
                <c:pt idx="2">
                  <c:v>14.318</c:v>
                </c:pt>
                <c:pt idx="3">
                  <c:v>12.395</c:v>
                </c:pt>
                <c:pt idx="4">
                  <c:v>10.763999999999999</c:v>
                </c:pt>
                <c:pt idx="5">
                  <c:v>9.3031000000000006</c:v>
                </c:pt>
                <c:pt idx="6">
                  <c:v>8.0233000000000008</c:v>
                </c:pt>
                <c:pt idx="7">
                  <c:v>6.9551999999999996</c:v>
                </c:pt>
                <c:pt idx="8">
                  <c:v>6.0533999999999999</c:v>
                </c:pt>
                <c:pt idx="9">
                  <c:v>5.2771999999999997</c:v>
                </c:pt>
                <c:pt idx="10">
                  <c:v>4.6025</c:v>
                </c:pt>
                <c:pt idx="11">
                  <c:v>4.0205000000000002</c:v>
                </c:pt>
                <c:pt idx="12">
                  <c:v>3.5226000000000002</c:v>
                </c:pt>
                <c:pt idx="13">
                  <c:v>3.0903</c:v>
                </c:pt>
                <c:pt idx="14">
                  <c:v>2.7141999999999999</c:v>
                </c:pt>
                <c:pt idx="15">
                  <c:v>2.3877000000000002</c:v>
                </c:pt>
                <c:pt idx="16">
                  <c:v>2.1044999999999998</c:v>
                </c:pt>
                <c:pt idx="17">
                  <c:v>1.8581000000000001</c:v>
                </c:pt>
                <c:pt idx="18">
                  <c:v>1.6432</c:v>
                </c:pt>
                <c:pt idx="19">
                  <c:v>1.2065999999999999</c:v>
                </c:pt>
              </c:numCache>
            </c:numRef>
          </c:xVal>
          <c:yVal>
            <c:numRef>
              <c:f>Sheet1!$D$29:$D$48</c:f>
              <c:numCache>
                <c:formatCode>General</c:formatCode>
                <c:ptCount val="20"/>
                <c:pt idx="0">
                  <c:v>8.3381000000000007</c:v>
                </c:pt>
                <c:pt idx="1">
                  <c:v>9.5588999999999995</c:v>
                </c:pt>
                <c:pt idx="2">
                  <c:v>12.042999999999999</c:v>
                </c:pt>
                <c:pt idx="3">
                  <c:v>13.988</c:v>
                </c:pt>
                <c:pt idx="4">
                  <c:v>16.548999999999999</c:v>
                </c:pt>
                <c:pt idx="5">
                  <c:v>17.148</c:v>
                </c:pt>
                <c:pt idx="6">
                  <c:v>21.824000000000002</c:v>
                </c:pt>
                <c:pt idx="7">
                  <c:v>25.276</c:v>
                </c:pt>
                <c:pt idx="8">
                  <c:v>27.937999999999999</c:v>
                </c:pt>
                <c:pt idx="9">
                  <c:v>35.018000000000001</c:v>
                </c:pt>
                <c:pt idx="10">
                  <c:v>36.045000000000002</c:v>
                </c:pt>
                <c:pt idx="11">
                  <c:v>42.786999999999999</c:v>
                </c:pt>
                <c:pt idx="12">
                  <c:v>53.140999999999998</c:v>
                </c:pt>
                <c:pt idx="13">
                  <c:v>56.523000000000003</c:v>
                </c:pt>
                <c:pt idx="14">
                  <c:v>65.792000000000002</c:v>
                </c:pt>
                <c:pt idx="15">
                  <c:v>71.784999999999997</c:v>
                </c:pt>
                <c:pt idx="16">
                  <c:v>77.850999999999999</c:v>
                </c:pt>
                <c:pt idx="17">
                  <c:v>87.075000000000003</c:v>
                </c:pt>
                <c:pt idx="18">
                  <c:v>101.21</c:v>
                </c:pt>
                <c:pt idx="19">
                  <c:v>125.86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CCEF-4DBF-956C-92AAD1F3C3C9}"/>
            </c:ext>
          </c:extLst>
        </c:ser>
        <c:ser>
          <c:idx val="0"/>
          <c:order val="1"/>
          <c:tx>
            <c:v>1-EIR</c:v>
          </c:tx>
          <c:spPr>
            <a:ln w="19050" cap="rnd">
              <a:noFill/>
              <a:round/>
            </a:ln>
            <a:effectLst/>
          </c:spPr>
          <c:marker>
            <c:symbol val="circle"/>
            <c:size val="9"/>
            <c:spPr>
              <a:solidFill>
                <a:srgbClr val="0000FF"/>
              </a:solidFill>
              <a:ln w="9525">
                <a:solidFill>
                  <a:srgbClr val="0000FF"/>
                </a:solidFill>
              </a:ln>
              <a:effectLst/>
            </c:spPr>
          </c:marker>
          <c:xVal>
            <c:numRef>
              <c:f>'C:\Users\PCUSER\Desktop\窒素吸着試験\[DH法 担持済.xlsx]Sheet1'!$C$29:$C$48</c:f>
              <c:numCache>
                <c:formatCode>General</c:formatCode>
                <c:ptCount val="20"/>
                <c:pt idx="0">
                  <c:v>19.242000000000001</c:v>
                </c:pt>
                <c:pt idx="1">
                  <c:v>16.527999999999999</c:v>
                </c:pt>
                <c:pt idx="2">
                  <c:v>14.318</c:v>
                </c:pt>
                <c:pt idx="3">
                  <c:v>12.395</c:v>
                </c:pt>
                <c:pt idx="4">
                  <c:v>10.763999999999999</c:v>
                </c:pt>
                <c:pt idx="5">
                  <c:v>9.3031000000000006</c:v>
                </c:pt>
                <c:pt idx="6">
                  <c:v>8.0233000000000008</c:v>
                </c:pt>
                <c:pt idx="7">
                  <c:v>6.9551999999999996</c:v>
                </c:pt>
                <c:pt idx="8">
                  <c:v>6.0533999999999999</c:v>
                </c:pt>
                <c:pt idx="9">
                  <c:v>5.2771999999999997</c:v>
                </c:pt>
                <c:pt idx="10">
                  <c:v>4.6025</c:v>
                </c:pt>
                <c:pt idx="11">
                  <c:v>4.0205000000000002</c:v>
                </c:pt>
                <c:pt idx="12">
                  <c:v>3.5226000000000002</c:v>
                </c:pt>
                <c:pt idx="13">
                  <c:v>3.0903</c:v>
                </c:pt>
                <c:pt idx="14">
                  <c:v>2.7141999999999999</c:v>
                </c:pt>
                <c:pt idx="15">
                  <c:v>2.3877000000000002</c:v>
                </c:pt>
                <c:pt idx="16">
                  <c:v>2.1044999999999998</c:v>
                </c:pt>
                <c:pt idx="17">
                  <c:v>1.8581000000000001</c:v>
                </c:pt>
                <c:pt idx="18">
                  <c:v>1.6432</c:v>
                </c:pt>
                <c:pt idx="19">
                  <c:v>1.2065999999999999</c:v>
                </c:pt>
              </c:numCache>
            </c:numRef>
          </c:xVal>
          <c:yVal>
            <c:numRef>
              <c:f>'C:\Users\PCUSER\Desktop\窒素吸着試験\[DH法 担持済.xlsx]Sheet1'!$D$29:$D$48</c:f>
              <c:numCache>
                <c:formatCode>General</c:formatCode>
                <c:ptCount val="20"/>
                <c:pt idx="0">
                  <c:v>4</c:v>
                </c:pt>
                <c:pt idx="1">
                  <c:v>8.1493000000000002</c:v>
                </c:pt>
                <c:pt idx="2">
                  <c:v>10.852</c:v>
                </c:pt>
                <c:pt idx="3">
                  <c:v>14.484999999999999</c:v>
                </c:pt>
                <c:pt idx="4">
                  <c:v>14.771000000000001</c:v>
                </c:pt>
                <c:pt idx="5">
                  <c:v>15.061999999999999</c:v>
                </c:pt>
                <c:pt idx="6">
                  <c:v>20.41</c:v>
                </c:pt>
                <c:pt idx="7">
                  <c:v>21.294</c:v>
                </c:pt>
                <c:pt idx="8">
                  <c:v>25.488</c:v>
                </c:pt>
                <c:pt idx="9">
                  <c:v>28.765999999999998</c:v>
                </c:pt>
                <c:pt idx="10">
                  <c:v>33.159999999999997</c:v>
                </c:pt>
                <c:pt idx="11">
                  <c:v>36.274000000000001</c:v>
                </c:pt>
                <c:pt idx="12">
                  <c:v>43.212000000000003</c:v>
                </c:pt>
                <c:pt idx="13">
                  <c:v>48.152000000000001</c:v>
                </c:pt>
                <c:pt idx="14">
                  <c:v>52.966000000000001</c:v>
                </c:pt>
                <c:pt idx="15">
                  <c:v>56.856000000000002</c:v>
                </c:pt>
                <c:pt idx="16">
                  <c:v>61.411000000000001</c:v>
                </c:pt>
                <c:pt idx="17">
                  <c:v>65.882000000000005</c:v>
                </c:pt>
                <c:pt idx="18">
                  <c:v>71.478999999999999</c:v>
                </c:pt>
                <c:pt idx="19">
                  <c:v>75.105999999999995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CCEF-4DBF-956C-92AAD1F3C3C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52796168"/>
        <c:axId val="552795184"/>
      </c:scatterChart>
      <c:valAx>
        <c:axId val="552796168"/>
        <c:scaling>
          <c:logBase val="10"/>
          <c:orientation val="minMax"/>
          <c:max val="20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6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1600" b="1" i="1" u="none" strike="noStrike" baseline="0">
                    <a:solidFill>
                      <a:sysClr val="windowText" lastClr="000000"/>
                    </a:solidFill>
                    <a:effectLst/>
                    <a:latin typeface="Arial" panose="020B0604020202020204" pitchFamily="34" charset="0"/>
                    <a:cs typeface="Arial" panose="020B0604020202020204" pitchFamily="34" charset="0"/>
                  </a:rPr>
                  <a:t>r</a:t>
                </a:r>
                <a:r>
                  <a:rPr lang="en-US" altLang="ja-JP" sz="1600" b="1" i="0" u="none" strike="noStrike" baseline="-25000">
                    <a:solidFill>
                      <a:sysClr val="windowText" lastClr="000000"/>
                    </a:solidFill>
                    <a:effectLst/>
                    <a:latin typeface="Arial" panose="020B0604020202020204" pitchFamily="34" charset="0"/>
                    <a:cs typeface="Arial" panose="020B0604020202020204" pitchFamily="34" charset="0"/>
                  </a:rPr>
                  <a:t>p</a:t>
                </a:r>
                <a:r>
                  <a:rPr lang="en-US" altLang="ja-JP" sz="1600" b="1" i="0" u="none" strike="noStrike" baseline="0">
                    <a:solidFill>
                      <a:sysClr val="windowText" lastClr="000000"/>
                    </a:solidFill>
                    <a:effectLst/>
                    <a:latin typeface="Arial" panose="020B0604020202020204" pitchFamily="34" charset="0"/>
                    <a:cs typeface="Arial" panose="020B0604020202020204" pitchFamily="34" charset="0"/>
                  </a:rPr>
                  <a:t> / nm</a:t>
                </a:r>
                <a:r>
                  <a:rPr lang="en-US" altLang="ja-JP" sz="1600" b="1" i="0" u="none" strike="noStrike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</a:t>
                </a:r>
                <a:endParaRPr lang="ja-JP" altLang="en-US" sz="1600" b="1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0.49136823564699272"/>
              <c:y val="0.8960798553586153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600" b="1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/>
            </a:p>
          </c:txPr>
        </c:title>
        <c:numFmt formatCode="General" sourceLinked="1"/>
        <c:majorTickMark val="none"/>
        <c:minorTickMark val="out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552795184"/>
        <c:crosses val="autoZero"/>
        <c:crossBetween val="midCat"/>
        <c:majorUnit val="10"/>
      </c:valAx>
      <c:valAx>
        <c:axId val="552795184"/>
        <c:scaling>
          <c:orientation val="minMax"/>
          <c:max val="15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6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1600" b="1" i="0" u="none" strike="noStrike" baseline="0">
                    <a:solidFill>
                      <a:sysClr val="windowText" lastClr="000000"/>
                    </a:solidFill>
                    <a:effectLst/>
                    <a:latin typeface="Arial" panose="020B0604020202020204" pitchFamily="34" charset="0"/>
                    <a:cs typeface="Arial" panose="020B0604020202020204" pitchFamily="34" charset="0"/>
                  </a:rPr>
                  <a:t>d</a:t>
                </a:r>
                <a:r>
                  <a:rPr lang="en-US" altLang="ja-JP" sz="1600" b="1" i="1" u="none" strike="noStrike" baseline="0">
                    <a:solidFill>
                      <a:sysClr val="windowText" lastClr="000000"/>
                    </a:solidFill>
                    <a:effectLst/>
                    <a:latin typeface="Arial" panose="020B0604020202020204" pitchFamily="34" charset="0"/>
                    <a:cs typeface="Arial" panose="020B0604020202020204" pitchFamily="34" charset="0"/>
                  </a:rPr>
                  <a:t>V</a:t>
                </a:r>
                <a:r>
                  <a:rPr lang="en-US" altLang="ja-JP" sz="1600" b="1" i="0" u="none" strike="noStrike" baseline="-25000">
                    <a:solidFill>
                      <a:sysClr val="windowText" lastClr="000000"/>
                    </a:solidFill>
                    <a:effectLst/>
                    <a:latin typeface="Arial" panose="020B0604020202020204" pitchFamily="34" charset="0"/>
                    <a:cs typeface="Arial" panose="020B0604020202020204" pitchFamily="34" charset="0"/>
                  </a:rPr>
                  <a:t>p</a:t>
                </a:r>
                <a:r>
                  <a:rPr lang="en-US" altLang="ja-JP" sz="1600" b="1" i="0" u="none" strike="noStrike" baseline="0">
                    <a:solidFill>
                      <a:sysClr val="windowText" lastClr="000000"/>
                    </a:solidFill>
                    <a:effectLst/>
                    <a:latin typeface="Arial" panose="020B0604020202020204" pitchFamily="34" charset="0"/>
                    <a:cs typeface="Arial" panose="020B0604020202020204" pitchFamily="34" charset="0"/>
                  </a:rPr>
                  <a:t> / d</a:t>
                </a:r>
                <a:r>
                  <a:rPr lang="en-US" altLang="ja-JP" sz="1600" b="1" i="1" u="none" strike="noStrike" baseline="0">
                    <a:solidFill>
                      <a:sysClr val="windowText" lastClr="000000"/>
                    </a:solidFill>
                    <a:effectLst/>
                    <a:latin typeface="Arial" panose="020B0604020202020204" pitchFamily="34" charset="0"/>
                    <a:cs typeface="Arial" panose="020B0604020202020204" pitchFamily="34" charset="0"/>
                  </a:rPr>
                  <a:t>r</a:t>
                </a:r>
                <a:r>
                  <a:rPr lang="en-US" altLang="ja-JP" sz="1600" b="1" i="0" u="none" strike="noStrike" baseline="-25000">
                    <a:solidFill>
                      <a:sysClr val="windowText" lastClr="000000"/>
                    </a:solidFill>
                    <a:effectLst/>
                    <a:latin typeface="Arial" panose="020B0604020202020204" pitchFamily="34" charset="0"/>
                    <a:cs typeface="Arial" panose="020B0604020202020204" pitchFamily="34" charset="0"/>
                  </a:rPr>
                  <a:t>p</a:t>
                </a:r>
                <a:r>
                  <a:rPr lang="en-US" altLang="ja-JP" sz="1600" b="1" i="0" u="none" strike="noStrike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</a:t>
                </a:r>
                <a:endParaRPr lang="ja-JP" altLang="en-US" sz="1600" b="1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1.6572656705398165E-2"/>
              <c:y val="0.3444494877284292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600" b="1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552796168"/>
        <c:crosses val="autoZero"/>
        <c:crossBetween val="midCat"/>
        <c:majorUnit val="50"/>
      </c:valAx>
      <c:spPr>
        <a:noFill/>
        <a:ln>
          <a:solidFill>
            <a:sysClr val="windowText" lastClr="000000"/>
          </a:solidFill>
        </a:ln>
        <a:effectLst/>
      </c:spPr>
    </c:plotArea>
    <c:legend>
      <c:legendPos val="r"/>
      <c:layout>
        <c:manualLayout>
          <c:xMode val="edge"/>
          <c:yMode val="edge"/>
          <c:x val="0.69070548609832327"/>
          <c:y val="0.32106075392052291"/>
          <c:w val="0.14948062706973192"/>
          <c:h val="0.1234616092614867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ja-JP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lang="ja-JP" sz="2000"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n-US" altLang="ja-JP" sz="2000">
                <a:latin typeface="Arial" panose="020B0604020202020204" pitchFamily="34" charset="0"/>
                <a:cs typeface="Arial" panose="020B0604020202020204" pitchFamily="34" charset="0"/>
              </a:rPr>
              <a:t>a)</a:t>
            </a:r>
            <a:endParaRPr lang="ja-JP" altLang="en-US" sz="2000"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"/>
          <c:y val="0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94816473852263"/>
          <c:y val="5.6950247885680899E-2"/>
          <c:w val="0.74535853836528199"/>
          <c:h val="0.77670925981333006"/>
        </c:manualLayout>
      </c:layout>
      <c:scatterChart>
        <c:scatterStyle val="lineMarker"/>
        <c:varyColors val="0"/>
        <c:ser>
          <c:idx val="0"/>
          <c:order val="0"/>
          <c:tx>
            <c:v>293 K</c:v>
          </c:tx>
          <c:spPr>
            <a:ln w="28575">
              <a:noFill/>
            </a:ln>
          </c:spPr>
          <c:marker>
            <c:symbol val="circle"/>
            <c:size val="8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trendline>
            <c:spPr>
              <a:ln w="19050">
                <a:solidFill>
                  <a:srgbClr val="FF0000"/>
                </a:solidFill>
                <a:prstDash val="sysDot"/>
              </a:ln>
            </c:spPr>
            <c:trendlineType val="linear"/>
            <c:dispRSqr val="0"/>
            <c:dispEq val="0"/>
          </c:trendline>
          <c:xVal>
            <c:numRef>
              <c:f>'[Microsoft Word 内のグラフ]New '!$I$3:$I$13</c:f>
              <c:numCache>
                <c:formatCode>General</c:formatCode>
                <c:ptCount val="11"/>
                <c:pt idx="0">
                  <c:v>1.5833284004068</c:v>
                </c:pt>
                <c:pt idx="1">
                  <c:v>1.9567451849853901</c:v>
                </c:pt>
                <c:pt idx="2">
                  <c:v>2.237967437659262</c:v>
                </c:pt>
                <c:pt idx="4">
                  <c:v>1.500286801021512</c:v>
                </c:pt>
                <c:pt idx="5">
                  <c:v>1.925280627220471</c:v>
                </c:pt>
                <c:pt idx="6">
                  <c:v>2.2063751628670261</c:v>
                </c:pt>
                <c:pt idx="8">
                  <c:v>1.182699903336043</c:v>
                </c:pt>
                <c:pt idx="9">
                  <c:v>1.710055278291978</c:v>
                </c:pt>
                <c:pt idx="10">
                  <c:v>2.096603003084557</c:v>
                </c:pt>
              </c:numCache>
            </c:numRef>
          </c:xVal>
          <c:yVal>
            <c:numRef>
              <c:f>'[Microsoft Word 内のグラフ]New '!$J$3:$J$13</c:f>
              <c:numCache>
                <c:formatCode>General</c:formatCode>
                <c:ptCount val="11"/>
                <c:pt idx="0">
                  <c:v>1.558334780500473</c:v>
                </c:pt>
                <c:pt idx="1">
                  <c:v>1.612232553201387</c:v>
                </c:pt>
                <c:pt idx="2">
                  <c:v>1.6304597424594871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3024-49D7-95F6-9F7DFEAD8EE6}"/>
            </c:ext>
          </c:extLst>
        </c:ser>
        <c:ser>
          <c:idx val="1"/>
          <c:order val="1"/>
          <c:tx>
            <c:v>303 K</c:v>
          </c:tx>
          <c:spPr>
            <a:ln w="28575">
              <a:noFill/>
            </a:ln>
          </c:spPr>
          <c:marker>
            <c:symbol val="circle"/>
            <c:size val="8"/>
            <c:spPr>
              <a:solidFill>
                <a:srgbClr val="0000FF"/>
              </a:solidFill>
              <a:ln>
                <a:solidFill>
                  <a:srgbClr val="0000FF"/>
                </a:solidFill>
              </a:ln>
            </c:spPr>
          </c:marker>
          <c:trendline>
            <c:spPr>
              <a:ln w="19050">
                <a:solidFill>
                  <a:srgbClr val="0000FF"/>
                </a:solidFill>
                <a:prstDash val="sysDot"/>
              </a:ln>
            </c:spPr>
            <c:trendlineType val="linear"/>
            <c:dispRSqr val="0"/>
            <c:dispEq val="0"/>
          </c:trendline>
          <c:xVal>
            <c:numRef>
              <c:f>'[Microsoft Word 内のグラフ]New '!$I$3:$I$13</c:f>
              <c:numCache>
                <c:formatCode>General</c:formatCode>
                <c:ptCount val="11"/>
                <c:pt idx="0">
                  <c:v>1.5833284004068</c:v>
                </c:pt>
                <c:pt idx="1">
                  <c:v>1.9567451849853901</c:v>
                </c:pt>
                <c:pt idx="2">
                  <c:v>2.237967437659262</c:v>
                </c:pt>
                <c:pt idx="4">
                  <c:v>1.500286801021512</c:v>
                </c:pt>
                <c:pt idx="5">
                  <c:v>1.925280627220471</c:v>
                </c:pt>
                <c:pt idx="6">
                  <c:v>2.2063751628670261</c:v>
                </c:pt>
                <c:pt idx="8">
                  <c:v>1.182699903336043</c:v>
                </c:pt>
                <c:pt idx="9">
                  <c:v>1.710055278291978</c:v>
                </c:pt>
                <c:pt idx="10">
                  <c:v>2.096603003084557</c:v>
                </c:pt>
              </c:numCache>
            </c:numRef>
          </c:xVal>
          <c:yVal>
            <c:numRef>
              <c:f>'[Microsoft Word 内のグラフ]New '!$K$3:$K$13</c:f>
              <c:numCache>
                <c:formatCode>General</c:formatCode>
                <c:ptCount val="11"/>
                <c:pt idx="4">
                  <c:v>1.5662681412957571</c:v>
                </c:pt>
                <c:pt idx="5">
                  <c:v>1.6188908562722839</c:v>
                </c:pt>
                <c:pt idx="6">
                  <c:v>1.642629698800077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3024-49D7-95F6-9F7DFEAD8EE6}"/>
            </c:ext>
          </c:extLst>
        </c:ser>
        <c:ser>
          <c:idx val="2"/>
          <c:order val="2"/>
          <c:tx>
            <c:v>313 K</c:v>
          </c:tx>
          <c:spPr>
            <a:ln w="28575">
              <a:noFill/>
            </a:ln>
          </c:spPr>
          <c:marker>
            <c:symbol val="circle"/>
            <c:size val="8"/>
            <c:spPr>
              <a:solidFill>
                <a:srgbClr val="00B050"/>
              </a:solidFill>
              <a:ln>
                <a:solidFill>
                  <a:srgbClr val="00B050"/>
                </a:solidFill>
              </a:ln>
            </c:spPr>
          </c:marker>
          <c:trendline>
            <c:spPr>
              <a:ln w="19050">
                <a:solidFill>
                  <a:srgbClr val="00B050"/>
                </a:solidFill>
                <a:prstDash val="sysDot"/>
              </a:ln>
            </c:spPr>
            <c:trendlineType val="linear"/>
            <c:dispRSqr val="0"/>
            <c:dispEq val="0"/>
          </c:trendline>
          <c:xVal>
            <c:numRef>
              <c:f>'[Microsoft Word 内のグラフ]New '!$I$3:$I$13</c:f>
              <c:numCache>
                <c:formatCode>General</c:formatCode>
                <c:ptCount val="11"/>
                <c:pt idx="0">
                  <c:v>1.5833284004068</c:v>
                </c:pt>
                <c:pt idx="1">
                  <c:v>1.9567451849853901</c:v>
                </c:pt>
                <c:pt idx="2">
                  <c:v>2.237967437659262</c:v>
                </c:pt>
                <c:pt idx="4">
                  <c:v>1.500286801021512</c:v>
                </c:pt>
                <c:pt idx="5">
                  <c:v>1.925280627220471</c:v>
                </c:pt>
                <c:pt idx="6">
                  <c:v>2.2063751628670261</c:v>
                </c:pt>
                <c:pt idx="8">
                  <c:v>1.182699903336043</c:v>
                </c:pt>
                <c:pt idx="9">
                  <c:v>1.710055278291978</c:v>
                </c:pt>
                <c:pt idx="10">
                  <c:v>2.096603003084557</c:v>
                </c:pt>
              </c:numCache>
            </c:numRef>
          </c:xVal>
          <c:yVal>
            <c:numRef>
              <c:f>'[Microsoft Word 内のグラフ]New '!$L$3:$L$13</c:f>
              <c:numCache>
                <c:formatCode>General</c:formatCode>
                <c:ptCount val="11"/>
                <c:pt idx="8">
                  <c:v>1.5852012033284459</c:v>
                </c:pt>
                <c:pt idx="9">
                  <c:v>1.6519631673716639</c:v>
                </c:pt>
                <c:pt idx="10">
                  <c:v>1.6767743656514369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3024-49D7-95F6-9F7DFEAD8EE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2113712344"/>
        <c:axId val="-2087609112"/>
      </c:scatterChart>
      <c:valAx>
        <c:axId val="-2113712344"/>
        <c:scaling>
          <c:orientation val="minMax"/>
          <c:min val="1"/>
        </c:scaling>
        <c:delete val="0"/>
        <c:axPos val="b"/>
        <c:title>
          <c:tx>
            <c:rich>
              <a:bodyPr/>
              <a:lstStyle/>
              <a:p>
                <a:pPr>
                  <a:defRPr lang="ja-JP" sz="1600" b="1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r>
                  <a:rPr lang="en-US" altLang="ja-JP" sz="1600" b="1">
                    <a:latin typeface="Arial" panose="020B0604020202020204" pitchFamily="34" charset="0"/>
                    <a:cs typeface="Arial" panose="020B0604020202020204" pitchFamily="34" charset="0"/>
                  </a:rPr>
                  <a:t>log</a:t>
                </a:r>
                <a:r>
                  <a:rPr lang="en-US" altLang="ja-JP" sz="1600" b="1" baseline="0">
                    <a:latin typeface="Arial" panose="020B0604020202020204" pitchFamily="34" charset="0"/>
                    <a:cs typeface="Arial" panose="020B0604020202020204" pitchFamily="34" charset="0"/>
                  </a:rPr>
                  <a:t> </a:t>
                </a:r>
                <a:r>
                  <a:rPr lang="en-US" altLang="ja-JP" sz="1600" b="1" i="1" baseline="0">
                    <a:latin typeface="Arial" panose="020B0604020202020204" pitchFamily="34" charset="0"/>
                    <a:cs typeface="Arial" panose="020B0604020202020204" pitchFamily="34" charset="0"/>
                  </a:rPr>
                  <a:t>C</a:t>
                </a:r>
                <a:r>
                  <a:rPr lang="en-US" altLang="ja-JP" sz="1600" b="1" i="1" baseline="-25000">
                    <a:latin typeface="Arial" panose="020B0604020202020204" pitchFamily="34" charset="0"/>
                    <a:cs typeface="Arial" panose="020B0604020202020204" pitchFamily="34" charset="0"/>
                  </a:rPr>
                  <a:t>e</a:t>
                </a:r>
                <a:endParaRPr lang="ja-JP" altLang="en-US" sz="1600" b="1" i="1" baseline="-25000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0.495237239514279"/>
              <c:y val="0.90209754827912503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 w="12700">
            <a:solidFill>
              <a:schemeClr val="tx1"/>
            </a:solidFill>
          </a:ln>
        </c:spPr>
        <c:txPr>
          <a:bodyPr rot="0" vert="horz"/>
          <a:lstStyle/>
          <a:p>
            <a:pPr>
              <a:defRPr lang="ja-JP" sz="1200" b="1" i="0" u="none" strike="noStrike" baseline="0">
                <a:solidFill>
                  <a:srgbClr val="000000"/>
                </a:solidFill>
                <a:latin typeface="Arial" panose="020B0604020202020204" pitchFamily="34" charset="0"/>
                <a:ea typeface="Calibri"/>
                <a:cs typeface="Arial" panose="020B0604020202020204" pitchFamily="34" charset="0"/>
              </a:defRPr>
            </a:pPr>
            <a:endParaRPr lang="ja-JP"/>
          </a:p>
        </c:txPr>
        <c:crossAx val="-2087609112"/>
        <c:crosses val="autoZero"/>
        <c:crossBetween val="midCat"/>
      </c:valAx>
      <c:valAx>
        <c:axId val="-2087609112"/>
        <c:scaling>
          <c:orientation val="minMax"/>
          <c:max val="1.7"/>
        </c:scaling>
        <c:delete val="0"/>
        <c:axPos val="l"/>
        <c:majorGridlines>
          <c:spPr>
            <a:ln>
              <a:noFill/>
            </a:ln>
          </c:spPr>
        </c:majorGridlines>
        <c:title>
          <c:tx>
            <c:rich>
              <a:bodyPr/>
              <a:lstStyle/>
              <a:p>
                <a:pPr>
                  <a:defRPr lang="ja-JP" sz="1600" b="1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r>
                  <a:rPr lang="en-US" altLang="ja-JP" sz="1600" b="1">
                    <a:latin typeface="Arial" panose="020B0604020202020204" pitchFamily="34" charset="0"/>
                    <a:cs typeface="Arial" panose="020B0604020202020204" pitchFamily="34" charset="0"/>
                  </a:rPr>
                  <a:t>log</a:t>
                </a:r>
                <a:r>
                  <a:rPr lang="en-US" altLang="ja-JP" sz="1600" b="1" baseline="0">
                    <a:latin typeface="Arial" panose="020B0604020202020204" pitchFamily="34" charset="0"/>
                    <a:cs typeface="Arial" panose="020B0604020202020204" pitchFamily="34" charset="0"/>
                  </a:rPr>
                  <a:t> </a:t>
                </a:r>
                <a:r>
                  <a:rPr lang="en-US" altLang="ja-JP" sz="1600" b="1" i="1" baseline="0">
                    <a:latin typeface="Arial" panose="020B0604020202020204" pitchFamily="34" charset="0"/>
                    <a:cs typeface="Arial" panose="020B0604020202020204" pitchFamily="34" charset="0"/>
                  </a:rPr>
                  <a:t>q</a:t>
                </a:r>
                <a:r>
                  <a:rPr lang="en-US" altLang="ja-JP" sz="1600" b="1" i="1" baseline="-25000">
                    <a:latin typeface="Arial" panose="020B0604020202020204" pitchFamily="34" charset="0"/>
                    <a:cs typeface="Arial" panose="020B0604020202020204" pitchFamily="34" charset="0"/>
                  </a:rPr>
                  <a:t>e</a:t>
                </a:r>
                <a:endParaRPr lang="ja-JP" altLang="en-US" sz="1600" b="1" i="1" baseline="-25000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3.12521503974263E-2"/>
              <c:y val="0.41544779826709399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 w="12700">
            <a:solidFill>
              <a:schemeClr val="tx1"/>
            </a:solidFill>
          </a:ln>
        </c:spPr>
        <c:txPr>
          <a:bodyPr/>
          <a:lstStyle/>
          <a:p>
            <a:pPr>
              <a:defRPr lang="ja-JP" sz="1200" b="1"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ja-JP"/>
          </a:p>
        </c:txPr>
        <c:crossAx val="-2113712344"/>
        <c:crosses val="autoZero"/>
        <c:crossBetween val="midCat"/>
        <c:majorUnit val="0.05"/>
      </c:valAx>
    </c:plotArea>
    <c:legend>
      <c:legendPos val="r"/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ayout>
        <c:manualLayout>
          <c:xMode val="edge"/>
          <c:yMode val="edge"/>
          <c:x val="0.81580459822213702"/>
          <c:y val="0.38539329250510401"/>
          <c:w val="0.15601023017902799"/>
          <c:h val="0.26733730804502098"/>
        </c:manualLayout>
      </c:layout>
      <c:overlay val="0"/>
      <c:txPr>
        <a:bodyPr/>
        <a:lstStyle/>
        <a:p>
          <a:pPr>
            <a:defRPr lang="ja-JP" sz="1200" b="1">
              <a:latin typeface="Arial" panose="020B0604020202020204" pitchFamily="34" charset="0"/>
              <a:cs typeface="Arial" panose="020B0604020202020204" pitchFamily="34" charset="0"/>
            </a:defRPr>
          </a:pPr>
          <a:endParaRPr lang="ja-JP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lang="ja-JP" sz="2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altLang="ja-JP" sz="20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b)</a:t>
            </a:r>
            <a:endParaRPr lang="ja-JP" altLang="en-US" sz="20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2.04402666121732E-2"/>
          <c:y val="1.6212710765239901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8562046461475601"/>
          <c:y val="5.7444059764902897E-2"/>
          <c:w val="0.755723770310048"/>
          <c:h val="0.75599436257238295"/>
        </c:manualLayout>
      </c:layout>
      <c:scatterChart>
        <c:scatterStyle val="lineMarker"/>
        <c:varyColors val="0"/>
        <c:ser>
          <c:idx val="1"/>
          <c:order val="0"/>
          <c:tx>
            <c:v>293K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8"/>
            <c:spPr>
              <a:solidFill>
                <a:srgbClr val="00B050"/>
              </a:solidFill>
              <a:ln w="9525">
                <a:solidFill>
                  <a:srgbClr val="00B050"/>
                </a:solidFill>
              </a:ln>
              <a:effectLst/>
            </c:spPr>
          </c:marker>
          <c:trendline>
            <c:spPr>
              <a:ln w="19050" cap="rnd">
                <a:solidFill>
                  <a:srgbClr val="00B050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Sheet1!$H$34:$H$36</c:f>
              <c:numCache>
                <c:formatCode>General</c:formatCode>
                <c:ptCount val="3"/>
                <c:pt idx="0">
                  <c:v>38.311433333333291</c:v>
                </c:pt>
                <c:pt idx="1">
                  <c:v>90.520133333333305</c:v>
                </c:pt>
                <c:pt idx="2">
                  <c:v>172.96866666666659</c:v>
                </c:pt>
              </c:numCache>
            </c:numRef>
          </c:xVal>
          <c:yVal>
            <c:numRef>
              <c:f>Sheet1!$I$34:$I$36</c:f>
              <c:numCache>
                <c:formatCode>General</c:formatCode>
                <c:ptCount val="3"/>
                <c:pt idx="0">
                  <c:v>1.104545187643126</c:v>
                </c:pt>
                <c:pt idx="1">
                  <c:v>2.3332946112624868</c:v>
                </c:pt>
                <c:pt idx="2">
                  <c:v>4.1748375018202788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C36-49D7-89C0-2CA74EA2BC77}"/>
            </c:ext>
          </c:extLst>
        </c:ser>
        <c:ser>
          <c:idx val="0"/>
          <c:order val="1"/>
          <c:tx>
            <c:v>303K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8"/>
            <c:spPr>
              <a:solidFill>
                <a:srgbClr val="0000FF"/>
              </a:solidFill>
              <a:ln w="9525">
                <a:solidFill>
                  <a:srgbClr val="0000FF"/>
                </a:solidFill>
              </a:ln>
              <a:effectLst/>
            </c:spPr>
          </c:marker>
          <c:trendline>
            <c:spPr>
              <a:ln w="19050" cap="rnd">
                <a:solidFill>
                  <a:srgbClr val="0000FF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Sheet1!$H$38:$H$40</c:f>
              <c:numCache>
                <c:formatCode>General</c:formatCode>
                <c:ptCount val="3"/>
                <c:pt idx="0">
                  <c:v>38.311433333333291</c:v>
                </c:pt>
                <c:pt idx="1">
                  <c:v>90.520133333333305</c:v>
                </c:pt>
                <c:pt idx="2">
                  <c:v>172.96866666666659</c:v>
                </c:pt>
              </c:numCache>
            </c:numRef>
          </c:xVal>
          <c:yVal>
            <c:numRef>
              <c:f>Sheet1!$I$38:$I$40</c:f>
              <c:numCache>
                <c:formatCode>General</c:formatCode>
                <c:ptCount val="3"/>
                <c:pt idx="0">
                  <c:v>0.85891985157934603</c:v>
                </c:pt>
                <c:pt idx="1">
                  <c:v>2.0326179142622141</c:v>
                </c:pt>
                <c:pt idx="2">
                  <c:v>3.6845204004490162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7C36-49D7-89C0-2CA74EA2BC77}"/>
            </c:ext>
          </c:extLst>
        </c:ser>
        <c:ser>
          <c:idx val="2"/>
          <c:order val="2"/>
          <c:tx>
            <c:v>313K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8"/>
            <c:spPr>
              <a:solidFill>
                <a:srgbClr val="FF0000"/>
              </a:solidFill>
              <a:ln w="9525">
                <a:solidFill>
                  <a:srgbClr val="FF0000"/>
                </a:solidFill>
              </a:ln>
              <a:effectLst/>
            </c:spPr>
          </c:marker>
          <c:trendline>
            <c:spPr>
              <a:ln w="19050" cap="rnd">
                <a:solidFill>
                  <a:srgbClr val="FF0000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Sheet1!$H$42:$H$44</c:f>
              <c:numCache>
                <c:formatCode>General</c:formatCode>
                <c:ptCount val="3"/>
                <c:pt idx="0">
                  <c:v>38.311433333333291</c:v>
                </c:pt>
                <c:pt idx="1">
                  <c:v>90.520133333333305</c:v>
                </c:pt>
                <c:pt idx="2">
                  <c:v>172.96866666666659</c:v>
                </c:pt>
              </c:numCache>
            </c:numRef>
          </c:xVal>
          <c:yVal>
            <c:numRef>
              <c:f>Sheet1!$I$42:$I$44</c:f>
              <c:numCache>
                <c:formatCode>General</c:formatCode>
                <c:ptCount val="3"/>
                <c:pt idx="0">
                  <c:v>5.4233336927256702E-2</c:v>
                </c:pt>
                <c:pt idx="1">
                  <c:v>1.19078591498941</c:v>
                </c:pt>
                <c:pt idx="2">
                  <c:v>2.6956385376285921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7C36-49D7-89C0-2CA74EA2BC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2080124168"/>
        <c:axId val="-2080116568"/>
      </c:scatterChart>
      <c:valAx>
        <c:axId val="-208012416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ja-JP" sz="16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1600" b="1" i="1" dirty="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C</a:t>
                </a:r>
                <a:r>
                  <a:rPr lang="en-US" altLang="ja-JP" sz="1600" b="1" i="1" baseline="-25000" dirty="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e</a:t>
                </a:r>
                <a:r>
                  <a:rPr lang="en-US" altLang="ja-JP" sz="1600" b="1" baseline="0" dirty="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/ mg L</a:t>
                </a:r>
                <a:r>
                  <a:rPr lang="en-US" altLang="ja-JP" sz="1600" b="1" baseline="30000" dirty="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-1</a:t>
                </a:r>
              </a:p>
            </c:rich>
          </c:tx>
          <c:layout>
            <c:manualLayout>
              <c:xMode val="edge"/>
              <c:yMode val="edge"/>
              <c:x val="0.443547772608826"/>
              <c:y val="0.88929763779527604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12700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12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-2080116568"/>
        <c:crosses val="autoZero"/>
        <c:crossBetween val="midCat"/>
      </c:valAx>
      <c:valAx>
        <c:axId val="-208011656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ja-JP" sz="16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1600" b="1" i="1" dirty="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C</a:t>
                </a:r>
                <a:r>
                  <a:rPr lang="en-US" altLang="ja-JP" sz="1600" b="1" i="1" baseline="-25000" dirty="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e</a:t>
                </a:r>
                <a:r>
                  <a:rPr lang="ja-JP" altLang="en-US" sz="1600" b="1" baseline="0" dirty="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</a:t>
                </a:r>
                <a:r>
                  <a:rPr lang="en-US" altLang="ja-JP" sz="1600" b="1" dirty="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/ </a:t>
                </a:r>
                <a:r>
                  <a:rPr lang="en-US" altLang="ja-JP" sz="1600" b="1" i="1" dirty="0" err="1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q</a:t>
                </a:r>
                <a:r>
                  <a:rPr lang="en-US" altLang="ja-JP" sz="1600" b="1" i="1" baseline="-25000" dirty="0" err="1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e</a:t>
                </a:r>
                <a:r>
                  <a:rPr lang="en-US" altLang="ja-JP" sz="1600" b="1" baseline="-25000" dirty="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</a:t>
                </a:r>
                <a:r>
                  <a:rPr lang="en-US" altLang="ja-JP" sz="1600" b="1" baseline="0" dirty="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/ mg g</a:t>
                </a:r>
                <a:r>
                  <a:rPr lang="en-US" altLang="ja-JP" sz="1600" b="1" baseline="30000" dirty="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-1</a:t>
                </a:r>
              </a:p>
            </c:rich>
          </c:tx>
          <c:layout>
            <c:manualLayout>
              <c:xMode val="edge"/>
              <c:yMode val="edge"/>
              <c:x val="1.9715909337947899E-2"/>
              <c:y val="0.27880960405241201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#,##0.0_);[Red]\(#,##0.0\)" sourceLinked="0"/>
        <c:majorTickMark val="out"/>
        <c:minorTickMark val="none"/>
        <c:tickLblPos val="nextTo"/>
        <c:spPr>
          <a:noFill/>
          <a:ln w="12700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12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-2080124168"/>
        <c:crosses val="autoZero"/>
        <c:crossBetween val="midCat"/>
        <c:majorUnit val="1"/>
      </c:valAx>
      <c:spPr>
        <a:noFill/>
        <a:ln>
          <a:noFill/>
        </a:ln>
        <a:effectLst/>
      </c:spPr>
    </c:plotArea>
    <c:legend>
      <c:legendPos val="r"/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ayout>
        <c:manualLayout>
          <c:xMode val="edge"/>
          <c:yMode val="edge"/>
          <c:x val="0.246719522428553"/>
          <c:y val="6.7662663276039897E-2"/>
          <c:w val="0.14239318075190399"/>
          <c:h val="0.2322263960124250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ja-JP" sz="1200" b="1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ja-JP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ja-JP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53434372886622"/>
          <c:y val="3.3182251935021237E-2"/>
          <c:w val="0.75314584530448314"/>
          <c:h val="0.81216605188702939"/>
        </c:manualLayout>
      </c:layout>
      <c:scatterChart>
        <c:scatterStyle val="lineMarker"/>
        <c:varyColors val="0"/>
        <c:ser>
          <c:idx val="0"/>
          <c:order val="0"/>
          <c:tx>
            <c:strRef>
              <c:f>Sheet1!$D$41</c:f>
              <c:strCache>
                <c:ptCount val="1"/>
                <c:pt idx="0">
                  <c:v>lnK0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11"/>
            <c:spPr>
              <a:solidFill>
                <a:srgbClr val="FF0000"/>
              </a:solidFill>
              <a:ln w="9525">
                <a:solidFill>
                  <a:srgbClr val="FF0000"/>
                </a:solidFill>
              </a:ln>
              <a:effectLst/>
            </c:spPr>
          </c:marker>
          <c:trendline>
            <c:spPr>
              <a:ln w="25400" cap="rnd">
                <a:solidFill>
                  <a:srgbClr val="FF0000"/>
                </a:solidFill>
                <a:prstDash val="sysDot"/>
              </a:ln>
              <a:effectLst/>
            </c:spPr>
            <c:trendlineType val="linear"/>
            <c:dispRSqr val="0"/>
            <c:dispEq val="1"/>
            <c:trendlineLbl>
              <c:layout>
                <c:manualLayout>
                  <c:x val="-1.9430033174787163E-2"/>
                  <c:y val="0.22939000094867659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200" b="1" i="0" u="none" strike="noStrike" kern="1200" baseline="0">
                      <a:solidFill>
                        <a:sysClr val="windowText" lastClr="000000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ja-JP"/>
                </a:p>
              </c:txPr>
            </c:trendlineLbl>
          </c:trendline>
          <c:xVal>
            <c:numRef>
              <c:f>Sheet1!$C$42:$C$44</c:f>
              <c:numCache>
                <c:formatCode>0.00000</c:formatCode>
                <c:ptCount val="3"/>
                <c:pt idx="0">
                  <c:v>3.4129692832764505E-3</c:v>
                </c:pt>
                <c:pt idx="1">
                  <c:v>3.3003300330033004E-3</c:v>
                </c:pt>
                <c:pt idx="2">
                  <c:v>3.1948881789137379E-3</c:v>
                </c:pt>
              </c:numCache>
            </c:numRef>
          </c:xVal>
          <c:yVal>
            <c:numRef>
              <c:f>Sheet1!$D$42:$D$44</c:f>
              <c:numCache>
                <c:formatCode>General</c:formatCode>
                <c:ptCount val="3"/>
                <c:pt idx="0">
                  <c:v>4.8591144864550131</c:v>
                </c:pt>
                <c:pt idx="1">
                  <c:v>4.770430354853751</c:v>
                </c:pt>
                <c:pt idx="2">
                  <c:v>3.6296335689032269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4B51-4544-B96B-A583C5414D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67129560"/>
        <c:axId val="267130736"/>
      </c:scatterChart>
      <c:valAx>
        <c:axId val="26712956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6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sz="1600" b="1">
                    <a:solidFill>
                      <a:sysClr val="windowText" lastClr="000000"/>
                    </a:solidFill>
                  </a:rPr>
                  <a:t>1/T</a:t>
                </a:r>
                <a:endParaRPr lang="ja-JP" sz="1600" b="1">
                  <a:solidFill>
                    <a:sysClr val="windowText" lastClr="000000"/>
                  </a:solidFill>
                </a:endParaRPr>
              </a:p>
            </c:rich>
          </c:tx>
          <c:layout>
            <c:manualLayout>
              <c:xMode val="edge"/>
              <c:yMode val="edge"/>
              <c:x val="0.50571585543446473"/>
              <c:y val="0.9091221393215287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600" b="1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/>
            </a:p>
          </c:txPr>
        </c:title>
        <c:numFmt formatCode="0.0000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267130736"/>
        <c:crosses val="autoZero"/>
        <c:crossBetween val="midCat"/>
        <c:majorUnit val="1.0000000000000005E-4"/>
      </c:valAx>
      <c:valAx>
        <c:axId val="267130736"/>
        <c:scaling>
          <c:orientation val="minMax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6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sz="1600" b="1">
                    <a:solidFill>
                      <a:sysClr val="windowText" lastClr="000000"/>
                    </a:solidFill>
                  </a:rPr>
                  <a:t>ln</a:t>
                </a:r>
                <a:r>
                  <a:rPr lang="en-US" sz="1600" b="1" i="1">
                    <a:solidFill>
                      <a:sysClr val="windowText" lastClr="000000"/>
                    </a:solidFill>
                  </a:rPr>
                  <a:t>K</a:t>
                </a:r>
                <a:r>
                  <a:rPr lang="en-US" sz="1600" b="1" i="1" baseline="-25000">
                    <a:solidFill>
                      <a:sysClr val="windowText" lastClr="000000"/>
                    </a:solidFill>
                  </a:rPr>
                  <a:t>0</a:t>
                </a:r>
                <a:endParaRPr lang="ja-JP" sz="1600" b="1" i="1" baseline="-25000">
                  <a:solidFill>
                    <a:sysClr val="windowText" lastClr="000000"/>
                  </a:solidFill>
                </a:endParaRPr>
              </a:p>
            </c:rich>
          </c:tx>
          <c:layout>
            <c:manualLayout>
              <c:xMode val="edge"/>
              <c:yMode val="edge"/>
              <c:x val="3.0456841438335415E-2"/>
              <c:y val="0.3923878189925054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600" b="1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267129560"/>
        <c:crosses val="autoZero"/>
        <c:crossBetween val="midCat"/>
      </c:valAx>
      <c:spPr>
        <a:noFill/>
        <a:ln>
          <a:solidFill>
            <a:schemeClr val="tx1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ja-JP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607678219180322"/>
          <c:y val="3.084325754841814E-2"/>
          <c:w val="0.78437120138743721"/>
          <c:h val="0.80413809695657401"/>
        </c:manualLayout>
      </c:layout>
      <c:scatterChart>
        <c:scatterStyle val="lineMarker"/>
        <c:varyColors val="0"/>
        <c:ser>
          <c:idx val="0"/>
          <c:order val="0"/>
          <c:tx>
            <c:strRef>
              <c:f>'303 K'!$C$21</c:f>
              <c:strCache>
                <c:ptCount val="1"/>
                <c:pt idx="0">
                  <c:v>log(qe-qt)</c:v>
                </c:pt>
              </c:strCache>
            </c:strRef>
          </c:tx>
          <c:spPr>
            <a:ln w="28575">
              <a:noFill/>
            </a:ln>
          </c:spPr>
          <c:marker>
            <c:symbol val="circle"/>
            <c:size val="14"/>
            <c:spPr>
              <a:solidFill>
                <a:srgbClr val="FF0000"/>
              </a:solidFill>
              <a:ln w="9525">
                <a:solidFill>
                  <a:srgbClr val="FF0000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rgbClr val="FF0000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4.2262648203457327E-2"/>
                  <c:y val="0.10648148148148148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1400" b="1" i="0" u="none" strike="noStrike" kern="1200" baseline="0">
                        <a:solidFill>
                          <a:schemeClr val="tx1"/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r>
                      <a:rPr lang="en-US" altLang="ja-JP" sz="1400" b="1" baseline="0">
                        <a:solidFill>
                          <a:schemeClr val="tx1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y = -0.0005x + 1.4309</a:t>
                    </a:r>
                    <a:br>
                      <a:rPr lang="en-US" altLang="ja-JP" sz="1400" b="1" baseline="0">
                        <a:solidFill>
                          <a:schemeClr val="tx1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</a:br>
                    <a:r>
                      <a:rPr lang="en-US" altLang="ja-JP" sz="1400" b="1" i="1" baseline="0">
                        <a:solidFill>
                          <a:schemeClr val="tx1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r</a:t>
                    </a:r>
                    <a:r>
                      <a:rPr lang="en-US" altLang="ja-JP" sz="1400" b="1" baseline="0">
                        <a:solidFill>
                          <a:schemeClr val="tx1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 = 0.865</a:t>
                    </a:r>
                    <a:endParaRPr lang="en-US" altLang="ja-JP" sz="1400" b="1">
                      <a:solidFill>
                        <a:schemeClr val="tx1"/>
                      </a:solidFill>
                      <a:latin typeface="Arial" panose="020B0604020202020204" pitchFamily="34" charset="0"/>
                      <a:cs typeface="Arial" panose="020B0604020202020204" pitchFamily="34" charset="0"/>
                    </a:endParaRPr>
                  </a:p>
                </c:rich>
              </c:tx>
              <c:numFmt formatCode="General" sourceLinked="0"/>
              <c:spPr>
                <a:noFill/>
                <a:ln w="25400">
                  <a:noFill/>
                </a:ln>
              </c:spPr>
            </c:trendlineLbl>
          </c:trendline>
          <c:xVal>
            <c:numRef>
              <c:f>'303 K'!$B$22:$B$33</c:f>
              <c:numCache>
                <c:formatCode>General</c:formatCode>
                <c:ptCount val="12"/>
                <c:pt idx="0">
                  <c:v>30</c:v>
                </c:pt>
                <c:pt idx="1">
                  <c:v>60</c:v>
                </c:pt>
                <c:pt idx="2">
                  <c:v>120</c:v>
                </c:pt>
                <c:pt idx="3">
                  <c:v>180</c:v>
                </c:pt>
                <c:pt idx="4">
                  <c:v>240</c:v>
                </c:pt>
                <c:pt idx="5">
                  <c:v>300</c:v>
                </c:pt>
                <c:pt idx="6">
                  <c:v>360</c:v>
                </c:pt>
                <c:pt idx="7">
                  <c:v>420</c:v>
                </c:pt>
                <c:pt idx="8">
                  <c:v>480</c:v>
                </c:pt>
                <c:pt idx="9">
                  <c:v>540</c:v>
                </c:pt>
                <c:pt idx="10">
                  <c:v>600</c:v>
                </c:pt>
                <c:pt idx="11">
                  <c:v>660</c:v>
                </c:pt>
              </c:numCache>
            </c:numRef>
          </c:xVal>
          <c:yVal>
            <c:numRef>
              <c:f>'303 K'!$C$22:$C$33</c:f>
              <c:numCache>
                <c:formatCode>General</c:formatCode>
                <c:ptCount val="12"/>
                <c:pt idx="0">
                  <c:v>1.4854168878150524</c:v>
                </c:pt>
                <c:pt idx="1">
                  <c:v>1.4424045057377215</c:v>
                </c:pt>
                <c:pt idx="2">
                  <c:v>1.3728655346551024</c:v>
                </c:pt>
                <c:pt idx="3">
                  <c:v>1.3170557731523536</c:v>
                </c:pt>
                <c:pt idx="4">
                  <c:v>1.2750094322323584</c:v>
                </c:pt>
                <c:pt idx="5">
                  <c:v>1.2392494134767245</c:v>
                </c:pt>
                <c:pt idx="6">
                  <c:v>1.2139538246573998</c:v>
                </c:pt>
                <c:pt idx="7">
                  <c:v>1.2098386041993618</c:v>
                </c:pt>
                <c:pt idx="8">
                  <c:v>1.2034000860912273</c:v>
                </c:pt>
                <c:pt idx="9">
                  <c:v>1.1903401037885968</c:v>
                </c:pt>
                <c:pt idx="10">
                  <c:v>1.1821720417717752</c:v>
                </c:pt>
                <c:pt idx="11">
                  <c:v>1.1592407481979672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EB5-42EB-BBCA-4D2820CE77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82961920"/>
        <c:axId val="582962704"/>
      </c:scatterChart>
      <c:valAx>
        <c:axId val="582961920"/>
        <c:scaling>
          <c:orientation val="minMax"/>
          <c:max val="700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2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2000" b="1" i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t</a:t>
                </a:r>
                <a:r>
                  <a:rPr lang="en-US" altLang="ja-JP" sz="2000" b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(min)</a:t>
                </a:r>
                <a:endParaRPr lang="ja-JP" altLang="en-US" sz="2000" b="1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0.47110044267839235"/>
              <c:y val="0.91943943754018698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vert="horz"/>
          <a:lstStyle/>
          <a:p>
            <a:pPr>
              <a:defRPr sz="1400" b="1" i="0" u="none" strike="noStrike" baseline="0">
                <a:solidFill>
                  <a:sysClr val="windowText" lastClr="000000"/>
                </a:solidFill>
                <a:latin typeface="Arial" panose="020B0604020202020204" pitchFamily="34" charset="0"/>
                <a:ea typeface="ＭＳ Ｐゴシック"/>
                <a:cs typeface="Arial" panose="020B0604020202020204" pitchFamily="34" charset="0"/>
              </a:defRPr>
            </a:pPr>
            <a:endParaRPr lang="ja-JP"/>
          </a:p>
        </c:txPr>
        <c:crossAx val="582962704"/>
        <c:crosses val="autoZero"/>
        <c:crossBetween val="midCat"/>
        <c:majorUnit val="100"/>
      </c:valAx>
      <c:valAx>
        <c:axId val="582962704"/>
        <c:scaling>
          <c:orientation val="minMax"/>
          <c:max val="2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2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2000" b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log (</a:t>
                </a:r>
                <a:r>
                  <a:rPr lang="en-US" altLang="ja-JP" sz="2000" b="1" i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q</a:t>
                </a:r>
                <a:r>
                  <a:rPr lang="en-US" altLang="ja-JP" sz="2000" b="1" i="1" baseline="-250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e</a:t>
                </a:r>
                <a:r>
                  <a:rPr lang="en-US" altLang="ja-JP" sz="2000" b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-</a:t>
                </a:r>
                <a:r>
                  <a:rPr lang="en-US" altLang="ja-JP" sz="2000" b="1" i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q</a:t>
                </a:r>
                <a:r>
                  <a:rPr lang="en-US" altLang="ja-JP" sz="2000" b="1" i="1" baseline="-250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t</a:t>
                </a:r>
                <a:r>
                  <a:rPr lang="en-US" altLang="ja-JP" sz="2000" b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)</a:t>
                </a:r>
                <a:endParaRPr lang="ja-JP" altLang="en-US" sz="2000" b="1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1.5726659450303066E-2"/>
              <c:y val="0.33165122431985156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582961920"/>
        <c:crosses val="autoZero"/>
        <c:crossBetween val="midCat"/>
        <c:majorUnit val="0.5"/>
      </c:valAx>
      <c:spPr>
        <a:noFill/>
        <a:ln w="15875">
          <a:solidFill>
            <a:schemeClr val="tx1"/>
          </a:solidFill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ja-JP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marker>
            <c:symbol val="circle"/>
            <c:size val="14"/>
            <c:spPr>
              <a:solidFill>
                <a:srgbClr val="FF0000"/>
              </a:solidFill>
              <a:ln w="9525">
                <a:solidFill>
                  <a:srgbClr val="FF0000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rgbClr val="FF0000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3.2073045663812572E-3"/>
                  <c:y val="0.42144114275002625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1600" b="1" i="0" u="none" strike="noStrike" kern="1200" baseline="0">
                        <a:solidFill>
                          <a:schemeClr val="tx1"/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r>
                      <a:rPr lang="en-US" altLang="ja-JP" sz="1600" b="1" baseline="0">
                        <a:solidFill>
                          <a:schemeClr val="tx1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y = 0.04x + 4.6209</a:t>
                    </a:r>
                    <a:br>
                      <a:rPr lang="en-US" altLang="ja-JP" sz="1600" b="1" baseline="0">
                        <a:solidFill>
                          <a:schemeClr val="tx1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</a:br>
                    <a:r>
                      <a:rPr lang="en-US" altLang="ja-JP" sz="1600" b="1" i="1" baseline="0">
                        <a:solidFill>
                          <a:schemeClr val="tx1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r</a:t>
                    </a:r>
                    <a:r>
                      <a:rPr lang="en-US" altLang="ja-JP" sz="1600" b="1" baseline="0">
                        <a:solidFill>
                          <a:schemeClr val="tx1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 = 0.9985</a:t>
                    </a:r>
                    <a:endParaRPr lang="en-US" altLang="ja-JP" sz="1600" b="1">
                      <a:solidFill>
                        <a:schemeClr val="tx1"/>
                      </a:solidFill>
                      <a:latin typeface="Arial" panose="020B0604020202020204" pitchFamily="34" charset="0"/>
                      <a:cs typeface="Arial" panose="020B0604020202020204" pitchFamily="34" charset="0"/>
                    </a:endParaRPr>
                  </a:p>
                </c:rich>
              </c:tx>
              <c:numFmt formatCode="General" sourceLinked="0"/>
              <c:spPr>
                <a:noFill/>
                <a:ln w="25400">
                  <a:noFill/>
                </a:ln>
              </c:spPr>
            </c:trendlineLbl>
          </c:trendline>
          <c:xVal>
            <c:numRef>
              <c:f>'303 K'!$K$22:$K$33</c:f>
              <c:numCache>
                <c:formatCode>General</c:formatCode>
                <c:ptCount val="12"/>
                <c:pt idx="0">
                  <c:v>30</c:v>
                </c:pt>
                <c:pt idx="1">
                  <c:v>60</c:v>
                </c:pt>
                <c:pt idx="2">
                  <c:v>120</c:v>
                </c:pt>
                <c:pt idx="3">
                  <c:v>180</c:v>
                </c:pt>
                <c:pt idx="4">
                  <c:v>240</c:v>
                </c:pt>
                <c:pt idx="5">
                  <c:v>300</c:v>
                </c:pt>
                <c:pt idx="6">
                  <c:v>360</c:v>
                </c:pt>
                <c:pt idx="7">
                  <c:v>420</c:v>
                </c:pt>
                <c:pt idx="8">
                  <c:v>480</c:v>
                </c:pt>
                <c:pt idx="9">
                  <c:v>540</c:v>
                </c:pt>
                <c:pt idx="10">
                  <c:v>600</c:v>
                </c:pt>
                <c:pt idx="11">
                  <c:v>660</c:v>
                </c:pt>
              </c:numCache>
            </c:numRef>
          </c:xVal>
          <c:yVal>
            <c:numRef>
              <c:f>'303 K'!$L$22:$L$33</c:f>
              <c:numCache>
                <c:formatCode>General</c:formatCode>
                <c:ptCount val="12"/>
                <c:pt idx="0">
                  <c:v>5.6588291882409534</c:v>
                </c:pt>
                <c:pt idx="1">
                  <c:v>7.3306617143974186</c:v>
                </c:pt>
                <c:pt idx="2">
                  <c:v>9.7699780786116879</c:v>
                </c:pt>
                <c:pt idx="3">
                  <c:v>11.898309118070888</c:v>
                </c:pt>
                <c:pt idx="4">
                  <c:v>14.081945186028364</c:v>
                </c:pt>
                <c:pt idx="5">
                  <c:v>16.188214979494926</c:v>
                </c:pt>
                <c:pt idx="6">
                  <c:v>18.448695331327038</c:v>
                </c:pt>
                <c:pt idx="7">
                  <c:v>21.354565873115746</c:v>
                </c:pt>
                <c:pt idx="8">
                  <c:v>24.112726998719008</c:v>
                </c:pt>
                <c:pt idx="9">
                  <c:v>26.496955303561879</c:v>
                </c:pt>
                <c:pt idx="10">
                  <c:v>29.029682850714853</c:v>
                </c:pt>
                <c:pt idx="11">
                  <c:v>30.768011524018863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D8D8-4772-9B71-071CB0B947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82963488"/>
        <c:axId val="444793424"/>
      </c:scatterChart>
      <c:valAx>
        <c:axId val="582963488"/>
        <c:scaling>
          <c:orientation val="minMax"/>
          <c:max val="700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8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1800" b="1" i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t</a:t>
                </a:r>
                <a:r>
                  <a:rPr lang="en-US" altLang="ja-JP" sz="1800" b="1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(min)</a:t>
                </a:r>
                <a:endParaRPr lang="ja-JP" altLang="en-US" sz="1800" b="1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15875" cap="flat" cmpd="sng" algn="ctr">
            <a:solidFill>
              <a:schemeClr val="tx1"/>
            </a:solidFill>
            <a:round/>
          </a:ln>
          <a:effectLst/>
        </c:spPr>
        <c:txPr>
          <a:bodyPr rot="0" vert="horz"/>
          <a:lstStyle/>
          <a:p>
            <a:pPr>
              <a:defRPr sz="1400" b="1" i="0" u="none" strike="noStrike" baseline="0">
                <a:solidFill>
                  <a:schemeClr val="tx1"/>
                </a:solidFill>
                <a:latin typeface="Arial" panose="020B0604020202020204" pitchFamily="34" charset="0"/>
                <a:ea typeface="ＭＳ Ｐゴシック"/>
                <a:cs typeface="Arial" panose="020B0604020202020204" pitchFamily="34" charset="0"/>
              </a:defRPr>
            </a:pPr>
            <a:endParaRPr lang="ja-JP"/>
          </a:p>
        </c:txPr>
        <c:crossAx val="444793424"/>
        <c:crosses val="autoZero"/>
        <c:crossBetween val="midCat"/>
        <c:majorUnit val="100"/>
      </c:valAx>
      <c:valAx>
        <c:axId val="444793424"/>
        <c:scaling>
          <c:orientation val="minMax"/>
          <c:max val="35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8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1800" b="1" i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t </a:t>
                </a:r>
                <a:r>
                  <a:rPr lang="en-US" altLang="ja-JP" sz="1800" b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/ </a:t>
                </a:r>
                <a:r>
                  <a:rPr lang="en-US" altLang="ja-JP" sz="1800" b="1" i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q</a:t>
                </a:r>
                <a:r>
                  <a:rPr lang="en-US" altLang="ja-JP" sz="1800" b="1" i="1" baseline="-250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t</a:t>
                </a:r>
                <a:endParaRPr lang="ja-JP" altLang="en-US" sz="1800" b="1" i="1" baseline="-25000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1.278227524499361E-2"/>
              <c:y val="0.4010183097138571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1587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582963488"/>
        <c:crosses val="autoZero"/>
        <c:crossBetween val="midCat"/>
        <c:majorUnit val="10"/>
      </c:valAx>
      <c:spPr>
        <a:noFill/>
        <a:ln w="15875">
          <a:solidFill>
            <a:schemeClr val="tx1"/>
          </a:solidFill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ja-JP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8004097131499625"/>
          <c:y val="2.9734431172445785E-2"/>
          <c:w val="0.77115876977611497"/>
          <c:h val="0.79494375507364023"/>
        </c:manualLayout>
      </c:layout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marker>
            <c:symbol val="circle"/>
            <c:size val="14"/>
            <c:spPr>
              <a:solidFill>
                <a:srgbClr val="FF0000"/>
              </a:solidFill>
              <a:ln w="9525">
                <a:solidFill>
                  <a:srgbClr val="FF0000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rgbClr val="FF0000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4.7941013506300735E-2"/>
                  <c:y val="-0.32429895874519804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1400" b="1" i="0" u="none" strike="noStrike" kern="1200" baseline="0">
                        <a:solidFill>
                          <a:schemeClr val="tx1"/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r>
                      <a:rPr lang="en-US" altLang="ja-JP" sz="1400" b="1" baseline="0">
                        <a:solidFill>
                          <a:schemeClr val="tx1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y = -0.0059x + 0.7311</a:t>
                    </a:r>
                    <a:br>
                      <a:rPr lang="en-US" altLang="ja-JP" sz="1400" b="1" baseline="0">
                        <a:solidFill>
                          <a:schemeClr val="tx1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</a:br>
                    <a:r>
                      <a:rPr lang="en-US" altLang="ja-JP" sz="1400" b="1" i="1" baseline="0">
                        <a:solidFill>
                          <a:schemeClr val="tx1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r</a:t>
                    </a:r>
                    <a:r>
                      <a:rPr lang="en-US" altLang="ja-JP" sz="1400" b="1" baseline="0">
                        <a:solidFill>
                          <a:schemeClr val="tx1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 = 0.9999</a:t>
                    </a:r>
                    <a:endParaRPr lang="en-US" altLang="ja-JP" sz="1400" b="1">
                      <a:solidFill>
                        <a:schemeClr val="tx1"/>
                      </a:solidFill>
                      <a:latin typeface="Arial" panose="020B0604020202020204" pitchFamily="34" charset="0"/>
                      <a:cs typeface="Arial" panose="020B0604020202020204" pitchFamily="34" charset="0"/>
                    </a:endParaRPr>
                  </a:p>
                </c:rich>
              </c:tx>
              <c:numFmt formatCode="General" sourceLinked="0"/>
              <c:spPr>
                <a:noFill/>
                <a:ln w="25400">
                  <a:noFill/>
                </a:ln>
              </c:spPr>
            </c:trendlineLbl>
          </c:trendline>
          <c:xVal>
            <c:numRef>
              <c:f>'303 K'!$B$43:$B$49</c:f>
              <c:numCache>
                <c:formatCode>General</c:formatCode>
                <c:ptCount val="7"/>
                <c:pt idx="0">
                  <c:v>30</c:v>
                </c:pt>
                <c:pt idx="1">
                  <c:v>60</c:v>
                </c:pt>
                <c:pt idx="2">
                  <c:v>120</c:v>
                </c:pt>
                <c:pt idx="3">
                  <c:v>180</c:v>
                </c:pt>
                <c:pt idx="4">
                  <c:v>240</c:v>
                </c:pt>
                <c:pt idx="5">
                  <c:v>300</c:v>
                </c:pt>
                <c:pt idx="6">
                  <c:v>360</c:v>
                </c:pt>
              </c:numCache>
            </c:numRef>
          </c:xVal>
          <c:yVal>
            <c:numRef>
              <c:f>'303 K'!$C$43:$C$49</c:f>
              <c:numCache>
                <c:formatCode>General</c:formatCode>
                <c:ptCount val="7"/>
                <c:pt idx="0">
                  <c:v>0.56051875262965023</c:v>
                </c:pt>
                <c:pt idx="1">
                  <c:v>0.36856262532145678</c:v>
                </c:pt>
                <c:pt idx="2">
                  <c:v>1.0824492350439628E-2</c:v>
                </c:pt>
                <c:pt idx="3">
                  <c:v>-0.34396335509066323</c:v>
                </c:pt>
                <c:pt idx="4">
                  <c:v>-0.68164855711138539</c:v>
                </c:pt>
                <c:pt idx="5">
                  <c:v>-1.0561017470714023</c:v>
                </c:pt>
                <c:pt idx="6">
                  <c:v>-1.4119686224785477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A21-4840-9034-E673D4EEF5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44792640"/>
        <c:axId val="444793816"/>
      </c:scatterChart>
      <c:valAx>
        <c:axId val="444792640"/>
        <c:scaling>
          <c:orientation val="minMax"/>
          <c:max val="400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2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2000" b="1" i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t</a:t>
                </a:r>
                <a:r>
                  <a:rPr lang="en-US" altLang="ja-JP" sz="2000" b="1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/ min</a:t>
                </a:r>
                <a:endParaRPr lang="ja-JP" altLang="en-US" sz="2000" b="1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0.49150802566722412"/>
              <c:y val="0.9188217557694538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15875" cap="flat" cmpd="sng" algn="ctr">
            <a:solidFill>
              <a:schemeClr val="tx1"/>
            </a:solidFill>
            <a:round/>
          </a:ln>
          <a:effectLst/>
        </c:spPr>
        <c:txPr>
          <a:bodyPr rot="0" vert="horz"/>
          <a:lstStyle/>
          <a:p>
            <a:pPr>
              <a:defRPr sz="1400" b="1" i="0" u="none" strike="noStrike" baseline="0">
                <a:solidFill>
                  <a:sysClr val="windowText" lastClr="000000"/>
                </a:solidFill>
                <a:latin typeface="Arial" panose="020B0604020202020204" pitchFamily="34" charset="0"/>
                <a:ea typeface="ＭＳ Ｐゴシック"/>
                <a:cs typeface="Arial" panose="020B0604020202020204" pitchFamily="34" charset="0"/>
              </a:defRPr>
            </a:pPr>
            <a:endParaRPr lang="ja-JP"/>
          </a:p>
        </c:txPr>
        <c:crossAx val="444793816"/>
        <c:crossesAt val="-2"/>
        <c:crossBetween val="midCat"/>
        <c:majorUnit val="100"/>
      </c:valAx>
      <c:valAx>
        <c:axId val="44479381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2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2000" b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ln (1 ̶̶̶ </a:t>
                </a:r>
                <a:r>
                  <a:rPr lang="en-US" altLang="ja-JP" sz="2000" b="1" i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C</a:t>
                </a:r>
                <a:r>
                  <a:rPr lang="en-US" altLang="ja-JP" sz="2000" b="1" i="1" baseline="-250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t </a:t>
                </a:r>
                <a:r>
                  <a:rPr lang="en-US" altLang="ja-JP" sz="2000" b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/ </a:t>
                </a:r>
                <a:r>
                  <a:rPr lang="en-US" altLang="ja-JP" sz="2000" b="1" i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C</a:t>
                </a:r>
                <a:r>
                  <a:rPr lang="en-US" altLang="ja-JP" sz="2000" b="1" i="1" baseline="-250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e</a:t>
                </a:r>
                <a:r>
                  <a:rPr lang="en-US" altLang="ja-JP" sz="2000" b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)</a:t>
                </a:r>
              </a:p>
            </c:rich>
          </c:tx>
          <c:layout>
            <c:manualLayout>
              <c:xMode val="edge"/>
              <c:yMode val="edge"/>
              <c:x val="1.5063481816225521E-2"/>
              <c:y val="0.29217209787776877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1587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444792640"/>
        <c:crossesAt val="0"/>
        <c:crossBetween val="midCat"/>
      </c:valAx>
      <c:spPr>
        <a:noFill/>
        <a:ln w="15875">
          <a:solidFill>
            <a:schemeClr val="tx1"/>
          </a:solidFill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ja-JP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6357116898849183"/>
          <c:y val="5.8823529411764705E-2"/>
          <c:w val="0.78902829454010559"/>
          <c:h val="0.76319466395005409"/>
        </c:manualLayout>
      </c:layout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marker>
            <c:symbol val="circle"/>
            <c:size val="14"/>
            <c:spPr>
              <a:solidFill>
                <a:srgbClr val="FF0000"/>
              </a:solidFill>
              <a:ln w="9525">
                <a:solidFill>
                  <a:srgbClr val="FF0000"/>
                </a:solidFill>
              </a:ln>
              <a:effectLst/>
            </c:spPr>
          </c:marker>
          <c:trendline>
            <c:spPr>
              <a:ln w="19050" cap="rnd">
                <a:solidFill>
                  <a:srgbClr val="FF0000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0.11897274379164142"/>
                  <c:y val="3.1262484184768249E-2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1400" b="1" i="0" u="none" strike="noStrike" kern="1200" baseline="0">
                        <a:solidFill>
                          <a:schemeClr val="tx1"/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r>
                      <a:rPr lang="en-US" altLang="ja-JP" sz="1400" b="1" baseline="0">
                        <a:solidFill>
                          <a:schemeClr val="tx1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y = 0.8773x + 0.5529</a:t>
                    </a:r>
                    <a:br>
                      <a:rPr lang="en-US" altLang="ja-JP" sz="1400" b="1" baseline="0">
                        <a:solidFill>
                          <a:schemeClr val="tx1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</a:br>
                    <a:r>
                      <a:rPr lang="en-US" altLang="ja-JP" sz="1400" b="1" i="1" baseline="0">
                        <a:solidFill>
                          <a:schemeClr val="tx1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r </a:t>
                    </a:r>
                    <a:r>
                      <a:rPr lang="en-US" altLang="ja-JP" sz="1400" b="1" baseline="0">
                        <a:solidFill>
                          <a:schemeClr val="tx1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= 0.9938</a:t>
                    </a:r>
                    <a:endParaRPr lang="en-US" altLang="ja-JP" sz="1400" b="1">
                      <a:solidFill>
                        <a:schemeClr val="tx1"/>
                      </a:solidFill>
                      <a:latin typeface="Arial" panose="020B0604020202020204" pitchFamily="34" charset="0"/>
                      <a:cs typeface="Arial" panose="020B0604020202020204" pitchFamily="34" charset="0"/>
                    </a:endParaRPr>
                  </a:p>
                </c:rich>
              </c:tx>
              <c:numFmt formatCode="General" sourceLinked="0"/>
              <c:spPr>
                <a:noFill/>
                <a:ln w="25400">
                  <a:noFill/>
                </a:ln>
              </c:spPr>
            </c:trendlineLbl>
          </c:trendline>
          <c:xVal>
            <c:numRef>
              <c:f>'303 K'!$K$43:$K$48</c:f>
              <c:numCache>
                <c:formatCode>General</c:formatCode>
                <c:ptCount val="6"/>
                <c:pt idx="0">
                  <c:v>5.30145</c:v>
                </c:pt>
                <c:pt idx="1">
                  <c:v>8.184800000000001</c:v>
                </c:pt>
                <c:pt idx="2">
                  <c:v>12.282524999999998</c:v>
                </c:pt>
                <c:pt idx="3">
                  <c:v>15.1282</c:v>
                </c:pt>
                <c:pt idx="4">
                  <c:v>17.043099999999999</c:v>
                </c:pt>
                <c:pt idx="5">
                  <c:v>18.532</c:v>
                </c:pt>
              </c:numCache>
            </c:numRef>
          </c:xVal>
          <c:yVal>
            <c:numRef>
              <c:f>'303 K'!$L$43:$L$48</c:f>
              <c:numCache>
                <c:formatCode>General</c:formatCode>
                <c:ptCount val="6"/>
                <c:pt idx="0">
                  <c:v>5.4772255750516612</c:v>
                </c:pt>
                <c:pt idx="1">
                  <c:v>7.745966692414834</c:v>
                </c:pt>
                <c:pt idx="2">
                  <c:v>10.954451150103322</c:v>
                </c:pt>
                <c:pt idx="3">
                  <c:v>13.416407864998739</c:v>
                </c:pt>
                <c:pt idx="4">
                  <c:v>15.491933384829668</c:v>
                </c:pt>
                <c:pt idx="5">
                  <c:v>17.320508075688775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193-4F0A-8222-77128FC14B6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86077096"/>
        <c:axId val="586079840"/>
      </c:scatterChart>
      <c:valAx>
        <c:axId val="586077096"/>
        <c:scaling>
          <c:orientation val="minMax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2000" b="1" i="1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2000" b="1" i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q</a:t>
                </a:r>
                <a:r>
                  <a:rPr lang="en-US" altLang="ja-JP" sz="2000" b="1" i="1" baseline="-250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t</a:t>
                </a:r>
                <a:endParaRPr lang="ja-JP" altLang="en-US" sz="2000" b="1" i="1" baseline="-25000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0.52585999826944707"/>
              <c:y val="0.90600051906401635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15875" cap="flat" cmpd="sng" algn="ctr">
            <a:solidFill>
              <a:schemeClr val="tx1"/>
            </a:solidFill>
            <a:round/>
          </a:ln>
          <a:effectLst/>
        </c:spPr>
        <c:txPr>
          <a:bodyPr rot="0" vert="horz"/>
          <a:lstStyle/>
          <a:p>
            <a:pPr>
              <a:defRPr sz="1600" b="1" i="0" u="none" strike="noStrike" baseline="0">
                <a:ln>
                  <a:solidFill>
                    <a:schemeClr val="tx1"/>
                  </a:solidFill>
                </a:ln>
                <a:solidFill>
                  <a:sysClr val="windowText" lastClr="000000"/>
                </a:solidFill>
                <a:latin typeface="Arial" panose="020B0604020202020204" pitchFamily="34" charset="0"/>
                <a:ea typeface="ＭＳ Ｐゴシック"/>
                <a:cs typeface="Arial" panose="020B0604020202020204" pitchFamily="34" charset="0"/>
              </a:defRPr>
            </a:pPr>
            <a:endParaRPr lang="ja-JP"/>
          </a:p>
        </c:txPr>
        <c:crossAx val="586079840"/>
        <c:crosses val="autoZero"/>
        <c:crossBetween val="midCat"/>
        <c:majorUnit val="5"/>
      </c:valAx>
      <c:valAx>
        <c:axId val="58607984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2000" b="1" i="1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2000" b="1" i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t </a:t>
                </a:r>
                <a:r>
                  <a:rPr lang="en-US" altLang="ja-JP" sz="2000" b="1" i="0" baseline="300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1/2</a:t>
                </a:r>
                <a:endParaRPr lang="ja-JP" altLang="en-US" sz="2000" b="1" i="0" baseline="30000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3.0435407112572466E-2"/>
              <c:y val="0.40945739272290793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1587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586077096"/>
        <c:crosses val="autoZero"/>
        <c:crossBetween val="midCat"/>
        <c:majorUnit val="5"/>
      </c:valAx>
      <c:spPr>
        <a:noFill/>
        <a:ln w="15875">
          <a:solidFill>
            <a:schemeClr val="tx1"/>
          </a:solidFill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ja-JP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 w="25400">
          <a:noFill/>
        </a:ln>
        <a:effectLst/>
        <a:sp3d/>
      </c:spPr>
    </c:sideWall>
    <c:backWall>
      <c:thickness val="0"/>
      <c:spPr>
        <a:noFill/>
        <a:ln w="25400"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3612919973092696"/>
          <c:y val="7.3815626213053834E-2"/>
          <c:w val="0.8360930069845488"/>
          <c:h val="0.70087655575311147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Sheet1!$A$8</c:f>
              <c:strCache>
                <c:ptCount val="1"/>
                <c:pt idx="0">
                  <c:v>S%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cat>
            <c:strRef>
              <c:f>Sheet1!$B$1:$N$1</c:f>
              <c:strCache>
                <c:ptCount val="13"/>
                <c:pt idx="0">
                  <c:v>Al(III)</c:v>
                </c:pt>
                <c:pt idx="1">
                  <c:v>Ba(II)</c:v>
                </c:pt>
                <c:pt idx="2">
                  <c:v>Ce(III)</c:v>
                </c:pt>
                <c:pt idx="3">
                  <c:v>Cu(II)</c:v>
                </c:pt>
                <c:pt idx="4">
                  <c:v>Fe(III)</c:v>
                </c:pt>
                <c:pt idx="5">
                  <c:v>La(III)</c:v>
                </c:pt>
                <c:pt idx="6">
                  <c:v>Ni(II)</c:v>
                </c:pt>
                <c:pt idx="7">
                  <c:v>Pd(II)</c:v>
                </c:pt>
                <c:pt idx="8">
                  <c:v>Pt(IV)</c:v>
                </c:pt>
                <c:pt idx="9">
                  <c:v>Rh(III)</c:v>
                </c:pt>
                <c:pt idx="10">
                  <c:v>Y(III)</c:v>
                </c:pt>
                <c:pt idx="11">
                  <c:v>Zn(II)</c:v>
                </c:pt>
                <c:pt idx="12">
                  <c:v>Zr(IV)</c:v>
                </c:pt>
              </c:strCache>
            </c:strRef>
          </c:cat>
          <c:val>
            <c:numRef>
              <c:f>Sheet1!$B$8:$N$8</c:f>
              <c:numCache>
                <c:formatCode>0</c:formatCode>
                <c:ptCount val="1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97.446808510638292</c:v>
                </c:pt>
                <c:pt idx="8">
                  <c:v>0.21373749149908974</c:v>
                </c:pt>
                <c:pt idx="9">
                  <c:v>2.5662081708068158</c:v>
                </c:pt>
                <c:pt idx="10">
                  <c:v>0</c:v>
                </c:pt>
                <c:pt idx="11">
                  <c:v>0</c:v>
                </c:pt>
                <c:pt idx="12">
                  <c:v>1.2827179753856732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F6-44B5-9200-D11ECB15CC2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9"/>
        <c:gapDepth val="392"/>
        <c:shape val="box"/>
        <c:axId val="542301408"/>
        <c:axId val="542302976"/>
        <c:axId val="0"/>
      </c:bar3DChart>
      <c:catAx>
        <c:axId val="54230140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8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1800" b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Metal</a:t>
                </a:r>
                <a:r>
                  <a:rPr lang="en-US" altLang="ja-JP" sz="1800" b="1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ion</a:t>
                </a:r>
                <a:endParaRPr lang="ja-JP" altLang="en-US" sz="1800" b="1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0.43206826193872166"/>
              <c:y val="0.9141775327674044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800" b="1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542302976"/>
        <c:crosses val="autoZero"/>
        <c:auto val="1"/>
        <c:lblAlgn val="ctr"/>
        <c:lblOffset val="100"/>
        <c:noMultiLvlLbl val="0"/>
      </c:catAx>
      <c:valAx>
        <c:axId val="5423029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8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1800" b="1" i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S</a:t>
                </a:r>
                <a:r>
                  <a:rPr lang="en-US" altLang="ja-JP" sz="1800" b="1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%</a:t>
                </a:r>
                <a:endParaRPr lang="ja-JP" altLang="en-US" sz="1800" b="1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1.5918719837439674E-2"/>
              <c:y val="0.3776236988979774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800" b="1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/>
            </a:p>
          </c:txPr>
        </c:title>
        <c:numFmt formatCode="0" sourceLinked="1"/>
        <c:majorTickMark val="in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542301408"/>
        <c:crosses val="autoZero"/>
        <c:crossBetween val="between"/>
        <c:majorUnit val="20"/>
        <c:minorUnit val="1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 テーマ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 テーマ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テーマ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1179</Words>
  <Characters>6724</Characters>
  <Application>Microsoft Office Word</Application>
  <DocSecurity>0</DocSecurity>
  <Lines>56</Lines>
  <Paragraphs>15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Akita University</Company>
  <LinksUpToDate>false</LinksUpToDate>
  <CharactersWithSpaces>7888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Windows ユーザー</cp:lastModifiedBy>
  <cp:revision>3</cp:revision>
  <cp:lastPrinted>2020-09-23T03:58:00Z</cp:lastPrinted>
  <dcterms:created xsi:type="dcterms:W3CDTF">2020-12-01T02:58:00Z</dcterms:created>
  <dcterms:modified xsi:type="dcterms:W3CDTF">2020-12-02T09:00:00Z</dcterms:modified>
</cp:coreProperties>
</file>