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130A01">
        <w:rPr>
          <w:rFonts w:ascii="Times New Roman" w:hAnsi="Times New Roman"/>
          <w:b/>
          <w:sz w:val="24"/>
          <w:szCs w:val="24"/>
        </w:rPr>
        <w:t xml:space="preserve">Title: </w:t>
      </w:r>
      <w:r w:rsidRPr="00926B3F">
        <w:rPr>
          <w:rFonts w:ascii="Times New Roman" w:hAnsi="Times New Roman"/>
          <w:bCs/>
          <w:color w:val="000000" w:themeColor="text1"/>
          <w:sz w:val="24"/>
          <w:szCs w:val="24"/>
        </w:rPr>
        <w:t>Insulin resistance is associ</w:t>
      </w:r>
      <w:bookmarkStart w:id="0" w:name="_GoBack"/>
      <w:bookmarkEnd w:id="0"/>
      <w:r w:rsidRPr="00926B3F">
        <w:rPr>
          <w:rFonts w:ascii="Times New Roman" w:hAnsi="Times New Roman"/>
          <w:bCs/>
          <w:color w:val="000000" w:themeColor="text1"/>
          <w:sz w:val="24"/>
          <w:szCs w:val="24"/>
        </w:rPr>
        <w:t>ated with poor functional outcome after acute ischemic stroke in non-diabetic patients</w:t>
      </w:r>
      <w:r w:rsidRPr="00926B3F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:rsidR="000C0E1E" w:rsidRPr="00130A01" w:rsidRDefault="000C0E1E" w:rsidP="000C0E1E">
      <w:pPr>
        <w:wordWrap/>
        <w:adjustRightInd w:val="0"/>
        <w:spacing w:after="0" w:line="480" w:lineRule="auto"/>
        <w:jc w:val="left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130A01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Authors</w:t>
      </w:r>
      <w:r w:rsidRPr="00130A01">
        <w:rPr>
          <w:rFonts w:ascii="Times New Roman" w:hAnsi="Times New Roman"/>
          <w:b/>
          <w:color w:val="000000"/>
          <w:kern w:val="0"/>
          <w:sz w:val="24"/>
          <w:szCs w:val="24"/>
        </w:rPr>
        <w:t>: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30A01">
        <w:rPr>
          <w:rFonts w:ascii="Times New Roman" w:hAnsi="Times New Roman"/>
          <w:sz w:val="24"/>
          <w:szCs w:val="24"/>
        </w:rPr>
        <w:t>Yoonkyung Chang, MD</w:t>
      </w:r>
      <w:r w:rsidRPr="00130A01">
        <w:rPr>
          <w:rFonts w:ascii="Times New Roman" w:hAnsi="Times New Roman"/>
          <w:sz w:val="24"/>
          <w:szCs w:val="24"/>
          <w:vertAlign w:val="superscript"/>
        </w:rPr>
        <w:t>1*</w:t>
      </w:r>
      <w:r w:rsidRPr="00130A01">
        <w:rPr>
          <w:rFonts w:ascii="Times New Roman" w:hAnsi="Times New Roman"/>
          <w:sz w:val="24"/>
          <w:szCs w:val="24"/>
        </w:rPr>
        <w:t>, Chi Kyung Kim, MD, PhD</w:t>
      </w:r>
      <w:r w:rsidRPr="00130A01">
        <w:rPr>
          <w:rFonts w:ascii="Times New Roman" w:hAnsi="Times New Roman"/>
          <w:sz w:val="24"/>
          <w:szCs w:val="24"/>
          <w:vertAlign w:val="superscript"/>
        </w:rPr>
        <w:t>2*</w:t>
      </w:r>
      <w:r w:rsidRPr="00130A01">
        <w:rPr>
          <w:rFonts w:ascii="Times New Roman" w:hAnsi="Times New Roman"/>
          <w:sz w:val="24"/>
          <w:szCs w:val="24"/>
        </w:rPr>
        <w:t>, Min-Kyung Kim, MD</w:t>
      </w:r>
      <w:r w:rsidRPr="00130A01">
        <w:rPr>
          <w:rFonts w:ascii="Times New Roman" w:hAnsi="Times New Roman"/>
          <w:sz w:val="24"/>
          <w:szCs w:val="24"/>
          <w:vertAlign w:val="superscript"/>
        </w:rPr>
        <w:t>2</w:t>
      </w:r>
      <w:r w:rsidRPr="00130A01">
        <w:rPr>
          <w:rFonts w:ascii="Times New Roman" w:hAnsi="Times New Roman"/>
          <w:sz w:val="24"/>
          <w:szCs w:val="24"/>
        </w:rPr>
        <w:t>, Woo‐</w:t>
      </w:r>
      <w:proofErr w:type="spellStart"/>
      <w:r w:rsidRPr="00130A01">
        <w:rPr>
          <w:rFonts w:ascii="Times New Roman" w:hAnsi="Times New Roman"/>
          <w:sz w:val="24"/>
          <w:szCs w:val="24"/>
        </w:rPr>
        <w:t>Keun</w:t>
      </w:r>
      <w:proofErr w:type="spellEnd"/>
      <w:r w:rsidRPr="00130A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0A01">
        <w:rPr>
          <w:rFonts w:ascii="Times New Roman" w:hAnsi="Times New Roman"/>
          <w:sz w:val="24"/>
          <w:szCs w:val="24"/>
        </w:rPr>
        <w:t>Seo</w:t>
      </w:r>
      <w:proofErr w:type="spellEnd"/>
      <w:r w:rsidRPr="00130A01">
        <w:rPr>
          <w:rFonts w:ascii="Times New Roman" w:hAnsi="Times New Roman"/>
          <w:sz w:val="24"/>
          <w:szCs w:val="24"/>
        </w:rPr>
        <w:t>, MD, PhD</w:t>
      </w:r>
      <w:r w:rsidRPr="00130A01">
        <w:rPr>
          <w:rFonts w:ascii="Times New Roman" w:hAnsi="Times New Roman"/>
          <w:sz w:val="24"/>
          <w:szCs w:val="24"/>
          <w:vertAlign w:val="superscript"/>
        </w:rPr>
        <w:t>3</w:t>
      </w:r>
      <w:r w:rsidRPr="00130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0A01">
        <w:rPr>
          <w:rFonts w:ascii="Times New Roman" w:hAnsi="Times New Roman"/>
          <w:sz w:val="24"/>
          <w:szCs w:val="24"/>
        </w:rPr>
        <w:t>Kyungmi</w:t>
      </w:r>
      <w:proofErr w:type="spellEnd"/>
      <w:r w:rsidRPr="00130A01">
        <w:rPr>
          <w:rFonts w:ascii="Times New Roman" w:hAnsi="Times New Roman"/>
          <w:sz w:val="24"/>
          <w:szCs w:val="24"/>
        </w:rPr>
        <w:t xml:space="preserve"> Oh, MD, PhD</w:t>
      </w:r>
      <w:r w:rsidRPr="00130A0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30A01">
        <w:rPr>
          <w:rFonts w:ascii="Times New Roman" w:hAnsi="Times New Roman"/>
          <w:sz w:val="24"/>
          <w:szCs w:val="24"/>
          <w:vertAlign w:val="superscript"/>
        </w:rPr>
        <w:t>1</w:t>
      </w:r>
      <w:r w:rsidRPr="00130A01">
        <w:rPr>
          <w:rFonts w:ascii="Times New Roman" w:hAnsi="Times New Roman"/>
          <w:sz w:val="24"/>
          <w:szCs w:val="24"/>
        </w:rPr>
        <w:t>Department of Neurology, Ewha Womans Univer</w:t>
      </w:r>
      <w:r>
        <w:rPr>
          <w:rFonts w:ascii="Times New Roman" w:hAnsi="Times New Roman"/>
          <w:sz w:val="24"/>
          <w:szCs w:val="24"/>
        </w:rPr>
        <w:t>si</w:t>
      </w:r>
      <w:r w:rsidRPr="00130A01">
        <w:rPr>
          <w:rFonts w:ascii="Times New Roman" w:hAnsi="Times New Roman"/>
          <w:sz w:val="24"/>
          <w:szCs w:val="24"/>
        </w:rPr>
        <w:t>ty Mokdong Hospital and Ewha University College of Medicine, 1071 Anyangcheon-ro, Yangcheon-gu, Seoul, South Korea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30A01">
        <w:rPr>
          <w:rFonts w:ascii="Times New Roman" w:hAnsi="Times New Roman"/>
          <w:sz w:val="24"/>
          <w:szCs w:val="24"/>
          <w:vertAlign w:val="superscript"/>
        </w:rPr>
        <w:t>2</w:t>
      </w:r>
      <w:r w:rsidRPr="00130A01">
        <w:rPr>
          <w:rFonts w:ascii="Times New Roman" w:hAnsi="Times New Roman"/>
          <w:sz w:val="24"/>
          <w:szCs w:val="24"/>
        </w:rPr>
        <w:t xml:space="preserve">Department of Neurology, Korea University </w:t>
      </w:r>
      <w:proofErr w:type="spellStart"/>
      <w:r w:rsidRPr="00130A01">
        <w:rPr>
          <w:rFonts w:ascii="Times New Roman" w:hAnsi="Times New Roman"/>
          <w:sz w:val="24"/>
          <w:szCs w:val="24"/>
        </w:rPr>
        <w:t>Guro</w:t>
      </w:r>
      <w:proofErr w:type="spellEnd"/>
      <w:r w:rsidRPr="00130A01">
        <w:rPr>
          <w:rFonts w:ascii="Times New Roman" w:hAnsi="Times New Roman"/>
          <w:sz w:val="24"/>
          <w:szCs w:val="24"/>
        </w:rPr>
        <w:t xml:space="preserve"> Hospital and Korea University College of Medicine,148 </w:t>
      </w:r>
      <w:proofErr w:type="spellStart"/>
      <w:r w:rsidRPr="00130A01">
        <w:rPr>
          <w:rFonts w:ascii="Times New Roman" w:hAnsi="Times New Roman"/>
          <w:sz w:val="24"/>
          <w:szCs w:val="24"/>
        </w:rPr>
        <w:t>Gurodong-ro</w:t>
      </w:r>
      <w:proofErr w:type="spellEnd"/>
      <w:r w:rsidRPr="00130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0A01">
        <w:rPr>
          <w:rFonts w:ascii="Times New Roman" w:hAnsi="Times New Roman"/>
          <w:sz w:val="24"/>
          <w:szCs w:val="24"/>
        </w:rPr>
        <w:t>Guro-gu</w:t>
      </w:r>
      <w:proofErr w:type="spellEnd"/>
      <w:r w:rsidRPr="00130A01">
        <w:rPr>
          <w:rFonts w:ascii="Times New Roman" w:hAnsi="Times New Roman"/>
          <w:sz w:val="24"/>
          <w:szCs w:val="24"/>
        </w:rPr>
        <w:t>, Seoul, South Korea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30A01">
        <w:rPr>
          <w:rFonts w:ascii="Times New Roman" w:hAnsi="Times New Roman"/>
          <w:sz w:val="24"/>
          <w:szCs w:val="24"/>
          <w:vertAlign w:val="superscript"/>
        </w:rPr>
        <w:t>3</w:t>
      </w:r>
      <w:r w:rsidRPr="00130A01">
        <w:rPr>
          <w:rFonts w:ascii="Times New Roman" w:hAnsi="Times New Roman"/>
          <w:sz w:val="24"/>
          <w:szCs w:val="24"/>
        </w:rPr>
        <w:t xml:space="preserve">Department of Neurology, Samsung Medical Center, Sungkyunkwan University School of Medicine, 81, </w:t>
      </w:r>
      <w:proofErr w:type="spellStart"/>
      <w:r w:rsidRPr="00130A01">
        <w:rPr>
          <w:rFonts w:ascii="Times New Roman" w:hAnsi="Times New Roman"/>
          <w:sz w:val="24"/>
          <w:szCs w:val="24"/>
        </w:rPr>
        <w:t>Irwon‐ro</w:t>
      </w:r>
      <w:proofErr w:type="spellEnd"/>
      <w:r w:rsidRPr="00130A01">
        <w:rPr>
          <w:rFonts w:ascii="Times New Roman" w:hAnsi="Times New Roman"/>
          <w:sz w:val="24"/>
          <w:szCs w:val="24"/>
        </w:rPr>
        <w:t>, Gangnam‐</w:t>
      </w:r>
      <w:proofErr w:type="spellStart"/>
      <w:r w:rsidRPr="00130A01">
        <w:rPr>
          <w:rFonts w:ascii="Times New Roman" w:hAnsi="Times New Roman"/>
          <w:sz w:val="24"/>
          <w:szCs w:val="24"/>
        </w:rPr>
        <w:t>gu</w:t>
      </w:r>
      <w:proofErr w:type="spellEnd"/>
      <w:r w:rsidRPr="00130A01">
        <w:rPr>
          <w:rFonts w:ascii="Times New Roman" w:hAnsi="Times New Roman"/>
          <w:sz w:val="24"/>
          <w:szCs w:val="24"/>
        </w:rPr>
        <w:t>, Seoul, South Korea</w:t>
      </w:r>
    </w:p>
    <w:p w:rsidR="000C0E1E" w:rsidRPr="00130A01" w:rsidRDefault="000C0E1E" w:rsidP="000C0E1E">
      <w:pPr>
        <w:wordWrap/>
        <w:adjustRightInd w:val="0"/>
        <w:spacing w:after="0" w:line="480" w:lineRule="auto"/>
        <w:jc w:val="left"/>
        <w:rPr>
          <w:rFonts w:ascii="Times New Roman" w:hAnsi="Times New Roman"/>
          <w:color w:val="000000"/>
          <w:kern w:val="0"/>
          <w:sz w:val="24"/>
          <w:szCs w:val="24"/>
        </w:rPr>
      </w:pPr>
      <w:r w:rsidRPr="00130A01">
        <w:rPr>
          <w:rFonts w:ascii="Times New Roman" w:hAnsi="Times New Roman"/>
          <w:color w:val="000000"/>
          <w:kern w:val="0"/>
          <w:sz w:val="24"/>
          <w:szCs w:val="24"/>
          <w:vertAlign w:val="superscript"/>
        </w:rPr>
        <w:t xml:space="preserve">* </w:t>
      </w:r>
      <w:r w:rsidRPr="00130A01">
        <w:rPr>
          <w:rFonts w:ascii="Times New Roman" w:hAnsi="Times New Roman"/>
          <w:color w:val="000000"/>
          <w:kern w:val="0"/>
          <w:sz w:val="24"/>
          <w:szCs w:val="24"/>
        </w:rPr>
        <w:t>these authors contributed equally to this work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 w:rsidRPr="00130A01">
        <w:rPr>
          <w:rFonts w:ascii="Times New Roman" w:hAnsi="Times New Roman"/>
          <w:b/>
          <w:bCs/>
          <w:sz w:val="24"/>
          <w:szCs w:val="24"/>
        </w:rPr>
        <w:t xml:space="preserve">Correspondence to: 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proofErr w:type="spellStart"/>
      <w:r w:rsidRPr="00130A01">
        <w:rPr>
          <w:rFonts w:ascii="Times New Roman" w:hAnsi="Times New Roman"/>
          <w:sz w:val="24"/>
          <w:szCs w:val="24"/>
        </w:rPr>
        <w:t>Kyungmi</w:t>
      </w:r>
      <w:proofErr w:type="spellEnd"/>
      <w:r w:rsidRPr="00130A01">
        <w:rPr>
          <w:rFonts w:ascii="Times New Roman" w:hAnsi="Times New Roman"/>
          <w:sz w:val="24"/>
          <w:szCs w:val="24"/>
        </w:rPr>
        <w:t xml:space="preserve"> Oh, MD, PhD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30A01">
        <w:rPr>
          <w:rFonts w:ascii="Times New Roman" w:hAnsi="Times New Roman"/>
          <w:sz w:val="24"/>
          <w:szCs w:val="24"/>
        </w:rPr>
        <w:t xml:space="preserve">Department of Neurology, Korea University </w:t>
      </w:r>
      <w:proofErr w:type="spellStart"/>
      <w:r w:rsidRPr="00130A01">
        <w:rPr>
          <w:rFonts w:ascii="Times New Roman" w:hAnsi="Times New Roman"/>
          <w:sz w:val="24"/>
          <w:szCs w:val="24"/>
        </w:rPr>
        <w:t>Guro</w:t>
      </w:r>
      <w:proofErr w:type="spellEnd"/>
      <w:r w:rsidRPr="00130A01">
        <w:rPr>
          <w:rFonts w:ascii="Times New Roman" w:hAnsi="Times New Roman"/>
          <w:sz w:val="24"/>
          <w:szCs w:val="24"/>
        </w:rPr>
        <w:t xml:space="preserve"> Hospital and Korea University College of</w:t>
      </w:r>
    </w:p>
    <w:p w:rsidR="000C0E1E" w:rsidRPr="00130A01" w:rsidRDefault="000C0E1E" w:rsidP="000C0E1E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130A01">
        <w:rPr>
          <w:rFonts w:ascii="Times New Roman" w:hAnsi="Times New Roman"/>
          <w:sz w:val="24"/>
          <w:szCs w:val="24"/>
        </w:rPr>
        <w:t xml:space="preserve">Medicine, 148 </w:t>
      </w:r>
      <w:proofErr w:type="spellStart"/>
      <w:r w:rsidRPr="00130A01">
        <w:rPr>
          <w:rFonts w:ascii="Times New Roman" w:hAnsi="Times New Roman"/>
          <w:sz w:val="24"/>
          <w:szCs w:val="24"/>
        </w:rPr>
        <w:t>Gurodong-ro</w:t>
      </w:r>
      <w:proofErr w:type="spellEnd"/>
      <w:r w:rsidRPr="00130A0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30A01">
        <w:rPr>
          <w:rFonts w:ascii="Times New Roman" w:hAnsi="Times New Roman"/>
          <w:sz w:val="24"/>
          <w:szCs w:val="24"/>
        </w:rPr>
        <w:t>Guro-gu</w:t>
      </w:r>
      <w:proofErr w:type="spellEnd"/>
      <w:r w:rsidRPr="00130A01">
        <w:rPr>
          <w:rFonts w:ascii="Times New Roman" w:hAnsi="Times New Roman"/>
          <w:sz w:val="24"/>
          <w:szCs w:val="24"/>
        </w:rPr>
        <w:t>, Seoul 08308, South Korea</w:t>
      </w:r>
    </w:p>
    <w:p w:rsidR="000C0E1E" w:rsidRDefault="000C0E1E" w:rsidP="000C0E1E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/>
        </w:rPr>
      </w:pPr>
      <w:r w:rsidRPr="00130A01">
        <w:rPr>
          <w:rFonts w:ascii="Times New Roman" w:hAnsi="Times New Roman"/>
        </w:rPr>
        <w:t xml:space="preserve">Tel: +82-2-2626-3170/Fax: +82-2-2626-2249/E-mail: </w:t>
      </w:r>
      <w:hyperlink r:id="rId4" w:history="1">
        <w:r w:rsidRPr="00380E78">
          <w:rPr>
            <w:rStyle w:val="a4"/>
            <w:rFonts w:ascii="Times New Roman" w:hAnsi="Times New Roman"/>
          </w:rPr>
          <w:t>okyun</w:t>
        </w:r>
        <w:r w:rsidRPr="00380E78">
          <w:rPr>
            <w:rStyle w:val="a4"/>
            <w:rFonts w:ascii="Times New Roman" w:hAnsi="Times New Roman" w:hint="eastAsia"/>
          </w:rPr>
          <w:t>g</w:t>
        </w:r>
        <w:r w:rsidRPr="00380E78">
          <w:rPr>
            <w:rStyle w:val="a4"/>
            <w:rFonts w:ascii="Times New Roman" w:hAnsi="Times New Roman"/>
          </w:rPr>
          <w:t>mi@korea.ac.kr</w:t>
        </w:r>
      </w:hyperlink>
    </w:p>
    <w:p w:rsidR="000C0E1E" w:rsidRDefault="000C0E1E" w:rsidP="000C0E1E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/>
          <w:bCs/>
          <w:color w:val="000000"/>
        </w:rPr>
      </w:pPr>
    </w:p>
    <w:p w:rsidR="000C0E1E" w:rsidRDefault="000C0E1E" w:rsidP="000C0E1E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/>
          <w:bCs/>
          <w:color w:val="000000"/>
        </w:rPr>
      </w:pPr>
    </w:p>
    <w:p w:rsidR="00347D36" w:rsidRDefault="00347D36" w:rsidP="000C0E1E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Supplementary Table 1. Multivariate analysis of log HOMA-IR poor functional outcome regarding onset time to admission.</w:t>
      </w:r>
    </w:p>
    <w:tbl>
      <w:tblPr>
        <w:tblStyle w:val="2"/>
        <w:tblW w:w="0" w:type="auto"/>
        <w:tblLook w:val="06A0" w:firstRow="1" w:lastRow="0" w:firstColumn="1" w:lastColumn="0" w:noHBand="1" w:noVBand="1"/>
      </w:tblPr>
      <w:tblGrid>
        <w:gridCol w:w="3119"/>
        <w:gridCol w:w="2652"/>
        <w:gridCol w:w="892"/>
        <w:gridCol w:w="1843"/>
      </w:tblGrid>
      <w:tr w:rsidR="00347D36" w:rsidTr="00767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tabs>
                <w:tab w:val="left" w:pos="1116"/>
              </w:tabs>
              <w:adjustRightInd w:val="0"/>
              <w:snapToGri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>Poor functional outcome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O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R (95% CI)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347D36" w:rsidRPr="00762EF7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762EF7">
              <w:rPr>
                <w:rFonts w:ascii="Times New Roman" w:hAnsi="Times New Roman" w:cs="Times New Roman" w:hint="eastAsia"/>
                <w:bCs/>
                <w:i/>
                <w:iCs/>
                <w:color w:val="00000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762EF7">
              <w:rPr>
                <w:rFonts w:ascii="Times New Roman" w:hAnsi="Times New Roman" w:cs="Times New Roman" w:hint="eastAsia"/>
                <w:bCs/>
                <w:i/>
                <w:iCs/>
                <w:color w:val="000000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for interaction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>log HOMA-IR</w:t>
            </w:r>
          </w:p>
        </w:tc>
        <w:tc>
          <w:tcPr>
            <w:tcW w:w="265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9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.229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>admission within 24 hours</w:t>
            </w:r>
          </w:p>
        </w:tc>
        <w:tc>
          <w:tcPr>
            <w:tcW w:w="265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/>
                <w:bCs/>
                <w:color w:val="000000"/>
              </w:rPr>
              <w:t>5.007 (1.581-15.856)</w:t>
            </w:r>
          </w:p>
        </w:tc>
        <w:tc>
          <w:tcPr>
            <w:tcW w:w="89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.006</w:t>
            </w:r>
          </w:p>
        </w:tc>
        <w:tc>
          <w:tcPr>
            <w:tcW w:w="1843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 w:val="0"/>
                <w:color w:val="000000"/>
              </w:rPr>
              <w:t xml:space="preserve"> </w:t>
            </w: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 xml:space="preserve">       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 xml:space="preserve"> after 24 hours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/>
                <w:bCs/>
                <w:color w:val="000000"/>
              </w:rPr>
              <w:t>1.892 (0.283-12.637)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.511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347D36" w:rsidRDefault="00347D36" w:rsidP="00347D36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OR, odds ratio; CI, confidence interval; HOMA-IR, </w:t>
      </w:r>
      <w:r w:rsidRPr="00F5617E">
        <w:rPr>
          <w:rFonts w:ascii="Times New Roman" w:hAnsi="Times New Roman" w:cs="Times New Roman"/>
          <w:bCs/>
          <w:color w:val="000000"/>
        </w:rPr>
        <w:t>homeostasis model assessment of insulin resistance scores</w:t>
      </w:r>
    </w:p>
    <w:p w:rsidR="007C48AE" w:rsidRDefault="007C48AE"/>
    <w:p w:rsidR="00347D36" w:rsidRDefault="00347D36">
      <w:pPr>
        <w:widowControl/>
        <w:wordWrap/>
        <w:autoSpaceDE/>
        <w:autoSpaceDN/>
      </w:pPr>
      <w:r>
        <w:br w:type="page"/>
      </w:r>
    </w:p>
    <w:p w:rsidR="00347D36" w:rsidRPr="00F5617E" w:rsidRDefault="00347D36" w:rsidP="00347D36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Supplementary Table 2. Multivariate analysis of log HOMA-IR poor functional outcome regarding stroke severity.</w:t>
      </w:r>
    </w:p>
    <w:tbl>
      <w:tblPr>
        <w:tblStyle w:val="2"/>
        <w:tblW w:w="0" w:type="auto"/>
        <w:tblLook w:val="06A0" w:firstRow="1" w:lastRow="0" w:firstColumn="1" w:lastColumn="0" w:noHBand="1" w:noVBand="1"/>
      </w:tblPr>
      <w:tblGrid>
        <w:gridCol w:w="3119"/>
        <w:gridCol w:w="2652"/>
        <w:gridCol w:w="892"/>
        <w:gridCol w:w="1843"/>
      </w:tblGrid>
      <w:tr w:rsidR="00347D36" w:rsidTr="00767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tabs>
                <w:tab w:val="left" w:pos="1116"/>
              </w:tabs>
              <w:adjustRightInd w:val="0"/>
              <w:snapToGri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>Poor functional outcome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O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R (95% CI)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347D36" w:rsidRPr="00762EF7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762EF7">
              <w:rPr>
                <w:rFonts w:ascii="Times New Roman" w:hAnsi="Times New Roman" w:cs="Times New Roman" w:hint="eastAsia"/>
                <w:bCs/>
                <w:i/>
                <w:iCs/>
                <w:color w:val="00000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762EF7">
              <w:rPr>
                <w:rFonts w:ascii="Times New Roman" w:hAnsi="Times New Roman" w:cs="Times New Roman" w:hint="eastAsia"/>
                <w:bCs/>
                <w:i/>
                <w:iCs/>
                <w:color w:val="000000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for interaction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>log HOMA-IR</w:t>
            </w:r>
          </w:p>
        </w:tc>
        <w:tc>
          <w:tcPr>
            <w:tcW w:w="265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9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.502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 w:val="0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NIHSS 0-8</w:t>
            </w:r>
          </w:p>
        </w:tc>
        <w:tc>
          <w:tcPr>
            <w:tcW w:w="265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3.758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1.256-11.246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89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.0</w:t>
            </w:r>
            <w:r>
              <w:rPr>
                <w:rFonts w:ascii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1843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</w:tcPr>
          <w:p w:rsidR="00347D36" w:rsidRPr="00E030A4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 </w:t>
            </w:r>
            <w:r w:rsidRPr="00E030A4">
              <w:rPr>
                <w:rFonts w:ascii="Times New Roman" w:hAnsi="Times New Roman" w:cs="Times New Roman"/>
                <w:b w:val="0"/>
                <w:color w:val="000000"/>
              </w:rPr>
              <w:t>HIHSS ≥9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10.123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1.178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</w:rPr>
              <w:t>87.002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</w:rPr>
              <w:t>035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347D36" w:rsidRDefault="00347D36" w:rsidP="00347D36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OR, odds ratio; CI, confidence interval; HOMA-IR, </w:t>
      </w:r>
      <w:r w:rsidRPr="00F5617E">
        <w:rPr>
          <w:rFonts w:ascii="Times New Roman" w:hAnsi="Times New Roman" w:cs="Times New Roman"/>
          <w:bCs/>
          <w:color w:val="000000"/>
        </w:rPr>
        <w:t>homeostasis model assessment of insulin resistance scores</w:t>
      </w:r>
    </w:p>
    <w:p w:rsidR="00347D36" w:rsidRDefault="00347D36">
      <w:pPr>
        <w:widowControl/>
        <w:wordWrap/>
        <w:autoSpaceDE/>
        <w:autoSpaceDN/>
      </w:pPr>
      <w:r>
        <w:br w:type="page"/>
      </w:r>
    </w:p>
    <w:p w:rsidR="00347D36" w:rsidRPr="00F5617E" w:rsidRDefault="00347D36" w:rsidP="00347D36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lastRenderedPageBreak/>
        <w:t>Supplementary Table 3. Multivariate analysis of log HOMA-IR poor functional outcome regarding glucose level.</w:t>
      </w:r>
    </w:p>
    <w:tbl>
      <w:tblPr>
        <w:tblStyle w:val="2"/>
        <w:tblW w:w="0" w:type="auto"/>
        <w:tblLook w:val="06A0" w:firstRow="1" w:lastRow="0" w:firstColumn="1" w:lastColumn="0" w:noHBand="1" w:noVBand="1"/>
      </w:tblPr>
      <w:tblGrid>
        <w:gridCol w:w="3119"/>
        <w:gridCol w:w="2652"/>
        <w:gridCol w:w="892"/>
        <w:gridCol w:w="1843"/>
      </w:tblGrid>
      <w:tr w:rsidR="00347D36" w:rsidTr="007676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tabs>
                <w:tab w:val="left" w:pos="1116"/>
              </w:tabs>
              <w:adjustRightInd w:val="0"/>
              <w:snapToGri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>Poor functional outcome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2652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O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R (95% CI)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347D36" w:rsidRPr="00762EF7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i/>
                <w:iCs/>
                <w:color w:val="000000"/>
              </w:rPr>
            </w:pPr>
            <w:r w:rsidRPr="00762EF7">
              <w:rPr>
                <w:rFonts w:ascii="Times New Roman" w:hAnsi="Times New Roman" w:cs="Times New Roman" w:hint="eastAsia"/>
                <w:bCs/>
                <w:i/>
                <w:iCs/>
                <w:color w:val="000000"/>
              </w:rPr>
              <w:t>p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762EF7">
              <w:rPr>
                <w:rFonts w:ascii="Times New Roman" w:hAnsi="Times New Roman" w:cs="Times New Roman" w:hint="eastAsia"/>
                <w:bCs/>
                <w:i/>
                <w:iCs/>
                <w:color w:val="000000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for interaction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0C694C">
              <w:rPr>
                <w:rFonts w:ascii="Times New Roman" w:hAnsi="Times New Roman" w:cs="Times New Roman"/>
                <w:b w:val="0"/>
                <w:color w:val="000000"/>
              </w:rPr>
              <w:t>log HOMA-IR</w:t>
            </w:r>
          </w:p>
        </w:tc>
        <w:tc>
          <w:tcPr>
            <w:tcW w:w="265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89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843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</w:rPr>
              <w:t>.524</w:t>
            </w: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:rsidR="00347D36" w:rsidRPr="00944C36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944C36">
              <w:rPr>
                <w:rFonts w:ascii="Times New Roman" w:hAnsi="Times New Roman" w:cs="Times New Roman"/>
                <w:b w:val="0"/>
                <w:color w:val="000000"/>
              </w:rPr>
              <w:t xml:space="preserve">  Glucose level ≤100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5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4.740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0.721-31.156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892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</w:rPr>
              <w:t>105</w:t>
            </w:r>
          </w:p>
        </w:tc>
        <w:tc>
          <w:tcPr>
            <w:tcW w:w="1843" w:type="dxa"/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347D36" w:rsidTr="007676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</w:tcPr>
          <w:p w:rsidR="00347D36" w:rsidRPr="00944C36" w:rsidRDefault="00347D36" w:rsidP="007676AA">
            <w:pPr>
              <w:pStyle w:val="a3"/>
              <w:adjustRightInd w:val="0"/>
              <w:snapToGrid w:val="0"/>
              <w:spacing w:after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944C36">
              <w:rPr>
                <w:rFonts w:ascii="Times New Roman" w:hAnsi="Times New Roman" w:cs="Times New Roman"/>
                <w:b w:val="0"/>
                <w:color w:val="000000"/>
              </w:rPr>
              <w:t xml:space="preserve">  Glucose level &gt;100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3.500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color w:val="000000"/>
              </w:rPr>
              <w:t>0.971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</w:rPr>
              <w:t>12.624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  <w:r w:rsidRPr="000C694C">
              <w:rPr>
                <w:rFonts w:ascii="Times New Roman" w:hAnsi="Times New Roman" w:cs="Times New Roman" w:hint="eastAsia"/>
                <w:bCs/>
                <w:color w:val="000000"/>
              </w:rPr>
              <w:t>0</w:t>
            </w:r>
            <w:r w:rsidRPr="000C694C">
              <w:rPr>
                <w:rFonts w:ascii="Times New Roman" w:hAnsi="Times New Roman" w:cs="Times New Roman"/>
                <w:bCs/>
                <w:color w:val="000000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</w:rPr>
              <w:t>056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47D36" w:rsidRPr="000C694C" w:rsidRDefault="00347D36" w:rsidP="007676AA">
            <w:pPr>
              <w:pStyle w:val="a3"/>
              <w:adjustRightInd w:val="0"/>
              <w:snapToGri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347D36" w:rsidRDefault="00347D36" w:rsidP="00347D36">
      <w:pPr>
        <w:pStyle w:val="a3"/>
        <w:shd w:val="clear" w:color="auto" w:fill="FFFFFF"/>
        <w:adjustRightInd w:val="0"/>
        <w:snapToGrid w:val="0"/>
        <w:spacing w:after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OR, odds ratio; CI, confidence interval; HOMA-IR, </w:t>
      </w:r>
      <w:r w:rsidRPr="00F5617E">
        <w:rPr>
          <w:rFonts w:ascii="Times New Roman" w:hAnsi="Times New Roman" w:cs="Times New Roman"/>
          <w:bCs/>
          <w:color w:val="000000"/>
        </w:rPr>
        <w:t>homeostasis model assessment of insulin resistance scores</w:t>
      </w:r>
    </w:p>
    <w:p w:rsidR="00347D36" w:rsidRPr="00347D36" w:rsidRDefault="00347D36"/>
    <w:sectPr w:rsidR="00347D36" w:rsidRPr="00347D3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D36"/>
    <w:rsid w:val="000C0E1E"/>
    <w:rsid w:val="00347D36"/>
    <w:rsid w:val="007C48AE"/>
    <w:rsid w:val="0092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E636D"/>
  <w15:chartTrackingRefBased/>
  <w15:docId w15:val="{04A92FB8-37E9-4C37-8913-B01311EB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D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D3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2">
    <w:name w:val="Plain Table 2"/>
    <w:basedOn w:val="a1"/>
    <w:uiPriority w:val="42"/>
    <w:rsid w:val="00347D3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4">
    <w:name w:val="Hyperlink"/>
    <w:uiPriority w:val="99"/>
    <w:unhideWhenUsed/>
    <w:rsid w:val="000C0E1E"/>
    <w:rPr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0C0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yungmi@korea.ac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Chang Yoonkyung</dc:creator>
  <cp:keywords/>
  <dc:description/>
  <cp:lastModifiedBy>장윤경(의료원)</cp:lastModifiedBy>
  <cp:revision>3</cp:revision>
  <dcterms:created xsi:type="dcterms:W3CDTF">2020-10-03T11:31:00Z</dcterms:created>
  <dcterms:modified xsi:type="dcterms:W3CDTF">2020-11-03T00:49:00Z</dcterms:modified>
</cp:coreProperties>
</file>