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FC1" w:rsidRPr="00251FC1" w:rsidRDefault="00251FC1" w:rsidP="00251FC1">
      <w:pPr>
        <w:jc w:val="both"/>
        <w:rPr>
          <w:rFonts w:ascii="Helvetica" w:eastAsia="Times New Roman" w:hAnsi="Helvetica" w:cs="Times New Roman"/>
          <w:b/>
          <w:lang w:val="en-US" w:eastAsia="fr-FR"/>
        </w:rPr>
      </w:pPr>
      <w:r w:rsidRPr="00251FC1">
        <w:rPr>
          <w:rFonts w:ascii="Helvetica" w:eastAsia="Times New Roman" w:hAnsi="Helvetica" w:cs="Times New Roman" w:hint="eastAsia"/>
          <w:b/>
          <w:lang w:val="en-US" w:eastAsia="fr-FR"/>
        </w:rPr>
        <w:t xml:space="preserve">Combination of serum and CSF Neurofilament-Light and </w:t>
      </w:r>
      <w:proofErr w:type="spellStart"/>
      <w:r w:rsidRPr="00251FC1">
        <w:rPr>
          <w:rFonts w:ascii="Helvetica" w:eastAsia="Times New Roman" w:hAnsi="Helvetica" w:cs="Times New Roman" w:hint="eastAsia"/>
          <w:b/>
          <w:lang w:val="en-US" w:eastAsia="fr-FR"/>
        </w:rPr>
        <w:t>neuroinflammatory</w:t>
      </w:r>
      <w:proofErr w:type="spellEnd"/>
      <w:r w:rsidRPr="00251FC1">
        <w:rPr>
          <w:rFonts w:ascii="Helvetica" w:eastAsia="Times New Roman" w:hAnsi="Helvetica" w:cs="Times New Roman" w:hint="eastAsia"/>
          <w:b/>
          <w:lang w:val="en-US" w:eastAsia="fr-FR"/>
        </w:rPr>
        <w:t xml:space="preserve"> biomarkers to evaluate ALS</w:t>
      </w:r>
    </w:p>
    <w:p w:rsidR="005424F2" w:rsidRPr="00DC3B2B" w:rsidRDefault="00251FC1" w:rsidP="00251FC1">
      <w:pPr>
        <w:jc w:val="both"/>
        <w:rPr>
          <w:rFonts w:ascii="Helvetica" w:eastAsia="Times New Roman" w:hAnsi="Helvetica" w:cs="Times New Roman"/>
          <w:lang w:eastAsia="fr-FR"/>
        </w:rPr>
      </w:pPr>
      <w:r w:rsidRPr="00DC3B2B">
        <w:rPr>
          <w:rFonts w:ascii="Helvetica" w:eastAsia="Times New Roman" w:hAnsi="Helvetica" w:cs="Times New Roman" w:hint="eastAsia"/>
          <w:lang w:eastAsia="fr-FR"/>
        </w:rPr>
        <w:t xml:space="preserve">Alexandre Brodovitch, José Boucraut, Emilien </w:t>
      </w:r>
      <w:proofErr w:type="spellStart"/>
      <w:r w:rsidRPr="00DC3B2B">
        <w:rPr>
          <w:rFonts w:ascii="Helvetica" w:eastAsia="Times New Roman" w:hAnsi="Helvetica" w:cs="Times New Roman" w:hint="eastAsia"/>
          <w:lang w:eastAsia="fr-FR"/>
        </w:rPr>
        <w:t>Delmont</w:t>
      </w:r>
      <w:proofErr w:type="spellEnd"/>
      <w:r w:rsidRPr="00DC3B2B">
        <w:rPr>
          <w:rFonts w:ascii="Helvetica" w:eastAsia="Times New Roman" w:hAnsi="Helvetica" w:cs="Times New Roman" w:hint="eastAsia"/>
          <w:lang w:eastAsia="fr-FR"/>
        </w:rPr>
        <w:t xml:space="preserve">, Amandine </w:t>
      </w:r>
      <w:proofErr w:type="spellStart"/>
      <w:r w:rsidRPr="00DC3B2B">
        <w:rPr>
          <w:rFonts w:ascii="Helvetica" w:eastAsia="Times New Roman" w:hAnsi="Helvetica" w:cs="Times New Roman" w:hint="eastAsia"/>
          <w:lang w:eastAsia="fr-FR"/>
        </w:rPr>
        <w:t>Parlanti</w:t>
      </w:r>
      <w:proofErr w:type="spellEnd"/>
      <w:r w:rsidRPr="00DC3B2B">
        <w:rPr>
          <w:rFonts w:ascii="Helvetica" w:eastAsia="Times New Roman" w:hAnsi="Helvetica" w:cs="Times New Roman" w:hint="eastAsia"/>
          <w:lang w:eastAsia="fr-FR"/>
        </w:rPr>
        <w:t xml:space="preserve">, Aude-Marie </w:t>
      </w:r>
      <w:proofErr w:type="spellStart"/>
      <w:r w:rsidRPr="00DC3B2B">
        <w:rPr>
          <w:rFonts w:ascii="Helvetica" w:eastAsia="Times New Roman" w:hAnsi="Helvetica" w:cs="Times New Roman" w:hint="eastAsia"/>
          <w:lang w:eastAsia="fr-FR"/>
        </w:rPr>
        <w:t>Grapperon</w:t>
      </w:r>
      <w:proofErr w:type="spellEnd"/>
      <w:r w:rsidRPr="00DC3B2B">
        <w:rPr>
          <w:rFonts w:ascii="Helvetica" w:eastAsia="Times New Roman" w:hAnsi="Helvetica" w:cs="Times New Roman" w:hint="eastAsia"/>
          <w:lang w:eastAsia="fr-FR"/>
        </w:rPr>
        <w:t xml:space="preserve">, </w:t>
      </w:r>
      <w:proofErr w:type="spellStart"/>
      <w:r w:rsidRPr="00DC3B2B">
        <w:rPr>
          <w:rFonts w:ascii="Helvetica" w:eastAsia="Times New Roman" w:hAnsi="Helvetica" w:cs="Times New Roman" w:hint="eastAsia"/>
          <w:lang w:eastAsia="fr-FR"/>
        </w:rPr>
        <w:t>Shahram</w:t>
      </w:r>
      <w:proofErr w:type="spellEnd"/>
      <w:r w:rsidRPr="00DC3B2B">
        <w:rPr>
          <w:rFonts w:ascii="Helvetica" w:eastAsia="Times New Roman" w:hAnsi="Helvetica" w:cs="Times New Roman" w:hint="eastAsia"/>
          <w:lang w:eastAsia="fr-FR"/>
        </w:rPr>
        <w:t xml:space="preserve"> </w:t>
      </w:r>
      <w:proofErr w:type="spellStart"/>
      <w:r w:rsidRPr="00DC3B2B">
        <w:rPr>
          <w:rFonts w:ascii="Helvetica" w:eastAsia="Times New Roman" w:hAnsi="Helvetica" w:cs="Times New Roman" w:hint="eastAsia"/>
          <w:lang w:eastAsia="fr-FR"/>
        </w:rPr>
        <w:t>Attarian</w:t>
      </w:r>
      <w:proofErr w:type="spellEnd"/>
      <w:r w:rsidRPr="00DC3B2B">
        <w:rPr>
          <w:rFonts w:ascii="Helvetica" w:eastAsia="Times New Roman" w:hAnsi="Helvetica" w:cs="Times New Roman"/>
          <w:lang w:eastAsia="fr-FR"/>
        </w:rPr>
        <w:t xml:space="preserve"> and </w:t>
      </w:r>
      <w:r w:rsidRPr="00DC3B2B">
        <w:rPr>
          <w:rFonts w:ascii="Helvetica" w:eastAsia="Times New Roman" w:hAnsi="Helvetica" w:cs="Times New Roman" w:hint="eastAsia"/>
          <w:lang w:eastAsia="fr-FR"/>
        </w:rPr>
        <w:t>Annie Verschueren</w:t>
      </w:r>
      <w:r w:rsidRPr="00DC3B2B">
        <w:rPr>
          <w:rFonts w:ascii="Helvetica" w:eastAsia="Times New Roman" w:hAnsi="Helvetica" w:cs="Times New Roman"/>
          <w:lang w:eastAsia="fr-FR"/>
        </w:rPr>
        <w:t>.</w:t>
      </w:r>
    </w:p>
    <w:p w:rsidR="00251FC1" w:rsidRDefault="00251FC1">
      <w:pPr>
        <w:rPr>
          <w:rFonts w:hint="eastAsia"/>
        </w:rPr>
      </w:pPr>
    </w:p>
    <w:p w:rsidR="00251FC1" w:rsidRPr="00393935" w:rsidRDefault="00251FC1" w:rsidP="00251FC1">
      <w:pPr>
        <w:spacing w:line="480" w:lineRule="auto"/>
        <w:jc w:val="both"/>
        <w:rPr>
          <w:rFonts w:hint="eastAsia"/>
          <w:lang w:val="en-US"/>
        </w:rPr>
      </w:pPr>
      <w:r>
        <w:rPr>
          <w:rFonts w:ascii="Helvetica" w:eastAsia="Times New Roman" w:hAnsi="Helvetica" w:cs="Times New Roman"/>
          <w:b/>
          <w:lang w:val="en-US" w:eastAsia="fr-FR"/>
        </w:rPr>
        <w:t>Supplemental Table 1</w:t>
      </w:r>
      <w:r>
        <w:rPr>
          <w:rFonts w:ascii="Helvetica" w:eastAsia="Times New Roman" w:hAnsi="Helvetica" w:cs="Times New Roman"/>
          <w:lang w:val="en-US" w:eastAsia="fr-FR"/>
        </w:rPr>
        <w:t xml:space="preserve"> | </w:t>
      </w:r>
      <w:r w:rsidRPr="00E91D19">
        <w:rPr>
          <w:rFonts w:ascii="Helvetica" w:eastAsia="Times New Roman" w:hAnsi="Helvetica" w:cs="Times New Roman"/>
          <w:b/>
          <w:lang w:val="en-US" w:eastAsia="fr-FR"/>
        </w:rPr>
        <w:t>Biomarkers levels in serum of patients with IPN or ALS.</w:t>
      </w:r>
    </w:p>
    <w:p w:rsidR="00251FC1" w:rsidRPr="00393935" w:rsidRDefault="00251FC1" w:rsidP="00251FC1">
      <w:pPr>
        <w:spacing w:line="480" w:lineRule="auto"/>
        <w:jc w:val="both"/>
        <w:rPr>
          <w:rFonts w:hint="eastAsia"/>
          <w:lang w:val="en-US"/>
        </w:rPr>
      </w:pPr>
      <w:r>
        <w:rPr>
          <w:rFonts w:ascii="Helvetica" w:eastAsia="Times New Roman" w:hAnsi="Helvetica" w:cs="Times New Roman"/>
          <w:lang w:val="en-US" w:eastAsia="fr-FR"/>
        </w:rPr>
        <w:t>Mann Whitney test p values below 0.01 are indicated in bold.</w:t>
      </w:r>
      <w:bookmarkStart w:id="0" w:name="_GoBack"/>
      <w:bookmarkEnd w:id="0"/>
    </w:p>
    <w:p w:rsidR="00251FC1" w:rsidRPr="00251FC1" w:rsidRDefault="00251FC1">
      <w:pPr>
        <w:rPr>
          <w:rFonts w:hint="eastAsia"/>
          <w:lang w:val="en-US"/>
        </w:rPr>
      </w:pPr>
    </w:p>
    <w:p w:rsidR="00251FC1" w:rsidRDefault="00251FC1">
      <w:pPr>
        <w:rPr>
          <w:rFonts w:hint="eastAsia"/>
        </w:rPr>
      </w:pPr>
      <w:r w:rsidRPr="00251FC1">
        <w:rPr>
          <w:noProof/>
          <w:lang w:val="en-US" w:eastAsia="en-US" w:bidi="ar-SA"/>
        </w:rPr>
        <w:drawing>
          <wp:inline distT="0" distB="0" distL="0" distR="0">
            <wp:extent cx="5760720" cy="307083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1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C1"/>
    <w:rsid w:val="00251FC1"/>
    <w:rsid w:val="005424F2"/>
    <w:rsid w:val="007E0170"/>
    <w:rsid w:val="00A87C60"/>
    <w:rsid w:val="00DC3B2B"/>
    <w:rsid w:val="00F7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B0134-A4D3-412E-93F9-EF8AFC9B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FC1"/>
    <w:pPr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Rajkumar S.</cp:lastModifiedBy>
  <cp:revision>3</cp:revision>
  <dcterms:created xsi:type="dcterms:W3CDTF">2020-04-24T16:21:00Z</dcterms:created>
  <dcterms:modified xsi:type="dcterms:W3CDTF">2020-12-22T09:59:00Z</dcterms:modified>
</cp:coreProperties>
</file>