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957" w:rsidRPr="003E0957" w:rsidRDefault="003E0957" w:rsidP="003E09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957" w:rsidRPr="003E0957" w:rsidRDefault="003E0957" w:rsidP="003E095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957">
        <w:rPr>
          <w:rFonts w:ascii="Times New Roman" w:hAnsi="Times New Roman" w:cs="Times New Roman"/>
          <w:sz w:val="24"/>
          <w:szCs w:val="24"/>
        </w:rPr>
        <w:t>Effects of developmental exposure to pesticides in wax and pollen on honey bee (</w:t>
      </w:r>
      <w:r w:rsidRPr="003E0957">
        <w:rPr>
          <w:rFonts w:ascii="Times New Roman" w:hAnsi="Times New Roman" w:cs="Times New Roman"/>
          <w:i/>
          <w:color w:val="222222"/>
          <w:sz w:val="24"/>
          <w:szCs w:val="32"/>
          <w:shd w:val="clear" w:color="auto" w:fill="FFFFFF"/>
        </w:rPr>
        <w:t>Apis mellifera</w:t>
      </w:r>
      <w:r w:rsidRPr="003E0957">
        <w:rPr>
          <w:rFonts w:ascii="Times New Roman" w:hAnsi="Times New Roman" w:cs="Times New Roman"/>
          <w:color w:val="222222"/>
          <w:sz w:val="24"/>
          <w:szCs w:val="32"/>
          <w:shd w:val="clear" w:color="auto" w:fill="FFFFFF"/>
        </w:rPr>
        <w:t>)</w:t>
      </w:r>
      <w:r w:rsidRPr="003E0957">
        <w:rPr>
          <w:rFonts w:ascii="Times New Roman" w:hAnsi="Times New Roman" w:cs="Times New Roman"/>
          <w:sz w:val="24"/>
          <w:szCs w:val="24"/>
        </w:rPr>
        <w:t xml:space="preserve"> queen reproductive phenotypes</w:t>
      </w:r>
    </w:p>
    <w:p w:rsidR="003E0957" w:rsidRPr="003E0957" w:rsidRDefault="003E0957" w:rsidP="003E09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957" w:rsidRPr="003E0957" w:rsidRDefault="003E0957" w:rsidP="003E095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957">
        <w:rPr>
          <w:rFonts w:ascii="Times New Roman" w:hAnsi="Times New Roman" w:cs="Times New Roman"/>
          <w:sz w:val="24"/>
          <w:szCs w:val="24"/>
        </w:rPr>
        <w:t xml:space="preserve">Joseph P. </w:t>
      </w:r>
      <w:proofErr w:type="spellStart"/>
      <w:r w:rsidRPr="003E0957">
        <w:rPr>
          <w:rFonts w:ascii="Times New Roman" w:hAnsi="Times New Roman" w:cs="Times New Roman"/>
          <w:sz w:val="24"/>
          <w:szCs w:val="24"/>
        </w:rPr>
        <w:t>Milone</w:t>
      </w:r>
      <w:proofErr w:type="spellEnd"/>
      <w:r w:rsidRPr="003E0957">
        <w:rPr>
          <w:rFonts w:ascii="Times New Roman" w:hAnsi="Times New Roman" w:cs="Times New Roman"/>
          <w:sz w:val="24"/>
          <w:szCs w:val="24"/>
        </w:rPr>
        <w:t xml:space="preserve"> </w:t>
      </w:r>
      <w:r w:rsidR="00B26265">
        <w:rPr>
          <w:rFonts w:ascii="Times New Roman" w:hAnsi="Times New Roman" w:cs="Times New Roman"/>
          <w:sz w:val="24"/>
          <w:szCs w:val="24"/>
        </w:rPr>
        <w:t xml:space="preserve">and </w:t>
      </w:r>
      <w:r w:rsidRPr="003E0957">
        <w:rPr>
          <w:rFonts w:ascii="Times New Roman" w:hAnsi="Times New Roman" w:cs="Times New Roman"/>
          <w:sz w:val="24"/>
          <w:szCs w:val="24"/>
        </w:rPr>
        <w:t>David R. Tarpy</w:t>
      </w:r>
    </w:p>
    <w:p w:rsidR="003E0957" w:rsidRDefault="003E0957" w:rsidP="003E09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E0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957">
        <w:rPr>
          <w:rFonts w:ascii="Times New Roman" w:hAnsi="Times New Roman" w:cs="Times New Roman"/>
          <w:b/>
          <w:sz w:val="24"/>
          <w:szCs w:val="24"/>
        </w:rPr>
        <w:t>Supplemental Information</w:t>
      </w: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E0957" w:rsidRPr="003F56A7" w:rsidRDefault="003E0957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209D2" w:rsidRPr="00160EEF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Pr="00160EEF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2"/>
        <w:tblW w:w="8064" w:type="dxa"/>
        <w:tblLook w:val="04A0" w:firstRow="1" w:lastRow="0" w:firstColumn="1" w:lastColumn="0" w:noHBand="0" w:noVBand="1"/>
      </w:tblPr>
      <w:tblGrid>
        <w:gridCol w:w="1800"/>
        <w:gridCol w:w="1079"/>
        <w:gridCol w:w="1296"/>
        <w:gridCol w:w="1279"/>
        <w:gridCol w:w="17"/>
        <w:gridCol w:w="1296"/>
        <w:gridCol w:w="1297"/>
      </w:tblGrid>
      <w:tr w:rsidR="003209D2" w:rsidRPr="00BD796E" w:rsidTr="00673945">
        <w:trPr>
          <w:trHeight w:val="288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Pesticide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LD50 (µg/bee)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Treated wax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 wax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Pollen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pollen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Pollen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pollen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Atrazine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Azoxystrobin</w:t>
            </w:r>
            <w:proofErr w:type="spellEnd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112.00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Chlorothalonil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15.68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Chlorpyrifos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0.0762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170.60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Coumaphos 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26.98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Coumaphos </w:t>
            </w:r>
            <w:proofErr w:type="spellStart"/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oxon</w:t>
            </w:r>
            <w:proofErr w:type="spellEnd"/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DEET 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(7ppb)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(8ppb)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(8ppb)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(8ppb)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2,4-DMPF 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Fluvalinate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53.47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43.75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2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Metolachlor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3209D2" w:rsidRPr="00BD796E" w:rsidTr="00673945">
        <w:trPr>
          <w:trHeight w:val="300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Thymol 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(989ppb)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(955ppb)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(2ppb)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(1,290ppb)</w:t>
            </w:r>
          </w:p>
        </w:tc>
      </w:tr>
      <w:tr w:rsidR="003209D2" w:rsidRPr="00BD796E" w:rsidTr="00673945">
        <w:trPr>
          <w:trHeight w:val="394"/>
        </w:trPr>
        <w:tc>
          <w:tcPr>
            <w:tcW w:w="1800" w:type="dxa"/>
            <w:tcBorders>
              <w:top w:val="single" w:sz="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18" w:space="0" w:color="FFFFFF" w:themeColor="background1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HQ: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264.68</w:t>
            </w:r>
          </w:p>
        </w:tc>
        <w:tc>
          <w:tcPr>
            <w:tcW w:w="1296" w:type="dxa"/>
            <w:gridSpan w:val="2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307.16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1297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09D2" w:rsidRPr="00BD796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79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1.19</w:t>
            </w:r>
          </w:p>
        </w:tc>
      </w:tr>
    </w:tbl>
    <w:p w:rsidR="003209D2" w:rsidRPr="00160EEF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Pr="00160EEF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Pr="007A62FA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Pr="00160EEF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04B52" wp14:editId="1D968266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6505575" cy="1447800"/>
                <wp:effectExtent l="0" t="0" r="9525" b="0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447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09D2" w:rsidRPr="007F54B3" w:rsidRDefault="003209D2" w:rsidP="003209D2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Supplemental Table</w:t>
                            </w:r>
                            <w:r w:rsidRPr="0025266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</w:t>
                            </w:r>
                            <w:r w:rsidRPr="0025266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Hazard Quotient values calculated from residue detections in royal jelly from colonies exposed to treated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 T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) or control ( C ) pollen supplement and harvested from wax queen cups made from treated and untreated beeswax. 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LD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50 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values for each compound were used from Traynor et al. 2016 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vertAlign w:val="superscript"/>
                              </w:rPr>
                              <w:t>1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r w:rsidRPr="00C613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Any trace detections had their HQ value calculated using the compound’s limit of detection in order to determine the worst case HQ.</w:t>
                            </w:r>
                            <w:r w:rsidRPr="00C613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No honey bee 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50 </w:t>
                            </w:r>
                            <w:r w:rsidRPr="002B374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has been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reported for DEET and thymol is non-toxic to honey bees. As a result, we report the detected residue concentrations for these compounds.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2</w:t>
                            </w:r>
                            <w:proofErr w:type="gramStart"/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,4</w:t>
                            </w:r>
                            <w:proofErr w:type="gramEnd"/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-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DMPF and coumaphos </w:t>
                            </w:r>
                            <w:proofErr w:type="spellStart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oxon</w:t>
                            </w:r>
                            <w:proofErr w:type="spellEnd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are metabolites of the pesticides </w:t>
                            </w:r>
                            <w:proofErr w:type="spellStart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amitraz</w:t>
                            </w:r>
                            <w:proofErr w:type="spellEnd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and coumaphos respectively.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0404B5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27.4pt;width:512.25pt;height:11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" stroked="f">
                <v:textbox inset="0,0,0,0">
                  <w:txbxContent>
                    <w:p w:rsidR="003209D2" w:rsidRPr="007F54B3" w:rsidRDefault="003209D2" w:rsidP="003209D2">
                      <w:pPr>
                        <w:rPr>
                          <w:noProof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Supplemental Table</w:t>
                      </w:r>
                      <w:r w:rsidRPr="0025266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1</w:t>
                      </w:r>
                      <w:r w:rsidRPr="0025266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Hazard Quotient values calculated from residue detections in royal jelly from colonies exposed to treated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( T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) or control ( C ) pollen supplement and harvested from wax queen cups made from treated and untreated beeswax. 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>LD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50 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 xml:space="preserve">values for each compound were used from </w:t>
                      </w:r>
                      <w:proofErr w:type="spellStart"/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>Traynor</w:t>
                      </w:r>
                      <w:proofErr w:type="spellEnd"/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 xml:space="preserve"> et al. 2016 </w:t>
                      </w:r>
                      <w:r w:rsidRPr="00B64FB4">
                        <w:rPr>
                          <w:rFonts w:ascii="Times New Roman" w:hAnsi="Times New Roman" w:cs="Times New Roman"/>
                          <w:b/>
                          <w:sz w:val="20"/>
                          <w:vertAlign w:val="superscript"/>
                        </w:rPr>
                        <w:t>1</w:t>
                      </w:r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r w:rsidRPr="00C6133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Any trace detections had their HQ value calculated using the compound’s limit of detection in order to determine the worst case HQ.</w:t>
                      </w:r>
                      <w:r w:rsidRPr="00C6133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No honey bee LD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50 </w:t>
                      </w:r>
                      <w:r w:rsidRPr="002B3741">
                        <w:rPr>
                          <w:rFonts w:ascii="Times New Roman" w:hAnsi="Times New Roman" w:cs="Times New Roman"/>
                          <w:sz w:val="20"/>
                        </w:rPr>
                        <w:t>has been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reported for DEET and thymol is non-toxic to honey bees. As a result, we report the detected residue concentrations for these compounds.</w:t>
                      </w:r>
                      <w:r w:rsidRPr="007F54B3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2</w:t>
                      </w:r>
                      <w:proofErr w:type="gramStart"/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,4</w:t>
                      </w:r>
                      <w:proofErr w:type="gramEnd"/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-</w:t>
                      </w:r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DMPF and coumaphos </w:t>
                      </w:r>
                      <w:proofErr w:type="spellStart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oxon</w:t>
                      </w:r>
                      <w:proofErr w:type="spellEnd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 are metabolites of the pesticides </w:t>
                      </w:r>
                      <w:proofErr w:type="spellStart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amitraz</w:t>
                      </w:r>
                      <w:proofErr w:type="spellEnd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 and coumaphos respectively.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t xml:space="preserve"> </w:t>
      </w:r>
      <w:bookmarkStart w:id="0" w:name="_GoBack"/>
      <w:bookmarkEnd w:id="0"/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85" w:tblpY="88"/>
        <w:tblW w:w="10525" w:type="dxa"/>
        <w:tblLayout w:type="fixed"/>
        <w:tblLook w:val="04A0" w:firstRow="1" w:lastRow="0" w:firstColumn="1" w:lastColumn="0" w:noHBand="0" w:noVBand="1"/>
      </w:tblPr>
      <w:tblGrid>
        <w:gridCol w:w="1818"/>
        <w:gridCol w:w="966"/>
        <w:gridCol w:w="1081"/>
        <w:gridCol w:w="936"/>
        <w:gridCol w:w="953"/>
        <w:gridCol w:w="919"/>
        <w:gridCol w:w="1152"/>
        <w:gridCol w:w="990"/>
        <w:gridCol w:w="900"/>
        <w:gridCol w:w="810"/>
      </w:tblGrid>
      <w:tr w:rsidR="003209D2" w:rsidRPr="00462231" w:rsidTr="00673945">
        <w:trPr>
          <w:cantSplit/>
          <w:trHeight w:val="430"/>
        </w:trPr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Pesticide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LD</w:t>
            </w:r>
            <w:r w:rsidRPr="004622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 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(µg/bee)</w:t>
            </w:r>
          </w:p>
        </w:tc>
        <w:tc>
          <w:tcPr>
            <w:tcW w:w="38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Pollen detections (ppb)</w:t>
            </w:r>
          </w:p>
        </w:tc>
        <w:tc>
          <w:tcPr>
            <w:tcW w:w="38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Wax detections (ppb)</w:t>
            </w:r>
          </w:p>
        </w:tc>
      </w:tr>
      <w:tr w:rsidR="003209D2" w:rsidRPr="00462231" w:rsidTr="00673945">
        <w:trPr>
          <w:cantSplit/>
          <w:trHeight w:val="450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Treated pollen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HQ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Control pollen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HQ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Treated wax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HQ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Control wax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HQ</w:t>
            </w:r>
          </w:p>
        </w:tc>
      </w:tr>
      <w:tr w:rsidR="003209D2" w:rsidRPr="00462231" w:rsidTr="00673945">
        <w:trPr>
          <w:cantSplit/>
          <w:trHeight w:val="450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9D2" w:rsidRPr="00462231" w:rsidTr="00673945">
        <w:trPr>
          <w:cantSplit/>
          <w:trHeight w:val="450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Atrazine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98.50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61.0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>Azoxystrobin</w:t>
            </w:r>
            <w:proofErr w:type="spellEnd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112.00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78.0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56.0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Carbaryl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368.0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832.58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Carbendazim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TRACE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TRACE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Chlorothalonil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111.00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000.0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144.14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117.12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Chlorpyrifos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262.47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113.0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482.94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Coumaphos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5.93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870.0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315.35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680.0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283.31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Coumaphos </w:t>
            </w:r>
            <w:proofErr w:type="spellStart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>oxon</w:t>
            </w:r>
            <w:proofErr w:type="spellEnd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5.93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10.0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DEET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09D2" w:rsidRPr="00B26265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92.0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98.0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2,4-DMPF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75.00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9.0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900.0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438.67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62231">
              <w:rPr>
                <w:rFonts w:ascii="Times New Roman" w:eastAsia="Times New Roman" w:hAnsi="Times New Roman" w:cs="Times New Roman"/>
              </w:rPr>
              <w:t>Fenpropathrin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>Fluoxastrobin</w:t>
            </w:r>
            <w:proofErr w:type="spellEnd"/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843.00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Flutriafol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29.0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14.50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13.5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Fluvalinate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4.32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415.0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96.06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254.63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53.0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12.3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Pendimethalin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9D2" w:rsidRPr="00C3766E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3766E">
              <w:rPr>
                <w:rFonts w:ascii="Times New Roman" w:eastAsia="Times New Roman" w:hAnsi="Times New Roman" w:cs="Times New Roman"/>
                <w:color w:val="000000"/>
              </w:rPr>
              <w:t>74.90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105.0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TRACE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462231" w:rsidTr="00673945">
        <w:trPr>
          <w:cantSplit/>
          <w:trHeight w:val="265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 xml:space="preserve">Thymol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209D2" w:rsidRPr="00B26265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6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89.0</w:t>
            </w:r>
          </w:p>
        </w:tc>
        <w:tc>
          <w:tcPr>
            <w:tcW w:w="93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ND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200.0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500.0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  <w:r w:rsidRPr="00462231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</w:tr>
      <w:tr w:rsidR="003209D2" w:rsidRPr="00462231" w:rsidTr="00673945">
        <w:trPr>
          <w:cantSplit/>
          <w:trHeight w:val="296"/>
        </w:trPr>
        <w:tc>
          <w:tcPr>
            <w:tcW w:w="18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622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622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doub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HQ Total: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1653.1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double" w:sz="6" w:space="0" w:color="auto"/>
              <w:left w:val="nil"/>
              <w:bottom w:val="doub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22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09D2" w:rsidRPr="00462231" w:rsidRDefault="003209D2" w:rsidP="00673945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31.9</w:t>
            </w:r>
          </w:p>
        </w:tc>
      </w:tr>
    </w:tbl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55554" wp14:editId="77773BEC">
                <wp:simplePos x="0" y="0"/>
                <wp:positionH relativeFrom="column">
                  <wp:posOffset>228600</wp:posOffset>
                </wp:positionH>
                <wp:positionV relativeFrom="paragraph">
                  <wp:posOffset>4707890</wp:posOffset>
                </wp:positionV>
                <wp:extent cx="5943600" cy="1104900"/>
                <wp:effectExtent l="0" t="0" r="0" b="0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04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09D2" w:rsidRPr="007F54B3" w:rsidRDefault="003209D2" w:rsidP="003209D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Supplemental Table 2</w:t>
                            </w:r>
                            <w:r w:rsidRPr="0025266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Residues detected in treated and control wax used for queen cells and pollen supplement administered to colonies. Hazard Quotients (HQ) were calculated according to Stoner et al. 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2012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vertAlign w:val="superscript"/>
                              </w:rPr>
                              <w:t>2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and were summed to give a total HQ for each matrix. LD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50 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values for each compound were used from Traynor et al. 2016</w:t>
                            </w:r>
                            <w:r w:rsidRPr="00B64F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vertAlign w:val="superscript"/>
                              </w:rPr>
                              <w:t>1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r w:rsidRPr="00C613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Any trace detections had their HQ value calculated using the compound’s limit of detection in order to determine the worst case HQ.</w:t>
                            </w:r>
                            <w:r w:rsidRPr="00C613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No honey bee 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50 </w:t>
                            </w:r>
                            <w:r w:rsidRPr="002B374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has been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reported for DEET and thymol is non-toxic to honey bees.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2</w:t>
                            </w:r>
                            <w:proofErr w:type="gramStart"/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,4</w:t>
                            </w:r>
                            <w:proofErr w:type="gramEnd"/>
                            <w:r w:rsidRPr="007F54B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-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DMPF and coumaphos </w:t>
                            </w:r>
                            <w:proofErr w:type="spellStart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oxon</w:t>
                            </w:r>
                            <w:proofErr w:type="spellEnd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are metabolites of the pesticides </w:t>
                            </w:r>
                            <w:proofErr w:type="spellStart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amitraz</w:t>
                            </w:r>
                            <w:proofErr w:type="spellEnd"/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and coumaphos</w:t>
                            </w:r>
                            <w:r w:rsidR="00B2626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</w:t>
                            </w:r>
                            <w:r w:rsidRPr="007F54B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respectively.</w:t>
                            </w:r>
                          </w:p>
                          <w:p w:rsidR="003209D2" w:rsidRPr="00AC276F" w:rsidRDefault="003209D2" w:rsidP="003209D2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5555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18pt;margin-top:370.7pt;width:468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" stroked="f">
                <v:textbox inset="0,0,0,0">
                  <w:txbxContent>
                    <w:p w:rsidR="003209D2" w:rsidRPr="007F54B3" w:rsidRDefault="003209D2" w:rsidP="003209D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Supplemental Table 2</w:t>
                      </w:r>
                      <w:r w:rsidRPr="0025266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Residues detected in treated and control wax used for queen cells and pollen supplement administered to colonies. Hazard Quotients (HQ) were calculated according to Stoner et al. 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>2012</w:t>
                      </w:r>
                      <w:r w:rsidRPr="00B64FB4">
                        <w:rPr>
                          <w:rFonts w:ascii="Times New Roman" w:hAnsi="Times New Roman" w:cs="Times New Roman"/>
                          <w:b/>
                          <w:sz w:val="20"/>
                          <w:vertAlign w:val="superscript"/>
                        </w:rPr>
                        <w:t>2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 xml:space="preserve"> and were summed to give a total HQ for each matrix. LD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50 </w:t>
                      </w:r>
                      <w:r w:rsidRPr="00B64FB4">
                        <w:rPr>
                          <w:rFonts w:ascii="Times New Roman" w:hAnsi="Times New Roman" w:cs="Times New Roman"/>
                          <w:sz w:val="20"/>
                        </w:rPr>
                        <w:t>values for each compound were used from Traynor et al. 2016</w:t>
                      </w:r>
                      <w:r w:rsidRPr="00B64FB4">
                        <w:rPr>
                          <w:rFonts w:ascii="Times New Roman" w:hAnsi="Times New Roman" w:cs="Times New Roman"/>
                          <w:b/>
                          <w:sz w:val="20"/>
                          <w:vertAlign w:val="superscript"/>
                        </w:rPr>
                        <w:t>1</w:t>
                      </w:r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r w:rsidRPr="00C6133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Any trace detections had their HQ value calculated using the compound’s limit of detection in order to determine the worst case HQ.</w:t>
                      </w:r>
                      <w:r w:rsidRPr="00C6133E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No honey bee LD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50 </w:t>
                      </w:r>
                      <w:r w:rsidRPr="002B3741">
                        <w:rPr>
                          <w:rFonts w:ascii="Times New Roman" w:hAnsi="Times New Roman" w:cs="Times New Roman"/>
                          <w:sz w:val="20"/>
                        </w:rPr>
                        <w:t>has been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reported for DEET and thymol is non-toxic to honey bees.</w:t>
                      </w:r>
                      <w:r w:rsidRPr="007F54B3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2</w:t>
                      </w:r>
                      <w:proofErr w:type="gramStart"/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,4</w:t>
                      </w:r>
                      <w:proofErr w:type="gramEnd"/>
                      <w:r w:rsidRPr="007F54B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-</w:t>
                      </w:r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DMPF and coumaphos </w:t>
                      </w:r>
                      <w:proofErr w:type="spellStart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oxon</w:t>
                      </w:r>
                      <w:proofErr w:type="spellEnd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 are metabolites of the pesticides </w:t>
                      </w:r>
                      <w:proofErr w:type="spellStart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>amitraz</w:t>
                      </w:r>
                      <w:proofErr w:type="spellEnd"/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 and coumaphos</w:t>
                      </w:r>
                      <w:r w:rsidR="00B26265">
                        <w:rPr>
                          <w:rFonts w:ascii="Times New Roman" w:hAnsi="Times New Roman" w:cs="Times New Roman"/>
                          <w:sz w:val="20"/>
                        </w:rPr>
                        <w:t>,</w:t>
                      </w:r>
                      <w:r w:rsidRPr="007F54B3">
                        <w:rPr>
                          <w:rFonts w:ascii="Times New Roman" w:hAnsi="Times New Roman" w:cs="Times New Roman"/>
                          <w:sz w:val="20"/>
                        </w:rPr>
                        <w:t xml:space="preserve"> respectively.</w:t>
                      </w:r>
                    </w:p>
                    <w:p w:rsidR="003209D2" w:rsidRPr="00AC276F" w:rsidRDefault="003209D2" w:rsidP="003209D2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91" w:type="dxa"/>
        <w:tblInd w:w="-725" w:type="dxa"/>
        <w:tblLook w:val="04A0" w:firstRow="1" w:lastRow="0" w:firstColumn="1" w:lastColumn="0" w:noHBand="0" w:noVBand="1"/>
      </w:tblPr>
      <w:tblGrid>
        <w:gridCol w:w="960"/>
        <w:gridCol w:w="485"/>
        <w:gridCol w:w="530"/>
        <w:gridCol w:w="950"/>
        <w:gridCol w:w="530"/>
        <w:gridCol w:w="950"/>
        <w:gridCol w:w="604"/>
        <w:gridCol w:w="876"/>
        <w:gridCol w:w="931"/>
        <w:gridCol w:w="931"/>
        <w:gridCol w:w="931"/>
        <w:gridCol w:w="821"/>
        <w:gridCol w:w="711"/>
        <w:gridCol w:w="836"/>
      </w:tblGrid>
      <w:tr w:rsidR="003209D2" w:rsidRPr="00C6133E" w:rsidTr="00673945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Colony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Trt</w:t>
            </w:r>
            <w:proofErr w:type="spellEnd"/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CBPV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DWVA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IAPV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LSV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Nosema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Trypanosomes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6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8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8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8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8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8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867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1372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972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</w:tr>
      <w:tr w:rsidR="003209D2" w:rsidRPr="00C6133E" w:rsidTr="006739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</w:tr>
    </w:tbl>
    <w:p w:rsidR="007767AB" w:rsidRDefault="007767AB" w:rsidP="003209D2">
      <w:pPr>
        <w:rPr>
          <w:rFonts w:ascii="Times New Roman" w:hAnsi="Times New Roman" w:cs="Times New Roman"/>
          <w:b/>
          <w:sz w:val="20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</w:rPr>
        <w:t>Supplemental Table</w:t>
      </w:r>
      <w:r w:rsidRPr="00252667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3</w:t>
      </w:r>
      <w:r w:rsidRPr="00252667">
        <w:rPr>
          <w:rFonts w:ascii="Times New Roman" w:hAnsi="Times New Roman" w:cs="Times New Roman"/>
          <w:b/>
          <w:sz w:val="20"/>
        </w:rPr>
        <w:t>.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Pathogen levels presented in genome equivalents for worker bees collected prior to (Pre) and at the conclusion (Post) of feeding with a treated </w:t>
      </w:r>
      <w:proofErr w:type="gramStart"/>
      <w:r>
        <w:rPr>
          <w:rFonts w:ascii="Times New Roman" w:hAnsi="Times New Roman" w:cs="Times New Roman"/>
          <w:sz w:val="20"/>
        </w:rPr>
        <w:t>( T</w:t>
      </w:r>
      <w:proofErr w:type="gramEnd"/>
      <w:r>
        <w:rPr>
          <w:rFonts w:ascii="Times New Roman" w:hAnsi="Times New Roman" w:cs="Times New Roman"/>
          <w:sz w:val="20"/>
        </w:rPr>
        <w:t xml:space="preserve"> ) or control ( C ) pollen supplement. CBPV- Chronic bee paralysis virus, DWVA- deformed wing virus A, IAPV- Israeli acute paralysis virus, and LSV- Lake Sinai virus. Universal primers were used to detect Nosema and Trypanosomes. The following pathogens were screened for but not detected: Acute be paralysis virus,</w:t>
      </w:r>
      <w:r w:rsidRPr="000D246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deformed wing virus B, and Black queen cell virus.</w:t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073" w:tblpY="1004"/>
        <w:tblW w:w="4930" w:type="dxa"/>
        <w:tblLook w:val="04A0" w:firstRow="1" w:lastRow="0" w:firstColumn="1" w:lastColumn="0" w:noHBand="0" w:noVBand="1"/>
      </w:tblPr>
      <w:tblGrid>
        <w:gridCol w:w="840"/>
        <w:gridCol w:w="1047"/>
        <w:gridCol w:w="1120"/>
        <w:gridCol w:w="986"/>
        <w:gridCol w:w="937"/>
      </w:tblGrid>
      <w:tr w:rsidR="003209D2" w:rsidRPr="00C6133E" w:rsidTr="00673945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Queen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 xml:space="preserve">Pollen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treatment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 xml:space="preserve">Wax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Treatment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DWVA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Nosema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809.6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153.685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634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376.16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89.3982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829.866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209D2" w:rsidRPr="00C6133E" w:rsidTr="0067394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962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9D2" w:rsidRPr="00C6133E" w:rsidRDefault="003209D2" w:rsidP="00673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613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3209D2" w:rsidRDefault="003209D2" w:rsidP="003209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/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</w:t>
      </w:r>
      <w:r w:rsidR="00CA196B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4</w:t>
      </w:r>
      <w:r w:rsidRPr="00252667">
        <w:rPr>
          <w:rFonts w:ascii="Times New Roman" w:hAnsi="Times New Roman" w:cs="Times New Roman"/>
          <w:b/>
          <w:sz w:val="20"/>
        </w:rPr>
        <w:t>.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Pathogen levels presented in genome equivalents from queens at the conclusion of the experiment. T and C are used to indicate treatment groups for developmental rearing environment. DWVA- deformed wing virus A. The following pathogens were screened for but not detected: Israeli acute paralysis virus, Lake Sinai virus, Trypanosomes, Acute bee paralysis virus,</w:t>
      </w:r>
      <w:r w:rsidRPr="000D2462"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Deformed</w:t>
      </w:r>
      <w:proofErr w:type="gramEnd"/>
      <w:r>
        <w:rPr>
          <w:rFonts w:ascii="Times New Roman" w:hAnsi="Times New Roman" w:cs="Times New Roman"/>
          <w:sz w:val="20"/>
        </w:rPr>
        <w:t xml:space="preserve"> wing virus B, Black queen cell virus, and Chronic bee paralysis virus. Universal primers were used to detect Nosema and Trypanosomes.</w:t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41" w:tblpY="-28"/>
        <w:tblW w:w="9350" w:type="dxa"/>
        <w:tblLook w:val="04A0" w:firstRow="1" w:lastRow="0" w:firstColumn="1" w:lastColumn="0" w:noHBand="0" w:noVBand="1"/>
      </w:tblPr>
      <w:tblGrid>
        <w:gridCol w:w="1203"/>
        <w:gridCol w:w="955"/>
        <w:gridCol w:w="3686"/>
        <w:gridCol w:w="3506"/>
      </w:tblGrid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Target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Type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Forward sequence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Reverse sequence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Black Queen Cell Virus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CGAAGCGTTTTCCGTGG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GCTGTCGAGAGTCAGAGTT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Chronic Bee Paralysis Virus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ACTGCTGCCCTCGATAG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TGTGTTGAGGCAGGTTGG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Acute Bee Paralysis Virus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TCCCAAGATTGGAATAAGACAGTTAG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TTCCATAATGCAAACATTCAAAGATCC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Israel Acute Paralysis Virus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GCTAATACCAAGACACCAATCACGGACC</w:t>
            </w:r>
          </w:p>
          <w:p w:rsidR="003209D2" w:rsidRPr="00953209" w:rsidRDefault="003209D2" w:rsidP="00673945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ab/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TCTCGACCCTGAGCATCTGTG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 xml:space="preserve">Lake Sinai Virus 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TCATCCCAAGAGAACCACT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CGCGTGTGCATGGAA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Nosema universal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Protozoan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AGCAGCCGCGGTAATACTTGTTC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GTTCGTCCAGTCAGGGTCGT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Trypanosome universal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Protozoan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GAGTGTGGCAGGACTACCC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TGCACCAACCACGAAATGA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 xml:space="preserve">Deformed Wing Virus A 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GTCTTGTGGATGAAGGTTATATAACTGG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TCCGTAGAAAGCCGAGTTG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Deformed Wing Virus B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Virus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ACCAACGCGTGTCGTTCCTG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ACAAGTGGTTGGTCCCGTCG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Actin 1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Reference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TTGGCTGGCCGTGATTTGAC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GGACAACGGAATCTTTCGTTACCAAT</w:t>
            </w:r>
          </w:p>
        </w:tc>
      </w:tr>
      <w:tr w:rsidR="003209D2" w:rsidRPr="00953209" w:rsidTr="00673945">
        <w:trPr>
          <w:trHeight w:val="212"/>
        </w:trPr>
        <w:tc>
          <w:tcPr>
            <w:tcW w:w="1171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APO 28S</w:t>
            </w:r>
          </w:p>
        </w:tc>
        <w:tc>
          <w:tcPr>
            <w:tcW w:w="1204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Reference</w:t>
            </w:r>
          </w:p>
        </w:tc>
        <w:tc>
          <w:tcPr>
            <w:tcW w:w="3575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TGGTTCCCTCCGAAGTTTCCCTCAG</w:t>
            </w:r>
          </w:p>
        </w:tc>
        <w:tc>
          <w:tcPr>
            <w:tcW w:w="3400" w:type="dxa"/>
            <w:noWrap/>
            <w:hideMark/>
          </w:tcPr>
          <w:p w:rsidR="003209D2" w:rsidRPr="00953209" w:rsidRDefault="003209D2" w:rsidP="00673945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953209">
              <w:rPr>
                <w:rFonts w:ascii="Times New Roman" w:hAnsi="Times New Roman" w:cs="Times New Roman"/>
                <w:sz w:val="24"/>
                <w:szCs w:val="16"/>
              </w:rPr>
              <w:t>GCAAGCCAGAGATCTCACCCATTTA</w:t>
            </w:r>
          </w:p>
        </w:tc>
      </w:tr>
    </w:tbl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sz w:val="24"/>
          <w:szCs w:val="24"/>
        </w:rPr>
      </w:pPr>
    </w:p>
    <w:p w:rsidR="007767AB" w:rsidRDefault="007767AB" w:rsidP="003209D2">
      <w:pPr>
        <w:rPr>
          <w:rFonts w:ascii="Times New Roman" w:hAnsi="Times New Roman" w:cs="Times New Roman"/>
          <w:b/>
          <w:sz w:val="20"/>
        </w:rPr>
      </w:pPr>
    </w:p>
    <w:p w:rsidR="003209D2" w:rsidRDefault="003209D2" w:rsidP="003209D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</w:t>
      </w:r>
      <w:r w:rsidRPr="00252667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5</w:t>
      </w:r>
      <w:r w:rsidRPr="00252667">
        <w:rPr>
          <w:rFonts w:ascii="Times New Roman" w:hAnsi="Times New Roman" w:cs="Times New Roman"/>
          <w:b/>
          <w:sz w:val="20"/>
        </w:rPr>
        <w:t xml:space="preserve">.  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Forward and reverse primer sequences used for quantifying disease in workers from cell builder colonies and queens post laying. </w:t>
      </w:r>
    </w:p>
    <w:p w:rsidR="003209D2" w:rsidRPr="00ED4807" w:rsidRDefault="003209D2" w:rsidP="003209D2">
      <w:pPr>
        <w:rPr>
          <w:rFonts w:ascii="Times New Roman" w:hAnsi="Times New Roman" w:cs="Times New Roman"/>
          <w:sz w:val="24"/>
          <w:szCs w:val="24"/>
        </w:rPr>
      </w:pPr>
      <w:r w:rsidRPr="00ED4807">
        <w:rPr>
          <w:rFonts w:ascii="Times New Roman" w:hAnsi="Times New Roman" w:cs="Times New Roman"/>
          <w:sz w:val="24"/>
          <w:szCs w:val="24"/>
        </w:rPr>
        <w:br w:type="page"/>
      </w:r>
    </w:p>
    <w:p w:rsidR="003209D2" w:rsidRDefault="003209D2" w:rsidP="003209D2">
      <w:pPr>
        <w:rPr>
          <w:rFonts w:ascii="Times New Roman" w:hAnsi="Times New Roman" w:cs="Times New Roman"/>
          <w:b/>
          <w:sz w:val="24"/>
          <w:szCs w:val="24"/>
        </w:rPr>
      </w:pPr>
    </w:p>
    <w:p w:rsidR="003209D2" w:rsidRDefault="003209D2" w:rsidP="003209D2">
      <w:pPr>
        <w:rPr>
          <w:rFonts w:ascii="Times New Roman" w:hAnsi="Times New Roman" w:cs="Times New Roman"/>
          <w:b/>
          <w:sz w:val="24"/>
          <w:szCs w:val="24"/>
        </w:rPr>
      </w:pPr>
      <w:r w:rsidRPr="000622A6"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:rsidR="003209D2" w:rsidRPr="003209D2" w:rsidRDefault="003209D2" w:rsidP="003209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09D2">
        <w:rPr>
          <w:rFonts w:ascii="Times New Roman" w:hAnsi="Times New Roman" w:cs="Times New Roman"/>
          <w:noProof/>
          <w:sz w:val="24"/>
          <w:szCs w:val="24"/>
        </w:rPr>
        <w:t>Traynor, K. S., Pettis, J. S., Tarpy, D. R., Mullin, C. A., Frazier, J. L., Frazier, M. &amp; VanEngelsdorp, D.  In-hive Pesticide Exposome: Assessing risks to migratory honey bees from in-hive pesticide contamination in the Eastern United States. Sci. Rep. 6, 33207 (2016).</w:t>
      </w:r>
    </w:p>
    <w:p w:rsidR="003209D2" w:rsidRPr="000622A6" w:rsidRDefault="003209D2" w:rsidP="003209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A62FA">
        <w:rPr>
          <w:rFonts w:ascii="Times New Roman" w:hAnsi="Times New Roman" w:cs="Times New Roman"/>
          <w:noProof/>
          <w:sz w:val="24"/>
          <w:szCs w:val="24"/>
        </w:rPr>
        <w:t xml:space="preserve">Stoner, K. A. &amp; Eitzer, B. D. Using a Hazard Quotient to Evaluate Pesticide Residues Detected in Pollen Trapped from Honey Bees (Apis mellifera) in Connecticut. </w:t>
      </w:r>
      <w:r w:rsidRPr="007A62FA">
        <w:rPr>
          <w:rFonts w:ascii="Times New Roman" w:hAnsi="Times New Roman" w:cs="Times New Roman"/>
          <w:i/>
          <w:iCs/>
          <w:noProof/>
          <w:sz w:val="24"/>
          <w:szCs w:val="24"/>
        </w:rPr>
        <w:t>PLoS One</w:t>
      </w:r>
      <w:r w:rsidRPr="007A62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767AB">
        <w:rPr>
          <w:rFonts w:ascii="Times New Roman" w:hAnsi="Times New Roman" w:cs="Times New Roman"/>
          <w:bCs/>
          <w:noProof/>
          <w:sz w:val="24"/>
          <w:szCs w:val="24"/>
        </w:rPr>
        <w:t>8</w:t>
      </w:r>
      <w:r w:rsidRPr="007A62FA">
        <w:rPr>
          <w:rFonts w:ascii="Times New Roman" w:hAnsi="Times New Roman" w:cs="Times New Roman"/>
          <w:noProof/>
          <w:sz w:val="24"/>
          <w:szCs w:val="24"/>
        </w:rPr>
        <w:t>, e77550 (2013).</w:t>
      </w:r>
    </w:p>
    <w:p w:rsidR="001B7B31" w:rsidRDefault="001B7B31"/>
    <w:sectPr w:rsidR="001B7B31" w:rsidSect="003209D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9F" w:rsidRDefault="00412A9F">
      <w:pPr>
        <w:spacing w:after="0" w:line="240" w:lineRule="auto"/>
      </w:pPr>
      <w:r>
        <w:separator/>
      </w:r>
    </w:p>
  </w:endnote>
  <w:endnote w:type="continuationSeparator" w:id="0">
    <w:p w:rsidR="00412A9F" w:rsidRDefault="004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9F" w:rsidRDefault="00412A9F">
      <w:pPr>
        <w:spacing w:after="0" w:line="240" w:lineRule="auto"/>
      </w:pPr>
      <w:r>
        <w:separator/>
      </w:r>
    </w:p>
  </w:footnote>
  <w:footnote w:type="continuationSeparator" w:id="0">
    <w:p w:rsidR="00412A9F" w:rsidRDefault="0041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4B3" w:rsidRDefault="00412A9F">
    <w:pPr>
      <w:pStyle w:val="Header"/>
    </w:pPr>
  </w:p>
  <w:p w:rsidR="007F54B3" w:rsidRDefault="00412A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C0B28"/>
    <w:multiLevelType w:val="hybridMultilevel"/>
    <w:tmpl w:val="18D2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D2"/>
    <w:rsid w:val="001B7B31"/>
    <w:rsid w:val="001F15CC"/>
    <w:rsid w:val="00207698"/>
    <w:rsid w:val="003209D2"/>
    <w:rsid w:val="003E0957"/>
    <w:rsid w:val="00412A9F"/>
    <w:rsid w:val="00454A01"/>
    <w:rsid w:val="007767AB"/>
    <w:rsid w:val="008C1B55"/>
    <w:rsid w:val="00A0301B"/>
    <w:rsid w:val="00B26265"/>
    <w:rsid w:val="00C32ABE"/>
    <w:rsid w:val="00C3766E"/>
    <w:rsid w:val="00CA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EFF60-C8D2-4289-AF6A-E834DD71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D2"/>
  </w:style>
  <w:style w:type="paragraph" w:styleId="Caption">
    <w:name w:val="caption"/>
    <w:basedOn w:val="Normal"/>
    <w:next w:val="Normal"/>
    <w:uiPriority w:val="35"/>
    <w:unhideWhenUsed/>
    <w:qFormat/>
    <w:rsid w:val="003209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2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09D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209D2"/>
  </w:style>
  <w:style w:type="paragraph" w:styleId="BalloonText">
    <w:name w:val="Balloon Text"/>
    <w:basedOn w:val="Normal"/>
    <w:link w:val="BalloonTextChar"/>
    <w:uiPriority w:val="99"/>
    <w:semiHidden/>
    <w:unhideWhenUsed/>
    <w:rsid w:val="00C3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5</cp:revision>
  <dcterms:created xsi:type="dcterms:W3CDTF">2020-10-12T13:39:00Z</dcterms:created>
  <dcterms:modified xsi:type="dcterms:W3CDTF">2020-12-29T15:37:00Z</dcterms:modified>
</cp:coreProperties>
</file>