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713" w:rsidRPr="00283A48" w:rsidRDefault="003D5E5D">
      <w:pPr>
        <w:rPr>
          <w:rFonts w:ascii="Times New Roman" w:hAnsi="Times New Roman"/>
          <w:b/>
          <w:sz w:val="24"/>
          <w:szCs w:val="24"/>
          <w:lang w:val="en-US"/>
        </w:rPr>
      </w:pPr>
      <w:r w:rsidRPr="00283A48">
        <w:rPr>
          <w:rFonts w:ascii="Times New Roman" w:hAnsi="Times New Roman"/>
          <w:b/>
          <w:sz w:val="24"/>
          <w:szCs w:val="24"/>
          <w:lang w:val="en-US"/>
        </w:rPr>
        <w:t>Supportin</w:t>
      </w:r>
      <w:r w:rsidR="00187878" w:rsidRPr="00283A48">
        <w:rPr>
          <w:rFonts w:ascii="Times New Roman" w:hAnsi="Times New Roman"/>
          <w:b/>
          <w:sz w:val="24"/>
          <w:szCs w:val="24"/>
          <w:lang w:val="en-US"/>
        </w:rPr>
        <w:t>g</w:t>
      </w:r>
      <w:r w:rsidRPr="00283A48">
        <w:rPr>
          <w:rFonts w:ascii="Times New Roman" w:hAnsi="Times New Roman"/>
          <w:b/>
          <w:sz w:val="24"/>
          <w:szCs w:val="24"/>
          <w:lang w:val="en-US"/>
        </w:rPr>
        <w:t xml:space="preserve"> Information</w:t>
      </w:r>
    </w:p>
    <w:p w:rsidR="003D5E5D" w:rsidRPr="0061411A" w:rsidRDefault="003D5E5D" w:rsidP="003D5E5D">
      <w:pPr>
        <w:spacing w:after="0" w:line="480" w:lineRule="auto"/>
        <w:ind w:left="454" w:right="454" w:firstLine="567"/>
        <w:jc w:val="center"/>
        <w:rPr>
          <w:rFonts w:ascii="Times New Roman" w:eastAsia="Calibri" w:hAnsi="Times New Roman"/>
          <w:b/>
          <w:sz w:val="24"/>
          <w:szCs w:val="24"/>
          <w:lang w:val="en-GB"/>
        </w:rPr>
      </w:pPr>
      <w:bookmarkStart w:id="0" w:name="_Hlk37182147"/>
      <w:r>
        <w:rPr>
          <w:rFonts w:ascii="Times New Roman" w:eastAsia="Calibri" w:hAnsi="Times New Roman"/>
          <w:b/>
          <w:sz w:val="24"/>
          <w:szCs w:val="24"/>
          <w:lang w:val="en-GB"/>
        </w:rPr>
        <w:t>POTENTIAL</w:t>
      </w:r>
      <w:r w:rsidRPr="0061411A">
        <w:rPr>
          <w:rFonts w:ascii="Times New Roman" w:eastAsia="Calibri" w:hAnsi="Times New Roman"/>
          <w:b/>
          <w:sz w:val="24"/>
          <w:szCs w:val="24"/>
          <w:lang w:val="en-GB"/>
        </w:rPr>
        <w:t xml:space="preserve"> BIOMARKERS OF CHILDHOOD BRAIN TUMOR IDENTIFIED BY PROTEOMICS OF CEREBROSPINAL FLUID FROM EXTRAVENTRICULAR DRAINAGE (EVD)</w:t>
      </w:r>
    </w:p>
    <w:p w:rsidR="003D5E5D" w:rsidRPr="0061411A" w:rsidRDefault="003D5E5D" w:rsidP="003D5E5D">
      <w:pPr>
        <w:spacing w:after="0" w:line="480" w:lineRule="auto"/>
        <w:ind w:right="454"/>
        <w:rPr>
          <w:rFonts w:ascii="Times New Roman" w:eastAsia="Calibri" w:hAnsi="Times New Roman"/>
          <w:b/>
          <w:sz w:val="24"/>
          <w:szCs w:val="24"/>
          <w:lang w:val="en-GB"/>
        </w:rPr>
      </w:pPr>
    </w:p>
    <w:p w:rsidR="003D5E5D" w:rsidRPr="00770537" w:rsidRDefault="003D5E5D" w:rsidP="003D5E5D">
      <w:pPr>
        <w:spacing w:after="0" w:line="480" w:lineRule="auto"/>
        <w:ind w:left="454" w:right="454" w:firstLine="567"/>
        <w:rPr>
          <w:rFonts w:ascii="Times New Roman" w:eastAsia="Calibri" w:hAnsi="Times New Roman"/>
          <w:sz w:val="24"/>
          <w:szCs w:val="24"/>
        </w:rPr>
      </w:pPr>
      <w:r w:rsidRPr="0061411A">
        <w:rPr>
          <w:rFonts w:ascii="Times New Roman" w:eastAsia="Calibri" w:hAnsi="Times New Roman"/>
          <w:sz w:val="24"/>
          <w:szCs w:val="24"/>
        </w:rPr>
        <w:t>Maurizio Bruschi</w:t>
      </w:r>
      <w:r w:rsidRPr="0061411A">
        <w:rPr>
          <w:rFonts w:ascii="Times New Roman" w:eastAsia="Calibri" w:hAnsi="Times New Roman"/>
          <w:sz w:val="24"/>
          <w:szCs w:val="24"/>
          <w:vertAlign w:val="superscript"/>
        </w:rPr>
        <w:t>1*</w:t>
      </w:r>
      <w:r w:rsidRPr="0061411A">
        <w:rPr>
          <w:rFonts w:ascii="Times New Roman" w:eastAsia="Calibri" w:hAnsi="Times New Roman"/>
          <w:sz w:val="24"/>
          <w:szCs w:val="24"/>
        </w:rPr>
        <w:t>, Andrea Petretto</w:t>
      </w:r>
      <w:r w:rsidRPr="0061411A">
        <w:rPr>
          <w:rFonts w:ascii="Times New Roman" w:eastAsia="Calibri" w:hAnsi="Times New Roman"/>
          <w:sz w:val="24"/>
          <w:szCs w:val="24"/>
          <w:vertAlign w:val="superscript"/>
        </w:rPr>
        <w:t>2*</w:t>
      </w:r>
      <w:r w:rsidRPr="0061411A">
        <w:rPr>
          <w:rFonts w:ascii="Times New Roman" w:eastAsia="Calibri" w:hAnsi="Times New Roman"/>
          <w:sz w:val="24"/>
          <w:szCs w:val="24"/>
        </w:rPr>
        <w:t>,Armando Cama</w:t>
      </w:r>
      <w:r w:rsidRPr="0061411A">
        <w:rPr>
          <w:rFonts w:ascii="Times New Roman" w:eastAsia="Calibri" w:hAnsi="Times New Roman"/>
          <w:sz w:val="24"/>
          <w:szCs w:val="24"/>
          <w:vertAlign w:val="superscript"/>
        </w:rPr>
        <w:t>3</w:t>
      </w:r>
      <w:r w:rsidRPr="0061411A">
        <w:rPr>
          <w:rFonts w:ascii="Times New Roman" w:eastAsia="Calibri" w:hAnsi="Times New Roman"/>
          <w:sz w:val="24"/>
          <w:szCs w:val="24"/>
        </w:rPr>
        <w:t>,Marco Pavanello</w:t>
      </w:r>
      <w:r w:rsidRPr="0061411A">
        <w:rPr>
          <w:rFonts w:ascii="Times New Roman" w:eastAsia="Calibri" w:hAnsi="Times New Roman"/>
          <w:sz w:val="24"/>
          <w:szCs w:val="24"/>
          <w:vertAlign w:val="superscript"/>
        </w:rPr>
        <w:t>3</w:t>
      </w:r>
      <w:r w:rsidRPr="00D12A4E">
        <w:rPr>
          <w:rFonts w:ascii="Times New Roman" w:eastAsia="Calibri" w:hAnsi="Times New Roman"/>
          <w:sz w:val="24"/>
          <w:szCs w:val="24"/>
        </w:rPr>
        <w:t>,</w:t>
      </w:r>
      <w:r w:rsidRPr="0061411A">
        <w:rPr>
          <w:rFonts w:ascii="Times New Roman" w:eastAsia="Calibri" w:hAnsi="Times New Roman"/>
          <w:sz w:val="24"/>
          <w:szCs w:val="24"/>
        </w:rPr>
        <w:t>Martina Bartolucci</w:t>
      </w:r>
      <w:r w:rsidRPr="0061411A">
        <w:rPr>
          <w:rFonts w:ascii="Times New Roman" w:eastAsia="Calibri" w:hAnsi="Times New Roman"/>
          <w:sz w:val="24"/>
          <w:szCs w:val="24"/>
          <w:vertAlign w:val="superscript"/>
        </w:rPr>
        <w:t>2</w:t>
      </w:r>
      <w:r w:rsidRPr="0061411A">
        <w:rPr>
          <w:rFonts w:ascii="Times New Roman" w:eastAsia="Calibri" w:hAnsi="Times New Roman"/>
          <w:sz w:val="24"/>
          <w:szCs w:val="24"/>
        </w:rPr>
        <w:t>,Giovanni Morana</w:t>
      </w:r>
      <w:r w:rsidRPr="0061411A">
        <w:rPr>
          <w:rFonts w:ascii="Times New Roman" w:eastAsia="Calibri" w:hAnsi="Times New Roman"/>
          <w:sz w:val="24"/>
          <w:szCs w:val="24"/>
          <w:vertAlign w:val="superscript"/>
        </w:rPr>
        <w:t>4</w:t>
      </w:r>
      <w:r w:rsidRPr="0061411A">
        <w:rPr>
          <w:rFonts w:ascii="Times New Roman" w:eastAsia="Calibri" w:hAnsi="Times New Roman"/>
          <w:sz w:val="24"/>
          <w:szCs w:val="24"/>
        </w:rPr>
        <w:t>,Luca Antonio Ramenghi</w:t>
      </w:r>
      <w:r w:rsidRPr="0061411A">
        <w:rPr>
          <w:rFonts w:ascii="Times New Roman" w:eastAsia="Calibri" w:hAnsi="Times New Roman"/>
          <w:sz w:val="24"/>
          <w:szCs w:val="24"/>
          <w:vertAlign w:val="superscript"/>
        </w:rPr>
        <w:t>5</w:t>
      </w:r>
      <w:r w:rsidRPr="0061411A">
        <w:rPr>
          <w:rFonts w:ascii="Times New Roman" w:eastAsia="Calibri" w:hAnsi="Times New Roman"/>
          <w:sz w:val="24"/>
          <w:szCs w:val="24"/>
        </w:rPr>
        <w:t>, Maria Luisa Garré</w:t>
      </w:r>
      <w:r w:rsidRPr="0061411A">
        <w:rPr>
          <w:rFonts w:ascii="Times New Roman" w:eastAsia="Calibri" w:hAnsi="Times New Roman"/>
          <w:sz w:val="24"/>
          <w:szCs w:val="24"/>
          <w:vertAlign w:val="superscript"/>
        </w:rPr>
        <w:t>6</w:t>
      </w:r>
      <w:r w:rsidRPr="0061411A">
        <w:rPr>
          <w:rFonts w:ascii="Times New Roman" w:eastAsia="Calibri" w:hAnsi="Times New Roman"/>
          <w:sz w:val="24"/>
          <w:szCs w:val="24"/>
        </w:rPr>
        <w:t>, Gian Marco Ghiggeri</w:t>
      </w:r>
      <w:r w:rsidRPr="0061411A">
        <w:rPr>
          <w:rFonts w:ascii="Times New Roman" w:eastAsia="Calibri" w:hAnsi="Times New Roman"/>
          <w:sz w:val="24"/>
          <w:szCs w:val="24"/>
          <w:vertAlign w:val="superscript"/>
        </w:rPr>
        <w:t>7</w:t>
      </w:r>
      <w:r w:rsidRPr="0061411A">
        <w:rPr>
          <w:rFonts w:ascii="Times New Roman" w:eastAsia="Calibri" w:hAnsi="Times New Roman"/>
          <w:sz w:val="24"/>
          <w:szCs w:val="24"/>
        </w:rPr>
        <w:t>,Isabella Panfoli</w:t>
      </w:r>
      <w:r w:rsidRPr="0061411A">
        <w:rPr>
          <w:rFonts w:ascii="Times New Roman" w:eastAsia="Calibri" w:hAnsi="Times New Roman"/>
          <w:sz w:val="24"/>
          <w:szCs w:val="24"/>
          <w:vertAlign w:val="superscript"/>
        </w:rPr>
        <w:t>8#</w:t>
      </w:r>
      <w:r>
        <w:rPr>
          <w:rFonts w:ascii="Times New Roman" w:eastAsia="Calibri" w:hAnsi="Times New Roman"/>
          <w:sz w:val="24"/>
          <w:szCs w:val="24"/>
          <w:vertAlign w:val="superscript"/>
        </w:rPr>
        <w:t>†</w:t>
      </w:r>
      <w:r w:rsidRPr="0061411A">
        <w:rPr>
          <w:rFonts w:ascii="Times New Roman" w:eastAsia="Calibri" w:hAnsi="Times New Roman"/>
          <w:sz w:val="24"/>
          <w:szCs w:val="24"/>
        </w:rPr>
        <w:t>and Giovanni Candiano</w:t>
      </w:r>
      <w:r w:rsidRPr="0061411A">
        <w:rPr>
          <w:rFonts w:ascii="Times New Roman" w:eastAsia="Calibri" w:hAnsi="Times New Roman"/>
          <w:sz w:val="24"/>
          <w:szCs w:val="24"/>
          <w:vertAlign w:val="superscript"/>
        </w:rPr>
        <w:t>1#</w:t>
      </w:r>
    </w:p>
    <w:p w:rsidR="003D5E5D" w:rsidRPr="0061411A" w:rsidRDefault="003D5E5D" w:rsidP="003D5E5D">
      <w:pPr>
        <w:spacing w:after="0" w:line="480" w:lineRule="auto"/>
        <w:rPr>
          <w:rFonts w:ascii="Times New Roman" w:eastAsia="Calibri" w:hAnsi="Times New Roman"/>
          <w:b/>
          <w:sz w:val="24"/>
          <w:szCs w:val="24"/>
        </w:rPr>
      </w:pPr>
    </w:p>
    <w:p w:rsidR="003D5E5D" w:rsidRPr="0061411A" w:rsidRDefault="003D5E5D" w:rsidP="003D5E5D">
      <w:pPr>
        <w:autoSpaceDE w:val="0"/>
        <w:autoSpaceDN w:val="0"/>
        <w:adjustRightInd w:val="0"/>
        <w:spacing w:after="0" w:line="480" w:lineRule="auto"/>
        <w:ind w:right="57"/>
        <w:jc w:val="center"/>
        <w:rPr>
          <w:rFonts w:ascii="Times New Roman" w:hAnsi="Times New Roman"/>
          <w:i/>
        </w:rPr>
      </w:pPr>
      <w:r w:rsidRPr="0061411A">
        <w:rPr>
          <w:rFonts w:ascii="Times New Roman" w:hAnsi="Times New Roman"/>
          <w:bCs/>
          <w:i/>
          <w:vertAlign w:val="superscript"/>
        </w:rPr>
        <w:t>1</w:t>
      </w:r>
      <w:r w:rsidRPr="0061411A">
        <w:rPr>
          <w:rFonts w:ascii="Times New Roman" w:hAnsi="Times New Roman"/>
          <w:i/>
        </w:rPr>
        <w:t xml:space="preserve">Laboratory </w:t>
      </w:r>
      <w:proofErr w:type="spellStart"/>
      <w:r w:rsidRPr="0061411A">
        <w:rPr>
          <w:rFonts w:ascii="Times New Roman" w:hAnsi="Times New Roman"/>
          <w:i/>
        </w:rPr>
        <w:t>of</w:t>
      </w:r>
      <w:proofErr w:type="spellEnd"/>
      <w:r w:rsidRPr="0061411A">
        <w:rPr>
          <w:rFonts w:ascii="Times New Roman" w:hAnsi="Times New Roman"/>
          <w:i/>
        </w:rPr>
        <w:t xml:space="preserve"> </w:t>
      </w:r>
      <w:proofErr w:type="spellStart"/>
      <w:r w:rsidRPr="0061411A">
        <w:rPr>
          <w:rFonts w:ascii="Times New Roman" w:hAnsi="Times New Roman"/>
          <w:i/>
        </w:rPr>
        <w:t>MolecularNephrology</w:t>
      </w:r>
      <w:proofErr w:type="spellEnd"/>
      <w:r w:rsidRPr="0061411A">
        <w:rPr>
          <w:rFonts w:ascii="Times New Roman" w:hAnsi="Times New Roman"/>
          <w:i/>
        </w:rPr>
        <w:t xml:space="preserve">, IRCCS Istituto </w:t>
      </w:r>
      <w:proofErr w:type="spellStart"/>
      <w:r w:rsidRPr="0061411A">
        <w:rPr>
          <w:rFonts w:ascii="Times New Roman" w:hAnsi="Times New Roman"/>
          <w:i/>
        </w:rPr>
        <w:t>Giannina</w:t>
      </w:r>
      <w:proofErr w:type="spellEnd"/>
      <w:r w:rsidRPr="0061411A">
        <w:rPr>
          <w:rFonts w:ascii="Times New Roman" w:hAnsi="Times New Roman"/>
          <w:i/>
        </w:rPr>
        <w:t xml:space="preserve"> Gaslini, Genoa, Italy</w:t>
      </w:r>
      <w:r w:rsidRPr="0061411A">
        <w:rPr>
          <w:rFonts w:ascii="Times New Roman" w:hAnsi="Times New Roman"/>
          <w:bCs/>
          <w:i/>
        </w:rPr>
        <w:t>.</w:t>
      </w:r>
    </w:p>
    <w:p w:rsidR="003D5E5D" w:rsidRPr="0061411A" w:rsidRDefault="003D5E5D" w:rsidP="003D5E5D">
      <w:pPr>
        <w:autoSpaceDE w:val="0"/>
        <w:autoSpaceDN w:val="0"/>
        <w:adjustRightInd w:val="0"/>
        <w:spacing w:after="0" w:line="480" w:lineRule="auto"/>
        <w:ind w:right="57"/>
        <w:jc w:val="center"/>
        <w:rPr>
          <w:rFonts w:ascii="Times New Roman" w:hAnsi="Times New Roman"/>
          <w:bCs/>
          <w:i/>
        </w:rPr>
      </w:pPr>
      <w:r w:rsidRPr="0061411A">
        <w:rPr>
          <w:rFonts w:ascii="Times New Roman" w:hAnsi="Times New Roman"/>
          <w:bCs/>
          <w:i/>
          <w:vertAlign w:val="superscript"/>
        </w:rPr>
        <w:t>2</w:t>
      </w:r>
      <w:r w:rsidRPr="0061411A">
        <w:rPr>
          <w:rFonts w:ascii="Times New Roman" w:eastAsia="Arial Unicode MS" w:hAnsi="Times New Roman"/>
          <w:i/>
          <w:iCs/>
        </w:rPr>
        <w:t xml:space="preserve"> </w:t>
      </w:r>
      <w:proofErr w:type="spellStart"/>
      <w:r w:rsidRPr="0061411A">
        <w:rPr>
          <w:rFonts w:ascii="Times New Roman" w:eastAsia="Arial Unicode MS" w:hAnsi="Times New Roman"/>
          <w:i/>
          <w:iCs/>
        </w:rPr>
        <w:t>Core</w:t>
      </w:r>
      <w:proofErr w:type="spellEnd"/>
      <w:r w:rsidRPr="0061411A">
        <w:rPr>
          <w:rFonts w:ascii="Times New Roman" w:eastAsia="Arial Unicode MS" w:hAnsi="Times New Roman"/>
          <w:i/>
          <w:iCs/>
        </w:rPr>
        <w:t xml:space="preserve"> </w:t>
      </w:r>
      <w:proofErr w:type="spellStart"/>
      <w:r w:rsidRPr="0061411A">
        <w:rPr>
          <w:rFonts w:ascii="Times New Roman" w:eastAsia="Arial Unicode MS" w:hAnsi="Times New Roman"/>
          <w:i/>
          <w:iCs/>
        </w:rPr>
        <w:t>Facilities</w:t>
      </w:r>
      <w:proofErr w:type="spellEnd"/>
      <w:r w:rsidRPr="0061411A">
        <w:rPr>
          <w:rFonts w:ascii="Times New Roman" w:eastAsia="Arial Unicode MS" w:hAnsi="Times New Roman"/>
          <w:i/>
          <w:iCs/>
        </w:rPr>
        <w:t xml:space="preserve"> </w:t>
      </w:r>
      <w:proofErr w:type="spellStart"/>
      <w:r>
        <w:rPr>
          <w:rFonts w:ascii="Times New Roman" w:eastAsia="Arial Unicode MS" w:hAnsi="Times New Roman"/>
          <w:i/>
          <w:iCs/>
        </w:rPr>
        <w:t>–</w:t>
      </w:r>
      <w:r w:rsidRPr="0061411A">
        <w:rPr>
          <w:rFonts w:ascii="Times New Roman" w:eastAsia="Arial Unicode MS" w:hAnsi="Times New Roman"/>
          <w:i/>
          <w:iCs/>
        </w:rPr>
        <w:t>ClinicalProteomics</w:t>
      </w:r>
      <w:proofErr w:type="spellEnd"/>
      <w:r w:rsidRPr="0061411A">
        <w:rPr>
          <w:rFonts w:ascii="Times New Roman" w:eastAsia="Arial Unicode MS" w:hAnsi="Times New Roman"/>
          <w:i/>
          <w:iCs/>
        </w:rPr>
        <w:t xml:space="preserve"> and </w:t>
      </w:r>
      <w:proofErr w:type="spellStart"/>
      <w:r w:rsidRPr="0061411A">
        <w:rPr>
          <w:rFonts w:ascii="Times New Roman" w:eastAsia="Arial Unicode MS" w:hAnsi="Times New Roman"/>
          <w:i/>
          <w:iCs/>
        </w:rPr>
        <w:t>Metabolomics</w:t>
      </w:r>
      <w:proofErr w:type="spellEnd"/>
      <w:r w:rsidRPr="0061411A">
        <w:rPr>
          <w:rFonts w:ascii="Times New Roman" w:eastAsia="Arial Unicode MS" w:hAnsi="Times New Roman"/>
          <w:i/>
          <w:iCs/>
        </w:rPr>
        <w:t xml:space="preserve">, IRCCS Istituto </w:t>
      </w:r>
      <w:proofErr w:type="spellStart"/>
      <w:r w:rsidRPr="0061411A">
        <w:rPr>
          <w:rFonts w:ascii="Times New Roman" w:eastAsia="Arial Unicode MS" w:hAnsi="Times New Roman"/>
          <w:i/>
          <w:iCs/>
        </w:rPr>
        <w:t>Giannina</w:t>
      </w:r>
      <w:proofErr w:type="spellEnd"/>
      <w:r w:rsidRPr="0061411A">
        <w:rPr>
          <w:rFonts w:ascii="Times New Roman" w:eastAsia="Arial Unicode MS" w:hAnsi="Times New Roman"/>
          <w:i/>
          <w:iCs/>
        </w:rPr>
        <w:t xml:space="preserve"> Gaslini, Genoa, Italy</w:t>
      </w:r>
      <w:r w:rsidRPr="0061411A">
        <w:rPr>
          <w:rFonts w:ascii="Times New Roman" w:hAnsi="Times New Roman"/>
          <w:bCs/>
          <w:i/>
        </w:rPr>
        <w:t>.</w:t>
      </w:r>
    </w:p>
    <w:p w:rsidR="003D5E5D" w:rsidRPr="0061411A" w:rsidRDefault="003D5E5D" w:rsidP="003D5E5D">
      <w:pPr>
        <w:autoSpaceDE w:val="0"/>
        <w:autoSpaceDN w:val="0"/>
        <w:adjustRightInd w:val="0"/>
        <w:spacing w:after="0" w:line="480" w:lineRule="auto"/>
        <w:ind w:right="57"/>
        <w:jc w:val="center"/>
        <w:rPr>
          <w:rFonts w:ascii="Times New Roman" w:hAnsi="Times New Roman"/>
          <w:bCs/>
          <w:i/>
        </w:rPr>
      </w:pPr>
      <w:r w:rsidRPr="0061411A">
        <w:rPr>
          <w:rFonts w:ascii="Times New Roman" w:hAnsi="Times New Roman"/>
          <w:bCs/>
          <w:i/>
          <w:vertAlign w:val="superscript"/>
        </w:rPr>
        <w:t>3</w:t>
      </w:r>
      <w:r w:rsidRPr="0061411A">
        <w:rPr>
          <w:rFonts w:ascii="Times New Roman" w:hAnsi="Times New Roman"/>
          <w:i/>
        </w:rPr>
        <w:t xml:space="preserve">Department </w:t>
      </w:r>
      <w:proofErr w:type="spellStart"/>
      <w:r w:rsidRPr="0061411A">
        <w:rPr>
          <w:rFonts w:ascii="Times New Roman" w:hAnsi="Times New Roman"/>
          <w:i/>
        </w:rPr>
        <w:t>of</w:t>
      </w:r>
      <w:proofErr w:type="spellEnd"/>
      <w:r w:rsidRPr="0061411A">
        <w:rPr>
          <w:rFonts w:ascii="Times New Roman" w:hAnsi="Times New Roman"/>
          <w:i/>
        </w:rPr>
        <w:t xml:space="preserve"> </w:t>
      </w:r>
      <w:proofErr w:type="spellStart"/>
      <w:r w:rsidRPr="0061411A">
        <w:rPr>
          <w:rFonts w:ascii="Times New Roman" w:hAnsi="Times New Roman"/>
          <w:i/>
        </w:rPr>
        <w:t>Neurosurgery</w:t>
      </w:r>
      <w:proofErr w:type="spellEnd"/>
      <w:r w:rsidRPr="0061411A">
        <w:rPr>
          <w:rFonts w:ascii="Times New Roman" w:hAnsi="Times New Roman"/>
          <w:i/>
        </w:rPr>
        <w:t xml:space="preserve">, IRCCS Istituto </w:t>
      </w:r>
      <w:proofErr w:type="spellStart"/>
      <w:r w:rsidRPr="0061411A">
        <w:rPr>
          <w:rFonts w:ascii="Times New Roman" w:hAnsi="Times New Roman"/>
          <w:i/>
        </w:rPr>
        <w:t>Giannina</w:t>
      </w:r>
      <w:proofErr w:type="spellEnd"/>
      <w:r w:rsidRPr="0061411A">
        <w:rPr>
          <w:rFonts w:ascii="Times New Roman" w:hAnsi="Times New Roman"/>
          <w:i/>
        </w:rPr>
        <w:t xml:space="preserve"> Gaslini, Genoa, Italy.</w:t>
      </w:r>
    </w:p>
    <w:p w:rsidR="003D5E5D" w:rsidRPr="0061411A" w:rsidRDefault="003D5E5D" w:rsidP="003D5E5D">
      <w:pPr>
        <w:autoSpaceDE w:val="0"/>
        <w:autoSpaceDN w:val="0"/>
        <w:adjustRightInd w:val="0"/>
        <w:spacing w:after="0" w:line="480" w:lineRule="auto"/>
        <w:ind w:right="57"/>
        <w:jc w:val="center"/>
        <w:rPr>
          <w:rFonts w:ascii="Times New Roman" w:hAnsi="Times New Roman"/>
          <w:i/>
          <w:vertAlign w:val="superscript"/>
        </w:rPr>
      </w:pPr>
      <w:r w:rsidRPr="0061411A">
        <w:rPr>
          <w:rFonts w:ascii="Times New Roman" w:hAnsi="Times New Roman"/>
          <w:i/>
          <w:vertAlign w:val="superscript"/>
        </w:rPr>
        <w:t>4</w:t>
      </w:r>
      <w:r w:rsidRPr="0061411A">
        <w:rPr>
          <w:rFonts w:ascii="Times New Roman" w:hAnsi="Times New Roman"/>
          <w:bCs/>
          <w:i/>
        </w:rPr>
        <w:t xml:space="preserve">Unit </w:t>
      </w:r>
      <w:proofErr w:type="spellStart"/>
      <w:r w:rsidRPr="0061411A">
        <w:rPr>
          <w:rFonts w:ascii="Times New Roman" w:hAnsi="Times New Roman"/>
          <w:bCs/>
          <w:i/>
        </w:rPr>
        <w:t>of</w:t>
      </w:r>
      <w:proofErr w:type="spellEnd"/>
      <w:r w:rsidRPr="0061411A">
        <w:rPr>
          <w:rFonts w:ascii="Times New Roman" w:hAnsi="Times New Roman"/>
          <w:bCs/>
          <w:i/>
        </w:rPr>
        <w:t xml:space="preserve"> </w:t>
      </w:r>
      <w:proofErr w:type="spellStart"/>
      <w:r w:rsidRPr="0061411A">
        <w:rPr>
          <w:rFonts w:ascii="Times New Roman" w:hAnsi="Times New Roman"/>
          <w:bCs/>
          <w:i/>
        </w:rPr>
        <w:t>Neuroradiology</w:t>
      </w:r>
      <w:proofErr w:type="spellEnd"/>
      <w:r w:rsidRPr="0061411A">
        <w:rPr>
          <w:rFonts w:ascii="Times New Roman" w:hAnsi="Times New Roman"/>
          <w:bCs/>
          <w:i/>
        </w:rPr>
        <w:t xml:space="preserve">, </w:t>
      </w:r>
      <w:r w:rsidRPr="0061411A">
        <w:rPr>
          <w:rFonts w:ascii="Times New Roman" w:hAnsi="Times New Roman"/>
          <w:i/>
        </w:rPr>
        <w:t xml:space="preserve">IRCCS Istituto </w:t>
      </w:r>
      <w:proofErr w:type="spellStart"/>
      <w:r w:rsidRPr="0061411A">
        <w:rPr>
          <w:rFonts w:ascii="Times New Roman" w:hAnsi="Times New Roman"/>
          <w:i/>
        </w:rPr>
        <w:t>Giannina</w:t>
      </w:r>
      <w:proofErr w:type="spellEnd"/>
      <w:r w:rsidRPr="0061411A">
        <w:rPr>
          <w:rFonts w:ascii="Times New Roman" w:hAnsi="Times New Roman"/>
          <w:i/>
        </w:rPr>
        <w:t xml:space="preserve"> Gaslini, Genoa, Italy</w:t>
      </w:r>
      <w:r w:rsidRPr="0061411A">
        <w:rPr>
          <w:rFonts w:ascii="Times New Roman" w:hAnsi="Times New Roman"/>
          <w:bCs/>
          <w:i/>
        </w:rPr>
        <w:t>.</w:t>
      </w:r>
    </w:p>
    <w:p w:rsidR="003D5E5D" w:rsidRPr="0061411A" w:rsidRDefault="003D5E5D" w:rsidP="003D5E5D">
      <w:pPr>
        <w:autoSpaceDE w:val="0"/>
        <w:autoSpaceDN w:val="0"/>
        <w:adjustRightInd w:val="0"/>
        <w:spacing w:after="0" w:line="480" w:lineRule="auto"/>
        <w:ind w:right="57"/>
        <w:jc w:val="center"/>
        <w:rPr>
          <w:rFonts w:ascii="Times New Roman" w:hAnsi="Times New Roman"/>
          <w:i/>
        </w:rPr>
      </w:pPr>
      <w:r w:rsidRPr="0061411A">
        <w:rPr>
          <w:rFonts w:ascii="Times New Roman" w:eastAsia="Arial Unicode MS" w:hAnsi="Times New Roman"/>
          <w:i/>
          <w:iCs/>
          <w:vertAlign w:val="superscript"/>
        </w:rPr>
        <w:t>5</w:t>
      </w:r>
      <w:r w:rsidRPr="0061411A">
        <w:rPr>
          <w:rFonts w:ascii="Times New Roman" w:hAnsi="Times New Roman"/>
          <w:i/>
        </w:rPr>
        <w:t xml:space="preserve">Neonatal Intensive Care </w:t>
      </w:r>
      <w:proofErr w:type="spellStart"/>
      <w:r w:rsidRPr="0061411A">
        <w:rPr>
          <w:rFonts w:ascii="Times New Roman" w:hAnsi="Times New Roman"/>
          <w:i/>
        </w:rPr>
        <w:t>Unit</w:t>
      </w:r>
      <w:proofErr w:type="spellEnd"/>
      <w:r w:rsidRPr="0061411A">
        <w:rPr>
          <w:rFonts w:ascii="Times New Roman" w:hAnsi="Times New Roman"/>
          <w:i/>
        </w:rPr>
        <w:t xml:space="preserve">, IRCCS Istituto </w:t>
      </w:r>
      <w:proofErr w:type="spellStart"/>
      <w:r w:rsidRPr="0061411A">
        <w:rPr>
          <w:rFonts w:ascii="Times New Roman" w:hAnsi="Times New Roman"/>
          <w:i/>
        </w:rPr>
        <w:t>Giannina</w:t>
      </w:r>
      <w:proofErr w:type="spellEnd"/>
      <w:r w:rsidRPr="0061411A">
        <w:rPr>
          <w:rFonts w:ascii="Times New Roman" w:hAnsi="Times New Roman"/>
          <w:i/>
        </w:rPr>
        <w:t xml:space="preserve"> Gaslini, Genoa, Italy.</w:t>
      </w:r>
    </w:p>
    <w:p w:rsidR="003D5E5D" w:rsidRPr="00327389" w:rsidRDefault="003D5E5D" w:rsidP="003D5E5D">
      <w:pPr>
        <w:autoSpaceDE w:val="0"/>
        <w:autoSpaceDN w:val="0"/>
        <w:adjustRightInd w:val="0"/>
        <w:spacing w:after="0" w:line="480" w:lineRule="auto"/>
        <w:ind w:right="57"/>
        <w:jc w:val="center"/>
        <w:rPr>
          <w:rFonts w:ascii="Times New Roman" w:hAnsi="Times New Roman"/>
          <w:bCs/>
          <w:i/>
        </w:rPr>
      </w:pPr>
      <w:r w:rsidRPr="00327389">
        <w:rPr>
          <w:rFonts w:ascii="Times New Roman" w:hAnsi="Times New Roman"/>
          <w:i/>
          <w:vertAlign w:val="superscript"/>
        </w:rPr>
        <w:t>6</w:t>
      </w:r>
      <w:r w:rsidRPr="00327389">
        <w:rPr>
          <w:rFonts w:ascii="Times New Roman" w:hAnsi="Times New Roman"/>
          <w:bCs/>
          <w:i/>
        </w:rPr>
        <w:t xml:space="preserve">Department </w:t>
      </w:r>
      <w:proofErr w:type="spellStart"/>
      <w:r w:rsidRPr="00327389">
        <w:rPr>
          <w:rFonts w:ascii="Times New Roman" w:hAnsi="Times New Roman"/>
          <w:bCs/>
          <w:i/>
        </w:rPr>
        <w:t>of</w:t>
      </w:r>
      <w:proofErr w:type="spellEnd"/>
      <w:r w:rsidRPr="00327389">
        <w:rPr>
          <w:rFonts w:ascii="Times New Roman" w:hAnsi="Times New Roman"/>
          <w:bCs/>
          <w:i/>
        </w:rPr>
        <w:t xml:space="preserve"> </w:t>
      </w:r>
      <w:proofErr w:type="spellStart"/>
      <w:r w:rsidRPr="00327389">
        <w:rPr>
          <w:rFonts w:ascii="Times New Roman" w:hAnsi="Times New Roman"/>
          <w:bCs/>
          <w:i/>
        </w:rPr>
        <w:t>Neuroncoloy</w:t>
      </w:r>
      <w:proofErr w:type="spellEnd"/>
      <w:r w:rsidRPr="00327389">
        <w:rPr>
          <w:rFonts w:ascii="Times New Roman" w:hAnsi="Times New Roman"/>
          <w:bCs/>
          <w:i/>
        </w:rPr>
        <w:t xml:space="preserve">, IRCCS Istituto </w:t>
      </w:r>
      <w:proofErr w:type="spellStart"/>
      <w:r w:rsidRPr="00327389">
        <w:rPr>
          <w:rFonts w:ascii="Times New Roman" w:hAnsi="Times New Roman"/>
          <w:bCs/>
          <w:i/>
        </w:rPr>
        <w:t>Giannina</w:t>
      </w:r>
      <w:proofErr w:type="spellEnd"/>
      <w:r w:rsidRPr="00327389">
        <w:rPr>
          <w:rFonts w:ascii="Times New Roman" w:hAnsi="Times New Roman"/>
          <w:bCs/>
          <w:i/>
        </w:rPr>
        <w:t xml:space="preserve"> Gaslini, Genoa, Italy</w:t>
      </w:r>
    </w:p>
    <w:p w:rsidR="003D5E5D" w:rsidRPr="00327389" w:rsidRDefault="003D5E5D" w:rsidP="003D5E5D">
      <w:pPr>
        <w:autoSpaceDE w:val="0"/>
        <w:autoSpaceDN w:val="0"/>
        <w:adjustRightInd w:val="0"/>
        <w:spacing w:after="0" w:line="480" w:lineRule="auto"/>
        <w:ind w:right="57"/>
        <w:jc w:val="center"/>
        <w:rPr>
          <w:rFonts w:ascii="Times New Roman" w:hAnsi="Times New Roman"/>
          <w:i/>
          <w:vertAlign w:val="superscript"/>
        </w:rPr>
      </w:pPr>
      <w:r w:rsidRPr="00327389">
        <w:rPr>
          <w:rFonts w:ascii="Times New Roman" w:hAnsi="Times New Roman"/>
          <w:i/>
          <w:vertAlign w:val="superscript"/>
        </w:rPr>
        <w:t>7</w:t>
      </w:r>
      <w:r w:rsidRPr="00327389">
        <w:rPr>
          <w:rFonts w:ascii="Times New Roman" w:hAnsi="Times New Roman"/>
          <w:bCs/>
          <w:i/>
        </w:rPr>
        <w:t xml:space="preserve">UO </w:t>
      </w:r>
      <w:proofErr w:type="spellStart"/>
      <w:r w:rsidRPr="00327389">
        <w:rPr>
          <w:rFonts w:ascii="Times New Roman" w:hAnsi="Times New Roman"/>
          <w:bCs/>
          <w:i/>
        </w:rPr>
        <w:t>of</w:t>
      </w:r>
      <w:proofErr w:type="spellEnd"/>
      <w:r w:rsidRPr="00327389">
        <w:rPr>
          <w:rFonts w:ascii="Times New Roman" w:hAnsi="Times New Roman"/>
          <w:bCs/>
          <w:i/>
        </w:rPr>
        <w:t xml:space="preserve"> </w:t>
      </w:r>
      <w:proofErr w:type="spellStart"/>
      <w:r w:rsidRPr="00327389">
        <w:rPr>
          <w:rFonts w:ascii="Times New Roman" w:hAnsi="Times New Roman"/>
          <w:bCs/>
          <w:i/>
        </w:rPr>
        <w:t>Nephrology</w:t>
      </w:r>
      <w:proofErr w:type="spellEnd"/>
      <w:r w:rsidRPr="00327389">
        <w:rPr>
          <w:rFonts w:ascii="Times New Roman" w:hAnsi="Times New Roman"/>
          <w:bCs/>
          <w:i/>
        </w:rPr>
        <w:t xml:space="preserve">, </w:t>
      </w:r>
      <w:proofErr w:type="spellStart"/>
      <w:r w:rsidRPr="00327389">
        <w:rPr>
          <w:rFonts w:ascii="Times New Roman" w:hAnsi="Times New Roman"/>
          <w:bCs/>
          <w:i/>
        </w:rPr>
        <w:t>Dialysis</w:t>
      </w:r>
      <w:proofErr w:type="spellEnd"/>
      <w:r w:rsidRPr="00327389">
        <w:rPr>
          <w:rFonts w:ascii="Times New Roman" w:hAnsi="Times New Roman"/>
          <w:bCs/>
          <w:i/>
        </w:rPr>
        <w:t xml:space="preserve"> </w:t>
      </w:r>
      <w:proofErr w:type="spellStart"/>
      <w:r w:rsidRPr="00327389">
        <w:rPr>
          <w:rFonts w:ascii="Times New Roman" w:hAnsi="Times New Roman"/>
          <w:bCs/>
          <w:i/>
        </w:rPr>
        <w:t>andTransplantation</w:t>
      </w:r>
      <w:proofErr w:type="spellEnd"/>
      <w:r w:rsidRPr="00327389">
        <w:rPr>
          <w:rFonts w:ascii="Times New Roman" w:hAnsi="Times New Roman"/>
          <w:bCs/>
          <w:i/>
        </w:rPr>
        <w:t xml:space="preserve">, </w:t>
      </w:r>
      <w:r w:rsidRPr="00327389">
        <w:rPr>
          <w:rFonts w:ascii="Times New Roman" w:hAnsi="Times New Roman"/>
          <w:i/>
        </w:rPr>
        <w:t>IRCCS </w:t>
      </w:r>
      <w:proofErr w:type="spellStart"/>
      <w:r w:rsidRPr="00327389">
        <w:rPr>
          <w:rFonts w:ascii="Times New Roman" w:hAnsi="Times New Roman"/>
          <w:i/>
        </w:rPr>
        <w:t>IstitutoGianninaGaslini</w:t>
      </w:r>
      <w:proofErr w:type="spellEnd"/>
      <w:r w:rsidRPr="00327389">
        <w:rPr>
          <w:rFonts w:ascii="Times New Roman" w:hAnsi="Times New Roman"/>
          <w:i/>
        </w:rPr>
        <w:t>, Genoa, Italy</w:t>
      </w:r>
      <w:r w:rsidRPr="00327389">
        <w:rPr>
          <w:rFonts w:ascii="Times New Roman" w:hAnsi="Times New Roman"/>
          <w:bCs/>
          <w:i/>
        </w:rPr>
        <w:t>.</w:t>
      </w:r>
    </w:p>
    <w:p w:rsidR="003D5E5D" w:rsidRPr="0061411A" w:rsidRDefault="003D5E5D" w:rsidP="003D5E5D">
      <w:pPr>
        <w:autoSpaceDE w:val="0"/>
        <w:autoSpaceDN w:val="0"/>
        <w:adjustRightInd w:val="0"/>
        <w:spacing w:after="0" w:line="480" w:lineRule="auto"/>
        <w:ind w:right="57"/>
        <w:jc w:val="center"/>
        <w:rPr>
          <w:rFonts w:ascii="Times New Roman" w:hAnsi="Times New Roman"/>
          <w:bCs/>
          <w:i/>
        </w:rPr>
      </w:pPr>
      <w:r w:rsidRPr="0061411A">
        <w:rPr>
          <w:rFonts w:ascii="Times New Roman" w:hAnsi="Times New Roman"/>
          <w:i/>
          <w:vertAlign w:val="superscript"/>
        </w:rPr>
        <w:t>8</w:t>
      </w:r>
      <w:r w:rsidRPr="0061411A">
        <w:rPr>
          <w:rFonts w:ascii="Times New Roman" w:hAnsi="Times New Roman"/>
          <w:bCs/>
          <w:i/>
        </w:rPr>
        <w:t xml:space="preserve"> Dipartimento di Farmacia (DIFAR), Università di Genova, Genoa, Italy.</w:t>
      </w:r>
    </w:p>
    <w:p w:rsidR="003D5E5D" w:rsidRPr="0061411A" w:rsidRDefault="003D5E5D" w:rsidP="003D5E5D">
      <w:pPr>
        <w:spacing w:after="0" w:line="480" w:lineRule="auto"/>
        <w:ind w:firstLine="567"/>
        <w:jc w:val="both"/>
        <w:rPr>
          <w:rFonts w:ascii="Times New Roman" w:hAnsi="Times New Roman"/>
        </w:rPr>
      </w:pPr>
    </w:p>
    <w:p w:rsidR="003D5E5D" w:rsidRPr="0061411A" w:rsidRDefault="003D5E5D" w:rsidP="003D5E5D">
      <w:pPr>
        <w:spacing w:after="0" w:line="480" w:lineRule="auto"/>
        <w:ind w:right="397"/>
        <w:rPr>
          <w:rFonts w:ascii="Times New Roman" w:hAnsi="Times New Roman"/>
          <w:caps/>
          <w:lang w:val="en-US"/>
        </w:rPr>
      </w:pPr>
      <w:r w:rsidRPr="0061411A">
        <w:rPr>
          <w:rFonts w:ascii="Times New Roman" w:hAnsi="Times New Roman"/>
          <w:lang w:val="en-US"/>
        </w:rPr>
        <w:t>*These authors equally contributed as first Author</w:t>
      </w:r>
    </w:p>
    <w:p w:rsidR="003D5E5D" w:rsidRDefault="003D5E5D" w:rsidP="003D5E5D">
      <w:pPr>
        <w:spacing w:after="0" w:line="480" w:lineRule="auto"/>
        <w:rPr>
          <w:rFonts w:ascii="Times New Roman" w:hAnsi="Times New Roman"/>
          <w:lang w:val="en-US"/>
        </w:rPr>
      </w:pPr>
      <w:r w:rsidRPr="0061411A">
        <w:rPr>
          <w:rFonts w:ascii="Times New Roman" w:hAnsi="Times New Roman"/>
          <w:caps/>
          <w:lang w:val="en-US"/>
        </w:rPr>
        <w:t xml:space="preserve"># </w:t>
      </w:r>
      <w:r w:rsidRPr="0061411A">
        <w:rPr>
          <w:rFonts w:ascii="Times New Roman" w:hAnsi="Times New Roman"/>
          <w:lang w:val="en-US"/>
        </w:rPr>
        <w:t>These authors equally contributed as last Author</w:t>
      </w:r>
    </w:p>
    <w:p w:rsidR="003D5E5D" w:rsidRPr="0061411A" w:rsidRDefault="003D5E5D" w:rsidP="003D5E5D">
      <w:pPr>
        <w:spacing w:after="0" w:line="480" w:lineRule="auto"/>
        <w:rPr>
          <w:rFonts w:ascii="Times New Roman" w:eastAsia="Calibri" w:hAnsi="Times New Roman"/>
          <w:i/>
          <w:iCs/>
          <w:sz w:val="24"/>
          <w:szCs w:val="24"/>
          <w:lang w:val="en-US"/>
        </w:rPr>
      </w:pPr>
    </w:p>
    <w:p w:rsidR="003D5E5D" w:rsidRDefault="003D5E5D" w:rsidP="003D5E5D">
      <w:pPr>
        <w:spacing w:after="0" w:line="480" w:lineRule="auto"/>
        <w:rPr>
          <w:rFonts w:ascii="Times New Roman" w:eastAsia="Calibri" w:hAnsi="Times New Roman"/>
          <w:bCs/>
          <w:sz w:val="24"/>
          <w:szCs w:val="24"/>
          <w:lang w:val="en-GB"/>
        </w:rPr>
      </w:pPr>
    </w:p>
    <w:p w:rsidR="003D5E5D" w:rsidRPr="0061411A" w:rsidRDefault="003D5E5D" w:rsidP="003D5E5D">
      <w:pPr>
        <w:spacing w:after="0" w:line="480" w:lineRule="auto"/>
        <w:rPr>
          <w:rFonts w:ascii="Times New Roman" w:eastAsia="Calibri" w:hAnsi="Times New Roman"/>
          <w:sz w:val="24"/>
          <w:szCs w:val="24"/>
        </w:rPr>
      </w:pPr>
      <w:proofErr w:type="spellStart"/>
      <w:r>
        <w:rPr>
          <w:rFonts w:ascii="Times New Roman" w:eastAsia="Calibri" w:hAnsi="Times New Roman"/>
          <w:sz w:val="24"/>
          <w:szCs w:val="24"/>
          <w:vertAlign w:val="superscript"/>
        </w:rPr>
        <w:t>†</w:t>
      </w:r>
      <w:r w:rsidRPr="0061411A">
        <w:rPr>
          <w:rFonts w:ascii="Times New Roman" w:eastAsia="Calibri" w:hAnsi="Times New Roman"/>
          <w:sz w:val="24"/>
          <w:szCs w:val="24"/>
        </w:rPr>
        <w:t>Corresponding</w:t>
      </w:r>
      <w:proofErr w:type="spellEnd"/>
      <w:r w:rsidRPr="0061411A">
        <w:rPr>
          <w:rFonts w:ascii="Times New Roman" w:eastAsia="Calibri" w:hAnsi="Times New Roman"/>
          <w:sz w:val="24"/>
          <w:szCs w:val="24"/>
        </w:rPr>
        <w:t xml:space="preserve"> </w:t>
      </w:r>
      <w:proofErr w:type="spellStart"/>
      <w:r w:rsidRPr="0061411A">
        <w:rPr>
          <w:rFonts w:ascii="Times New Roman" w:eastAsia="Calibri" w:hAnsi="Times New Roman"/>
          <w:sz w:val="24"/>
          <w:szCs w:val="24"/>
        </w:rPr>
        <w:t>Author</w:t>
      </w:r>
      <w:proofErr w:type="spellEnd"/>
      <w:r w:rsidRPr="0061411A">
        <w:rPr>
          <w:rFonts w:ascii="Times New Roman" w:eastAsia="Calibri" w:hAnsi="Times New Roman"/>
          <w:sz w:val="24"/>
          <w:szCs w:val="24"/>
        </w:rPr>
        <w:t xml:space="preserve">: </w:t>
      </w:r>
    </w:p>
    <w:p w:rsidR="003D5E5D" w:rsidRPr="0061411A" w:rsidRDefault="003D5E5D" w:rsidP="003D5E5D">
      <w:pPr>
        <w:spacing w:after="0" w:line="480" w:lineRule="auto"/>
        <w:rPr>
          <w:rFonts w:ascii="Times New Roman" w:eastAsia="Calibri" w:hAnsi="Times New Roman"/>
          <w:sz w:val="24"/>
          <w:szCs w:val="24"/>
        </w:rPr>
      </w:pPr>
      <w:r>
        <w:rPr>
          <w:rFonts w:ascii="Times New Roman" w:eastAsia="Calibri" w:hAnsi="Times New Roman"/>
          <w:sz w:val="24"/>
          <w:szCs w:val="24"/>
        </w:rPr>
        <w:t>Prof</w:t>
      </w:r>
      <w:r w:rsidRPr="0061411A">
        <w:rPr>
          <w:rFonts w:ascii="Times New Roman" w:eastAsia="Calibri" w:hAnsi="Times New Roman"/>
          <w:sz w:val="24"/>
          <w:szCs w:val="24"/>
        </w:rPr>
        <w:t xml:space="preserve">. Isabella </w:t>
      </w:r>
      <w:proofErr w:type="spellStart"/>
      <w:r w:rsidRPr="0061411A">
        <w:rPr>
          <w:rFonts w:ascii="Times New Roman" w:eastAsia="Calibri" w:hAnsi="Times New Roman"/>
          <w:sz w:val="24"/>
          <w:szCs w:val="24"/>
        </w:rPr>
        <w:t>Panfoli</w:t>
      </w:r>
      <w:proofErr w:type="spellEnd"/>
    </w:p>
    <w:p w:rsidR="003D5E5D" w:rsidRPr="0061411A" w:rsidRDefault="003D5E5D" w:rsidP="003D5E5D">
      <w:pPr>
        <w:spacing w:after="0" w:line="480" w:lineRule="auto"/>
        <w:rPr>
          <w:rFonts w:ascii="Times New Roman" w:eastAsia="Calibri" w:hAnsi="Times New Roman"/>
          <w:sz w:val="24"/>
          <w:szCs w:val="24"/>
        </w:rPr>
      </w:pPr>
      <w:r w:rsidRPr="0061411A">
        <w:rPr>
          <w:rFonts w:ascii="Times New Roman" w:eastAsia="Calibri" w:hAnsi="Times New Roman"/>
          <w:sz w:val="24"/>
          <w:szCs w:val="24"/>
        </w:rPr>
        <w:lastRenderedPageBreak/>
        <w:t xml:space="preserve">Università di </w:t>
      </w:r>
      <w:proofErr w:type="spellStart"/>
      <w:r w:rsidRPr="0061411A">
        <w:rPr>
          <w:rFonts w:ascii="Times New Roman" w:eastAsia="Calibri" w:hAnsi="Times New Roman"/>
          <w:sz w:val="24"/>
          <w:szCs w:val="24"/>
        </w:rPr>
        <w:t>Genova-DIFAR</w:t>
      </w:r>
      <w:proofErr w:type="spellEnd"/>
    </w:p>
    <w:p w:rsidR="003D5E5D" w:rsidRPr="0061411A" w:rsidRDefault="003D5E5D" w:rsidP="003D5E5D">
      <w:pPr>
        <w:spacing w:after="0" w:line="480" w:lineRule="auto"/>
        <w:rPr>
          <w:rFonts w:ascii="Times New Roman" w:eastAsia="Calibri" w:hAnsi="Times New Roman"/>
          <w:sz w:val="24"/>
          <w:szCs w:val="24"/>
        </w:rPr>
      </w:pPr>
      <w:r w:rsidRPr="0061411A">
        <w:rPr>
          <w:rFonts w:ascii="Times New Roman" w:eastAsia="Calibri" w:hAnsi="Times New Roman"/>
          <w:sz w:val="24"/>
          <w:szCs w:val="24"/>
        </w:rPr>
        <w:t>V.le Benedetto XV,3</w:t>
      </w:r>
    </w:p>
    <w:p w:rsidR="003D5E5D" w:rsidRPr="0061411A" w:rsidRDefault="003D5E5D" w:rsidP="003D5E5D">
      <w:pPr>
        <w:spacing w:after="0" w:line="480" w:lineRule="auto"/>
        <w:rPr>
          <w:rFonts w:ascii="Times New Roman" w:eastAsia="Calibri" w:hAnsi="Times New Roman"/>
          <w:sz w:val="24"/>
          <w:szCs w:val="24"/>
        </w:rPr>
      </w:pPr>
      <w:r w:rsidRPr="0061411A">
        <w:rPr>
          <w:rFonts w:ascii="Times New Roman" w:eastAsia="Calibri" w:hAnsi="Times New Roman"/>
          <w:sz w:val="24"/>
          <w:szCs w:val="24"/>
        </w:rPr>
        <w:t>16132 Genova, Italy</w:t>
      </w:r>
    </w:p>
    <w:p w:rsidR="003D5E5D" w:rsidRPr="00627C05" w:rsidRDefault="003D5E5D" w:rsidP="003D5E5D">
      <w:pPr>
        <w:spacing w:after="0" w:line="480" w:lineRule="auto"/>
        <w:rPr>
          <w:rFonts w:ascii="Times New Roman" w:eastAsia="Calibri" w:hAnsi="Times New Roman"/>
          <w:sz w:val="24"/>
          <w:szCs w:val="24"/>
          <w:lang w:val="en-GB"/>
        </w:rPr>
      </w:pPr>
      <w:r w:rsidRPr="00627C05">
        <w:rPr>
          <w:rFonts w:ascii="Times New Roman" w:eastAsia="Calibri" w:hAnsi="Times New Roman"/>
          <w:sz w:val="24"/>
          <w:szCs w:val="24"/>
          <w:lang w:val="en-GB"/>
        </w:rPr>
        <w:t xml:space="preserve">phone: +39 010 353.7397 </w:t>
      </w:r>
      <w:r w:rsidRPr="00627C05">
        <w:rPr>
          <w:rFonts w:ascii="Times New Roman" w:eastAsia="Calibri" w:hAnsi="Times New Roman"/>
          <w:sz w:val="24"/>
          <w:szCs w:val="24"/>
          <w:lang w:val="en-GB"/>
        </w:rPr>
        <w:tab/>
      </w:r>
    </w:p>
    <w:p w:rsidR="003D5E5D" w:rsidRPr="00627C05" w:rsidRDefault="003D5E5D" w:rsidP="003D5E5D">
      <w:pPr>
        <w:spacing w:after="0" w:line="480" w:lineRule="auto"/>
        <w:rPr>
          <w:rFonts w:ascii="Times New Roman" w:eastAsia="Calibri" w:hAnsi="Times New Roman"/>
          <w:sz w:val="24"/>
          <w:szCs w:val="24"/>
          <w:lang w:val="en-GB"/>
        </w:rPr>
      </w:pPr>
      <w:r w:rsidRPr="00627C05">
        <w:rPr>
          <w:rFonts w:ascii="Times New Roman" w:eastAsia="Calibri" w:hAnsi="Times New Roman"/>
          <w:sz w:val="24"/>
          <w:szCs w:val="24"/>
          <w:lang w:val="en-GB"/>
        </w:rPr>
        <w:t>fax: +39 010 353.8153</w:t>
      </w:r>
    </w:p>
    <w:p w:rsidR="003D5E5D" w:rsidRPr="00C6025E" w:rsidRDefault="003D5E5D" w:rsidP="003D5E5D">
      <w:pPr>
        <w:spacing w:after="0" w:line="480" w:lineRule="auto"/>
        <w:rPr>
          <w:rStyle w:val="Collegamentoipertestuale"/>
          <w:rFonts w:ascii="Times New Roman" w:eastAsia="Calibri" w:hAnsi="Times New Roman"/>
          <w:color w:val="auto"/>
          <w:sz w:val="24"/>
          <w:szCs w:val="24"/>
          <w:lang w:val="en-US"/>
        </w:rPr>
      </w:pPr>
      <w:r w:rsidRPr="00C6025E">
        <w:rPr>
          <w:rFonts w:ascii="Times New Roman" w:eastAsia="Calibri" w:hAnsi="Times New Roman"/>
          <w:sz w:val="24"/>
          <w:szCs w:val="24"/>
          <w:lang w:val="en-US"/>
        </w:rPr>
        <w:t xml:space="preserve">e-mail: </w:t>
      </w:r>
      <w:hyperlink r:id="rId4" w:history="1">
        <w:r w:rsidRPr="00C6025E">
          <w:rPr>
            <w:rStyle w:val="Collegamentoipertestuale"/>
            <w:rFonts w:ascii="Times New Roman" w:eastAsia="Calibri" w:hAnsi="Times New Roman"/>
            <w:color w:val="auto"/>
            <w:sz w:val="24"/>
            <w:szCs w:val="24"/>
            <w:lang w:val="en-US"/>
          </w:rPr>
          <w:t>panfoli@difar.unige.it</w:t>
        </w:r>
      </w:hyperlink>
    </w:p>
    <w:bookmarkEnd w:id="0"/>
    <w:p w:rsidR="003D5E5D" w:rsidRPr="003D5E5D" w:rsidRDefault="003D5E5D" w:rsidP="003D5E5D">
      <w:pPr>
        <w:rPr>
          <w:rFonts w:ascii="Times New Roman" w:hAnsi="Times New Roman"/>
          <w:b/>
          <w:sz w:val="24"/>
          <w:szCs w:val="24"/>
          <w:lang w:val="en-US"/>
        </w:rPr>
      </w:pPr>
      <w:r w:rsidRPr="00C6025E">
        <w:rPr>
          <w:rStyle w:val="Collegamentoipertestuale"/>
          <w:rFonts w:ascii="Times New Roman" w:eastAsia="Calibri" w:hAnsi="Times New Roman"/>
          <w:color w:val="auto"/>
          <w:sz w:val="24"/>
          <w:szCs w:val="24"/>
          <w:lang w:val="en-US"/>
        </w:rPr>
        <w:br w:type="page"/>
      </w:r>
    </w:p>
    <w:p w:rsidR="003D5E5D" w:rsidRDefault="003D5E5D" w:rsidP="003D5E5D">
      <w:pPr>
        <w:spacing w:after="0" w:line="480" w:lineRule="auto"/>
        <w:ind w:firstLine="360"/>
        <w:rPr>
          <w:rFonts w:ascii="Times New Roman" w:eastAsia="Calibri" w:hAnsi="Times New Roman"/>
          <w:b/>
          <w:sz w:val="24"/>
          <w:szCs w:val="24"/>
          <w:lang w:val="en-US"/>
        </w:rPr>
      </w:pPr>
      <w:r w:rsidRPr="003D5E5D">
        <w:rPr>
          <w:rFonts w:ascii="Times New Roman" w:eastAsia="Calibri" w:hAnsi="Times New Roman"/>
          <w:b/>
          <w:sz w:val="24"/>
          <w:szCs w:val="24"/>
          <w:lang w:val="en-US"/>
        </w:rPr>
        <w:lastRenderedPageBreak/>
        <w:t xml:space="preserve">Supporting Table 1. List of all proteins identified in the child's cerebrospinal fluid from drainage samples. </w:t>
      </w:r>
      <w:r w:rsidRPr="00FD4CDA">
        <w:rPr>
          <w:rFonts w:ascii="Times New Roman" w:eastAsia="Calibri" w:hAnsi="Times New Roman"/>
          <w:sz w:val="24"/>
          <w:szCs w:val="24"/>
          <w:lang w:val="en-US"/>
        </w:rPr>
        <w:t>The symbol "+" indicates the proteins presences in each groups and those filtered for 70% of identity in at least one groups</w:t>
      </w:r>
      <w:r w:rsidRPr="003D5E5D">
        <w:rPr>
          <w:rFonts w:ascii="Times New Roman" w:eastAsia="Calibri" w:hAnsi="Times New Roman"/>
          <w:b/>
          <w:sz w:val="24"/>
          <w:szCs w:val="24"/>
          <w:lang w:val="en-US"/>
        </w:rPr>
        <w:t>.</w:t>
      </w:r>
    </w:p>
    <w:p w:rsidR="003D5E5D" w:rsidRDefault="003D5E5D" w:rsidP="003D5E5D">
      <w:pPr>
        <w:spacing w:after="0" w:line="480" w:lineRule="auto"/>
        <w:ind w:firstLine="360"/>
        <w:rPr>
          <w:rFonts w:ascii="Times New Roman" w:eastAsia="Calibri" w:hAnsi="Times New Roman"/>
          <w:b/>
          <w:sz w:val="24"/>
          <w:szCs w:val="24"/>
          <w:lang w:val="en-US"/>
        </w:rPr>
      </w:pPr>
    </w:p>
    <w:p w:rsidR="003D5E5D" w:rsidRDefault="003D5E5D" w:rsidP="003D5E5D">
      <w:pPr>
        <w:spacing w:after="0" w:line="480" w:lineRule="auto"/>
        <w:ind w:firstLine="360"/>
        <w:rPr>
          <w:rFonts w:ascii="Times New Roman" w:eastAsia="Calibri" w:hAnsi="Times New Roman"/>
          <w:b/>
          <w:sz w:val="24"/>
          <w:szCs w:val="24"/>
          <w:lang w:val="en-US"/>
        </w:rPr>
      </w:pPr>
      <w:r w:rsidRPr="003D5E5D">
        <w:rPr>
          <w:rFonts w:ascii="Times New Roman" w:eastAsia="Calibri" w:hAnsi="Times New Roman"/>
          <w:b/>
          <w:sz w:val="24"/>
          <w:szCs w:val="24"/>
          <w:lang w:val="en-US"/>
        </w:rPr>
        <w:t>Supporting Table 2. List of 741 proteins identified in the child's cerebr</w:t>
      </w:r>
      <w:r>
        <w:rPr>
          <w:rFonts w:ascii="Times New Roman" w:eastAsia="Calibri" w:hAnsi="Times New Roman"/>
          <w:b/>
          <w:sz w:val="24"/>
          <w:szCs w:val="24"/>
          <w:lang w:val="en-US"/>
        </w:rPr>
        <w:t xml:space="preserve">ospinal fluid from drainage </w:t>
      </w:r>
      <w:r w:rsidR="00FD4CDA">
        <w:rPr>
          <w:rFonts w:ascii="Times New Roman" w:eastAsia="Calibri" w:hAnsi="Times New Roman"/>
          <w:b/>
          <w:sz w:val="24"/>
          <w:szCs w:val="24"/>
          <w:lang w:val="en-US"/>
        </w:rPr>
        <w:t>filtered</w:t>
      </w:r>
      <w:r w:rsidRPr="003D5E5D">
        <w:rPr>
          <w:rFonts w:ascii="Times New Roman" w:eastAsia="Calibri" w:hAnsi="Times New Roman"/>
          <w:b/>
          <w:sz w:val="24"/>
          <w:szCs w:val="24"/>
          <w:lang w:val="en-US"/>
        </w:rPr>
        <w:t xml:space="preserve"> for 70% of identity in at least one groups. </w:t>
      </w:r>
      <w:r w:rsidRPr="003D5E5D">
        <w:rPr>
          <w:rFonts w:ascii="Times New Roman" w:eastAsia="Calibri" w:hAnsi="Times New Roman"/>
          <w:sz w:val="24"/>
          <w:szCs w:val="24"/>
          <w:lang w:val="en-US"/>
        </w:rPr>
        <w:t xml:space="preserve">The symbol "+" indicates the statistically significant changed proteins or those </w:t>
      </w:r>
      <w:r w:rsidR="00CB574A" w:rsidRPr="00CB574A">
        <w:rPr>
          <w:rFonts w:ascii="Times New Roman" w:eastAsia="Calibri" w:hAnsi="Times New Roman"/>
          <w:sz w:val="24"/>
          <w:szCs w:val="24"/>
          <w:lang w:val="en-US"/>
        </w:rPr>
        <w:t>previously described</w:t>
      </w:r>
      <w:r w:rsidRPr="003D5E5D">
        <w:rPr>
          <w:rFonts w:ascii="Times New Roman" w:eastAsia="Calibri" w:hAnsi="Times New Roman"/>
          <w:sz w:val="24"/>
          <w:szCs w:val="24"/>
          <w:lang w:val="en-US"/>
        </w:rPr>
        <w:t xml:space="preserve"> as associated with brain tumors (www.uniprot.org). Mean of Log2 of Label-Free Quantification Intensity, standard deviation and the resul</w:t>
      </w:r>
      <w:r w:rsidR="00187878">
        <w:rPr>
          <w:rFonts w:ascii="Times New Roman" w:eastAsia="Calibri" w:hAnsi="Times New Roman"/>
          <w:sz w:val="24"/>
          <w:szCs w:val="24"/>
          <w:lang w:val="en-US"/>
        </w:rPr>
        <w:t xml:space="preserve">ts of the statistical analysis </w:t>
      </w:r>
      <w:r w:rsidRPr="003D5E5D">
        <w:rPr>
          <w:rFonts w:ascii="Times New Roman" w:eastAsia="Calibri" w:hAnsi="Times New Roman"/>
          <w:sz w:val="24"/>
          <w:szCs w:val="24"/>
          <w:lang w:val="en-US"/>
        </w:rPr>
        <w:t>are reported for each groups.</w:t>
      </w:r>
    </w:p>
    <w:p w:rsidR="003D5E5D" w:rsidRDefault="003D5E5D" w:rsidP="003D5E5D">
      <w:pPr>
        <w:spacing w:after="0" w:line="480" w:lineRule="auto"/>
        <w:ind w:firstLine="360"/>
        <w:rPr>
          <w:rFonts w:ascii="Times New Roman" w:eastAsia="Calibri" w:hAnsi="Times New Roman"/>
          <w:b/>
          <w:sz w:val="24"/>
          <w:szCs w:val="24"/>
          <w:lang w:val="en-US"/>
        </w:rPr>
      </w:pPr>
    </w:p>
    <w:p w:rsidR="003D5E5D" w:rsidRDefault="003D5E5D" w:rsidP="003D5E5D">
      <w:pPr>
        <w:spacing w:after="0" w:line="480" w:lineRule="auto"/>
        <w:ind w:firstLine="360"/>
        <w:rPr>
          <w:rFonts w:ascii="Times New Roman" w:eastAsia="Calibri" w:hAnsi="Times New Roman"/>
          <w:b/>
          <w:sz w:val="24"/>
          <w:szCs w:val="24"/>
          <w:lang w:val="en-US"/>
        </w:rPr>
      </w:pPr>
      <w:r w:rsidRPr="003D5E5D">
        <w:rPr>
          <w:rFonts w:ascii="Times New Roman" w:eastAsia="Calibri" w:hAnsi="Times New Roman"/>
          <w:b/>
          <w:sz w:val="24"/>
          <w:szCs w:val="24"/>
          <w:lang w:val="en-US"/>
        </w:rPr>
        <w:t xml:space="preserve">Supporting Table 3. List of 104 proteins that maximize the discrimination between Control, LGG and GT, EMB and Other brain Tumor samples. </w:t>
      </w:r>
      <w:r w:rsidRPr="003D5E5D">
        <w:rPr>
          <w:rFonts w:ascii="Times New Roman" w:eastAsia="Calibri" w:hAnsi="Times New Roman"/>
          <w:sz w:val="24"/>
          <w:szCs w:val="24"/>
          <w:lang w:val="en-US"/>
        </w:rPr>
        <w:t>Mean of Log2 of Label-Free Quantification Intensity and their standard deviation are reported for each groups. Besides, results of PLS-DA (VIP score) and SVM (rank) are reported for each protein. In Both analysis the proteins in the first positions are the</w:t>
      </w:r>
      <w:r>
        <w:rPr>
          <w:rFonts w:ascii="Times New Roman" w:eastAsia="Calibri" w:hAnsi="Times New Roman"/>
          <w:sz w:val="24"/>
          <w:szCs w:val="24"/>
          <w:lang w:val="en-US"/>
        </w:rPr>
        <w:t xml:space="preserve"> </w:t>
      </w:r>
      <w:r w:rsidRPr="003D5E5D">
        <w:rPr>
          <w:rFonts w:ascii="Times New Roman" w:eastAsia="Calibri" w:hAnsi="Times New Roman"/>
          <w:sz w:val="24"/>
          <w:szCs w:val="24"/>
          <w:lang w:val="en-US"/>
        </w:rPr>
        <w:t>most promising biomarkers to distinguish control from brain tumor and stratify this last groups in LGG an</w:t>
      </w:r>
      <w:r>
        <w:rPr>
          <w:rFonts w:ascii="Times New Roman" w:eastAsia="Calibri" w:hAnsi="Times New Roman"/>
          <w:sz w:val="24"/>
          <w:szCs w:val="24"/>
          <w:lang w:val="en-US"/>
        </w:rPr>
        <w:t>d GT, EMB and other Brain Tumor</w:t>
      </w:r>
      <w:r w:rsidRPr="003D5E5D">
        <w:rPr>
          <w:rFonts w:ascii="Times New Roman" w:eastAsia="Calibri" w:hAnsi="Times New Roman"/>
          <w:sz w:val="24"/>
          <w:szCs w:val="24"/>
          <w:lang w:val="en-US"/>
        </w:rPr>
        <w:t>.</w:t>
      </w:r>
    </w:p>
    <w:p w:rsidR="003D5E5D" w:rsidRDefault="003D5E5D" w:rsidP="003D5E5D">
      <w:pPr>
        <w:spacing w:after="0" w:line="480" w:lineRule="auto"/>
        <w:ind w:firstLine="360"/>
        <w:rPr>
          <w:rFonts w:ascii="Times New Roman" w:eastAsia="Calibri" w:hAnsi="Times New Roman"/>
          <w:b/>
          <w:sz w:val="24"/>
          <w:szCs w:val="24"/>
          <w:lang w:val="en-US"/>
        </w:rPr>
      </w:pPr>
    </w:p>
    <w:p w:rsidR="003D5E5D" w:rsidRPr="0061411A" w:rsidRDefault="003D5E5D" w:rsidP="003D5E5D">
      <w:pPr>
        <w:spacing w:after="0" w:line="480" w:lineRule="auto"/>
        <w:ind w:firstLine="360"/>
        <w:rPr>
          <w:rFonts w:ascii="Times New Roman" w:eastAsia="Calibri" w:hAnsi="Times New Roman"/>
          <w:bCs/>
          <w:sz w:val="24"/>
          <w:szCs w:val="24"/>
          <w:lang w:val="en-GB"/>
        </w:rPr>
      </w:pPr>
      <w:r w:rsidRPr="0061411A">
        <w:rPr>
          <w:rFonts w:ascii="Times New Roman" w:eastAsia="Calibri" w:hAnsi="Times New Roman"/>
          <w:b/>
          <w:sz w:val="24"/>
          <w:szCs w:val="24"/>
          <w:lang w:val="en-US"/>
        </w:rPr>
        <w:t>Supporting figure 1. V</w:t>
      </w:r>
      <w:proofErr w:type="spellStart"/>
      <w:r w:rsidRPr="0061411A">
        <w:rPr>
          <w:rFonts w:ascii="Times New Roman" w:eastAsia="Calibri" w:hAnsi="Times New Roman"/>
          <w:b/>
          <w:bCs/>
          <w:sz w:val="24"/>
          <w:szCs w:val="24"/>
          <w:lang w:val="en-GB"/>
        </w:rPr>
        <w:t>olcano</w:t>
      </w:r>
      <w:proofErr w:type="spellEnd"/>
      <w:r w:rsidRPr="0061411A">
        <w:rPr>
          <w:rFonts w:ascii="Times New Roman" w:eastAsia="Calibri" w:hAnsi="Times New Roman"/>
          <w:b/>
          <w:bCs/>
          <w:sz w:val="24"/>
          <w:szCs w:val="24"/>
          <w:lang w:val="en-GB"/>
        </w:rPr>
        <w:t xml:space="preserve"> plots of </w:t>
      </w:r>
      <w:r w:rsidRPr="0061411A">
        <w:rPr>
          <w:rFonts w:ascii="Times New Roman" w:hAnsi="Times New Roman"/>
          <w:b/>
          <w:sz w:val="24"/>
          <w:szCs w:val="24"/>
          <w:lang w:val="en-GB"/>
        </w:rPr>
        <w:t>CSF proteome from EVD</w:t>
      </w:r>
      <w:r w:rsidRPr="0061411A">
        <w:rPr>
          <w:rFonts w:ascii="Times New Roman" w:eastAsia="Calibri" w:hAnsi="Times New Roman"/>
          <w:b/>
          <w:bCs/>
          <w:sz w:val="24"/>
          <w:szCs w:val="24"/>
          <w:lang w:val="en-GB"/>
        </w:rPr>
        <w:t xml:space="preserve"> of </w:t>
      </w:r>
      <w:proofErr w:type="spellStart"/>
      <w:r w:rsidRPr="0061411A">
        <w:rPr>
          <w:rFonts w:ascii="Times New Roman" w:eastAsia="Calibri" w:hAnsi="Times New Roman"/>
          <w:b/>
          <w:bCs/>
          <w:sz w:val="24"/>
          <w:szCs w:val="24"/>
          <w:lang w:val="en-GB"/>
        </w:rPr>
        <w:t>pilocytic</w:t>
      </w:r>
      <w:proofErr w:type="spellEnd"/>
      <w:r w:rsidRPr="0061411A">
        <w:rPr>
          <w:rFonts w:ascii="Times New Roman" w:eastAsia="Calibri" w:hAnsi="Times New Roman"/>
          <w:b/>
          <w:bCs/>
          <w:sz w:val="24"/>
          <w:szCs w:val="24"/>
          <w:lang w:val="en-GB"/>
        </w:rPr>
        <w:t xml:space="preserve"> </w:t>
      </w:r>
      <w:proofErr w:type="spellStart"/>
      <w:r w:rsidRPr="0061411A">
        <w:rPr>
          <w:rFonts w:ascii="Times New Roman" w:eastAsia="Calibri" w:hAnsi="Times New Roman"/>
          <w:b/>
          <w:bCs/>
          <w:sz w:val="24"/>
          <w:szCs w:val="24"/>
          <w:lang w:val="en-GB"/>
        </w:rPr>
        <w:t>astrocytoma</w:t>
      </w:r>
      <w:proofErr w:type="spellEnd"/>
      <w:r w:rsidRPr="0061411A">
        <w:rPr>
          <w:rFonts w:ascii="Times New Roman" w:eastAsia="Calibri" w:hAnsi="Times New Roman"/>
          <w:b/>
          <w:bCs/>
          <w:sz w:val="24"/>
          <w:szCs w:val="24"/>
          <w:lang w:val="en-GB"/>
        </w:rPr>
        <w:t xml:space="preserve"> and </w:t>
      </w:r>
      <w:proofErr w:type="spellStart"/>
      <w:r w:rsidRPr="0061411A">
        <w:rPr>
          <w:rFonts w:ascii="Times New Roman" w:eastAsia="Calibri" w:hAnsi="Times New Roman"/>
          <w:b/>
          <w:bCs/>
          <w:sz w:val="24"/>
          <w:szCs w:val="24"/>
          <w:lang w:val="en-GB"/>
        </w:rPr>
        <w:t>medulloblastoma</w:t>
      </w:r>
      <w:proofErr w:type="spellEnd"/>
      <w:r w:rsidRPr="0061411A">
        <w:rPr>
          <w:rFonts w:ascii="Times New Roman" w:eastAsia="Calibri" w:hAnsi="Times New Roman"/>
          <w:b/>
          <w:bCs/>
          <w:sz w:val="24"/>
          <w:szCs w:val="24"/>
          <w:lang w:val="en-GB"/>
        </w:rPr>
        <w:t xml:space="preserve"> compared with all other classes of brain </w:t>
      </w:r>
      <w:proofErr w:type="spellStart"/>
      <w:r w:rsidRPr="0061411A">
        <w:rPr>
          <w:rFonts w:ascii="Times New Roman" w:eastAsia="Calibri" w:hAnsi="Times New Roman"/>
          <w:b/>
          <w:bCs/>
          <w:sz w:val="24"/>
          <w:szCs w:val="24"/>
          <w:lang w:val="en-GB"/>
        </w:rPr>
        <w:t>tumor</w:t>
      </w:r>
      <w:proofErr w:type="spellEnd"/>
      <w:r w:rsidRPr="0061411A">
        <w:rPr>
          <w:rFonts w:ascii="Times New Roman" w:eastAsia="Calibri" w:hAnsi="Times New Roman"/>
          <w:b/>
          <w:bCs/>
          <w:sz w:val="24"/>
          <w:szCs w:val="24"/>
          <w:lang w:val="en-GB"/>
        </w:rPr>
        <w:t xml:space="preserve">. </w:t>
      </w:r>
      <w:r w:rsidRPr="0061411A">
        <w:rPr>
          <w:rFonts w:ascii="Times New Roman" w:eastAsia="Calibri" w:hAnsi="Times New Roman"/>
          <w:bCs/>
          <w:sz w:val="24"/>
          <w:szCs w:val="24"/>
          <w:lang w:val="en-GB"/>
        </w:rPr>
        <w:t xml:space="preserve">Volcano plot for </w:t>
      </w:r>
      <w:r w:rsidRPr="0061411A">
        <w:rPr>
          <w:rFonts w:ascii="Times New Roman" w:eastAsia="Calibri" w:hAnsi="Times New Roman"/>
          <w:b/>
          <w:bCs/>
          <w:sz w:val="24"/>
          <w:szCs w:val="24"/>
          <w:lang w:val="en-GB"/>
        </w:rPr>
        <w:t xml:space="preserve">A) </w:t>
      </w:r>
      <w:r w:rsidRPr="0061411A">
        <w:rPr>
          <w:rFonts w:ascii="Times New Roman" w:eastAsia="Calibri" w:hAnsi="Times New Roman"/>
          <w:bCs/>
          <w:sz w:val="24"/>
          <w:szCs w:val="24"/>
          <w:lang w:val="en-GB"/>
        </w:rPr>
        <w:t xml:space="preserve">PA or </w:t>
      </w:r>
      <w:r w:rsidRPr="0061411A">
        <w:rPr>
          <w:rFonts w:ascii="Times New Roman" w:eastAsia="Calibri" w:hAnsi="Times New Roman"/>
          <w:b/>
          <w:sz w:val="24"/>
          <w:szCs w:val="24"/>
          <w:lang w:val="en-GB"/>
        </w:rPr>
        <w:t>B)</w:t>
      </w:r>
      <w:r w:rsidRPr="0061411A">
        <w:rPr>
          <w:rFonts w:ascii="Times New Roman" w:eastAsia="Calibri" w:hAnsi="Times New Roman"/>
          <w:bCs/>
          <w:sz w:val="24"/>
          <w:szCs w:val="24"/>
          <w:lang w:val="en-GB"/>
        </w:rPr>
        <w:t xml:space="preserve"> MB compared to all other brain </w:t>
      </w:r>
      <w:proofErr w:type="spellStart"/>
      <w:r w:rsidRPr="0061411A">
        <w:rPr>
          <w:rFonts w:ascii="Times New Roman" w:eastAsia="Calibri" w:hAnsi="Times New Roman"/>
          <w:bCs/>
          <w:sz w:val="24"/>
          <w:szCs w:val="24"/>
          <w:lang w:val="en-GB"/>
        </w:rPr>
        <w:t>tumors</w:t>
      </w:r>
      <w:proofErr w:type="spellEnd"/>
      <w:r w:rsidRPr="0061411A">
        <w:rPr>
          <w:rFonts w:ascii="Times New Roman" w:eastAsia="Calibri" w:hAnsi="Times New Roman"/>
          <w:bCs/>
          <w:sz w:val="24"/>
          <w:szCs w:val="24"/>
          <w:lang w:val="en-GB"/>
        </w:rPr>
        <w:t xml:space="preserve">. </w:t>
      </w:r>
      <w:r w:rsidRPr="0061411A">
        <w:rPr>
          <w:rFonts w:ascii="Times New Roman" w:eastAsia="Calibri" w:hAnsi="Times New Roman"/>
          <w:bCs/>
          <w:sz w:val="24"/>
          <w:szCs w:val="24"/>
          <w:lang w:val="en-US"/>
        </w:rPr>
        <w:t xml:space="preserve">Grey, open black, open red and red circles indicate respectively the changes in non-significant, significant and </w:t>
      </w:r>
      <w:r w:rsidR="00CB574A" w:rsidRPr="00CB574A">
        <w:rPr>
          <w:rFonts w:ascii="Times New Roman" w:eastAsia="Calibri" w:hAnsi="Times New Roman"/>
          <w:bCs/>
          <w:sz w:val="24"/>
          <w:szCs w:val="24"/>
          <w:lang w:val="en-US"/>
        </w:rPr>
        <w:t>previously described</w:t>
      </w:r>
      <w:r w:rsidRPr="0061411A">
        <w:rPr>
          <w:rFonts w:ascii="Times New Roman" w:eastAsia="Calibri" w:hAnsi="Times New Roman"/>
          <w:bCs/>
          <w:sz w:val="24"/>
          <w:szCs w:val="24"/>
          <w:lang w:val="en-US"/>
        </w:rPr>
        <w:t xml:space="preserve"> in brain tumor or in </w:t>
      </w:r>
      <w:proofErr w:type="spellStart"/>
      <w:r w:rsidRPr="0061411A">
        <w:rPr>
          <w:rFonts w:ascii="Times New Roman" w:eastAsia="Calibri" w:hAnsi="Times New Roman"/>
          <w:bCs/>
          <w:sz w:val="24"/>
          <w:szCs w:val="24"/>
          <w:lang w:val="en-US"/>
        </w:rPr>
        <w:t>pilocytic</w:t>
      </w:r>
      <w:proofErr w:type="spellEnd"/>
      <w:r w:rsidRPr="0061411A">
        <w:rPr>
          <w:rFonts w:ascii="Times New Roman" w:eastAsia="Calibri" w:hAnsi="Times New Roman"/>
          <w:bCs/>
          <w:sz w:val="24"/>
          <w:szCs w:val="24"/>
          <w:lang w:val="en-US"/>
        </w:rPr>
        <w:t xml:space="preserve"> </w:t>
      </w:r>
      <w:proofErr w:type="spellStart"/>
      <w:r w:rsidRPr="0061411A">
        <w:rPr>
          <w:rFonts w:ascii="Times New Roman" w:eastAsia="Calibri" w:hAnsi="Times New Roman"/>
          <w:bCs/>
          <w:sz w:val="24"/>
          <w:szCs w:val="24"/>
          <w:lang w:val="en-US"/>
        </w:rPr>
        <w:t>astrocytoma</w:t>
      </w:r>
      <w:proofErr w:type="spellEnd"/>
      <w:r w:rsidRPr="0061411A">
        <w:rPr>
          <w:rFonts w:ascii="Times New Roman" w:eastAsia="Calibri" w:hAnsi="Times New Roman"/>
          <w:bCs/>
          <w:sz w:val="24"/>
          <w:szCs w:val="24"/>
          <w:lang w:val="en-US"/>
        </w:rPr>
        <w:t>/</w:t>
      </w:r>
      <w:proofErr w:type="spellStart"/>
      <w:r w:rsidRPr="0061411A">
        <w:rPr>
          <w:rFonts w:ascii="Times New Roman" w:eastAsia="Calibri" w:hAnsi="Times New Roman"/>
          <w:bCs/>
          <w:sz w:val="24"/>
          <w:szCs w:val="24"/>
          <w:lang w:val="en-US"/>
        </w:rPr>
        <w:t>medulloblastoma</w:t>
      </w:r>
      <w:proofErr w:type="spellEnd"/>
      <w:r w:rsidRPr="0061411A">
        <w:rPr>
          <w:rFonts w:ascii="Times New Roman" w:eastAsia="Calibri" w:hAnsi="Times New Roman"/>
          <w:bCs/>
          <w:sz w:val="24"/>
          <w:szCs w:val="24"/>
          <w:lang w:val="en-US"/>
        </w:rPr>
        <w:t xml:space="preserve"> proteins among the two conditions. Black line indicates the limits of statistically significant.</w:t>
      </w:r>
    </w:p>
    <w:p w:rsidR="003D5E5D" w:rsidRPr="0061411A" w:rsidRDefault="003D5E5D" w:rsidP="003D5E5D">
      <w:pPr>
        <w:spacing w:after="0" w:line="480" w:lineRule="auto"/>
        <w:ind w:firstLine="360"/>
        <w:rPr>
          <w:rFonts w:ascii="Times New Roman" w:eastAsia="Calibri" w:hAnsi="Times New Roman"/>
          <w:sz w:val="24"/>
          <w:szCs w:val="24"/>
          <w:lang w:val="en-US"/>
        </w:rPr>
      </w:pPr>
    </w:p>
    <w:p w:rsidR="003D5E5D" w:rsidRPr="0061411A" w:rsidRDefault="003D5E5D" w:rsidP="003D5E5D">
      <w:pPr>
        <w:spacing w:after="0" w:line="480" w:lineRule="auto"/>
        <w:ind w:firstLine="360"/>
        <w:rPr>
          <w:rFonts w:ascii="Times New Roman" w:eastAsia="Calibri" w:hAnsi="Times New Roman"/>
          <w:sz w:val="24"/>
          <w:szCs w:val="24"/>
          <w:lang w:val="en-US"/>
        </w:rPr>
      </w:pPr>
      <w:r w:rsidRPr="0061411A">
        <w:rPr>
          <w:rFonts w:ascii="Times New Roman" w:eastAsia="Calibri" w:hAnsi="Times New Roman"/>
          <w:b/>
          <w:sz w:val="24"/>
          <w:szCs w:val="24"/>
          <w:lang w:val="en-US"/>
        </w:rPr>
        <w:t>Supporting Figure 2. Enrichment of biological process</w:t>
      </w:r>
      <w:r w:rsidRPr="0061411A">
        <w:rPr>
          <w:rFonts w:ascii="Times New Roman" w:eastAsia="Calibri" w:hAnsi="Times New Roman"/>
          <w:sz w:val="24"/>
          <w:szCs w:val="24"/>
          <w:lang w:val="en-US"/>
        </w:rPr>
        <w:t>. Diagram of enrichment analysis of biological process mapped as a network. Nodes (circles) and edges (line) represent respectively the biological process and their interconnection. Node color intensity (from light to dark) and size are in accordance to the enrichment in the control (blue) or brain tumor (red) conditions and their p-value, respectively. The biological processes are grouped in four clusters (light yellow ellipses) in function of their GO annotation.</w:t>
      </w:r>
    </w:p>
    <w:p w:rsidR="003D5E5D" w:rsidRPr="0061411A" w:rsidRDefault="003D5E5D" w:rsidP="003D5E5D">
      <w:pPr>
        <w:spacing w:after="0" w:line="480" w:lineRule="auto"/>
        <w:ind w:firstLine="360"/>
        <w:rPr>
          <w:rFonts w:ascii="Times New Roman" w:eastAsia="Calibri" w:hAnsi="Times New Roman"/>
          <w:sz w:val="24"/>
          <w:szCs w:val="24"/>
          <w:lang w:val="en-US"/>
        </w:rPr>
      </w:pPr>
    </w:p>
    <w:p w:rsidR="003D5E5D" w:rsidRPr="0061411A" w:rsidRDefault="003D5E5D" w:rsidP="003D5E5D">
      <w:pPr>
        <w:spacing w:after="0" w:line="480" w:lineRule="auto"/>
        <w:ind w:firstLine="360"/>
        <w:rPr>
          <w:rFonts w:ascii="Times New Roman" w:eastAsia="Calibri" w:hAnsi="Times New Roman"/>
          <w:b/>
          <w:i/>
          <w:sz w:val="24"/>
          <w:szCs w:val="24"/>
          <w:lang w:val="en-US"/>
        </w:rPr>
      </w:pPr>
      <w:r w:rsidRPr="0061411A">
        <w:rPr>
          <w:rFonts w:ascii="Times New Roman" w:eastAsia="Calibri" w:hAnsi="Times New Roman"/>
          <w:b/>
          <w:sz w:val="24"/>
          <w:szCs w:val="24"/>
          <w:lang w:val="en-US"/>
        </w:rPr>
        <w:t xml:space="preserve">Supporting Figure 3. </w:t>
      </w:r>
      <w:r w:rsidRPr="0061411A">
        <w:rPr>
          <w:rFonts w:ascii="Times New Roman" w:hAnsi="Times New Roman"/>
          <w:b/>
          <w:sz w:val="24"/>
          <w:szCs w:val="24"/>
          <w:lang w:val="en-US"/>
        </w:rPr>
        <w:t>Received operating characteristic (ROC) curves analysis</w:t>
      </w:r>
      <w:r w:rsidRPr="0061411A">
        <w:rPr>
          <w:rFonts w:ascii="Times New Roman" w:eastAsia="Calibri" w:hAnsi="Times New Roman"/>
          <w:b/>
          <w:sz w:val="24"/>
          <w:szCs w:val="24"/>
          <w:lang w:val="en-US"/>
        </w:rPr>
        <w:t xml:space="preserve"> of each ELISA assay. </w:t>
      </w:r>
      <w:r w:rsidRPr="0061411A">
        <w:rPr>
          <w:rFonts w:ascii="Times New Roman" w:eastAsia="Calibri" w:hAnsi="Times New Roman"/>
          <w:bCs/>
          <w:sz w:val="24"/>
          <w:szCs w:val="24"/>
          <w:lang w:val="en-US"/>
        </w:rPr>
        <w:t xml:space="preserve">ROC curve analysis for A) </w:t>
      </w:r>
      <w:r>
        <w:rPr>
          <w:rFonts w:ascii="Times New Roman" w:eastAsia="Calibri" w:hAnsi="Times New Roman"/>
          <w:bCs/>
          <w:sz w:val="24"/>
          <w:szCs w:val="24"/>
          <w:lang w:val="en-US"/>
        </w:rPr>
        <w:t>S100B</w:t>
      </w:r>
      <w:r w:rsidRPr="0061411A">
        <w:rPr>
          <w:rFonts w:ascii="Times New Roman" w:eastAsia="Calibri" w:hAnsi="Times New Roman"/>
          <w:bCs/>
          <w:sz w:val="24"/>
          <w:szCs w:val="24"/>
          <w:lang w:val="en-US"/>
        </w:rPr>
        <w:t xml:space="preserve">, B) </w:t>
      </w:r>
      <w:r>
        <w:rPr>
          <w:rFonts w:ascii="Times New Roman" w:eastAsia="Calibri" w:hAnsi="Times New Roman"/>
          <w:bCs/>
          <w:sz w:val="24"/>
          <w:szCs w:val="24"/>
          <w:lang w:val="en-US"/>
        </w:rPr>
        <w:t>TAF15</w:t>
      </w:r>
      <w:r w:rsidRPr="0061411A">
        <w:rPr>
          <w:rFonts w:ascii="Times New Roman" w:eastAsia="Calibri" w:hAnsi="Times New Roman"/>
          <w:bCs/>
          <w:sz w:val="24"/>
          <w:szCs w:val="24"/>
          <w:lang w:val="en-US"/>
        </w:rPr>
        <w:t>, C) TMSB4X, D) CD109, E) 14.3.3 and HSP90 alpha proteins. Each ELISA resulted excellent (AUC&gt;0.9). See Table 2 for the detail.</w:t>
      </w:r>
    </w:p>
    <w:p w:rsidR="00283A48" w:rsidRDefault="00283A48">
      <w:pPr>
        <w:rPr>
          <w:lang w:val="en-US"/>
        </w:rPr>
      </w:pPr>
      <w:r>
        <w:rPr>
          <w:lang w:val="en-US"/>
        </w:rPr>
        <w:br w:type="page"/>
      </w:r>
    </w:p>
    <w:p w:rsidR="003D5E5D" w:rsidRDefault="00283A48">
      <w:pPr>
        <w:rPr>
          <w:lang w:val="en-US"/>
        </w:rPr>
      </w:pPr>
      <w:r>
        <w:rPr>
          <w:noProof/>
          <w:lang w:val="en-US" w:eastAsia="en-US"/>
        </w:rPr>
        <w:lastRenderedPageBreak/>
        <w:drawing>
          <wp:inline distT="0" distB="0" distL="0" distR="0">
            <wp:extent cx="5364480" cy="3172968"/>
            <wp:effectExtent l="19050" t="0" r="7620" b="0"/>
            <wp:docPr id="1" name="Immagine 0" descr="Supporting 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ing Figure 1.tif"/>
                    <pic:cNvPicPr/>
                  </pic:nvPicPr>
                  <pic:blipFill>
                    <a:blip r:embed="rId5" cstate="print"/>
                    <a:stretch>
                      <a:fillRect/>
                    </a:stretch>
                  </pic:blipFill>
                  <pic:spPr>
                    <a:xfrm>
                      <a:off x="0" y="0"/>
                      <a:ext cx="5364480" cy="3172968"/>
                    </a:xfrm>
                    <a:prstGeom prst="rect">
                      <a:avLst/>
                    </a:prstGeom>
                  </pic:spPr>
                </pic:pic>
              </a:graphicData>
            </a:graphic>
          </wp:inline>
        </w:drawing>
      </w:r>
    </w:p>
    <w:p w:rsidR="00283A48" w:rsidRDefault="00283A48">
      <w:pPr>
        <w:rPr>
          <w:lang w:val="en-US"/>
        </w:rPr>
      </w:pPr>
      <w:r>
        <w:rPr>
          <w:lang w:val="en-US"/>
        </w:rPr>
        <w:br w:type="page"/>
      </w:r>
    </w:p>
    <w:p w:rsidR="00283A48" w:rsidRDefault="00283A48">
      <w:pPr>
        <w:rPr>
          <w:lang w:val="en-US"/>
        </w:rPr>
      </w:pPr>
      <w:r>
        <w:rPr>
          <w:noProof/>
          <w:lang w:val="en-US" w:eastAsia="en-US"/>
        </w:rPr>
        <w:lastRenderedPageBreak/>
        <w:drawing>
          <wp:inline distT="0" distB="0" distL="0" distR="0">
            <wp:extent cx="4800600" cy="3593592"/>
            <wp:effectExtent l="19050" t="0" r="0" b="0"/>
            <wp:docPr id="2" name="Immagine 1" descr="Supporting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ing Figure 2.tif"/>
                    <pic:cNvPicPr/>
                  </pic:nvPicPr>
                  <pic:blipFill>
                    <a:blip r:embed="rId6" cstate="print"/>
                    <a:stretch>
                      <a:fillRect/>
                    </a:stretch>
                  </pic:blipFill>
                  <pic:spPr>
                    <a:xfrm>
                      <a:off x="0" y="0"/>
                      <a:ext cx="4800600" cy="3593592"/>
                    </a:xfrm>
                    <a:prstGeom prst="rect">
                      <a:avLst/>
                    </a:prstGeom>
                  </pic:spPr>
                </pic:pic>
              </a:graphicData>
            </a:graphic>
          </wp:inline>
        </w:drawing>
      </w:r>
    </w:p>
    <w:p w:rsidR="00283A48" w:rsidRDefault="00283A48">
      <w:pPr>
        <w:rPr>
          <w:lang w:val="en-US"/>
        </w:rPr>
      </w:pPr>
      <w:r>
        <w:rPr>
          <w:lang w:val="en-US"/>
        </w:rPr>
        <w:br w:type="page"/>
      </w:r>
    </w:p>
    <w:p w:rsidR="00283A48" w:rsidRPr="003D5E5D" w:rsidRDefault="00283A48">
      <w:pPr>
        <w:rPr>
          <w:lang w:val="en-US"/>
        </w:rPr>
      </w:pPr>
      <w:r>
        <w:rPr>
          <w:noProof/>
          <w:lang w:val="en-US" w:eastAsia="en-US"/>
        </w:rPr>
        <w:lastRenderedPageBreak/>
        <w:drawing>
          <wp:inline distT="0" distB="0" distL="0" distR="0">
            <wp:extent cx="5943600" cy="4629785"/>
            <wp:effectExtent l="19050" t="0" r="0" b="0"/>
            <wp:docPr id="3" name="Immagine 2" descr="Supporting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ing Figure 3.tif"/>
                    <pic:cNvPicPr/>
                  </pic:nvPicPr>
                  <pic:blipFill>
                    <a:blip r:embed="rId7" cstate="print"/>
                    <a:stretch>
                      <a:fillRect/>
                    </a:stretch>
                  </pic:blipFill>
                  <pic:spPr>
                    <a:xfrm>
                      <a:off x="0" y="0"/>
                      <a:ext cx="5943600" cy="4629785"/>
                    </a:xfrm>
                    <a:prstGeom prst="rect">
                      <a:avLst/>
                    </a:prstGeom>
                  </pic:spPr>
                </pic:pic>
              </a:graphicData>
            </a:graphic>
          </wp:inline>
        </w:drawing>
      </w:r>
    </w:p>
    <w:sectPr w:rsidR="00283A48" w:rsidRPr="003D5E5D" w:rsidSect="00BF77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6"/>
  <w:proofState w:spelling="clean"/>
  <w:defaultTabStop w:val="720"/>
  <w:characterSpacingControl w:val="doNotCompress"/>
  <w:compat/>
  <w:rsids>
    <w:rsidRoot w:val="003D5E5D"/>
    <w:rsid w:val="00187878"/>
    <w:rsid w:val="001F1683"/>
    <w:rsid w:val="00283A48"/>
    <w:rsid w:val="003D5E5D"/>
    <w:rsid w:val="00983AA9"/>
    <w:rsid w:val="00BF7713"/>
    <w:rsid w:val="00CB574A"/>
    <w:rsid w:val="00E0242C"/>
    <w:rsid w:val="00FD4C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5E5D"/>
    <w:rPr>
      <w:rFonts w:ascii="Calibri" w:eastAsia="Times New Roman" w:hAnsi="Calibri" w:cs="Times New Roman"/>
      <w:sz w:val="22"/>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3D5E5D"/>
    <w:rPr>
      <w:color w:val="0000FF"/>
      <w:u w:val="single"/>
    </w:rPr>
  </w:style>
  <w:style w:type="paragraph" w:styleId="Testofumetto">
    <w:name w:val="Balloon Text"/>
    <w:basedOn w:val="Normale"/>
    <w:link w:val="TestofumettoCarattere"/>
    <w:uiPriority w:val="99"/>
    <w:semiHidden/>
    <w:unhideWhenUsed/>
    <w:rsid w:val="00283A4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3A48"/>
    <w:rPr>
      <w:rFonts w:ascii="Tahoma" w:eastAsia="Times New Roman" w:hAnsi="Tahoma" w:cs="Tahoma"/>
      <w:sz w:val="16"/>
      <w:szCs w:val="16"/>
      <w:lang w:val="it-IT"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hyperlink" Target="mailto:panfoli@difar.unige.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582</Words>
  <Characters>3323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uts16prot</dc:creator>
  <cp:lastModifiedBy>uts16prot</cp:lastModifiedBy>
  <cp:revision>4</cp:revision>
  <dcterms:created xsi:type="dcterms:W3CDTF">2020-09-18T07:22:00Z</dcterms:created>
  <dcterms:modified xsi:type="dcterms:W3CDTF">2020-10-12T13:14:00Z</dcterms:modified>
</cp:coreProperties>
</file>