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02E5F" w14:textId="77777777" w:rsidR="00F4147D" w:rsidRPr="008B6FAB" w:rsidRDefault="00F4147D" w:rsidP="00F4147D">
      <w:pPr>
        <w:spacing w:line="480" w:lineRule="auto"/>
        <w:rPr>
          <w:b/>
          <w:lang w:val="en-US"/>
        </w:rPr>
      </w:pPr>
      <w:r w:rsidRPr="008B6FAB">
        <w:rPr>
          <w:b/>
          <w:lang w:val="en-US"/>
        </w:rPr>
        <w:t>GluN2B and GluN2A-containing NMDAR are differentially involved in extinction memory destabilization and restabilization during reconsolidation</w:t>
      </w:r>
    </w:p>
    <w:p w14:paraId="402FC4A2" w14:textId="77777777" w:rsidR="00F4147D" w:rsidRPr="008B6FAB" w:rsidRDefault="00F4147D" w:rsidP="00F4147D">
      <w:pPr>
        <w:spacing w:line="480" w:lineRule="auto"/>
        <w:rPr>
          <w:lang w:val="en-US"/>
        </w:rPr>
      </w:pPr>
      <w:r w:rsidRPr="008B6FAB">
        <w:rPr>
          <w:lang w:val="en-US"/>
        </w:rPr>
        <w:t xml:space="preserve"> </w:t>
      </w:r>
    </w:p>
    <w:p w14:paraId="039757B1" w14:textId="77777777" w:rsidR="00F4147D" w:rsidRPr="0045189F" w:rsidRDefault="00F4147D" w:rsidP="00F4147D">
      <w:pPr>
        <w:spacing w:line="480" w:lineRule="auto"/>
        <w:rPr>
          <w:vertAlign w:val="superscript"/>
        </w:rPr>
      </w:pPr>
      <w:r w:rsidRPr="0045189F">
        <w:t>Andressa Radiske</w:t>
      </w:r>
      <w:r w:rsidRPr="0045189F">
        <w:rPr>
          <w:vertAlign w:val="superscript"/>
        </w:rPr>
        <w:t>1</w:t>
      </w:r>
      <w:r w:rsidRPr="0045189F">
        <w:t>, Maria Carolina Gonzalez</w:t>
      </w:r>
      <w:r w:rsidRPr="0045189F">
        <w:rPr>
          <w:vertAlign w:val="superscript"/>
        </w:rPr>
        <w:t>1,2</w:t>
      </w:r>
      <w:r w:rsidRPr="0045189F">
        <w:t>, Diana A. Nôga</w:t>
      </w:r>
      <w:r w:rsidRPr="0045189F">
        <w:rPr>
          <w:vertAlign w:val="superscript"/>
        </w:rPr>
        <w:t>1</w:t>
      </w:r>
      <w:r w:rsidRPr="0045189F">
        <w:t>, Janine I. Rossato</w:t>
      </w:r>
      <w:r w:rsidRPr="0045189F">
        <w:rPr>
          <w:vertAlign w:val="superscript"/>
        </w:rPr>
        <w:t>1,3</w:t>
      </w:r>
      <w:r w:rsidRPr="0045189F">
        <w:t>, Lia R. M. Bevilaqua</w:t>
      </w:r>
      <w:r w:rsidRPr="0045189F">
        <w:rPr>
          <w:vertAlign w:val="superscript"/>
        </w:rPr>
        <w:t>1</w:t>
      </w:r>
      <w:r w:rsidRPr="0045189F">
        <w:t>, and Martín Cammarota</w:t>
      </w:r>
      <w:r w:rsidRPr="0045189F">
        <w:rPr>
          <w:vertAlign w:val="superscript"/>
        </w:rPr>
        <w:t>1</w:t>
      </w:r>
    </w:p>
    <w:p w14:paraId="600BD6CC" w14:textId="77777777" w:rsidR="00F4147D" w:rsidRPr="0045189F" w:rsidRDefault="00F4147D" w:rsidP="00F4147D">
      <w:pPr>
        <w:spacing w:line="480" w:lineRule="auto"/>
      </w:pPr>
      <w:r w:rsidRPr="0045189F">
        <w:t xml:space="preserve"> </w:t>
      </w:r>
    </w:p>
    <w:p w14:paraId="413C4479" w14:textId="77777777" w:rsidR="00F4147D" w:rsidRPr="008B6FAB" w:rsidRDefault="00F4147D" w:rsidP="00F4147D">
      <w:pPr>
        <w:spacing w:line="480" w:lineRule="auto"/>
        <w:rPr>
          <w:lang w:val="en-US"/>
        </w:rPr>
      </w:pPr>
      <w:r w:rsidRPr="008B6FAB">
        <w:rPr>
          <w:vertAlign w:val="superscript"/>
          <w:lang w:val="en-US"/>
        </w:rPr>
        <w:t>1</w:t>
      </w:r>
      <w:r w:rsidRPr="008B6FAB">
        <w:rPr>
          <w:lang w:val="en-US"/>
        </w:rPr>
        <w:t xml:space="preserve">Memory Research Laboratory, Brain Institute, Federal University of Rio Grande do Norte, Av. Nascimento de Castro 2155, RN 59056-450, Natal, Brazil. </w:t>
      </w:r>
      <w:r w:rsidRPr="008B6FAB">
        <w:rPr>
          <w:vertAlign w:val="superscript"/>
          <w:lang w:val="en-US"/>
        </w:rPr>
        <w:t>2</w:t>
      </w:r>
      <w:r w:rsidRPr="008B6FAB">
        <w:rPr>
          <w:lang w:val="en-US"/>
        </w:rPr>
        <w:t xml:space="preserve">Edmond and Lily Safra International Institute of Neuroscience, Av. Alberto Santos Dumont 1560, RN 59280-000, Macaiba, Brazil. </w:t>
      </w:r>
      <w:r w:rsidRPr="008B6FAB">
        <w:rPr>
          <w:vertAlign w:val="superscript"/>
          <w:lang w:val="en-US"/>
        </w:rPr>
        <w:t>3</w:t>
      </w:r>
      <w:r w:rsidRPr="008B6FAB">
        <w:rPr>
          <w:lang w:val="en-US"/>
        </w:rPr>
        <w:t>Departament of Physiology, Federal University of Rio Grande do Norte, Av. Sen. Salgado Filho 3000, RN 59064-741, Natal, Brazil.</w:t>
      </w:r>
      <w:r>
        <w:rPr>
          <w:lang w:val="en-US"/>
        </w:rPr>
        <w:t xml:space="preserve"> </w:t>
      </w:r>
      <w:r w:rsidRPr="000E3498">
        <w:rPr>
          <w:b/>
          <w:lang w:val="en-GB"/>
        </w:rPr>
        <w:t>*</w:t>
      </w:r>
      <w:r w:rsidRPr="00F119DC">
        <w:rPr>
          <w:lang w:val="en-GB"/>
        </w:rPr>
        <w:t>Correspondence should be addressed to Martín Cammarota at martin.cammarota@neuro.ufrn.br.</w:t>
      </w:r>
    </w:p>
    <w:p w14:paraId="401BB32B" w14:textId="77777777" w:rsidR="00F4147D" w:rsidRPr="00F4147D" w:rsidRDefault="00F4147D" w:rsidP="00F4147D">
      <w:pPr>
        <w:spacing w:line="480" w:lineRule="auto"/>
        <w:rPr>
          <w:lang w:val="en-US"/>
        </w:rPr>
      </w:pPr>
    </w:p>
    <w:p w14:paraId="01B550F7" w14:textId="77777777" w:rsidR="00F4147D" w:rsidRDefault="00F4147D" w:rsidP="00F4147D">
      <w:pPr>
        <w:spacing w:line="480" w:lineRule="auto"/>
        <w:rPr>
          <w:lang w:val="en-GB"/>
        </w:rPr>
      </w:pPr>
    </w:p>
    <w:p w14:paraId="23EFCD21" w14:textId="77777777" w:rsidR="00F4147D" w:rsidRDefault="00F4147D" w:rsidP="00F4147D">
      <w:pPr>
        <w:spacing w:line="480" w:lineRule="auto"/>
        <w:rPr>
          <w:lang w:val="en-GB"/>
        </w:rPr>
      </w:pPr>
    </w:p>
    <w:p w14:paraId="419D23B6" w14:textId="77777777" w:rsidR="00F4147D" w:rsidRDefault="00F4147D" w:rsidP="00F4147D">
      <w:pPr>
        <w:spacing w:line="480" w:lineRule="auto"/>
        <w:rPr>
          <w:lang w:val="en-GB"/>
        </w:rPr>
      </w:pPr>
    </w:p>
    <w:p w14:paraId="446FDADA" w14:textId="77777777" w:rsidR="00F4147D" w:rsidRDefault="00F4147D" w:rsidP="00F4147D">
      <w:pPr>
        <w:spacing w:line="480" w:lineRule="auto"/>
        <w:rPr>
          <w:lang w:val="en-GB"/>
        </w:rPr>
      </w:pPr>
    </w:p>
    <w:p w14:paraId="122BBFF4" w14:textId="77777777" w:rsidR="00F4147D" w:rsidRDefault="00F4147D" w:rsidP="00F4147D">
      <w:pPr>
        <w:spacing w:line="480" w:lineRule="auto"/>
        <w:rPr>
          <w:lang w:val="en-GB"/>
        </w:rPr>
      </w:pPr>
    </w:p>
    <w:p w14:paraId="336FB68D" w14:textId="77777777" w:rsidR="00F4147D" w:rsidRDefault="00F4147D" w:rsidP="00F4147D">
      <w:pPr>
        <w:spacing w:line="480" w:lineRule="auto"/>
        <w:rPr>
          <w:lang w:val="en-GB"/>
        </w:rPr>
      </w:pPr>
    </w:p>
    <w:p w14:paraId="55BC85BF" w14:textId="77777777" w:rsidR="004E0433" w:rsidRDefault="004E0433" w:rsidP="008F42A9">
      <w:pPr>
        <w:rPr>
          <w:lang w:val="en-GB"/>
        </w:rPr>
      </w:pPr>
    </w:p>
    <w:p w14:paraId="3C63C668" w14:textId="77777777" w:rsidR="004E0433" w:rsidRDefault="004E0433" w:rsidP="008F42A9">
      <w:pPr>
        <w:rPr>
          <w:lang w:val="en-GB"/>
        </w:rPr>
      </w:pPr>
    </w:p>
    <w:p w14:paraId="346BB27A" w14:textId="6B040797" w:rsidR="008F42A9" w:rsidRDefault="00D77FCB" w:rsidP="008F42A9">
      <w:pPr>
        <w:rPr>
          <w:color w:val="FF0000"/>
          <w:lang w:val="en-US"/>
        </w:rPr>
      </w:pPr>
      <w:r>
        <w:rPr>
          <w:noProof/>
          <w:color w:val="FF0000"/>
        </w:rPr>
        <w:lastRenderedPageBreak/>
        <w:drawing>
          <wp:anchor distT="0" distB="0" distL="114300" distR="114300" simplePos="0" relativeHeight="251659264" behindDoc="1" locked="0" layoutInCell="1" allowOverlap="1" wp14:anchorId="0E0816EB" wp14:editId="2DC8F4E2">
            <wp:simplePos x="0" y="0"/>
            <wp:positionH relativeFrom="margin">
              <wp:posOffset>543560</wp:posOffset>
            </wp:positionH>
            <wp:positionV relativeFrom="paragraph">
              <wp:posOffset>533400</wp:posOffset>
            </wp:positionV>
            <wp:extent cx="4446905" cy="2091690"/>
            <wp:effectExtent l="0" t="0" r="0" b="3810"/>
            <wp:wrapTight wrapText="bothSides">
              <wp:wrapPolygon edited="0">
                <wp:start x="0" y="0"/>
                <wp:lineTo x="0" y="21443"/>
                <wp:lineTo x="21467" y="21443"/>
                <wp:lineTo x="2146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nnula placement 2 - Maior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9" t="8682" r="2537" b="18274"/>
                    <a:stretch/>
                  </pic:blipFill>
                  <pic:spPr bwMode="auto">
                    <a:xfrm>
                      <a:off x="0" y="0"/>
                      <a:ext cx="4446905" cy="2091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41D6CE" w14:textId="7C208CD3" w:rsidR="008F42A9" w:rsidRPr="008F42A9" w:rsidRDefault="00A836C9" w:rsidP="00A836C9">
      <w:pPr>
        <w:tabs>
          <w:tab w:val="left" w:pos="1705"/>
        </w:tabs>
        <w:rPr>
          <w:lang w:val="en-US"/>
        </w:rPr>
      </w:pPr>
      <w:r>
        <w:rPr>
          <w:lang w:val="en-US"/>
        </w:rPr>
        <w:tab/>
      </w:r>
    </w:p>
    <w:p w14:paraId="5189793B" w14:textId="77777777" w:rsidR="008F42A9" w:rsidRPr="008F42A9" w:rsidRDefault="008F42A9" w:rsidP="008F42A9">
      <w:pPr>
        <w:rPr>
          <w:lang w:val="en-US"/>
        </w:rPr>
      </w:pPr>
    </w:p>
    <w:p w14:paraId="739227F6" w14:textId="77777777" w:rsidR="008F42A9" w:rsidRPr="008F42A9" w:rsidRDefault="008F42A9" w:rsidP="008F42A9">
      <w:pPr>
        <w:rPr>
          <w:lang w:val="en-US"/>
        </w:rPr>
      </w:pPr>
    </w:p>
    <w:p w14:paraId="20AADA03" w14:textId="77777777" w:rsidR="008F42A9" w:rsidRPr="008F42A9" w:rsidRDefault="008F42A9" w:rsidP="008F42A9">
      <w:pPr>
        <w:rPr>
          <w:lang w:val="en-US"/>
        </w:rPr>
      </w:pPr>
    </w:p>
    <w:p w14:paraId="54A9C18F" w14:textId="77777777" w:rsidR="008F42A9" w:rsidRPr="008F42A9" w:rsidRDefault="008F42A9" w:rsidP="008F42A9">
      <w:pPr>
        <w:rPr>
          <w:lang w:val="en-US"/>
        </w:rPr>
      </w:pPr>
    </w:p>
    <w:p w14:paraId="597584FA" w14:textId="77777777" w:rsidR="008F42A9" w:rsidRPr="008F42A9" w:rsidRDefault="008F42A9" w:rsidP="008F42A9">
      <w:pPr>
        <w:rPr>
          <w:lang w:val="en-US"/>
        </w:rPr>
      </w:pPr>
    </w:p>
    <w:p w14:paraId="6FACBD13" w14:textId="77777777" w:rsidR="008F42A9" w:rsidRPr="008F42A9" w:rsidRDefault="008F42A9" w:rsidP="008F42A9">
      <w:pPr>
        <w:rPr>
          <w:lang w:val="en-US"/>
        </w:rPr>
      </w:pPr>
    </w:p>
    <w:p w14:paraId="7F46E4C3" w14:textId="77777777" w:rsidR="008F42A9" w:rsidRPr="008F42A9" w:rsidRDefault="008F42A9" w:rsidP="008F42A9">
      <w:pPr>
        <w:rPr>
          <w:lang w:val="en-US"/>
        </w:rPr>
      </w:pPr>
    </w:p>
    <w:p w14:paraId="1DEF5B4C" w14:textId="77777777" w:rsidR="008F42A9" w:rsidRPr="008F42A9" w:rsidRDefault="008F42A9" w:rsidP="008F42A9">
      <w:pPr>
        <w:rPr>
          <w:lang w:val="en-US"/>
        </w:rPr>
      </w:pPr>
    </w:p>
    <w:p w14:paraId="6A911DE8" w14:textId="77777777" w:rsidR="00D77FCB" w:rsidRDefault="00D77FCB" w:rsidP="008F42A9">
      <w:pPr>
        <w:rPr>
          <w:lang w:val="en-US"/>
        </w:rPr>
      </w:pPr>
    </w:p>
    <w:p w14:paraId="5C353EA5" w14:textId="77777777" w:rsidR="00D77FCB" w:rsidRDefault="00D77FCB" w:rsidP="008F42A9">
      <w:pPr>
        <w:rPr>
          <w:lang w:val="en-US"/>
        </w:rPr>
      </w:pPr>
    </w:p>
    <w:p w14:paraId="01B13954" w14:textId="77777777" w:rsidR="00D77FCB" w:rsidRDefault="00D77FCB" w:rsidP="008F42A9">
      <w:pPr>
        <w:rPr>
          <w:lang w:val="en-US"/>
        </w:rPr>
      </w:pPr>
    </w:p>
    <w:p w14:paraId="06F108E3" w14:textId="77777777" w:rsidR="00D77FCB" w:rsidRDefault="00D77FCB" w:rsidP="008F42A9">
      <w:pPr>
        <w:rPr>
          <w:lang w:val="en-US"/>
        </w:rPr>
      </w:pPr>
    </w:p>
    <w:p w14:paraId="67EE96E0" w14:textId="77777777" w:rsidR="00D77FCB" w:rsidRDefault="00D77FCB" w:rsidP="008F42A9">
      <w:pPr>
        <w:rPr>
          <w:b/>
          <w:lang w:val="en-US"/>
        </w:rPr>
      </w:pPr>
    </w:p>
    <w:p w14:paraId="20115F18" w14:textId="4F06F630" w:rsidR="0045189F" w:rsidRPr="008F42A9" w:rsidRDefault="00D77FCB" w:rsidP="00D77FCB">
      <w:pPr>
        <w:spacing w:line="480" w:lineRule="auto"/>
        <w:jc w:val="both"/>
        <w:rPr>
          <w:lang w:val="en-US"/>
        </w:rPr>
      </w:pPr>
      <w:r w:rsidRPr="00D9776F">
        <w:rPr>
          <w:b/>
          <w:lang w:val="en-US"/>
        </w:rPr>
        <w:t>Supplementary Figure S1.</w:t>
      </w:r>
      <w:r w:rsidRPr="00D9776F">
        <w:rPr>
          <w:lang w:val="en-US"/>
        </w:rPr>
        <w:t xml:space="preserve">  </w:t>
      </w:r>
      <w:r w:rsidRPr="00AB1615">
        <w:rPr>
          <w:lang w:val="en-US"/>
        </w:rPr>
        <w:t>Representative photomicrograph of Nissl-stained section showing infusion cannula track terminating in the CA1 region of the dorsal hippocampus</w:t>
      </w:r>
      <w:r w:rsidR="004E0433">
        <w:rPr>
          <w:lang w:val="en-US"/>
        </w:rPr>
        <w:t>.</w:t>
      </w:r>
    </w:p>
    <w:sectPr w:rsidR="0045189F" w:rsidRPr="008F42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2B6"/>
    <w:rsid w:val="00015A8D"/>
    <w:rsid w:val="000411D0"/>
    <w:rsid w:val="00081DA6"/>
    <w:rsid w:val="00242F83"/>
    <w:rsid w:val="00332DAF"/>
    <w:rsid w:val="0045189F"/>
    <w:rsid w:val="004C278B"/>
    <w:rsid w:val="004E0433"/>
    <w:rsid w:val="004F680C"/>
    <w:rsid w:val="005E4F4F"/>
    <w:rsid w:val="006A54E3"/>
    <w:rsid w:val="006F1D40"/>
    <w:rsid w:val="00775C49"/>
    <w:rsid w:val="007E53BD"/>
    <w:rsid w:val="008F42A9"/>
    <w:rsid w:val="009C42B6"/>
    <w:rsid w:val="00A5412B"/>
    <w:rsid w:val="00A836C9"/>
    <w:rsid w:val="00AB1615"/>
    <w:rsid w:val="00B614F0"/>
    <w:rsid w:val="00CD0279"/>
    <w:rsid w:val="00D47C0D"/>
    <w:rsid w:val="00D77FCB"/>
    <w:rsid w:val="00D9776F"/>
    <w:rsid w:val="00DC4959"/>
    <w:rsid w:val="00F41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1DACA"/>
  <w15:chartTrackingRefBased/>
  <w15:docId w15:val="{C9AF330C-60EA-4762-AB21-87DFEB1AC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4147D"/>
    <w:pPr>
      <w:spacing w:after="0" w:line="276" w:lineRule="auto"/>
    </w:pPr>
    <w:rPr>
      <w:rFonts w:ascii="Arial" w:eastAsia="Arial" w:hAnsi="Arial" w:cs="Arial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414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Cammarota</dc:creator>
  <cp:keywords/>
  <dc:description/>
  <cp:lastModifiedBy>Martin Cammarota</cp:lastModifiedBy>
  <cp:revision>2</cp:revision>
  <dcterms:created xsi:type="dcterms:W3CDTF">2020-11-20T20:15:00Z</dcterms:created>
  <dcterms:modified xsi:type="dcterms:W3CDTF">2020-11-20T20:15:00Z</dcterms:modified>
</cp:coreProperties>
</file>