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699D8" w14:textId="77777777" w:rsidR="00913AD6" w:rsidRPr="00913AD6" w:rsidRDefault="00913AD6" w:rsidP="00913AD6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479776761"/>
      <w:bookmarkEnd w:id="0"/>
      <w:r w:rsidRPr="00913AD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Title: </w:t>
      </w:r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>A Subset of Liver Resident Natural Killer Cells Is Expanded in Hepatitis C-infected Patients with Better Liver Function</w:t>
      </w:r>
    </w:p>
    <w:p w14:paraId="18489E2E" w14:textId="77777777" w:rsidR="00913AD6" w:rsidRPr="00913AD6" w:rsidRDefault="00913AD6" w:rsidP="00913AD6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4E912B8" w14:textId="77777777" w:rsidR="00913AD6" w:rsidRPr="00913AD6" w:rsidRDefault="00913AD6" w:rsidP="00913AD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3AD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Authors</w:t>
      </w:r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14:paraId="6C7FF354" w14:textId="77777777" w:rsidR="00913AD6" w:rsidRPr="00913AD6" w:rsidRDefault="00913AD6" w:rsidP="00913AD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</w:pPr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Erin H. </w:t>
      </w:r>
      <w:proofErr w:type="spellStart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Doyle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1</w:t>
      </w:r>
      <w:proofErr w:type="spellEnd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Costica</w:t>
      </w:r>
      <w:proofErr w:type="spellEnd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Aloman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2</w:t>
      </w:r>
      <w:proofErr w:type="spellEnd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, Ahmed El-</w:t>
      </w:r>
      <w:proofErr w:type="spellStart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Shamy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1</w:t>
      </w:r>
      <w:proofErr w:type="spellEnd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Francis </w:t>
      </w:r>
      <w:proofErr w:type="spellStart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Eng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1</w:t>
      </w:r>
      <w:proofErr w:type="spellEnd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Adeeb</w:t>
      </w:r>
      <w:proofErr w:type="spellEnd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Rahman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3</w:t>
      </w:r>
      <w:proofErr w:type="spellEnd"/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, Arielle L. Klepper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1</w:t>
      </w:r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, Brandy Haydel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4</w:t>
      </w:r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, Sander S. Florman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4</w:t>
      </w:r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, M. Isabel Fiel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5</w:t>
      </w:r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, Thomas Schiano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4</w:t>
      </w:r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, and Andrea D. Branch</w:t>
      </w: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1</w:t>
      </w:r>
    </w:p>
    <w:p w14:paraId="03A6C705" w14:textId="77777777" w:rsidR="00913AD6" w:rsidRPr="00913AD6" w:rsidRDefault="00913AD6" w:rsidP="00913AD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02DB4B4" w14:textId="77777777" w:rsidR="00913AD6" w:rsidRPr="00913AD6" w:rsidRDefault="00913AD6" w:rsidP="00913AD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3A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1</w:t>
      </w:r>
      <w:r w:rsidRPr="00913AD6">
        <w:rPr>
          <w:rFonts w:ascii="Times New Roman" w:eastAsia="Times New Roman" w:hAnsi="Times New Roman" w:cs="Times New Roman"/>
          <w:sz w:val="24"/>
          <w:szCs w:val="24"/>
          <w:lang w:eastAsia="it-IT"/>
        </w:rPr>
        <w:t>Division of Liver Diseases, Icahn School of Medicine at Mount Sinai School, New York, NY</w:t>
      </w:r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647A2578" w14:textId="77777777" w:rsidR="00913AD6" w:rsidRPr="00913AD6" w:rsidRDefault="00913AD6" w:rsidP="00913AD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3AD6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2</w:t>
      </w:r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>Rush University Medical Center, Chicago, IL</w:t>
      </w:r>
    </w:p>
    <w:p w14:paraId="3CFC62C2" w14:textId="77777777" w:rsidR="00913AD6" w:rsidRPr="00913AD6" w:rsidRDefault="00913AD6" w:rsidP="00913AD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3AD6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>Human Immune Monitoring Core, Icahn School of Medicine at Mount Sinai, New York, NY</w:t>
      </w:r>
    </w:p>
    <w:p w14:paraId="3965711D" w14:textId="77777777" w:rsidR="00913AD6" w:rsidRPr="00913AD6" w:rsidRDefault="00913AD6" w:rsidP="00913AD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3AD6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4</w:t>
      </w:r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Recanati Miller Transplantation Institute, </w:t>
      </w:r>
      <w:proofErr w:type="gramStart"/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>The</w:t>
      </w:r>
      <w:proofErr w:type="gramEnd"/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Mount Sinai Hospital, New York, NY</w:t>
      </w:r>
    </w:p>
    <w:p w14:paraId="03B127B3" w14:textId="77777777" w:rsidR="00913AD6" w:rsidRPr="00913AD6" w:rsidRDefault="00913AD6" w:rsidP="00913AD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3AD6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5</w:t>
      </w:r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Department of Pathology, </w:t>
      </w:r>
      <w:proofErr w:type="gramStart"/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>The</w:t>
      </w:r>
      <w:proofErr w:type="gramEnd"/>
      <w:r w:rsidRPr="00913A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Mount Sinai Hospital, New York, NY</w:t>
      </w:r>
    </w:p>
    <w:p w14:paraId="38F09877" w14:textId="3E4CC06A" w:rsid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17E79CD" w14:textId="0C137868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9863B99" w14:textId="77777777" w:rsidR="001E2318" w:rsidRDefault="001E2318" w:rsidP="001E2318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Supplemental Figure 1</w:t>
      </w:r>
      <w:r w:rsidRPr="00304F26">
        <w:rPr>
          <w:rFonts w:asciiTheme="majorBidi" w:hAnsiTheme="majorBidi" w:cstheme="majorBidi"/>
          <w:b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sz w:val="24"/>
          <w:szCs w:val="24"/>
        </w:rPr>
        <w:t>Correlation between macrophage/monocyte populations and clinical status</w:t>
      </w:r>
      <w:r w:rsidRPr="00304F26">
        <w:rPr>
          <w:rFonts w:asciiTheme="majorBidi" w:hAnsiTheme="majorBidi" w:cstheme="majorBidi"/>
          <w:b/>
          <w:sz w:val="24"/>
          <w:szCs w:val="24"/>
        </w:rPr>
        <w:t>.</w:t>
      </w:r>
      <w:r w:rsidRPr="00304F2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Correlation between the abundance of hepatic</w:t>
      </w:r>
      <w:r w:rsidRPr="00304F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CD16</w:t>
      </w:r>
      <w:proofErr w:type="spellEnd"/>
      <w:r>
        <w:rPr>
          <w:rFonts w:asciiTheme="majorBidi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4F26">
        <w:rPr>
          <w:rFonts w:asciiTheme="majorBidi" w:hAnsiTheme="majorBidi" w:cstheme="majorBidi"/>
          <w:sz w:val="24"/>
          <w:szCs w:val="24"/>
        </w:rPr>
        <w:t>CD</w:t>
      </w:r>
      <w:r>
        <w:rPr>
          <w:rFonts w:asciiTheme="majorBidi" w:hAnsiTheme="majorBidi" w:cstheme="majorBidi"/>
          <w:sz w:val="24"/>
          <w:szCs w:val="24"/>
        </w:rPr>
        <w:t>14</w:t>
      </w:r>
      <w:proofErr w:type="spellEnd"/>
      <w:r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304F2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monocytes/macrophages</w:t>
      </w:r>
      <w:r w:rsidRPr="00304F26">
        <w:rPr>
          <w:rFonts w:asciiTheme="majorBidi" w:hAnsiTheme="majorBidi" w:cstheme="majorBidi"/>
          <w:sz w:val="24"/>
          <w:szCs w:val="24"/>
        </w:rPr>
        <w:t xml:space="preserve"> were correlated with </w:t>
      </w:r>
      <w:proofErr w:type="spellStart"/>
      <w:r>
        <w:rPr>
          <w:rFonts w:asciiTheme="majorBidi" w:hAnsiTheme="majorBidi" w:cstheme="majorBidi"/>
          <w:sz w:val="24"/>
          <w:szCs w:val="24"/>
        </w:rPr>
        <w:t>INR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(A</w:t>
      </w:r>
      <w:proofErr w:type="gramStart"/>
      <w:r>
        <w:rPr>
          <w:rFonts w:asciiTheme="majorBidi" w:hAnsiTheme="majorBidi" w:cstheme="majorBidi"/>
          <w:sz w:val="24"/>
          <w:szCs w:val="24"/>
        </w:rPr>
        <w:t>)  and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4F26">
        <w:rPr>
          <w:rFonts w:asciiTheme="majorBidi" w:hAnsiTheme="majorBidi" w:cstheme="majorBidi"/>
          <w:sz w:val="24"/>
          <w:szCs w:val="24"/>
        </w:rPr>
        <w:t>the natural MELD score</w:t>
      </w:r>
      <w:r>
        <w:rPr>
          <w:rFonts w:asciiTheme="majorBidi" w:hAnsiTheme="majorBidi" w:cstheme="majorBidi"/>
          <w:sz w:val="24"/>
          <w:szCs w:val="24"/>
        </w:rPr>
        <w:t xml:space="preserve"> (B). Correlation between the abundance of hepatic</w:t>
      </w:r>
      <w:r w:rsidRPr="00304F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4F26">
        <w:rPr>
          <w:rFonts w:asciiTheme="majorBidi" w:hAnsiTheme="majorBidi" w:cstheme="majorBidi"/>
          <w:sz w:val="24"/>
          <w:szCs w:val="24"/>
        </w:rPr>
        <w:t>CD</w:t>
      </w:r>
      <w:r>
        <w:rPr>
          <w:rFonts w:asciiTheme="majorBidi" w:hAnsiTheme="majorBidi" w:cstheme="majorBidi"/>
          <w:sz w:val="24"/>
          <w:szCs w:val="24"/>
        </w:rPr>
        <w:t>14</w:t>
      </w:r>
      <w:proofErr w:type="spellEnd"/>
      <w:r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304F2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monocytes/macrophages and</w:t>
      </w:r>
      <w:r w:rsidRPr="00304F2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serum total bilirubin (C). N=</w:t>
      </w:r>
      <w:r w:rsidRPr="00304F26">
        <w:rPr>
          <w:rFonts w:asciiTheme="majorBidi" w:hAnsiTheme="majorBidi" w:cstheme="majorBidi"/>
          <w:sz w:val="24"/>
          <w:szCs w:val="24"/>
        </w:rPr>
        <w:t>16, calculated using the Pearson’s correlation coefficient.</w:t>
      </w:r>
    </w:p>
    <w:p w14:paraId="61FED378" w14:textId="08038A73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AE307D1" w14:textId="42AF8C95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3B0F7AF" w14:textId="171AE053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D1C8B44" w14:textId="4B17BBF8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892F421" w14:textId="68AC8A6D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E475BC7" w14:textId="5298B583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77842B9" w14:textId="6BA48EC4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305F40F" w14:textId="3670AADB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B57715F" w14:textId="04A50CE0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AEBAC2A" w14:textId="4E38A957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EC53F87" w14:textId="2022FE7A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9895F77" w14:textId="26204D92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04C9EE6" w14:textId="5678B49F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FB61425" w14:textId="372FCE39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0072112" w14:textId="6C8C8A80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6AA3DF8" w14:textId="2C183B78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8AE4568" w14:textId="10A98651" w:rsidR="00913AD6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7ADC61F" w14:textId="77777777" w:rsidR="00913AD6" w:rsidRPr="006D1B93" w:rsidRDefault="00913AD6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115E02E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TableGrid"/>
        <w:tblW w:w="10098" w:type="dxa"/>
        <w:tblLayout w:type="fixed"/>
        <w:tblLook w:val="04A0" w:firstRow="1" w:lastRow="0" w:firstColumn="1" w:lastColumn="0" w:noHBand="0" w:noVBand="1"/>
      </w:tblPr>
      <w:tblGrid>
        <w:gridCol w:w="4068"/>
        <w:gridCol w:w="720"/>
        <w:gridCol w:w="810"/>
        <w:gridCol w:w="4500"/>
      </w:tblGrid>
      <w:tr w:rsidR="006D1B93" w:rsidRPr="006D1B93" w14:paraId="7ABF3610" w14:textId="77777777" w:rsidTr="00EB11C9">
        <w:trPr>
          <w:trHeight w:val="350"/>
        </w:trPr>
        <w:tc>
          <w:tcPr>
            <w:tcW w:w="1009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F45FB1C" w14:textId="77777777" w:rsidR="006D1B93" w:rsidRPr="006D1B93" w:rsidRDefault="006D1B93" w:rsidP="006D1B93">
            <w:pPr>
              <w:rPr>
                <w:b/>
                <w:sz w:val="24"/>
                <w:szCs w:val="24"/>
              </w:rPr>
            </w:pPr>
            <w:r w:rsidRPr="006D1B93">
              <w:rPr>
                <w:b/>
                <w:sz w:val="24"/>
                <w:szCs w:val="24"/>
              </w:rPr>
              <w:t>Suppletory Table 1. Top 5 gene sets enhanced in LMCs compared to PBMCs</w:t>
            </w:r>
          </w:p>
        </w:tc>
      </w:tr>
      <w:tr w:rsidR="006D1B93" w:rsidRPr="006D1B93" w14:paraId="1DD592B1" w14:textId="77777777" w:rsidTr="00EB11C9">
        <w:trPr>
          <w:trHeight w:val="350"/>
        </w:trPr>
        <w:tc>
          <w:tcPr>
            <w:tcW w:w="40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48A07C4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Gene set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E5898BD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NES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7E8366A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FDR</w:t>
            </w:r>
          </w:p>
        </w:tc>
        <w:tc>
          <w:tcPr>
            <w:tcW w:w="45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27C83B6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Top genes of leading edge subset</w:t>
            </w:r>
          </w:p>
        </w:tc>
      </w:tr>
      <w:tr w:rsidR="006D1B93" w:rsidRPr="006D1B93" w14:paraId="1CC1C32E" w14:textId="77777777" w:rsidTr="00EB11C9">
        <w:trPr>
          <w:trHeight w:val="530"/>
        </w:trPr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</w:tcPr>
          <w:p w14:paraId="25696545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S1 – NK cell surface signature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right w:val="nil"/>
            </w:tcBorders>
          </w:tcPr>
          <w:p w14:paraId="575EE128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1.96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right w:val="nil"/>
            </w:tcBorders>
          </w:tcPr>
          <w:p w14:paraId="6DF0943E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0.006</w:t>
            </w:r>
          </w:p>
        </w:tc>
        <w:tc>
          <w:tcPr>
            <w:tcW w:w="4500" w:type="dxa"/>
            <w:tcBorders>
              <w:top w:val="single" w:sz="18" w:space="0" w:color="auto"/>
              <w:left w:val="nil"/>
              <w:right w:val="nil"/>
            </w:tcBorders>
          </w:tcPr>
          <w:p w14:paraId="41741120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TNFSF14, TGFBR3, PTGDR, IL2RB, ADRB2, FASLG, IL18RAP, HAVCR2, IL18R1, S1PR5, RARRES3, ATP8B4, GPR114, CD97, KIR3DL1, KIR2DL3, KIR2DS5, KIR2DL1, CX3CR1, SLC7A5</w:t>
            </w:r>
          </w:p>
        </w:tc>
      </w:tr>
      <w:tr w:rsidR="006D1B93" w:rsidRPr="006D1B93" w14:paraId="65BFE042" w14:textId="77777777" w:rsidTr="00EB11C9">
        <w:trPr>
          <w:trHeight w:val="530"/>
        </w:trPr>
        <w:tc>
          <w:tcPr>
            <w:tcW w:w="4068" w:type="dxa"/>
            <w:tcBorders>
              <w:left w:val="nil"/>
              <w:right w:val="nil"/>
            </w:tcBorders>
          </w:tcPr>
          <w:p w14:paraId="50698B49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S0 – T cell surface signature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7C11459C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1.93</w:t>
            </w:r>
          </w:p>
        </w:tc>
        <w:tc>
          <w:tcPr>
            <w:tcW w:w="810" w:type="dxa"/>
            <w:tcBorders>
              <w:left w:val="nil"/>
              <w:right w:val="nil"/>
            </w:tcBorders>
          </w:tcPr>
          <w:p w14:paraId="3DA8668F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0.006</w:t>
            </w:r>
          </w:p>
        </w:tc>
        <w:tc>
          <w:tcPr>
            <w:tcW w:w="4500" w:type="dxa"/>
            <w:tcBorders>
              <w:left w:val="nil"/>
              <w:right w:val="nil"/>
            </w:tcBorders>
          </w:tcPr>
          <w:p w14:paraId="00736394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CD2, PTPRCAP, CXCR6, CD6, GIMAP2, ITM2A, SLC38A1, LAG3, GPR171, CD3E, SIT1, TMEM106C, CLEC2D</w:t>
            </w:r>
          </w:p>
        </w:tc>
      </w:tr>
      <w:tr w:rsidR="006D1B93" w:rsidRPr="006D1B93" w14:paraId="6642946A" w14:textId="77777777" w:rsidTr="00EB11C9">
        <w:trPr>
          <w:trHeight w:val="530"/>
        </w:trPr>
        <w:tc>
          <w:tcPr>
            <w:tcW w:w="4068" w:type="dxa"/>
            <w:tcBorders>
              <w:left w:val="nil"/>
              <w:right w:val="nil"/>
            </w:tcBorders>
          </w:tcPr>
          <w:p w14:paraId="0D0B265D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M7.2 – Enriched in NK cells (I)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7FCB6951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1.93</w:t>
            </w:r>
          </w:p>
        </w:tc>
        <w:tc>
          <w:tcPr>
            <w:tcW w:w="810" w:type="dxa"/>
            <w:tcBorders>
              <w:left w:val="nil"/>
              <w:right w:val="nil"/>
            </w:tcBorders>
          </w:tcPr>
          <w:p w14:paraId="399436B9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0.007</w:t>
            </w:r>
          </w:p>
        </w:tc>
        <w:tc>
          <w:tcPr>
            <w:tcW w:w="4500" w:type="dxa"/>
            <w:tcBorders>
              <w:left w:val="nil"/>
              <w:right w:val="nil"/>
            </w:tcBorders>
          </w:tcPr>
          <w:p w14:paraId="06041913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EOMES, KLRD1, TARP, GIMAP7, PRKCH, GZMA, CD96, PTGDR, IL2RB, MYBL1, CD247, FASLG, PLEKHF1, IL18RAP, KLRC1, FCGR3B, PRKCQ, CST7, GNLY, PRF1, ITK, CCL5, S1PR5, CLIC3, SH2D2A, GZMB, SAMD3, NLRC3, GPR56, HOPX, GZMH, FGFBP2, NKG7, CTSW</w:t>
            </w:r>
          </w:p>
        </w:tc>
      </w:tr>
      <w:tr w:rsidR="006D1B93" w:rsidRPr="006D1B93" w14:paraId="5B6160FD" w14:textId="77777777" w:rsidTr="00EB11C9">
        <w:trPr>
          <w:trHeight w:val="530"/>
        </w:trPr>
        <w:tc>
          <w:tcPr>
            <w:tcW w:w="4068" w:type="dxa"/>
            <w:tcBorders>
              <w:left w:val="nil"/>
              <w:right w:val="nil"/>
            </w:tcBorders>
          </w:tcPr>
          <w:p w14:paraId="23448E49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M7.0 – Enriched in T cells (I)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18134FF4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1.96</w:t>
            </w:r>
          </w:p>
        </w:tc>
        <w:tc>
          <w:tcPr>
            <w:tcW w:w="810" w:type="dxa"/>
            <w:tcBorders>
              <w:left w:val="nil"/>
              <w:right w:val="nil"/>
            </w:tcBorders>
          </w:tcPr>
          <w:p w14:paraId="37EEF76B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0.008</w:t>
            </w:r>
          </w:p>
        </w:tc>
        <w:tc>
          <w:tcPr>
            <w:tcW w:w="4500" w:type="dxa"/>
            <w:tcBorders>
              <w:left w:val="nil"/>
              <w:right w:val="nil"/>
            </w:tcBorders>
          </w:tcPr>
          <w:p w14:paraId="65968B0D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EOMES, TARP, CD2, GZMK, GIMAP7, GIMAP6, PRKCH, GZMA, RASGRP1, CD96, CD7, CD247, PTPRCAP, CD6, PRKCQ, CD3D, UBASH3A, GNLY, PRF1, ITK, CCL5, ITM2A, BCL11B, GZMB, SAMD3, GPR171, NLRC3, IL32, CD3E, SIT1, GZMH, NKG7, LAT, TRAT1</w:t>
            </w:r>
          </w:p>
        </w:tc>
      </w:tr>
      <w:tr w:rsidR="006D1B93" w:rsidRPr="006D1B93" w14:paraId="380B688F" w14:textId="77777777" w:rsidTr="00EB11C9">
        <w:trPr>
          <w:trHeight w:val="530"/>
        </w:trPr>
        <w:tc>
          <w:tcPr>
            <w:tcW w:w="4068" w:type="dxa"/>
            <w:tcBorders>
              <w:left w:val="nil"/>
              <w:bottom w:val="single" w:sz="18" w:space="0" w:color="auto"/>
              <w:right w:val="nil"/>
            </w:tcBorders>
          </w:tcPr>
          <w:p w14:paraId="41D2BFFF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M61.0 – Enriched in NK cells (II)</w:t>
            </w:r>
          </w:p>
        </w:tc>
        <w:tc>
          <w:tcPr>
            <w:tcW w:w="720" w:type="dxa"/>
            <w:tcBorders>
              <w:left w:val="nil"/>
              <w:bottom w:val="single" w:sz="18" w:space="0" w:color="auto"/>
              <w:right w:val="nil"/>
            </w:tcBorders>
          </w:tcPr>
          <w:p w14:paraId="4D1C7DAA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1.94</w:t>
            </w:r>
          </w:p>
        </w:tc>
        <w:tc>
          <w:tcPr>
            <w:tcW w:w="810" w:type="dxa"/>
            <w:tcBorders>
              <w:left w:val="nil"/>
              <w:bottom w:val="single" w:sz="18" w:space="0" w:color="auto"/>
              <w:right w:val="nil"/>
            </w:tcBorders>
          </w:tcPr>
          <w:p w14:paraId="590DCF67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0.008</w:t>
            </w:r>
          </w:p>
        </w:tc>
        <w:tc>
          <w:tcPr>
            <w:tcW w:w="4500" w:type="dxa"/>
            <w:tcBorders>
              <w:left w:val="nil"/>
              <w:bottom w:val="single" w:sz="18" w:space="0" w:color="auto"/>
              <w:right w:val="nil"/>
            </w:tcBorders>
          </w:tcPr>
          <w:p w14:paraId="01DA8ACC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TARP, TGFBR3, CD96, CD7, IL2RB, CD247, S1PR5, GPR56, KIR3DL1, KIR2DL3, KIR2DS5, KIR2DL1, NKG7</w:t>
            </w:r>
          </w:p>
        </w:tc>
      </w:tr>
    </w:tbl>
    <w:p w14:paraId="28B7157D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2C0173B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E47FC76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1" w:name="_GoBack"/>
      <w:bookmarkEnd w:id="1"/>
    </w:p>
    <w:p w14:paraId="5AAD2663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FA696FB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4FAEE0D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98B64E1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3A9E4D4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7BC71BB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363EF2B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BDB3577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39EDED6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0D791F4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9073227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41BED51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E6C0C87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2295131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TableGrid"/>
        <w:tblW w:w="10818" w:type="dxa"/>
        <w:tblLayout w:type="fixed"/>
        <w:tblLook w:val="04A0" w:firstRow="1" w:lastRow="0" w:firstColumn="1" w:lastColumn="0" w:noHBand="0" w:noVBand="1"/>
      </w:tblPr>
      <w:tblGrid>
        <w:gridCol w:w="2268"/>
        <w:gridCol w:w="720"/>
        <w:gridCol w:w="810"/>
        <w:gridCol w:w="2700"/>
        <w:gridCol w:w="720"/>
        <w:gridCol w:w="810"/>
        <w:gridCol w:w="2790"/>
      </w:tblGrid>
      <w:tr w:rsidR="006D1B93" w:rsidRPr="006D1B93" w14:paraId="0CFA1093" w14:textId="77777777" w:rsidTr="00EB11C9">
        <w:trPr>
          <w:trHeight w:val="350"/>
        </w:trPr>
        <w:tc>
          <w:tcPr>
            <w:tcW w:w="10818" w:type="dxa"/>
            <w:gridSpan w:val="7"/>
          </w:tcPr>
          <w:p w14:paraId="061C767B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Supplementary Table 2. Leading edge genes for shared LPS upregulated pathways</w:t>
            </w:r>
          </w:p>
        </w:tc>
      </w:tr>
      <w:tr w:rsidR="006D1B93" w:rsidRPr="006D1B93" w14:paraId="0FD22D31" w14:textId="77777777" w:rsidTr="00EB11C9">
        <w:trPr>
          <w:trHeight w:val="350"/>
        </w:trPr>
        <w:tc>
          <w:tcPr>
            <w:tcW w:w="2268" w:type="dxa"/>
          </w:tcPr>
          <w:p w14:paraId="705A913C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gridSpan w:val="3"/>
          </w:tcPr>
          <w:p w14:paraId="5D82A46F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 xml:space="preserve">Upregulated in LPS-stimulated LMCs compared to </w:t>
            </w:r>
            <w:r w:rsidRPr="006D1B93">
              <w:rPr>
                <w:b/>
                <w:bCs/>
                <w:i/>
                <w:sz w:val="24"/>
                <w:szCs w:val="24"/>
              </w:rPr>
              <w:t>Ex Vivo</w:t>
            </w:r>
            <w:r w:rsidRPr="006D1B93">
              <w:rPr>
                <w:b/>
                <w:bCs/>
                <w:sz w:val="24"/>
                <w:szCs w:val="24"/>
              </w:rPr>
              <w:t xml:space="preserve"> LMCs</w:t>
            </w:r>
          </w:p>
        </w:tc>
        <w:tc>
          <w:tcPr>
            <w:tcW w:w="4320" w:type="dxa"/>
            <w:gridSpan w:val="3"/>
          </w:tcPr>
          <w:p w14:paraId="77EB1003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 xml:space="preserve">Upregulated in LPS-stimulated PBMCs compared to </w:t>
            </w:r>
            <w:r w:rsidRPr="006D1B93">
              <w:rPr>
                <w:b/>
                <w:bCs/>
                <w:i/>
                <w:sz w:val="24"/>
                <w:szCs w:val="24"/>
              </w:rPr>
              <w:t>Ex Vivo</w:t>
            </w:r>
            <w:r w:rsidRPr="006D1B93">
              <w:rPr>
                <w:b/>
                <w:bCs/>
                <w:sz w:val="24"/>
                <w:szCs w:val="24"/>
              </w:rPr>
              <w:t xml:space="preserve"> PBMCs</w:t>
            </w:r>
          </w:p>
        </w:tc>
      </w:tr>
      <w:tr w:rsidR="006D1B93" w:rsidRPr="006D1B93" w14:paraId="3114904F" w14:textId="77777777" w:rsidTr="00EB11C9">
        <w:trPr>
          <w:trHeight w:val="350"/>
        </w:trPr>
        <w:tc>
          <w:tcPr>
            <w:tcW w:w="2268" w:type="dxa"/>
          </w:tcPr>
          <w:p w14:paraId="0D1C6C13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Gene set</w:t>
            </w:r>
          </w:p>
        </w:tc>
        <w:tc>
          <w:tcPr>
            <w:tcW w:w="720" w:type="dxa"/>
          </w:tcPr>
          <w:p w14:paraId="166ABC05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NES</w:t>
            </w:r>
          </w:p>
        </w:tc>
        <w:tc>
          <w:tcPr>
            <w:tcW w:w="810" w:type="dxa"/>
          </w:tcPr>
          <w:p w14:paraId="17BBB840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FDR</w:t>
            </w:r>
          </w:p>
        </w:tc>
        <w:tc>
          <w:tcPr>
            <w:tcW w:w="2700" w:type="dxa"/>
          </w:tcPr>
          <w:p w14:paraId="17983E14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Top genes of leading edge subset</w:t>
            </w:r>
          </w:p>
        </w:tc>
        <w:tc>
          <w:tcPr>
            <w:tcW w:w="720" w:type="dxa"/>
          </w:tcPr>
          <w:p w14:paraId="46923C0A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NES</w:t>
            </w:r>
          </w:p>
        </w:tc>
        <w:tc>
          <w:tcPr>
            <w:tcW w:w="810" w:type="dxa"/>
          </w:tcPr>
          <w:p w14:paraId="73161D01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FDR</w:t>
            </w:r>
          </w:p>
        </w:tc>
        <w:tc>
          <w:tcPr>
            <w:tcW w:w="2790" w:type="dxa"/>
          </w:tcPr>
          <w:p w14:paraId="3263933E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Top genes of leading edge subset</w:t>
            </w:r>
          </w:p>
        </w:tc>
      </w:tr>
      <w:tr w:rsidR="006D1B93" w:rsidRPr="006D1B93" w14:paraId="5D1A6DC5" w14:textId="77777777" w:rsidTr="00EB11C9">
        <w:trPr>
          <w:trHeight w:val="530"/>
        </w:trPr>
        <w:tc>
          <w:tcPr>
            <w:tcW w:w="2268" w:type="dxa"/>
          </w:tcPr>
          <w:p w14:paraId="7CF0F7EB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M70.0 – TBA</w:t>
            </w:r>
          </w:p>
        </w:tc>
        <w:tc>
          <w:tcPr>
            <w:tcW w:w="720" w:type="dxa"/>
          </w:tcPr>
          <w:p w14:paraId="4363EEAD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1.99</w:t>
            </w:r>
          </w:p>
        </w:tc>
        <w:tc>
          <w:tcPr>
            <w:tcW w:w="810" w:type="dxa"/>
          </w:tcPr>
          <w:p w14:paraId="6BC849DF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0.006</w:t>
            </w:r>
          </w:p>
        </w:tc>
        <w:tc>
          <w:tcPr>
            <w:tcW w:w="2700" w:type="dxa"/>
          </w:tcPr>
          <w:p w14:paraId="7DC6E6D8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MSC, IL4I1, CFB, PDLIM7, NUP62</w:t>
            </w:r>
          </w:p>
        </w:tc>
        <w:tc>
          <w:tcPr>
            <w:tcW w:w="720" w:type="dxa"/>
          </w:tcPr>
          <w:p w14:paraId="5292EFF8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1.61</w:t>
            </w:r>
          </w:p>
        </w:tc>
        <w:tc>
          <w:tcPr>
            <w:tcW w:w="810" w:type="dxa"/>
          </w:tcPr>
          <w:p w14:paraId="6A0CCE8A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0.066</w:t>
            </w:r>
          </w:p>
        </w:tc>
        <w:tc>
          <w:tcPr>
            <w:tcW w:w="2790" w:type="dxa"/>
          </w:tcPr>
          <w:p w14:paraId="085C6EFC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CFB, IL4I1, NUP62, MSC, CES4, ZNF205</w:t>
            </w:r>
          </w:p>
        </w:tc>
      </w:tr>
      <w:tr w:rsidR="006D1B93" w:rsidRPr="006D1B93" w14:paraId="5C603F1F" w14:textId="77777777" w:rsidTr="00EB11C9">
        <w:trPr>
          <w:trHeight w:val="530"/>
        </w:trPr>
        <w:tc>
          <w:tcPr>
            <w:tcW w:w="2268" w:type="dxa"/>
          </w:tcPr>
          <w:p w14:paraId="59F20F8F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M51 – Cell adhesion</w:t>
            </w:r>
          </w:p>
        </w:tc>
        <w:tc>
          <w:tcPr>
            <w:tcW w:w="720" w:type="dxa"/>
          </w:tcPr>
          <w:p w14:paraId="364BB77E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1.58</w:t>
            </w:r>
          </w:p>
        </w:tc>
        <w:tc>
          <w:tcPr>
            <w:tcW w:w="810" w:type="dxa"/>
          </w:tcPr>
          <w:p w14:paraId="11CB2EC0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0.124</w:t>
            </w:r>
          </w:p>
        </w:tc>
        <w:tc>
          <w:tcPr>
            <w:tcW w:w="2700" w:type="dxa"/>
          </w:tcPr>
          <w:p w14:paraId="3ACD2449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IL1B, ENG, VCAM1, THBS1, COL5A1, JAM3</w:t>
            </w:r>
          </w:p>
        </w:tc>
        <w:tc>
          <w:tcPr>
            <w:tcW w:w="720" w:type="dxa"/>
          </w:tcPr>
          <w:p w14:paraId="6AF5E89F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1.48</w:t>
            </w:r>
          </w:p>
        </w:tc>
        <w:tc>
          <w:tcPr>
            <w:tcW w:w="810" w:type="dxa"/>
          </w:tcPr>
          <w:p w14:paraId="76EA0F60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0.121</w:t>
            </w:r>
          </w:p>
        </w:tc>
        <w:tc>
          <w:tcPr>
            <w:tcW w:w="2790" w:type="dxa"/>
          </w:tcPr>
          <w:p w14:paraId="0C5CBA35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THBS1, IL1B, ENG, LAMB1, JAM3</w:t>
            </w:r>
          </w:p>
        </w:tc>
      </w:tr>
      <w:tr w:rsidR="006D1B93" w:rsidRPr="006D1B93" w14:paraId="51C8C44B" w14:textId="77777777" w:rsidTr="00EB11C9">
        <w:trPr>
          <w:trHeight w:val="530"/>
        </w:trPr>
        <w:tc>
          <w:tcPr>
            <w:tcW w:w="2268" w:type="dxa"/>
          </w:tcPr>
          <w:p w14:paraId="7362671E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M27.0 – Chemokine cluster (I)</w:t>
            </w:r>
          </w:p>
        </w:tc>
        <w:tc>
          <w:tcPr>
            <w:tcW w:w="720" w:type="dxa"/>
          </w:tcPr>
          <w:p w14:paraId="211AE874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1.61</w:t>
            </w:r>
          </w:p>
        </w:tc>
        <w:tc>
          <w:tcPr>
            <w:tcW w:w="810" w:type="dxa"/>
          </w:tcPr>
          <w:p w14:paraId="20547C0A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0.178</w:t>
            </w:r>
          </w:p>
        </w:tc>
        <w:tc>
          <w:tcPr>
            <w:tcW w:w="2700" w:type="dxa"/>
          </w:tcPr>
          <w:p w14:paraId="64275390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CCL7, CCL20, CCL23, CCL4, CXCL5, CXCL1, CXCL2, CCL19, CCL8, CXCL9, CXCL13, CCL18, CXCL3, PPBP</w:t>
            </w:r>
          </w:p>
        </w:tc>
        <w:tc>
          <w:tcPr>
            <w:tcW w:w="720" w:type="dxa"/>
          </w:tcPr>
          <w:p w14:paraId="53BDA389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2.10</w:t>
            </w:r>
          </w:p>
        </w:tc>
        <w:tc>
          <w:tcPr>
            <w:tcW w:w="810" w:type="dxa"/>
          </w:tcPr>
          <w:p w14:paraId="2D37B203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0.001</w:t>
            </w:r>
          </w:p>
        </w:tc>
        <w:tc>
          <w:tcPr>
            <w:tcW w:w="2790" w:type="dxa"/>
          </w:tcPr>
          <w:p w14:paraId="4CB4DE80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CCL20, CXCL2, CXCL5, CCL7, CXCL1, CCL8, CXCL13, CCL23, CCL4, CXCL6, CXCL9, CCL19</w:t>
            </w:r>
          </w:p>
        </w:tc>
      </w:tr>
      <w:tr w:rsidR="006D1B93" w:rsidRPr="006D1B93" w14:paraId="37EBD3FB" w14:textId="77777777" w:rsidTr="00EB11C9">
        <w:trPr>
          <w:trHeight w:val="530"/>
        </w:trPr>
        <w:tc>
          <w:tcPr>
            <w:tcW w:w="2268" w:type="dxa"/>
          </w:tcPr>
          <w:p w14:paraId="1E1F4B63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S11 – Activated (LPS) DC surface signature</w:t>
            </w:r>
          </w:p>
        </w:tc>
        <w:tc>
          <w:tcPr>
            <w:tcW w:w="720" w:type="dxa"/>
          </w:tcPr>
          <w:p w14:paraId="319BDC26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1.61</w:t>
            </w:r>
          </w:p>
        </w:tc>
        <w:tc>
          <w:tcPr>
            <w:tcW w:w="810" w:type="dxa"/>
          </w:tcPr>
          <w:p w14:paraId="435966B6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0.132</w:t>
            </w:r>
          </w:p>
        </w:tc>
        <w:tc>
          <w:tcPr>
            <w:tcW w:w="2700" w:type="dxa"/>
          </w:tcPr>
          <w:p w14:paraId="57C623D7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RNF144B, CD40, TMEM140, ITGB8, EREG, SLC41A2, SGPP2, LRRC32, IL3RA, IFI27, CD58, SLC43A2</w:t>
            </w:r>
          </w:p>
        </w:tc>
        <w:tc>
          <w:tcPr>
            <w:tcW w:w="720" w:type="dxa"/>
          </w:tcPr>
          <w:p w14:paraId="6759D322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1.87</w:t>
            </w:r>
          </w:p>
        </w:tc>
        <w:tc>
          <w:tcPr>
            <w:tcW w:w="810" w:type="dxa"/>
          </w:tcPr>
          <w:p w14:paraId="7C05ABFF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0.008</w:t>
            </w:r>
          </w:p>
        </w:tc>
        <w:tc>
          <w:tcPr>
            <w:tcW w:w="2790" w:type="dxa"/>
          </w:tcPr>
          <w:p w14:paraId="00A43E04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RNF144B, EREG, TMEM140, ITGB8, IFI6, CD58, SGPP2, CD40, TGFA, SLC43A2, SLC31A2, TNFSF13B, LAMP2</w:t>
            </w:r>
          </w:p>
        </w:tc>
      </w:tr>
      <w:tr w:rsidR="006D1B93" w:rsidRPr="006D1B93" w14:paraId="1E8CA4E8" w14:textId="77777777" w:rsidTr="00EB11C9">
        <w:trPr>
          <w:trHeight w:val="530"/>
        </w:trPr>
        <w:tc>
          <w:tcPr>
            <w:tcW w:w="2268" w:type="dxa"/>
          </w:tcPr>
          <w:p w14:paraId="6D300452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M165 – Enriched in activated DCs (II)</w:t>
            </w:r>
          </w:p>
        </w:tc>
        <w:tc>
          <w:tcPr>
            <w:tcW w:w="720" w:type="dxa"/>
          </w:tcPr>
          <w:p w14:paraId="6622B5AC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1.50</w:t>
            </w:r>
          </w:p>
        </w:tc>
        <w:tc>
          <w:tcPr>
            <w:tcW w:w="810" w:type="dxa"/>
          </w:tcPr>
          <w:p w14:paraId="5CA0794D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0.122</w:t>
            </w:r>
          </w:p>
        </w:tc>
        <w:tc>
          <w:tcPr>
            <w:tcW w:w="2700" w:type="dxa"/>
          </w:tcPr>
          <w:p w14:paraId="135A5571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HERC5, IFIH1, TNFAIP6, CCL20, RSAD2, IFIT2, LAMP3, MX2, DSE, IFIT3, IFI27, CCL8, SERPING1, IL18, IFIT1, PDGFRL, HESX1, DAPK1, IFNGR2, MGST1, ST3GAL6</w:t>
            </w:r>
          </w:p>
        </w:tc>
        <w:tc>
          <w:tcPr>
            <w:tcW w:w="720" w:type="dxa"/>
          </w:tcPr>
          <w:p w14:paraId="0B8C9B0F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2.11</w:t>
            </w:r>
          </w:p>
        </w:tc>
        <w:tc>
          <w:tcPr>
            <w:tcW w:w="810" w:type="dxa"/>
          </w:tcPr>
          <w:p w14:paraId="2C253B1C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0.001</w:t>
            </w:r>
          </w:p>
        </w:tc>
        <w:tc>
          <w:tcPr>
            <w:tcW w:w="2790" w:type="dxa"/>
          </w:tcPr>
          <w:p w14:paraId="2B595E8A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CCL20, TNFAIP6, HERC5, IFIH1, DSE, CCL8, IFIT2, MX2, RSAD2, RBM47, LAMP3, PDGFRL, IFNGR2, CSF2RA, IFIT3, IFIT1, DAPK1, IL18</w:t>
            </w:r>
          </w:p>
        </w:tc>
      </w:tr>
    </w:tbl>
    <w:p w14:paraId="149F2AC8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938ED9C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80040ED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CC7BA56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54440D9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67882E0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8418E23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5F6A87B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2AA79BC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10CEF4C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84513D2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D1637A1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860FB40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B937F20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4809CEF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5113A0A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0EC7AD5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TableGrid"/>
        <w:tblW w:w="10818" w:type="dxa"/>
        <w:tblLayout w:type="fixed"/>
        <w:tblLook w:val="04A0" w:firstRow="1" w:lastRow="0" w:firstColumn="1" w:lastColumn="0" w:noHBand="0" w:noVBand="1"/>
      </w:tblPr>
      <w:tblGrid>
        <w:gridCol w:w="2268"/>
        <w:gridCol w:w="720"/>
        <w:gridCol w:w="810"/>
        <w:gridCol w:w="2700"/>
        <w:gridCol w:w="720"/>
        <w:gridCol w:w="810"/>
        <w:gridCol w:w="2790"/>
      </w:tblGrid>
      <w:tr w:rsidR="006D1B93" w:rsidRPr="006D1B93" w14:paraId="35770F77" w14:textId="77777777" w:rsidTr="00EB11C9">
        <w:trPr>
          <w:trHeight w:val="350"/>
        </w:trPr>
        <w:tc>
          <w:tcPr>
            <w:tcW w:w="10818" w:type="dxa"/>
            <w:gridSpan w:val="7"/>
          </w:tcPr>
          <w:p w14:paraId="4B31181E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Supplementary Table 3. Leading edge genes for shared R848 upregulated pathways</w:t>
            </w:r>
          </w:p>
        </w:tc>
      </w:tr>
      <w:tr w:rsidR="006D1B93" w:rsidRPr="006D1B93" w14:paraId="6BB6B6B9" w14:textId="77777777" w:rsidTr="00EB11C9">
        <w:trPr>
          <w:trHeight w:val="350"/>
        </w:trPr>
        <w:tc>
          <w:tcPr>
            <w:tcW w:w="2268" w:type="dxa"/>
          </w:tcPr>
          <w:p w14:paraId="33991688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gridSpan w:val="3"/>
          </w:tcPr>
          <w:p w14:paraId="13023221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 xml:space="preserve">Upregulated in R848-stimulated LMCs compared to </w:t>
            </w:r>
            <w:r w:rsidRPr="006D1B93">
              <w:rPr>
                <w:b/>
                <w:bCs/>
                <w:i/>
                <w:sz w:val="24"/>
                <w:szCs w:val="24"/>
              </w:rPr>
              <w:t>Ex Vivo</w:t>
            </w:r>
            <w:r w:rsidRPr="006D1B93">
              <w:rPr>
                <w:b/>
                <w:bCs/>
                <w:sz w:val="24"/>
                <w:szCs w:val="24"/>
              </w:rPr>
              <w:t xml:space="preserve"> LMCs</w:t>
            </w:r>
          </w:p>
        </w:tc>
        <w:tc>
          <w:tcPr>
            <w:tcW w:w="4320" w:type="dxa"/>
            <w:gridSpan w:val="3"/>
          </w:tcPr>
          <w:p w14:paraId="5649E3D8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 xml:space="preserve">Upregulated in R848-stimulated PBMCs compared to </w:t>
            </w:r>
            <w:r w:rsidRPr="006D1B93">
              <w:rPr>
                <w:b/>
                <w:bCs/>
                <w:i/>
                <w:sz w:val="24"/>
                <w:szCs w:val="24"/>
              </w:rPr>
              <w:t>Ex Vivo</w:t>
            </w:r>
            <w:r w:rsidRPr="006D1B93">
              <w:rPr>
                <w:b/>
                <w:bCs/>
                <w:sz w:val="24"/>
                <w:szCs w:val="24"/>
              </w:rPr>
              <w:t xml:space="preserve"> PBMCs</w:t>
            </w:r>
          </w:p>
        </w:tc>
      </w:tr>
      <w:tr w:rsidR="006D1B93" w:rsidRPr="006D1B93" w14:paraId="3A552B1E" w14:textId="77777777" w:rsidTr="00EB11C9">
        <w:trPr>
          <w:trHeight w:val="350"/>
        </w:trPr>
        <w:tc>
          <w:tcPr>
            <w:tcW w:w="2268" w:type="dxa"/>
          </w:tcPr>
          <w:p w14:paraId="5B8CCE91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Gene set</w:t>
            </w:r>
          </w:p>
        </w:tc>
        <w:tc>
          <w:tcPr>
            <w:tcW w:w="720" w:type="dxa"/>
          </w:tcPr>
          <w:p w14:paraId="43DD7827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NES</w:t>
            </w:r>
          </w:p>
        </w:tc>
        <w:tc>
          <w:tcPr>
            <w:tcW w:w="810" w:type="dxa"/>
          </w:tcPr>
          <w:p w14:paraId="22574417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FDR</w:t>
            </w:r>
          </w:p>
        </w:tc>
        <w:tc>
          <w:tcPr>
            <w:tcW w:w="2700" w:type="dxa"/>
          </w:tcPr>
          <w:p w14:paraId="08DBEA9E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Top genes of leading edge subset</w:t>
            </w:r>
          </w:p>
        </w:tc>
        <w:tc>
          <w:tcPr>
            <w:tcW w:w="720" w:type="dxa"/>
          </w:tcPr>
          <w:p w14:paraId="77C47514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NES</w:t>
            </w:r>
          </w:p>
        </w:tc>
        <w:tc>
          <w:tcPr>
            <w:tcW w:w="810" w:type="dxa"/>
          </w:tcPr>
          <w:p w14:paraId="46CC7D9F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FDR</w:t>
            </w:r>
          </w:p>
        </w:tc>
        <w:tc>
          <w:tcPr>
            <w:tcW w:w="2790" w:type="dxa"/>
          </w:tcPr>
          <w:p w14:paraId="2DFC1242" w14:textId="77777777" w:rsidR="006D1B93" w:rsidRPr="006D1B93" w:rsidRDefault="006D1B93" w:rsidP="006D1B9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Top genes of leading edge subset</w:t>
            </w:r>
          </w:p>
        </w:tc>
      </w:tr>
      <w:tr w:rsidR="006D1B93" w:rsidRPr="006D1B93" w14:paraId="76BF001B" w14:textId="77777777" w:rsidTr="00EB11C9">
        <w:trPr>
          <w:trHeight w:val="530"/>
        </w:trPr>
        <w:tc>
          <w:tcPr>
            <w:tcW w:w="2268" w:type="dxa"/>
          </w:tcPr>
          <w:p w14:paraId="70640020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M70.0 – TBA</w:t>
            </w:r>
          </w:p>
        </w:tc>
        <w:tc>
          <w:tcPr>
            <w:tcW w:w="720" w:type="dxa"/>
          </w:tcPr>
          <w:p w14:paraId="4765D0D9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1.86</w:t>
            </w:r>
          </w:p>
        </w:tc>
        <w:tc>
          <w:tcPr>
            <w:tcW w:w="810" w:type="dxa"/>
          </w:tcPr>
          <w:p w14:paraId="2809ED2D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0.013</w:t>
            </w:r>
          </w:p>
        </w:tc>
        <w:tc>
          <w:tcPr>
            <w:tcW w:w="2700" w:type="dxa"/>
          </w:tcPr>
          <w:p w14:paraId="1FDC90BF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IL4I1, MSC, CFB, PDLIM7, NUP62</w:t>
            </w:r>
          </w:p>
        </w:tc>
        <w:tc>
          <w:tcPr>
            <w:tcW w:w="720" w:type="dxa"/>
          </w:tcPr>
          <w:p w14:paraId="6BA9A81B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1.56</w:t>
            </w:r>
          </w:p>
        </w:tc>
        <w:tc>
          <w:tcPr>
            <w:tcW w:w="810" w:type="dxa"/>
          </w:tcPr>
          <w:p w14:paraId="66A300E7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0.081</w:t>
            </w:r>
          </w:p>
        </w:tc>
        <w:tc>
          <w:tcPr>
            <w:tcW w:w="2790" w:type="dxa"/>
          </w:tcPr>
          <w:p w14:paraId="166689BE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IL4I1, CFB, NUP62, MSC</w:t>
            </w:r>
          </w:p>
        </w:tc>
      </w:tr>
      <w:tr w:rsidR="006D1B93" w:rsidRPr="006D1B93" w14:paraId="373C70A8" w14:textId="77777777" w:rsidTr="00EB11C9">
        <w:trPr>
          <w:trHeight w:val="530"/>
        </w:trPr>
        <w:tc>
          <w:tcPr>
            <w:tcW w:w="2268" w:type="dxa"/>
          </w:tcPr>
          <w:p w14:paraId="187413F5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M75 – Antiviral IFN signature</w:t>
            </w:r>
          </w:p>
        </w:tc>
        <w:tc>
          <w:tcPr>
            <w:tcW w:w="720" w:type="dxa"/>
          </w:tcPr>
          <w:p w14:paraId="382E5321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1.53</w:t>
            </w:r>
          </w:p>
        </w:tc>
        <w:tc>
          <w:tcPr>
            <w:tcW w:w="810" w:type="dxa"/>
          </w:tcPr>
          <w:p w14:paraId="6437EA82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0.082</w:t>
            </w:r>
          </w:p>
        </w:tc>
        <w:tc>
          <w:tcPr>
            <w:tcW w:w="2700" w:type="dxa"/>
          </w:tcPr>
          <w:p w14:paraId="502C6F0B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RSAD2, HERC5, OAS1, OAS3, DHX58, IL1B, IRF7, DDX58, DDX60, PTX3, BCL3, SERPING1, IFIT1</w:t>
            </w:r>
          </w:p>
        </w:tc>
        <w:tc>
          <w:tcPr>
            <w:tcW w:w="720" w:type="dxa"/>
          </w:tcPr>
          <w:p w14:paraId="53ACCF76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1.85</w:t>
            </w:r>
          </w:p>
        </w:tc>
        <w:tc>
          <w:tcPr>
            <w:tcW w:w="810" w:type="dxa"/>
          </w:tcPr>
          <w:p w14:paraId="279FD33C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0.016</w:t>
            </w:r>
          </w:p>
        </w:tc>
        <w:tc>
          <w:tcPr>
            <w:tcW w:w="2790" w:type="dxa"/>
          </w:tcPr>
          <w:p w14:paraId="397777D1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RSAD2, HERC5, DDX60, DDX58, DHX58, OAS1, IL1B, OAS3, IRF7, IFIT1, PTX3, BCL3, SERPING1</w:t>
            </w:r>
          </w:p>
        </w:tc>
      </w:tr>
      <w:tr w:rsidR="006D1B93" w:rsidRPr="006D1B93" w14:paraId="27C74301" w14:textId="77777777" w:rsidTr="00EB11C9">
        <w:trPr>
          <w:trHeight w:val="530"/>
        </w:trPr>
        <w:tc>
          <w:tcPr>
            <w:tcW w:w="2268" w:type="dxa"/>
          </w:tcPr>
          <w:p w14:paraId="24BAADCE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M27.0 – Chemokine cluster (I)</w:t>
            </w:r>
          </w:p>
        </w:tc>
        <w:tc>
          <w:tcPr>
            <w:tcW w:w="720" w:type="dxa"/>
          </w:tcPr>
          <w:p w14:paraId="28AA8A55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1.46</w:t>
            </w:r>
          </w:p>
        </w:tc>
        <w:tc>
          <w:tcPr>
            <w:tcW w:w="810" w:type="dxa"/>
          </w:tcPr>
          <w:p w14:paraId="3189B832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0.141</w:t>
            </w:r>
          </w:p>
        </w:tc>
        <w:tc>
          <w:tcPr>
            <w:tcW w:w="2700" w:type="dxa"/>
          </w:tcPr>
          <w:p w14:paraId="0B6C1D6D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CCL8, CXCL9, CCL7, CCL4, CCL20, CXCL13, CCL19, CXCL2, CXCL1, CCL23, CXCL5, CCL18, PPBP</w:t>
            </w:r>
          </w:p>
        </w:tc>
        <w:tc>
          <w:tcPr>
            <w:tcW w:w="720" w:type="dxa"/>
          </w:tcPr>
          <w:p w14:paraId="4DB1881C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2.07</w:t>
            </w:r>
          </w:p>
        </w:tc>
        <w:tc>
          <w:tcPr>
            <w:tcW w:w="810" w:type="dxa"/>
          </w:tcPr>
          <w:p w14:paraId="2EBF65C7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0.002</w:t>
            </w:r>
          </w:p>
        </w:tc>
        <w:tc>
          <w:tcPr>
            <w:tcW w:w="2790" w:type="dxa"/>
          </w:tcPr>
          <w:p w14:paraId="7FB04154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CCL8, CCL7, CCL20, CXCL2, CXCL1, CXCL9, CXCL5, CXCL13, CCL23, CCL19, CCL4, CCL1</w:t>
            </w:r>
          </w:p>
        </w:tc>
      </w:tr>
      <w:tr w:rsidR="006D1B93" w:rsidRPr="006D1B93" w14:paraId="7E0456D2" w14:textId="77777777" w:rsidTr="00EB11C9">
        <w:trPr>
          <w:trHeight w:val="530"/>
        </w:trPr>
        <w:tc>
          <w:tcPr>
            <w:tcW w:w="2268" w:type="dxa"/>
          </w:tcPr>
          <w:p w14:paraId="22625136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S11 – Activated (LPS) DC surface signature</w:t>
            </w:r>
          </w:p>
        </w:tc>
        <w:tc>
          <w:tcPr>
            <w:tcW w:w="720" w:type="dxa"/>
          </w:tcPr>
          <w:p w14:paraId="30D241E9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1.45</w:t>
            </w:r>
          </w:p>
        </w:tc>
        <w:tc>
          <w:tcPr>
            <w:tcW w:w="810" w:type="dxa"/>
          </w:tcPr>
          <w:p w14:paraId="0D375174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0.144</w:t>
            </w:r>
          </w:p>
        </w:tc>
        <w:tc>
          <w:tcPr>
            <w:tcW w:w="2700" w:type="dxa"/>
          </w:tcPr>
          <w:p w14:paraId="1E3C7F66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TMEM140, IFI27, SLC41A2, RNF144B, CD40, LRRC32, IFI6, ITGB8, SGPP2, IL3RA, SLC31A2, SLC43A2, CD58, EREG</w:t>
            </w:r>
          </w:p>
        </w:tc>
        <w:tc>
          <w:tcPr>
            <w:tcW w:w="720" w:type="dxa"/>
          </w:tcPr>
          <w:p w14:paraId="11F01EA2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2.01</w:t>
            </w:r>
          </w:p>
        </w:tc>
        <w:tc>
          <w:tcPr>
            <w:tcW w:w="810" w:type="dxa"/>
          </w:tcPr>
          <w:p w14:paraId="43D3F7A1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0.003</w:t>
            </w:r>
          </w:p>
        </w:tc>
        <w:tc>
          <w:tcPr>
            <w:tcW w:w="2790" w:type="dxa"/>
          </w:tcPr>
          <w:p w14:paraId="35CFBFF8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TMEM140, RNF144B, CD40, ITGB8, IFI6, SLC31A2, TGFA, TNFSF13B, IFI27, LAMP2</w:t>
            </w:r>
          </w:p>
        </w:tc>
      </w:tr>
      <w:tr w:rsidR="006D1B93" w:rsidRPr="006D1B93" w14:paraId="6340E6C9" w14:textId="77777777" w:rsidTr="00EB11C9">
        <w:trPr>
          <w:trHeight w:val="530"/>
        </w:trPr>
        <w:tc>
          <w:tcPr>
            <w:tcW w:w="2268" w:type="dxa"/>
          </w:tcPr>
          <w:p w14:paraId="0783AC4E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M165 – Enriched in activated DCs (II)</w:t>
            </w:r>
          </w:p>
        </w:tc>
        <w:tc>
          <w:tcPr>
            <w:tcW w:w="720" w:type="dxa"/>
          </w:tcPr>
          <w:p w14:paraId="6175E31B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1.53</w:t>
            </w:r>
          </w:p>
        </w:tc>
        <w:tc>
          <w:tcPr>
            <w:tcW w:w="810" w:type="dxa"/>
          </w:tcPr>
          <w:p w14:paraId="02967A8C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0.082</w:t>
            </w:r>
          </w:p>
        </w:tc>
        <w:tc>
          <w:tcPr>
            <w:tcW w:w="2700" w:type="dxa"/>
          </w:tcPr>
          <w:p w14:paraId="61E80A60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CCL8, RSAD2, LAMP3, HERC5, IFIH1, MX2, TNFAIP6, IFIT2, IFI27, SERPING1, HESX1, IFIT3, CCL20, PDGFRL, IFIT1, DSE, HLX</w:t>
            </w:r>
          </w:p>
        </w:tc>
        <w:tc>
          <w:tcPr>
            <w:tcW w:w="720" w:type="dxa"/>
          </w:tcPr>
          <w:p w14:paraId="1DE2E397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2.06</w:t>
            </w:r>
          </w:p>
        </w:tc>
        <w:tc>
          <w:tcPr>
            <w:tcW w:w="810" w:type="dxa"/>
          </w:tcPr>
          <w:p w14:paraId="2441D2C0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0.002</w:t>
            </w:r>
          </w:p>
        </w:tc>
        <w:tc>
          <w:tcPr>
            <w:tcW w:w="2790" w:type="dxa"/>
          </w:tcPr>
          <w:p w14:paraId="0C3EE0C0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CCL8, RSAD2, HERC5, IFIH1, IFIT2, TNFAIP6, CCL20, MX2, PDGFRL, LAMP3, DSE, HESX1, RBM47, IFIT1, IFIT3, SERPING1, HLX, IFNGR2, CSF2RA, IL18, IFI27</w:t>
            </w:r>
          </w:p>
        </w:tc>
      </w:tr>
      <w:tr w:rsidR="006D1B93" w:rsidRPr="006D1B93" w14:paraId="55FA8B0C" w14:textId="77777777" w:rsidTr="00EB11C9">
        <w:trPr>
          <w:trHeight w:val="530"/>
        </w:trPr>
        <w:tc>
          <w:tcPr>
            <w:tcW w:w="2268" w:type="dxa"/>
          </w:tcPr>
          <w:p w14:paraId="4BE2A055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>S5 – DC surface signature</w:t>
            </w:r>
          </w:p>
        </w:tc>
        <w:tc>
          <w:tcPr>
            <w:tcW w:w="720" w:type="dxa"/>
          </w:tcPr>
          <w:p w14:paraId="502DCB9F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1.42</w:t>
            </w:r>
          </w:p>
        </w:tc>
        <w:tc>
          <w:tcPr>
            <w:tcW w:w="810" w:type="dxa"/>
          </w:tcPr>
          <w:p w14:paraId="07E97E70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0.170</w:t>
            </w:r>
          </w:p>
        </w:tc>
        <w:tc>
          <w:tcPr>
            <w:tcW w:w="2700" w:type="dxa"/>
          </w:tcPr>
          <w:p w14:paraId="23A442D7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LHFPL2, CD83, SLC41A2, OLR1, GRINA, TFRC, ITPRIPL2, TSPAN33, GJB2, JAG1, KMO, HLADQA1, SLC7A11, CXCL16, CLDN23, SLC6A6, TMEM158, CD58, SDC2, NRP1, TM2D2, C19orf28, PSEN2</w:t>
            </w:r>
          </w:p>
        </w:tc>
        <w:tc>
          <w:tcPr>
            <w:tcW w:w="720" w:type="dxa"/>
          </w:tcPr>
          <w:p w14:paraId="6FA4F5C3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2.13</w:t>
            </w:r>
          </w:p>
        </w:tc>
        <w:tc>
          <w:tcPr>
            <w:tcW w:w="810" w:type="dxa"/>
          </w:tcPr>
          <w:p w14:paraId="26753ADE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0.003</w:t>
            </w:r>
          </w:p>
        </w:tc>
        <w:tc>
          <w:tcPr>
            <w:tcW w:w="2790" w:type="dxa"/>
          </w:tcPr>
          <w:p w14:paraId="7A602864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OLR1, LHFPL2, SDC2, ITPRIPL2, TFRC, GJB2, CLDN23, SLC7A11, CD83, HLADQA1, CD58, GRINA, CXCL16, SLC1A3, NRP1, ATP1B1, TGFA, GPNMB, SLC6A6, LAMP2, PPAP2B, RAMP1, TMEM158, P2RY6, FPR3, FZD5</w:t>
            </w:r>
          </w:p>
        </w:tc>
      </w:tr>
      <w:tr w:rsidR="006D1B93" w:rsidRPr="006D1B93" w14:paraId="37AABA1B" w14:textId="77777777" w:rsidTr="00EB11C9">
        <w:trPr>
          <w:trHeight w:val="530"/>
        </w:trPr>
        <w:tc>
          <w:tcPr>
            <w:tcW w:w="2268" w:type="dxa"/>
          </w:tcPr>
          <w:p w14:paraId="07B53BFB" w14:textId="77777777" w:rsidR="006D1B93" w:rsidRPr="006D1B93" w:rsidRDefault="006D1B93" w:rsidP="006D1B93">
            <w:pPr>
              <w:rPr>
                <w:color w:val="000000"/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</w:rPr>
              <w:t xml:space="preserve">M80 – TBA </w:t>
            </w:r>
          </w:p>
        </w:tc>
        <w:tc>
          <w:tcPr>
            <w:tcW w:w="720" w:type="dxa"/>
          </w:tcPr>
          <w:p w14:paraId="4ECABFE2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1.36</w:t>
            </w:r>
          </w:p>
        </w:tc>
        <w:tc>
          <w:tcPr>
            <w:tcW w:w="810" w:type="dxa"/>
          </w:tcPr>
          <w:p w14:paraId="533027AD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0.243</w:t>
            </w:r>
          </w:p>
        </w:tc>
        <w:tc>
          <w:tcPr>
            <w:tcW w:w="2700" w:type="dxa"/>
          </w:tcPr>
          <w:p w14:paraId="796F0B3C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GPR132, RGL1, MARCH3</w:t>
            </w:r>
          </w:p>
        </w:tc>
        <w:tc>
          <w:tcPr>
            <w:tcW w:w="720" w:type="dxa"/>
          </w:tcPr>
          <w:p w14:paraId="340EF283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1.90</w:t>
            </w:r>
          </w:p>
        </w:tc>
        <w:tc>
          <w:tcPr>
            <w:tcW w:w="810" w:type="dxa"/>
          </w:tcPr>
          <w:p w14:paraId="3C7A4CDA" w14:textId="77777777" w:rsidR="006D1B93" w:rsidRPr="006D1B93" w:rsidRDefault="006D1B93" w:rsidP="006D1B93">
            <w:pPr>
              <w:jc w:val="center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0.009</w:t>
            </w:r>
          </w:p>
        </w:tc>
        <w:tc>
          <w:tcPr>
            <w:tcW w:w="2790" w:type="dxa"/>
          </w:tcPr>
          <w:p w14:paraId="3AE3290D" w14:textId="77777777" w:rsidR="006D1B93" w:rsidRPr="006D1B93" w:rsidRDefault="006D1B93" w:rsidP="006D1B93">
            <w:pPr>
              <w:rPr>
                <w:i/>
                <w:sz w:val="24"/>
                <w:szCs w:val="24"/>
              </w:rPr>
            </w:pPr>
            <w:r w:rsidRPr="006D1B93">
              <w:rPr>
                <w:i/>
                <w:sz w:val="24"/>
                <w:szCs w:val="24"/>
              </w:rPr>
              <w:t>RGL1, GPR132, HCP5, MARCH3, PTK2, CTGF, TRAT1, ENG, FAM43A, GNG11</w:t>
            </w:r>
          </w:p>
        </w:tc>
      </w:tr>
    </w:tbl>
    <w:p w14:paraId="2BB2643E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5BC6E78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8E6EA87" w14:textId="77777777" w:rsidR="006D1B93" w:rsidRPr="006D1B93" w:rsidRDefault="006D1B93" w:rsidP="006D1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260"/>
        <w:gridCol w:w="709"/>
        <w:gridCol w:w="1012"/>
        <w:gridCol w:w="2864"/>
      </w:tblGrid>
      <w:tr w:rsidR="006D1B93" w:rsidRPr="006D1B93" w14:paraId="3E37A265" w14:textId="77777777" w:rsidTr="00EB11C9">
        <w:tc>
          <w:tcPr>
            <w:tcW w:w="935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DC01D7A" w14:textId="77777777" w:rsidR="006D1B93" w:rsidRPr="006D1B93" w:rsidRDefault="006D1B93" w:rsidP="006D1B93">
            <w:pPr>
              <w:rPr>
                <w:b/>
                <w:sz w:val="24"/>
                <w:szCs w:val="24"/>
              </w:rPr>
            </w:pPr>
            <w:r w:rsidRPr="006D1B93">
              <w:rPr>
                <w:b/>
                <w:sz w:val="24"/>
                <w:szCs w:val="24"/>
              </w:rPr>
              <w:t>Supplementary Table 4. Intrahepatic CD56</w:t>
            </w:r>
            <w:r w:rsidRPr="006D1B93">
              <w:rPr>
                <w:b/>
                <w:sz w:val="24"/>
                <w:szCs w:val="24"/>
                <w:vertAlign w:val="superscript"/>
              </w:rPr>
              <w:t>Bright</w:t>
            </w:r>
            <w:r w:rsidRPr="006D1B93">
              <w:rPr>
                <w:b/>
                <w:sz w:val="24"/>
                <w:szCs w:val="24"/>
              </w:rPr>
              <w:t xml:space="preserve"> CD16</w:t>
            </w:r>
            <w:r w:rsidRPr="006D1B93">
              <w:rPr>
                <w:b/>
                <w:sz w:val="24"/>
                <w:szCs w:val="24"/>
                <w:vertAlign w:val="superscript"/>
              </w:rPr>
              <w:t>-</w:t>
            </w:r>
            <w:r w:rsidRPr="006D1B93">
              <w:rPr>
                <w:b/>
                <w:sz w:val="24"/>
                <w:szCs w:val="24"/>
              </w:rPr>
              <w:t xml:space="preserve"> NK cell correlations with whole liver gene pathways.</w:t>
            </w:r>
          </w:p>
        </w:tc>
      </w:tr>
      <w:tr w:rsidR="006D1B93" w:rsidRPr="006D1B93" w14:paraId="79A8D6C4" w14:textId="77777777" w:rsidTr="00EB11C9">
        <w:tc>
          <w:tcPr>
            <w:tcW w:w="35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C4B2" w14:textId="77777777" w:rsidR="006D1B93" w:rsidRPr="006D1B93" w:rsidRDefault="006D1B93" w:rsidP="006D1B93">
            <w:pPr>
              <w:jc w:val="center"/>
              <w:rPr>
                <w:b/>
                <w:sz w:val="24"/>
                <w:szCs w:val="24"/>
              </w:rPr>
            </w:pPr>
            <w:r w:rsidRPr="006D1B93">
              <w:rPr>
                <w:b/>
                <w:sz w:val="24"/>
                <w:szCs w:val="24"/>
              </w:rPr>
              <w:t>Pathway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4FCFDB" w14:textId="77777777" w:rsidR="006D1B93" w:rsidRPr="006D1B93" w:rsidRDefault="006D1B93" w:rsidP="006D1B93">
            <w:pPr>
              <w:jc w:val="center"/>
              <w:rPr>
                <w:b/>
                <w:sz w:val="24"/>
                <w:szCs w:val="24"/>
              </w:rPr>
            </w:pPr>
            <w:r w:rsidRPr="006D1B93">
              <w:rPr>
                <w:b/>
                <w:sz w:val="24"/>
                <w:szCs w:val="24"/>
              </w:rPr>
              <w:t>Slope</w:t>
            </w:r>
          </w:p>
          <w:p w14:paraId="07E5F3AE" w14:textId="77777777" w:rsidR="006D1B93" w:rsidRPr="006D1B93" w:rsidRDefault="006D1B93" w:rsidP="006D1B93">
            <w:pPr>
              <w:jc w:val="center"/>
              <w:rPr>
                <w:b/>
                <w:sz w:val="24"/>
                <w:szCs w:val="24"/>
              </w:rPr>
            </w:pPr>
            <w:r w:rsidRPr="006D1B93">
              <w:rPr>
                <w:b/>
                <w:sz w:val="24"/>
                <w:szCs w:val="24"/>
              </w:rPr>
              <w:t>Direction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C21C00" w14:textId="77777777" w:rsidR="006D1B93" w:rsidRPr="006D1B93" w:rsidRDefault="006D1B93" w:rsidP="006D1B93">
            <w:pPr>
              <w:jc w:val="center"/>
              <w:rPr>
                <w:b/>
                <w:sz w:val="24"/>
                <w:szCs w:val="24"/>
              </w:rPr>
            </w:pPr>
            <w:r w:rsidRPr="006D1B93">
              <w:rPr>
                <w:b/>
                <w:sz w:val="24"/>
                <w:szCs w:val="24"/>
              </w:rPr>
              <w:t>R</w:t>
            </w:r>
            <w:r w:rsidRPr="006D1B93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8F1EA" w14:textId="77777777" w:rsidR="006D1B93" w:rsidRPr="006D1B93" w:rsidRDefault="006D1B93" w:rsidP="006D1B93">
            <w:pPr>
              <w:jc w:val="center"/>
              <w:rPr>
                <w:b/>
                <w:sz w:val="24"/>
                <w:szCs w:val="24"/>
              </w:rPr>
            </w:pPr>
            <w:r w:rsidRPr="006D1B93">
              <w:rPr>
                <w:b/>
                <w:sz w:val="24"/>
                <w:szCs w:val="24"/>
              </w:rPr>
              <w:t>P Value</w:t>
            </w:r>
          </w:p>
        </w:tc>
        <w:tc>
          <w:tcPr>
            <w:tcW w:w="28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253D2D" w14:textId="77777777" w:rsidR="006D1B93" w:rsidRPr="006D1B93" w:rsidRDefault="006D1B93" w:rsidP="006D1B93">
            <w:pPr>
              <w:jc w:val="center"/>
              <w:rPr>
                <w:b/>
                <w:sz w:val="24"/>
                <w:szCs w:val="24"/>
              </w:rPr>
            </w:pPr>
            <w:r w:rsidRPr="006D1B93">
              <w:rPr>
                <w:b/>
                <w:sz w:val="24"/>
                <w:szCs w:val="24"/>
              </w:rPr>
              <w:t>Relationship to function</w:t>
            </w:r>
          </w:p>
        </w:tc>
      </w:tr>
      <w:tr w:rsidR="006D1B93" w:rsidRPr="006D1B93" w14:paraId="0B4BE67A" w14:textId="77777777" w:rsidTr="00EB11C9">
        <w:tc>
          <w:tcPr>
            <w:tcW w:w="3505" w:type="dxa"/>
            <w:tcBorders>
              <w:top w:val="single" w:sz="12" w:space="0" w:color="auto"/>
              <w:bottom w:val="single" w:sz="4" w:space="0" w:color="auto"/>
            </w:tcBorders>
          </w:tcPr>
          <w:p w14:paraId="5D440653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Positive Slopes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14:paraId="15B3985D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25E8E514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auto"/>
            </w:tcBorders>
          </w:tcPr>
          <w:p w14:paraId="72A8FA11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12" w:space="0" w:color="auto"/>
              <w:bottom w:val="single" w:sz="4" w:space="0" w:color="auto"/>
            </w:tcBorders>
          </w:tcPr>
          <w:p w14:paraId="578E5B28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</w:tr>
      <w:tr w:rsidR="006D1B93" w:rsidRPr="006D1B93" w14:paraId="18E81EE0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79D57ABB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Metabolism of porphyrins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DD262C7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Positive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B243619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0.64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173C33B4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0.003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7B9832F7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 xml:space="preserve">Heme biosynthesis and breakdown is a normal function of hepatocytes. </w:t>
            </w:r>
          </w:p>
        </w:tc>
      </w:tr>
      <w:tr w:rsidR="006D1B93" w:rsidRPr="006D1B93" w14:paraId="7E7E5B59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1BF535A5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KEGG</w:t>
            </w:r>
            <w:proofErr w:type="spellEnd"/>
            <w:r w:rsidRPr="006D1B93">
              <w:rPr>
                <w:sz w:val="24"/>
                <w:szCs w:val="24"/>
              </w:rPr>
              <w:t xml:space="preserve"> – </w:t>
            </w:r>
            <w:proofErr w:type="spellStart"/>
            <w:r w:rsidRPr="006D1B93">
              <w:rPr>
                <w:sz w:val="24"/>
                <w:szCs w:val="24"/>
              </w:rPr>
              <w:t>Circadian_Rhythm_Mammal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917AC3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Positive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37B44C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0.50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500C7F0E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0.017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0A7325D0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Liver functions follow a circadian rhythm</w:t>
            </w:r>
          </w:p>
        </w:tc>
      </w:tr>
      <w:tr w:rsidR="006D1B93" w:rsidRPr="006D1B93" w14:paraId="544127EA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50836DC7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Negative Slopes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D173C4A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F70CA48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050D1F7A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637D2D56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</w:tr>
      <w:tr w:rsidR="006D1B93" w:rsidRPr="006D1B93" w14:paraId="46DFB8D7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62A51685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Neuro Transmitters and Pathways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25DD656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F4A246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080202D1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5032C5EB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</w:tr>
      <w:tr w:rsidR="006D1B93" w:rsidRPr="006D1B93" w14:paraId="7AD5249C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0FC2DC3C" w14:textId="77777777" w:rsidR="006D1B93" w:rsidRPr="006D1B93" w:rsidRDefault="006D1B93" w:rsidP="006D1B93">
            <w:pPr>
              <w:ind w:left="187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- Neurotransmitter   </w:t>
            </w:r>
          </w:p>
          <w:p w14:paraId="4187B241" w14:textId="77777777" w:rsidR="006D1B93" w:rsidRPr="006D1B93" w:rsidRDefault="006D1B93" w:rsidP="006D1B93">
            <w:pPr>
              <w:ind w:left="187"/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Receptor Binding and Signaling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DCE33E5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AA98839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0.92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14DBB6B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&lt;0.0001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4BFE6E2A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Altered neurotransmission may contribute to sleep disturbances</w:t>
            </w:r>
          </w:p>
        </w:tc>
      </w:tr>
      <w:tr w:rsidR="006D1B93" w:rsidRPr="006D1B93" w14:paraId="669028AC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5DEA6F54" w14:textId="77777777" w:rsidR="006D1B93" w:rsidRPr="006D1B93" w:rsidRDefault="006D1B93" w:rsidP="006D1B93">
            <w:pPr>
              <w:ind w:left="187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- </w:t>
            </w:r>
            <w:proofErr w:type="spellStart"/>
            <w:r w:rsidRPr="006D1B93">
              <w:rPr>
                <w:sz w:val="24"/>
                <w:szCs w:val="24"/>
              </w:rPr>
              <w:t>GABA</w:t>
            </w:r>
            <w:proofErr w:type="spellEnd"/>
            <w:r w:rsidRPr="006D1B93">
              <w:rPr>
                <w:sz w:val="24"/>
                <w:szCs w:val="24"/>
              </w:rPr>
              <w:t xml:space="preserve"> Receptor Activation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5BDD0B2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FBF4B5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0.70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25E7BEDD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0.0013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4691E878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color w:val="000000"/>
                <w:sz w:val="24"/>
                <w:szCs w:val="24"/>
                <w:shd w:val="clear" w:color="auto" w:fill="FFFFFF"/>
              </w:rPr>
              <w:t>γ-aminobutyric acid (GABA) is both a neurotransmitter and signals through receptors on liver cells</w:t>
            </w:r>
          </w:p>
        </w:tc>
      </w:tr>
      <w:tr w:rsidR="006D1B93" w:rsidRPr="006D1B93" w14:paraId="265B7B78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43752999" w14:textId="77777777" w:rsidR="006D1B93" w:rsidRPr="006D1B93" w:rsidRDefault="006D1B93" w:rsidP="006D1B93">
            <w:pPr>
              <w:ind w:left="187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>-Opioid Signaling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0C9A7A1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30852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0.69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077230AC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0.005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42C1F832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Increased opioid signaling is associated with itch in primary biliary cholangitis</w:t>
            </w:r>
          </w:p>
        </w:tc>
      </w:tr>
      <w:tr w:rsidR="006D1B93" w:rsidRPr="006D1B93" w14:paraId="2FF409DE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1E9C7440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PLC Signaling Pathway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32483ED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E622A4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49CBDE0C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2D123E7D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</w:tr>
      <w:tr w:rsidR="006D1B93" w:rsidRPr="006D1B93" w14:paraId="4E426D88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402B55ED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</w:t>
            </w:r>
            <w:proofErr w:type="spellStart"/>
            <w:r w:rsidRPr="006D1B93">
              <w:rPr>
                <w:sz w:val="24"/>
                <w:szCs w:val="24"/>
              </w:rPr>
              <w:t>Ca</w:t>
            </w:r>
            <w:r w:rsidRPr="006D1B93">
              <w:rPr>
                <w:sz w:val="24"/>
                <w:szCs w:val="24"/>
                <w:vertAlign w:val="superscript"/>
              </w:rPr>
              <w:t>2</w:t>
            </w:r>
            <w:proofErr w:type="spellEnd"/>
            <w:r w:rsidRPr="006D1B93">
              <w:rPr>
                <w:sz w:val="24"/>
                <w:szCs w:val="24"/>
                <w:vertAlign w:val="superscript"/>
              </w:rPr>
              <w:t>+</w:t>
            </w:r>
            <w:r w:rsidRPr="006D1B93">
              <w:rPr>
                <w:sz w:val="24"/>
                <w:szCs w:val="24"/>
              </w:rPr>
              <w:t xml:space="preserve"> dependent events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98C3B7D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D314CE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0.75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03D22058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0.0006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2F2F8D09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Increased Ca</w:t>
            </w:r>
            <w:r w:rsidRPr="006D1B93">
              <w:rPr>
                <w:sz w:val="24"/>
                <w:szCs w:val="24"/>
                <w:vertAlign w:val="superscript"/>
              </w:rPr>
              <w:t>2+</w:t>
            </w:r>
            <w:r w:rsidRPr="006D1B93">
              <w:rPr>
                <w:sz w:val="24"/>
                <w:szCs w:val="24"/>
              </w:rPr>
              <w:t xml:space="preserve"> in the hepatocyte cytosol reduces bile secretion</w:t>
            </w:r>
            <w:r w:rsidRPr="006D1B93">
              <w:rPr>
                <w:sz w:val="24"/>
                <w:szCs w:val="24"/>
              </w:rPr>
              <w:fldChar w:fldCharType="begin"/>
            </w:r>
            <w:r w:rsidRPr="006D1B93">
              <w:rPr>
                <w:sz w:val="24"/>
                <w:szCs w:val="24"/>
              </w:rPr>
              <w:instrText xml:space="preserve"> ADDIN EN.CITE &lt;EndNote&gt;&lt;Cite&gt;&lt;Author&gt;Nathanson MH&lt;/Author&gt;&lt;Year&gt;1992&lt;/Year&gt;&lt;RecNum&gt;61&lt;/RecNum&gt;&lt;DisplayText&gt;&lt;style face="superscript"&gt;43&lt;/style&gt;&lt;/DisplayText&gt;&lt;record&gt;&lt;rec-number&gt;61&lt;/rec-number&gt;&lt;foreign-keys&gt;&lt;key app="EN" db-id="x0fzpada1ws5p4ev9prxzxezwr0td0z5faae" timestamp="1587096494"&gt;61&lt;/key&gt;&lt;/foreign-keys&gt;&lt;ref-type name="Journal Article"&gt;17&lt;/ref-type&gt;&lt;contributors&gt;&lt;authors&gt;&lt;author&gt;Nathanson MH, Gautam A, Bruck R, Isales CM, Boyer JL.&lt;/author&gt;&lt;/authors&gt;&lt;/contributors&gt;&lt;titles&gt;&lt;title&gt;Effects of Ca2+ agonists on cytosolic Ca2+ in isolated hepatocytes and on bile secretion in the isolated perfused rat liver&lt;/title&gt;&lt;secondary-title&gt;Hepatology &lt;/secondary-title&gt;&lt;/titles&gt;&lt;periodical&gt;&lt;full-title&gt;Hepatology&lt;/full-title&gt;&lt;abbr-1&gt;Hepatology (Baltimore, Md&lt;/abbr-1&gt;&lt;/periodical&gt;&lt;pages&gt;107 - 116&lt;/pages&gt;&lt;volume&gt;15&lt;/volume&gt;&lt;number&gt;1&lt;/number&gt;&lt;dates&gt;&lt;year&gt;1992&lt;/year&gt;&lt;/dates&gt;&lt;urls&gt;&lt;/urls&gt;&lt;/record&gt;&lt;/Cite&gt;&lt;/EndNote&gt;</w:instrText>
            </w:r>
            <w:r w:rsidRPr="006D1B93">
              <w:rPr>
                <w:sz w:val="24"/>
                <w:szCs w:val="24"/>
              </w:rPr>
              <w:fldChar w:fldCharType="separate"/>
            </w:r>
            <w:r w:rsidRPr="006D1B93">
              <w:rPr>
                <w:noProof/>
                <w:sz w:val="24"/>
                <w:szCs w:val="24"/>
                <w:vertAlign w:val="superscript"/>
              </w:rPr>
              <w:t>43</w:t>
            </w:r>
            <w:r w:rsidRPr="006D1B93">
              <w:rPr>
                <w:sz w:val="24"/>
                <w:szCs w:val="24"/>
              </w:rPr>
              <w:fldChar w:fldCharType="end"/>
            </w:r>
            <w:r w:rsidRPr="006D1B93">
              <w:rPr>
                <w:sz w:val="24"/>
                <w:szCs w:val="24"/>
              </w:rPr>
              <w:t xml:space="preserve"> </w:t>
            </w:r>
          </w:p>
        </w:tc>
      </w:tr>
      <w:tr w:rsidR="006D1B93" w:rsidRPr="006D1B93" w14:paraId="654259BB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6570DD62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DAG and IP3 signaling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5E9F6C8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AD2BF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0.73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6D7DD191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0.0008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0EDD924D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DAG and IP3 are downstream products of PLC and induce Ca</w:t>
            </w:r>
            <w:r w:rsidRPr="006D1B93">
              <w:rPr>
                <w:sz w:val="24"/>
                <w:szCs w:val="24"/>
                <w:vertAlign w:val="superscript"/>
              </w:rPr>
              <w:t>2+</w:t>
            </w:r>
          </w:p>
        </w:tc>
      </w:tr>
      <w:tr w:rsidR="006D1B93" w:rsidRPr="006D1B93" w14:paraId="7BDF9829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3D7938E5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PLC beta mediated events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E887A7C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CFEA53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0.71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375D2E9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0.0011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0CD253A5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PLC creates DAG and IP3 to influence Ca</w:t>
            </w:r>
            <w:r w:rsidRPr="006D1B93">
              <w:rPr>
                <w:sz w:val="24"/>
                <w:szCs w:val="24"/>
                <w:vertAlign w:val="superscript"/>
              </w:rPr>
              <w:t>2+</w:t>
            </w:r>
          </w:p>
        </w:tc>
      </w:tr>
      <w:tr w:rsidR="006D1B93" w:rsidRPr="006D1B93" w14:paraId="56E3FE6B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4BDD5814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Phospholipase C mediated cascade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588C26C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9763D3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0.62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4CDD9781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0.0038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6C0A0162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PLC creates DAG and IP3 to influence Ca</w:t>
            </w:r>
            <w:r w:rsidRPr="006D1B93">
              <w:rPr>
                <w:sz w:val="24"/>
                <w:szCs w:val="24"/>
                <w:vertAlign w:val="superscript"/>
              </w:rPr>
              <w:t>2+</w:t>
            </w:r>
          </w:p>
        </w:tc>
      </w:tr>
      <w:tr w:rsidR="006D1B93" w:rsidRPr="006D1B93" w14:paraId="3A5BCD9D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03A4256B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Hyperglycemia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B3C257B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76AE95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2D146E3C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03D5C10D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</w:tr>
      <w:tr w:rsidR="006D1B93" w:rsidRPr="006D1B93" w14:paraId="4F25DDB2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6EEBDB38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Glucagon signaling in metabolic regulation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945F5B7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F06FC8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0.67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11FD20A1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0.002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36D97337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Increased glucagon signaling and hyperglycemia are caused by inflammation and poor health</w:t>
            </w:r>
            <w:r w:rsidRPr="006D1B93">
              <w:rPr>
                <w:sz w:val="24"/>
                <w:szCs w:val="24"/>
              </w:rPr>
              <w:fldChar w:fldCharType="begin"/>
            </w:r>
            <w:r w:rsidRPr="006D1B93">
              <w:rPr>
                <w:sz w:val="24"/>
                <w:szCs w:val="24"/>
              </w:rPr>
              <w:instrText xml:space="preserve"> ADDIN EN.CITE &lt;EndNote&gt;&lt;Cite&gt;&lt;Author&gt;Clough KM&lt;/Author&gt;&lt;Year&gt;1992&lt;/Year&gt;&lt;RecNum&gt;62&lt;/RecNum&gt;&lt;DisplayText&gt;&lt;style face="superscript"&gt;44&lt;/style&gt;&lt;/DisplayText&gt;&lt;record&gt;&lt;rec-number&gt;62&lt;/rec-number&gt;&lt;foreign-keys&gt;&lt;key app="EN" db-id="x0fzpada1ws5p4ev9prxzxezwr0td0z5faae" timestamp="1587096757"&gt;62&lt;/key&gt;&lt;/foreign-keys&gt;&lt;ref-type name="Journal Article"&gt;17&lt;/ref-type&gt;&lt;contributors&gt;&lt;authors&gt;&lt;author&gt;Clough KM, Cole FX, Seaver SS, Vesprini A, Kuo AY, Lasley BL&lt;/author&gt;&lt;/authors&gt;&lt;/contributors&gt;&lt;titles&gt;&lt;title&gt;Enzyme immunoassay method for total alpha gonadotropin in human urine samples&lt;/title&gt;&lt;secondary-title&gt;Fertil Steril.&lt;/secondary-title&gt;&lt;/titles&gt;&lt;periodical&gt;&lt;full-title&gt;Fertil Steril.&lt;/full-title&gt;&lt;/periodical&gt;&lt;pages&gt;1241-6&lt;/pages&gt;&lt;volume&gt;57&lt;/volume&gt;&lt;number&gt;6&lt;/number&gt;&lt;dates&gt;&lt;year&gt;1992&lt;/year&gt;&lt;/dates&gt;&lt;urls&gt;&lt;/urls&gt;&lt;/record&gt;&lt;/Cite&gt;&lt;/EndNote&gt;</w:instrText>
            </w:r>
            <w:r w:rsidRPr="006D1B93">
              <w:rPr>
                <w:sz w:val="24"/>
                <w:szCs w:val="24"/>
              </w:rPr>
              <w:fldChar w:fldCharType="separate"/>
            </w:r>
            <w:r w:rsidRPr="006D1B93">
              <w:rPr>
                <w:noProof/>
                <w:sz w:val="24"/>
                <w:szCs w:val="24"/>
                <w:vertAlign w:val="superscript"/>
              </w:rPr>
              <w:t>44</w:t>
            </w:r>
            <w:r w:rsidRPr="006D1B93">
              <w:rPr>
                <w:sz w:val="24"/>
                <w:szCs w:val="24"/>
              </w:rPr>
              <w:fldChar w:fldCharType="end"/>
            </w:r>
          </w:p>
        </w:tc>
      </w:tr>
      <w:tr w:rsidR="006D1B93" w:rsidRPr="006D1B93" w14:paraId="170BC8D8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7AB6D1E6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Synthesis of PA (phosphatidic acid)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29F5565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9BF2C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0.64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0ABED75A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0.003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56585D9A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Increased in phosphatidic acid production leads to hyperglycemia</w:t>
            </w:r>
            <w:r w:rsidRPr="006D1B93">
              <w:rPr>
                <w:sz w:val="24"/>
                <w:szCs w:val="24"/>
              </w:rPr>
              <w:fldChar w:fldCharType="begin"/>
            </w:r>
            <w:r w:rsidRPr="006D1B93">
              <w:rPr>
                <w:sz w:val="24"/>
                <w:szCs w:val="24"/>
              </w:rPr>
              <w:instrText xml:space="preserve"> ADDIN EN.CITE &lt;EndNote&gt;&lt;Cite&gt;&lt;Author&gt;Sankella S&lt;/Author&gt;&lt;Year&gt;2014&lt;/Year&gt;&lt;RecNum&gt;63&lt;/RecNum&gt;&lt;DisplayText&gt;&lt;style face="superscript"&gt;45&lt;/style&gt;&lt;/DisplayText&gt;&lt;record&gt;&lt;rec-number&gt;63&lt;/rec-number&gt;&lt;foreign-keys&gt;&lt;key app="EN" db-id="x0fzpada1ws5p4ev9prxzxezwr0td0z5faae" timestamp="1587096976"&gt;63&lt;/key&gt;&lt;/foreign-keys&gt;&lt;ref-type name="Journal Article"&gt;17&lt;/ref-type&gt;&lt;contributors&gt;&lt;authors&gt;&lt;author&gt;Sankella S, Garg A, Horton JD, Agarwal AK&lt;/author&gt;&lt;/authors&gt;&lt;/contributors&gt;&lt;titles&gt;&lt;title&gt;Hepatic gluconeogenesis is enhanced by phosphatidic acid which remains uninhibited by insulin in lipodystrophic Agpat2-/- mice.&lt;/title&gt;&lt;secondary-title&gt;J Biol Chem.&lt;/secondary-title&gt;&lt;/titles&gt;&lt;periodical&gt;&lt;full-title&gt;J Biol Chem.&lt;/full-title&gt;&lt;/periodical&gt;&lt;pages&gt;4762-77&lt;/pages&gt;&lt;volume&gt;289&lt;/volume&gt;&lt;number&gt;8&lt;/number&gt;&lt;dates&gt;&lt;year&gt;2014&lt;/year&gt;&lt;/dates&gt;&lt;urls&gt;&lt;/urls&gt;&lt;/record&gt;&lt;/Cite&gt;&lt;/EndNote&gt;</w:instrText>
            </w:r>
            <w:r w:rsidRPr="006D1B93">
              <w:rPr>
                <w:sz w:val="24"/>
                <w:szCs w:val="24"/>
              </w:rPr>
              <w:fldChar w:fldCharType="separate"/>
            </w:r>
            <w:r w:rsidRPr="006D1B93">
              <w:rPr>
                <w:noProof/>
                <w:sz w:val="24"/>
                <w:szCs w:val="24"/>
                <w:vertAlign w:val="superscript"/>
              </w:rPr>
              <w:t>45</w:t>
            </w:r>
            <w:r w:rsidRPr="006D1B93">
              <w:rPr>
                <w:sz w:val="24"/>
                <w:szCs w:val="24"/>
              </w:rPr>
              <w:fldChar w:fldCharType="end"/>
            </w:r>
          </w:p>
        </w:tc>
      </w:tr>
      <w:tr w:rsidR="006D1B93" w:rsidRPr="006D1B93" w14:paraId="7171172C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3A24CF86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Regulation of insulin secretion by glucagon-like peptide 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13A2557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B75665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0.56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7A7A27B8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0.0084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3B52C58A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GLP 1 is induced by hyperglycemia in hopes to regulate glucagon</w:t>
            </w:r>
          </w:p>
        </w:tc>
      </w:tr>
      <w:tr w:rsidR="006D1B93" w:rsidRPr="006D1B93" w14:paraId="0CD57399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1A92DD3C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Negative Liver Functions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F3E1028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FE7B56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6FCE83E8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60A74A2C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</w:tr>
      <w:tr w:rsidR="006D1B93" w:rsidRPr="006D1B93" w14:paraId="4F0D398B" w14:textId="77777777" w:rsidTr="00EB11C9">
        <w:tc>
          <w:tcPr>
            <w:tcW w:w="3505" w:type="dxa"/>
            <w:tcBorders>
              <w:top w:val="single" w:sz="4" w:space="0" w:color="auto"/>
            </w:tcBorders>
          </w:tcPr>
          <w:p w14:paraId="73C0607D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Acyl chain remodeling of PG (phosphatidylglycerol)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642862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228CC5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0.71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157F374A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0.0011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4C78BD91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Phosphatidylglycerol is remodeled more in steatosis and cirrhosis</w:t>
            </w:r>
            <w:r w:rsidRPr="006D1B93">
              <w:rPr>
                <w:sz w:val="24"/>
                <w:szCs w:val="24"/>
              </w:rPr>
              <w:fldChar w:fldCharType="begin">
                <w:fldData xml:space="preserve">PEVuZE5vdGU+PENpdGU+PEF1dGhvcj5Hb3JkZW48L0F1dGhvcj48WWVhcj4yMDExPC9ZZWFyPjxS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</w:fldData>
              </w:fldChar>
            </w:r>
            <w:r w:rsidRPr="006D1B93">
              <w:rPr>
                <w:sz w:val="24"/>
                <w:szCs w:val="24"/>
              </w:rPr>
              <w:instrText xml:space="preserve"> ADDIN EN.CITE </w:instrText>
            </w:r>
            <w:r w:rsidRPr="006D1B93">
              <w:rPr>
                <w:sz w:val="24"/>
                <w:szCs w:val="24"/>
              </w:rPr>
              <w:fldChar w:fldCharType="begin">
                <w:fldData xml:space="preserve">PEVuZE5vdGU+PENpdGU+PEF1dGhvcj5Hb3JkZW48L0F1dGhvcj48WWVhcj4yMDExPC9ZZWFyPjxS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</w:fldData>
              </w:fldChar>
            </w:r>
            <w:r w:rsidRPr="006D1B93">
              <w:rPr>
                <w:sz w:val="24"/>
                <w:szCs w:val="24"/>
              </w:rPr>
              <w:instrText xml:space="preserve"> ADDIN EN.CITE.DATA </w:instrText>
            </w:r>
            <w:r w:rsidRPr="006D1B93">
              <w:rPr>
                <w:sz w:val="24"/>
                <w:szCs w:val="24"/>
              </w:rPr>
            </w:r>
            <w:r w:rsidRPr="006D1B93">
              <w:rPr>
                <w:sz w:val="24"/>
                <w:szCs w:val="24"/>
              </w:rPr>
              <w:fldChar w:fldCharType="end"/>
            </w:r>
            <w:r w:rsidRPr="006D1B93">
              <w:rPr>
                <w:sz w:val="24"/>
                <w:szCs w:val="24"/>
              </w:rPr>
            </w:r>
            <w:r w:rsidRPr="006D1B93">
              <w:rPr>
                <w:sz w:val="24"/>
                <w:szCs w:val="24"/>
              </w:rPr>
              <w:fldChar w:fldCharType="separate"/>
            </w:r>
            <w:r w:rsidRPr="006D1B93">
              <w:rPr>
                <w:noProof/>
                <w:sz w:val="24"/>
                <w:szCs w:val="24"/>
                <w:vertAlign w:val="superscript"/>
              </w:rPr>
              <w:t>46</w:t>
            </w:r>
            <w:r w:rsidRPr="006D1B93">
              <w:rPr>
                <w:sz w:val="24"/>
                <w:szCs w:val="24"/>
              </w:rPr>
              <w:fldChar w:fldCharType="end"/>
            </w:r>
            <w:r w:rsidRPr="006D1B93">
              <w:rPr>
                <w:sz w:val="24"/>
                <w:szCs w:val="24"/>
              </w:rPr>
              <w:t xml:space="preserve"> </w:t>
            </w:r>
          </w:p>
        </w:tc>
      </w:tr>
      <w:tr w:rsidR="006D1B93" w:rsidRPr="006D1B93" w14:paraId="506741C4" w14:textId="77777777" w:rsidTr="00EB11C9">
        <w:tc>
          <w:tcPr>
            <w:tcW w:w="3505" w:type="dxa"/>
          </w:tcPr>
          <w:p w14:paraId="4965697B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Platelet adhesion to exposed collagen</w:t>
            </w:r>
          </w:p>
        </w:tc>
        <w:tc>
          <w:tcPr>
            <w:tcW w:w="1260" w:type="dxa"/>
          </w:tcPr>
          <w:p w14:paraId="528C614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</w:tcPr>
          <w:p w14:paraId="6E7DF46E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0.65</w:t>
            </w:r>
          </w:p>
        </w:tc>
        <w:tc>
          <w:tcPr>
            <w:tcW w:w="1012" w:type="dxa"/>
          </w:tcPr>
          <w:p w14:paraId="71170CE7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0.0027</w:t>
            </w:r>
          </w:p>
        </w:tc>
        <w:tc>
          <w:tcPr>
            <w:tcW w:w="2864" w:type="dxa"/>
          </w:tcPr>
          <w:p w14:paraId="1C56FE52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Type I collagen in upregulated in liver fibrosis</w:t>
            </w:r>
            <w:r w:rsidRPr="006D1B93">
              <w:rPr>
                <w:sz w:val="24"/>
                <w:szCs w:val="24"/>
              </w:rPr>
              <w:fldChar w:fldCharType="begin">
                <w:fldData xml:space="preserve">PEVuZE5vdGU+PENpdGU+PEF1dGhvcj5CYWlvY2NoaW5pPC9BdXRob3I+PFllYXI+MjAxNjwvWWVh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</w:fldData>
              </w:fldChar>
            </w:r>
            <w:r w:rsidRPr="006D1B93">
              <w:rPr>
                <w:sz w:val="24"/>
                <w:szCs w:val="24"/>
              </w:rPr>
              <w:instrText xml:space="preserve"> ADDIN EN.CITE </w:instrText>
            </w:r>
            <w:r w:rsidRPr="006D1B93">
              <w:rPr>
                <w:sz w:val="24"/>
                <w:szCs w:val="24"/>
              </w:rPr>
              <w:fldChar w:fldCharType="begin">
                <w:fldData xml:space="preserve">PEVuZE5vdGU+PENpdGU+PEF1dGhvcj5CYWlvY2NoaW5pPC9BdXRob3I+PFllYXI+MjAxNjwvWWVh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</w:fldData>
              </w:fldChar>
            </w:r>
            <w:r w:rsidRPr="006D1B93">
              <w:rPr>
                <w:sz w:val="24"/>
                <w:szCs w:val="24"/>
              </w:rPr>
              <w:instrText xml:space="preserve"> ADDIN EN.CITE.DATA </w:instrText>
            </w:r>
            <w:r w:rsidRPr="006D1B93">
              <w:rPr>
                <w:sz w:val="24"/>
                <w:szCs w:val="24"/>
              </w:rPr>
            </w:r>
            <w:r w:rsidRPr="006D1B93">
              <w:rPr>
                <w:sz w:val="24"/>
                <w:szCs w:val="24"/>
              </w:rPr>
              <w:fldChar w:fldCharType="end"/>
            </w:r>
            <w:r w:rsidRPr="006D1B93">
              <w:rPr>
                <w:sz w:val="24"/>
                <w:szCs w:val="24"/>
              </w:rPr>
            </w:r>
            <w:r w:rsidRPr="006D1B93">
              <w:rPr>
                <w:sz w:val="24"/>
                <w:szCs w:val="24"/>
              </w:rPr>
              <w:fldChar w:fldCharType="separate"/>
            </w:r>
            <w:r w:rsidRPr="006D1B93">
              <w:rPr>
                <w:noProof/>
                <w:sz w:val="24"/>
                <w:szCs w:val="24"/>
                <w:vertAlign w:val="superscript"/>
              </w:rPr>
              <w:t>47</w:t>
            </w:r>
            <w:r w:rsidRPr="006D1B93">
              <w:rPr>
                <w:sz w:val="24"/>
                <w:szCs w:val="24"/>
              </w:rPr>
              <w:fldChar w:fldCharType="end"/>
            </w:r>
          </w:p>
        </w:tc>
      </w:tr>
      <w:tr w:rsidR="006D1B93" w:rsidRPr="006D1B93" w14:paraId="7147B6AA" w14:textId="77777777" w:rsidTr="00EB11C9">
        <w:tc>
          <w:tcPr>
            <w:tcW w:w="3505" w:type="dxa"/>
          </w:tcPr>
          <w:p w14:paraId="2452DBF7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Acyl chain remodeling of PI (phosphatidylinositol)</w:t>
            </w:r>
          </w:p>
        </w:tc>
        <w:tc>
          <w:tcPr>
            <w:tcW w:w="1260" w:type="dxa"/>
          </w:tcPr>
          <w:p w14:paraId="19CD4B74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</w:tcPr>
          <w:p w14:paraId="73D467D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0.61</w:t>
            </w:r>
          </w:p>
        </w:tc>
        <w:tc>
          <w:tcPr>
            <w:tcW w:w="1012" w:type="dxa"/>
          </w:tcPr>
          <w:p w14:paraId="36A1C1D6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0.0047</w:t>
            </w:r>
          </w:p>
        </w:tc>
        <w:tc>
          <w:tcPr>
            <w:tcW w:w="2864" w:type="dxa"/>
          </w:tcPr>
          <w:p w14:paraId="7695F0E7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Dietary phosphatidylinositol prevents NASH in mice</w:t>
            </w:r>
            <w:r w:rsidRPr="006D1B93">
              <w:rPr>
                <w:sz w:val="24"/>
                <w:szCs w:val="24"/>
              </w:rPr>
              <w:fldChar w:fldCharType="begin"/>
            </w:r>
            <w:r w:rsidRPr="006D1B93">
              <w:rPr>
                <w:sz w:val="24"/>
                <w:szCs w:val="24"/>
              </w:rPr>
              <w:instrText xml:space="preserve"> ADDIN EN.CITE &lt;EndNote&gt;&lt;Cite&gt;&lt;Author&gt;Shirouchi&lt;/Author&gt;&lt;Year&gt;2008&lt;/Year&gt;&lt;RecNum&gt;234&lt;/RecNum&gt;&lt;DisplayText&gt;&lt;style face="superscript"&gt;48&lt;/style&gt;&lt;/DisplayText&gt;&lt;record&gt;&lt;rec-number&gt;234&lt;/rec-number&gt;&lt;foreign-keys&gt;&lt;key app="EN" db-id="pfvd9pzetvpaecessx8xvztu9af2evtvd2x5" timestamp="1566851767"&gt;234&lt;/key&gt;&lt;/foreign-keys&gt;&lt;ref-type name="Journal Article"&gt;17&lt;/ref-type&gt;&lt;contributors&gt;&lt;authors&gt;&lt;author&gt;Shirouchi, B.&lt;/author&gt;&lt;author&gt;Nagao, K.&lt;/author&gt;&lt;author&gt;Inoue, N.&lt;/author&gt;&lt;author&gt;Furuya, K.&lt;/author&gt;&lt;author&gt;Koga, S.&lt;/author&gt;&lt;author&gt;Matsumoto, H.&lt;/author&gt;&lt;author&gt;Yanagita, T.&lt;/author&gt;&lt;/authors&gt;&lt;/contributors&gt;&lt;auth-address&gt;Laboratory of Nutrition Biochemistry, Department of Applied Biochemistry and Food Science, Saga University, Saga 840-8502, Japan.&lt;/auth-address&gt;&lt;titles&gt;&lt;title&gt;Dietary phosphatidylinositol prevents the development of nonalcoholic fatty liver disease in Zucker (fa/fa) rats&lt;/title&gt;&lt;secondary-title&gt;J Agric Food Chem&lt;/secondary-title&gt;&lt;/titles&gt;&lt;periodical&gt;&lt;full-title&gt;J Agric Food Chem&lt;/full-title&gt;&lt;/periodical&gt;&lt;pages&gt;2375-9&lt;/pages&gt;&lt;volume&gt;56&lt;/volume&gt;&lt;number&gt;7&lt;/number&gt;&lt;keywords&gt;&lt;keyword&gt;Adiponectin/blood&lt;/keyword&gt;&lt;keyword&gt;Animals&lt;/keyword&gt;&lt;keyword&gt;*Diet&lt;/keyword&gt;&lt;keyword&gt;Fatty Liver/*prevention &amp;amp; control&lt;/keyword&gt;&lt;keyword&gt;Hyperinsulinism/drug therapy&lt;/keyword&gt;&lt;keyword&gt;Male&lt;/keyword&gt;&lt;keyword&gt;Metabolic Syndrome/prevention &amp;amp; control&lt;/keyword&gt;&lt;keyword&gt;Phosphatidylinositols/*administration &amp;amp; dosage&lt;/keyword&gt;&lt;keyword&gt;Rats&lt;/keyword&gt;&lt;keyword&gt;Rats, Zucker&lt;/keyword&gt;&lt;keyword&gt;Soybean Oil/administration &amp;amp; dosage&lt;/keyword&gt;&lt;/keywords&gt;&lt;dates&gt;&lt;year&gt;2008&lt;/year&gt;&lt;pub-dates&gt;&lt;date&gt;Apr 9&lt;/date&gt;&lt;/pub-dates&gt;&lt;/dates&gt;&lt;isbn&gt;0021-8561 (Print)&amp;#xD;0021-8561 (Linking)&lt;/isbn&gt;&lt;accession-num&gt;18324772&lt;/accession-num&gt;&lt;urls&gt;&lt;related-urls&gt;&lt;url&gt;https://www.ncbi.nlm.nih.gov/pubmed/18324772&lt;/url&gt;&lt;/related-urls&gt;&lt;/urls&gt;&lt;electronic-resource-num&gt;10.1021/jf703578d&lt;/electronic-resource-num&gt;&lt;/record&gt;&lt;/Cite&gt;&lt;/EndNote&gt;</w:instrText>
            </w:r>
            <w:r w:rsidRPr="006D1B93">
              <w:rPr>
                <w:sz w:val="24"/>
                <w:szCs w:val="24"/>
              </w:rPr>
              <w:fldChar w:fldCharType="separate"/>
            </w:r>
            <w:r w:rsidRPr="006D1B93">
              <w:rPr>
                <w:noProof/>
                <w:sz w:val="24"/>
                <w:szCs w:val="24"/>
                <w:vertAlign w:val="superscript"/>
              </w:rPr>
              <w:t>48</w:t>
            </w:r>
            <w:r w:rsidRPr="006D1B93">
              <w:rPr>
                <w:sz w:val="24"/>
                <w:szCs w:val="24"/>
              </w:rPr>
              <w:fldChar w:fldCharType="end"/>
            </w:r>
          </w:p>
        </w:tc>
      </w:tr>
      <w:tr w:rsidR="006D1B93" w:rsidRPr="006D1B93" w14:paraId="7878C61B" w14:textId="77777777" w:rsidTr="00EB11C9">
        <w:tc>
          <w:tcPr>
            <w:tcW w:w="3505" w:type="dxa"/>
          </w:tcPr>
          <w:p w14:paraId="6737958F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Activated </w:t>
            </w:r>
            <w:proofErr w:type="spellStart"/>
            <w:r w:rsidRPr="006D1B93">
              <w:rPr>
                <w:sz w:val="24"/>
                <w:szCs w:val="24"/>
              </w:rPr>
              <w:t>NOTCH1</w:t>
            </w:r>
            <w:proofErr w:type="spellEnd"/>
            <w:r w:rsidRPr="006D1B93">
              <w:rPr>
                <w:sz w:val="24"/>
                <w:szCs w:val="24"/>
              </w:rPr>
              <w:t xml:space="preserve"> transmits signal to the nucleus</w:t>
            </w:r>
          </w:p>
        </w:tc>
        <w:tc>
          <w:tcPr>
            <w:tcW w:w="1260" w:type="dxa"/>
          </w:tcPr>
          <w:p w14:paraId="5A718E40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</w:tcPr>
          <w:p w14:paraId="516B1E64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0.59</w:t>
            </w:r>
          </w:p>
        </w:tc>
        <w:tc>
          <w:tcPr>
            <w:tcW w:w="1012" w:type="dxa"/>
          </w:tcPr>
          <w:p w14:paraId="1579C6C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0.0056</w:t>
            </w:r>
          </w:p>
        </w:tc>
        <w:tc>
          <w:tcPr>
            <w:tcW w:w="2864" w:type="dxa"/>
          </w:tcPr>
          <w:p w14:paraId="7BCCBCED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NOTCH1 signaling is important in HCC</w:t>
            </w:r>
            <w:r w:rsidRPr="006D1B93">
              <w:rPr>
                <w:sz w:val="24"/>
                <w:szCs w:val="24"/>
              </w:rPr>
              <w:fldChar w:fldCharType="begin">
                <w:fldData xml:space="preserve">PEVuZE5vdGU+PENpdGU+PEF1dGhvcj5aaG91PC9BdXRob3I+PFllYXI+MjAxMzwvWWVhcj48UmVj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</w:fldData>
              </w:fldChar>
            </w:r>
            <w:r w:rsidRPr="006D1B93">
              <w:rPr>
                <w:sz w:val="24"/>
                <w:szCs w:val="24"/>
              </w:rPr>
              <w:instrText xml:space="preserve"> ADDIN EN.CITE </w:instrText>
            </w:r>
            <w:r w:rsidRPr="006D1B93">
              <w:rPr>
                <w:sz w:val="24"/>
                <w:szCs w:val="24"/>
              </w:rPr>
              <w:fldChar w:fldCharType="begin">
                <w:fldData xml:space="preserve">PEVuZE5vdGU+PENpdGU+PEF1dGhvcj5aaG91PC9BdXRob3I+PFllYXI+MjAxMzwvWWVhcj48UmVj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</w:fldData>
              </w:fldChar>
            </w:r>
            <w:r w:rsidRPr="006D1B93">
              <w:rPr>
                <w:sz w:val="24"/>
                <w:szCs w:val="24"/>
              </w:rPr>
              <w:instrText xml:space="preserve"> ADDIN EN.CITE.DATA </w:instrText>
            </w:r>
            <w:r w:rsidRPr="006D1B93">
              <w:rPr>
                <w:sz w:val="24"/>
                <w:szCs w:val="24"/>
              </w:rPr>
            </w:r>
            <w:r w:rsidRPr="006D1B93">
              <w:rPr>
                <w:sz w:val="24"/>
                <w:szCs w:val="24"/>
              </w:rPr>
              <w:fldChar w:fldCharType="end"/>
            </w:r>
            <w:r w:rsidRPr="006D1B93">
              <w:rPr>
                <w:sz w:val="24"/>
                <w:szCs w:val="24"/>
              </w:rPr>
            </w:r>
            <w:r w:rsidRPr="006D1B93">
              <w:rPr>
                <w:sz w:val="24"/>
                <w:szCs w:val="24"/>
              </w:rPr>
              <w:fldChar w:fldCharType="separate"/>
            </w:r>
            <w:r w:rsidRPr="006D1B93">
              <w:rPr>
                <w:noProof/>
                <w:sz w:val="24"/>
                <w:szCs w:val="24"/>
                <w:vertAlign w:val="superscript"/>
              </w:rPr>
              <w:t>49</w:t>
            </w:r>
            <w:r w:rsidRPr="006D1B93">
              <w:rPr>
                <w:sz w:val="24"/>
                <w:szCs w:val="24"/>
              </w:rPr>
              <w:fldChar w:fldCharType="end"/>
            </w:r>
          </w:p>
        </w:tc>
      </w:tr>
      <w:tr w:rsidR="006D1B93" w:rsidRPr="006D1B93" w14:paraId="756CC8F6" w14:textId="77777777" w:rsidTr="00EB11C9">
        <w:tc>
          <w:tcPr>
            <w:tcW w:w="3505" w:type="dxa"/>
          </w:tcPr>
          <w:p w14:paraId="4C54FD4F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Signaling by PDGF</w:t>
            </w:r>
          </w:p>
        </w:tc>
        <w:tc>
          <w:tcPr>
            <w:tcW w:w="1260" w:type="dxa"/>
          </w:tcPr>
          <w:p w14:paraId="73869125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</w:tcPr>
          <w:p w14:paraId="0C7B234B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0.52</w:t>
            </w:r>
          </w:p>
        </w:tc>
        <w:tc>
          <w:tcPr>
            <w:tcW w:w="1012" w:type="dxa"/>
          </w:tcPr>
          <w:p w14:paraId="6B05A89E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0.0056</w:t>
            </w:r>
          </w:p>
        </w:tc>
        <w:tc>
          <w:tcPr>
            <w:tcW w:w="2864" w:type="dxa"/>
          </w:tcPr>
          <w:p w14:paraId="5322B453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PDGF signaling is enhanced in fibrosis</w:t>
            </w:r>
            <w:r w:rsidRPr="006D1B93">
              <w:rPr>
                <w:sz w:val="24"/>
                <w:szCs w:val="24"/>
              </w:rPr>
              <w:fldChar w:fldCharType="begin"/>
            </w:r>
            <w:r w:rsidRPr="006D1B93">
              <w:rPr>
                <w:sz w:val="24"/>
                <w:szCs w:val="24"/>
              </w:rPr>
              <w:instrText xml:space="preserve"> ADDIN EN.CITE &lt;EndNote&gt;&lt;Cite&gt;&lt;Author&gt;Ying&lt;/Author&gt;&lt;Year&gt;2017&lt;/Year&gt;&lt;RecNum&gt;218&lt;/RecNum&gt;&lt;DisplayText&gt;&lt;style face="superscript"&gt;50&lt;/style&gt;&lt;/DisplayText&gt;&lt;record&gt;&lt;rec-number&gt;218&lt;/rec-number&gt;&lt;foreign-keys&gt;&lt;key app="EN" db-id="pfvd9pzetvpaecessx8xvztu9af2evtvd2x5" timestamp="1566850280"&gt;218&lt;/key&gt;&lt;/foreign-keys&gt;&lt;ref-type name="Journal Article"&gt;17&lt;/ref-type&gt;&lt;contributors&gt;&lt;authors&gt;&lt;author&gt;Ying, H. Z.&lt;/author&gt;&lt;author&gt;Chen, Q.&lt;/author&gt;&lt;author&gt;Zhang, W. Y.&lt;/author&gt;&lt;author&gt;Zhang, H. H.&lt;/author&gt;&lt;author&gt;Ma, Y.&lt;/author&gt;&lt;author&gt;Zhang, S. Z.&lt;/author&gt;&lt;author&gt;Fang, J.&lt;/author&gt;&lt;author&gt;Yu, C. H.&lt;/author&gt;&lt;/authors&gt;&lt;/contributors&gt;&lt;auth-address&gt;Key Laboratory of Experimental Animal and Safety Evaluation, Zhejiang Academy of Medical Sciences, Hangzhou, Zhejiang 310013, P.R. China.&amp;#xD;Department of Clinical Laboratory Medicine, Second Affiliated Hospital, Zhejiang University College of Medicine, Hangzhou, Zhejiang 310009, P.R. China.&lt;/auth-address&gt;&lt;titles&gt;&lt;title&gt;PDGF signaling pathway in hepatic fibrosis pathogenesis and therapeutics (Review)&lt;/title&gt;&lt;secondary-title&gt;Mol Med Rep&lt;/secondary-title&gt;&lt;/titles&gt;&lt;periodical&gt;&lt;full-title&gt;Mol Med Rep&lt;/full-title&gt;&lt;/periodical&gt;&lt;pages&gt;7879-7889&lt;/pages&gt;&lt;volume&gt;16&lt;/volume&gt;&lt;number&gt;6&lt;/number&gt;&lt;keywords&gt;&lt;keyword&gt;Animals&lt;/keyword&gt;&lt;keyword&gt;Biomarkers&lt;/keyword&gt;&lt;keyword&gt;Humans&lt;/keyword&gt;&lt;keyword&gt;Liver Cirrhosis/drug therapy/*etiology/*metabolism&lt;/keyword&gt;&lt;keyword&gt;Molecular Targeted Therapy&lt;/keyword&gt;&lt;keyword&gt;Platelet-Derived Growth Factor/*metabolism&lt;/keyword&gt;&lt;keyword&gt;Receptors, Platelet-Derived Growth Factor/metabolism&lt;/keyword&gt;&lt;keyword&gt;*Signal Transduction/drug effects&lt;/keyword&gt;&lt;/keywords&gt;&lt;dates&gt;&lt;year&gt;2017&lt;/year&gt;&lt;pub-dates&gt;&lt;date&gt;Dec&lt;/date&gt;&lt;/pub-dates&gt;&lt;/dates&gt;&lt;isbn&gt;1791-3004 (Electronic)&amp;#xD;1791-2997 (Linking)&lt;/isbn&gt;&lt;accession-num&gt;28983598&lt;/accession-num&gt;&lt;urls&gt;&lt;related-urls&gt;&lt;url&gt;https://www.ncbi.nlm.nih.gov/pubmed/28983598&lt;/url&gt;&lt;/related-urls&gt;&lt;/urls&gt;&lt;custom2&gt;PMC5779870&lt;/custom2&gt;&lt;electronic-resource-num&gt;10.3892/mmr.2017.7641&lt;/electronic-resource-num&gt;&lt;/record&gt;&lt;/Cite&gt;&lt;/EndNote&gt;</w:instrText>
            </w:r>
            <w:r w:rsidRPr="006D1B93">
              <w:rPr>
                <w:sz w:val="24"/>
                <w:szCs w:val="24"/>
              </w:rPr>
              <w:fldChar w:fldCharType="separate"/>
            </w:r>
            <w:r w:rsidRPr="006D1B93">
              <w:rPr>
                <w:noProof/>
                <w:sz w:val="24"/>
                <w:szCs w:val="24"/>
                <w:vertAlign w:val="superscript"/>
              </w:rPr>
              <w:t>50</w:t>
            </w:r>
            <w:r w:rsidRPr="006D1B93">
              <w:rPr>
                <w:sz w:val="24"/>
                <w:szCs w:val="24"/>
              </w:rPr>
              <w:fldChar w:fldCharType="end"/>
            </w:r>
            <w:r w:rsidRPr="006D1B93">
              <w:rPr>
                <w:sz w:val="24"/>
                <w:szCs w:val="24"/>
              </w:rPr>
              <w:t xml:space="preserve"> and HCC</w:t>
            </w:r>
            <w:r w:rsidRPr="006D1B93">
              <w:rPr>
                <w:sz w:val="24"/>
                <w:szCs w:val="24"/>
              </w:rPr>
              <w:fldChar w:fldCharType="begin">
                <w:fldData xml:space="preserve">PEVuZE5vdGU+PENpdGU+PEF1dGhvcj5DYW1wYmVsbDwvQXV0aG9yPjxZZWFyPjIwMDU8L1llYXI+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</w:fldData>
              </w:fldChar>
            </w:r>
            <w:r w:rsidRPr="006D1B93">
              <w:rPr>
                <w:sz w:val="24"/>
                <w:szCs w:val="24"/>
              </w:rPr>
              <w:instrText xml:space="preserve"> ADDIN EN.CITE </w:instrText>
            </w:r>
            <w:r w:rsidRPr="006D1B93">
              <w:rPr>
                <w:sz w:val="24"/>
                <w:szCs w:val="24"/>
              </w:rPr>
              <w:fldChar w:fldCharType="begin">
                <w:fldData xml:space="preserve">PEVuZE5vdGU+PENpdGU+PEF1dGhvcj5DYW1wYmVsbDwvQXV0aG9yPjxZZWFyPjIwMDU8L1llYXI+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</w:fldData>
              </w:fldChar>
            </w:r>
            <w:r w:rsidRPr="006D1B93">
              <w:rPr>
                <w:sz w:val="24"/>
                <w:szCs w:val="24"/>
              </w:rPr>
              <w:instrText xml:space="preserve"> ADDIN EN.CITE.DATA </w:instrText>
            </w:r>
            <w:r w:rsidRPr="006D1B93">
              <w:rPr>
                <w:sz w:val="24"/>
                <w:szCs w:val="24"/>
              </w:rPr>
            </w:r>
            <w:r w:rsidRPr="006D1B93">
              <w:rPr>
                <w:sz w:val="24"/>
                <w:szCs w:val="24"/>
              </w:rPr>
              <w:fldChar w:fldCharType="end"/>
            </w:r>
            <w:r w:rsidRPr="006D1B93">
              <w:rPr>
                <w:sz w:val="24"/>
                <w:szCs w:val="24"/>
              </w:rPr>
            </w:r>
            <w:r w:rsidRPr="006D1B93">
              <w:rPr>
                <w:sz w:val="24"/>
                <w:szCs w:val="24"/>
              </w:rPr>
              <w:fldChar w:fldCharType="separate"/>
            </w:r>
            <w:r w:rsidRPr="006D1B93">
              <w:rPr>
                <w:noProof/>
                <w:sz w:val="24"/>
                <w:szCs w:val="24"/>
                <w:vertAlign w:val="superscript"/>
              </w:rPr>
              <w:t>51</w:t>
            </w:r>
            <w:r w:rsidRPr="006D1B93">
              <w:rPr>
                <w:sz w:val="24"/>
                <w:szCs w:val="24"/>
              </w:rPr>
              <w:fldChar w:fldCharType="end"/>
            </w:r>
          </w:p>
        </w:tc>
      </w:tr>
      <w:tr w:rsidR="006D1B93" w:rsidRPr="006D1B93" w14:paraId="60372C56" w14:textId="77777777" w:rsidTr="00EB11C9">
        <w:tc>
          <w:tcPr>
            <w:tcW w:w="3505" w:type="dxa"/>
            <w:tcBorders>
              <w:top w:val="single" w:sz="12" w:space="0" w:color="auto"/>
              <w:bottom w:val="single" w:sz="4" w:space="0" w:color="auto"/>
            </w:tcBorders>
          </w:tcPr>
          <w:p w14:paraId="69668C63" w14:textId="77777777" w:rsidR="006D1B93" w:rsidRPr="006D1B93" w:rsidRDefault="006D1B93" w:rsidP="006D1B93">
            <w:pPr>
              <w:rPr>
                <w:b/>
                <w:bCs/>
                <w:sz w:val="24"/>
                <w:szCs w:val="24"/>
              </w:rPr>
            </w:pPr>
            <w:r w:rsidRPr="006D1B93">
              <w:rPr>
                <w:b/>
                <w:bCs/>
                <w:sz w:val="24"/>
                <w:szCs w:val="24"/>
              </w:rPr>
              <w:t>Apoptosis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14:paraId="1E249818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7CEB9A4C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auto"/>
            </w:tcBorders>
          </w:tcPr>
          <w:p w14:paraId="758B3DAF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12" w:space="0" w:color="auto"/>
              <w:bottom w:val="single" w:sz="4" w:space="0" w:color="auto"/>
            </w:tcBorders>
          </w:tcPr>
          <w:p w14:paraId="79CA47F3" w14:textId="77777777" w:rsidR="006D1B93" w:rsidRPr="006D1B93" w:rsidRDefault="006D1B93" w:rsidP="006D1B93">
            <w:pPr>
              <w:rPr>
                <w:sz w:val="24"/>
                <w:szCs w:val="24"/>
              </w:rPr>
            </w:pPr>
          </w:p>
        </w:tc>
      </w:tr>
      <w:tr w:rsidR="006D1B93" w:rsidRPr="006D1B93" w14:paraId="5A14E152" w14:textId="77777777" w:rsidTr="00EB11C9">
        <w:tc>
          <w:tcPr>
            <w:tcW w:w="3505" w:type="dxa"/>
            <w:tcBorders>
              <w:bottom w:val="single" w:sz="4" w:space="0" w:color="auto"/>
            </w:tcBorders>
          </w:tcPr>
          <w:p w14:paraId="3FACD135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Apoptotic execution phase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3E2C2A8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529029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0.64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3371224D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0.003</w:t>
            </w:r>
          </w:p>
        </w:tc>
        <w:tc>
          <w:tcPr>
            <w:tcW w:w="2864" w:type="dxa"/>
            <w:tcBorders>
              <w:bottom w:val="single" w:sz="4" w:space="0" w:color="auto"/>
            </w:tcBorders>
          </w:tcPr>
          <w:p w14:paraId="163DC0A9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Reduced liver apoptosis with more CD56</w:t>
            </w:r>
            <w:r w:rsidRPr="006D1B93">
              <w:rPr>
                <w:sz w:val="24"/>
                <w:szCs w:val="24"/>
                <w:vertAlign w:val="superscript"/>
              </w:rPr>
              <w:t>Bright</w:t>
            </w:r>
            <w:r w:rsidRPr="006D1B93">
              <w:rPr>
                <w:sz w:val="24"/>
                <w:szCs w:val="24"/>
              </w:rPr>
              <w:t xml:space="preserve"> CD16</w:t>
            </w:r>
            <w:r w:rsidRPr="006D1B93">
              <w:rPr>
                <w:sz w:val="24"/>
                <w:szCs w:val="24"/>
                <w:vertAlign w:val="superscript"/>
              </w:rPr>
              <w:t>-</w:t>
            </w:r>
            <w:r w:rsidRPr="006D1B93">
              <w:rPr>
                <w:sz w:val="24"/>
                <w:szCs w:val="24"/>
              </w:rPr>
              <w:t xml:space="preserve"> NK cells</w:t>
            </w:r>
          </w:p>
        </w:tc>
      </w:tr>
      <w:tr w:rsidR="006D1B93" w:rsidRPr="006D1B93" w14:paraId="1D803AF4" w14:textId="77777777" w:rsidTr="00EB11C9">
        <w:tc>
          <w:tcPr>
            <w:tcW w:w="3505" w:type="dxa"/>
            <w:tcBorders>
              <w:bottom w:val="single" w:sz="4" w:space="0" w:color="auto"/>
            </w:tcBorders>
          </w:tcPr>
          <w:p w14:paraId="6E14DD07" w14:textId="77777777" w:rsidR="006D1B93" w:rsidRPr="006D1B93" w:rsidRDefault="006D1B93" w:rsidP="006D1B93">
            <w:pPr>
              <w:ind w:left="180"/>
              <w:rPr>
                <w:sz w:val="24"/>
                <w:szCs w:val="24"/>
              </w:rPr>
            </w:pPr>
            <w:proofErr w:type="spellStart"/>
            <w:r w:rsidRPr="006D1B93">
              <w:rPr>
                <w:sz w:val="24"/>
                <w:szCs w:val="24"/>
              </w:rPr>
              <w:t>Reactome</w:t>
            </w:r>
            <w:proofErr w:type="spellEnd"/>
            <w:r w:rsidRPr="006D1B93">
              <w:rPr>
                <w:sz w:val="24"/>
                <w:szCs w:val="24"/>
              </w:rPr>
              <w:t xml:space="preserve"> – Apoptotic cleavage of cellular proteins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170585E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Negative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FAEDAF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0.61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5E7D1CC0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0.0043</w:t>
            </w:r>
          </w:p>
        </w:tc>
        <w:tc>
          <w:tcPr>
            <w:tcW w:w="2864" w:type="dxa"/>
            <w:tcBorders>
              <w:bottom w:val="single" w:sz="4" w:space="0" w:color="auto"/>
            </w:tcBorders>
          </w:tcPr>
          <w:p w14:paraId="00C4EB37" w14:textId="77777777" w:rsidR="006D1B93" w:rsidRPr="006D1B93" w:rsidRDefault="006D1B93" w:rsidP="006D1B93">
            <w:pPr>
              <w:rPr>
                <w:sz w:val="24"/>
                <w:szCs w:val="24"/>
              </w:rPr>
            </w:pPr>
            <w:r w:rsidRPr="006D1B93">
              <w:rPr>
                <w:sz w:val="24"/>
                <w:szCs w:val="24"/>
              </w:rPr>
              <w:t>Reduced interactions between cells and extracellular matrix proteins</w:t>
            </w:r>
          </w:p>
        </w:tc>
      </w:tr>
    </w:tbl>
    <w:p w14:paraId="5B626F4B" w14:textId="77777777" w:rsidR="00E910E4" w:rsidRDefault="00E910E4"/>
    <w:sectPr w:rsidR="00E91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93"/>
    <w:rsid w:val="001E2318"/>
    <w:rsid w:val="006D1B93"/>
    <w:rsid w:val="00913AD6"/>
    <w:rsid w:val="00E9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487CD"/>
  <w15:docId w15:val="{3F10B48F-D865-4F8D-AF8F-E7EB560F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1B9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Mary Jenifer.T</cp:lastModifiedBy>
  <cp:revision>3</cp:revision>
  <dcterms:created xsi:type="dcterms:W3CDTF">2020-09-11T21:09:00Z</dcterms:created>
  <dcterms:modified xsi:type="dcterms:W3CDTF">2020-12-29T12:02:00Z</dcterms:modified>
</cp:coreProperties>
</file>