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826EC1" w14:textId="2ED8A7B7" w:rsidR="00812ADA" w:rsidRPr="00853139" w:rsidRDefault="00812ADA" w:rsidP="000F0692">
      <w:pPr>
        <w:pStyle w:val="Heading1"/>
        <w:numPr>
          <w:ilvl w:val="0"/>
          <w:numId w:val="0"/>
        </w:numPr>
        <w:spacing w:line="480" w:lineRule="auto"/>
        <w:ind w:left="432" w:hanging="43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531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Appendix</w:t>
      </w:r>
    </w:p>
    <w:p w14:paraId="1595CD1B" w14:textId="77777777" w:rsidR="00685404" w:rsidRDefault="00812ADA" w:rsidP="00685404">
      <w:pPr>
        <w:pStyle w:val="Caption"/>
        <w:spacing w:after="0"/>
        <w:rPr>
          <w:i w:val="0"/>
          <w:iCs w:val="0"/>
          <w:color w:val="000000" w:themeColor="text1"/>
          <w:sz w:val="24"/>
          <w:szCs w:val="24"/>
        </w:rPr>
      </w:pPr>
      <w:r w:rsidRPr="00853139">
        <w:rPr>
          <w:b/>
          <w:bCs/>
          <w:i w:val="0"/>
          <w:iCs w:val="0"/>
          <w:color w:val="000000" w:themeColor="text1"/>
          <w:sz w:val="24"/>
          <w:szCs w:val="24"/>
        </w:rPr>
        <w:t>Table 1</w:t>
      </w:r>
      <w:r w:rsidR="00E253DE" w:rsidRPr="00853139">
        <w:rPr>
          <w:i w:val="0"/>
          <w:iCs w:val="0"/>
          <w:color w:val="000000" w:themeColor="text1"/>
          <w:sz w:val="24"/>
          <w:szCs w:val="24"/>
        </w:rPr>
        <w:t xml:space="preserve">. </w:t>
      </w:r>
      <w:r w:rsidRPr="00853139">
        <w:rPr>
          <w:i w:val="0"/>
          <w:iCs w:val="0"/>
          <w:color w:val="000000" w:themeColor="text1"/>
          <w:sz w:val="24"/>
          <w:szCs w:val="24"/>
        </w:rPr>
        <w:t xml:space="preserve">Comparison of </w:t>
      </w:r>
      <w:r w:rsidR="00685404">
        <w:rPr>
          <w:i w:val="0"/>
          <w:iCs w:val="0"/>
          <w:color w:val="000000" w:themeColor="text1"/>
          <w:sz w:val="24"/>
          <w:szCs w:val="24"/>
        </w:rPr>
        <w:t>n</w:t>
      </w:r>
      <w:r w:rsidRPr="00853139">
        <w:rPr>
          <w:i w:val="0"/>
          <w:iCs w:val="0"/>
          <w:color w:val="000000" w:themeColor="text1"/>
          <w:sz w:val="24"/>
          <w:szCs w:val="24"/>
        </w:rPr>
        <w:t xml:space="preserve">odules undergoing upfront </w:t>
      </w:r>
      <w:r w:rsidR="00685404">
        <w:rPr>
          <w:i w:val="0"/>
          <w:iCs w:val="0"/>
          <w:color w:val="000000" w:themeColor="text1"/>
          <w:sz w:val="24"/>
          <w:szCs w:val="24"/>
        </w:rPr>
        <w:t>radiofrequency ablation</w:t>
      </w:r>
      <w:r w:rsidRPr="00853139">
        <w:rPr>
          <w:i w:val="0"/>
          <w:iCs w:val="0"/>
          <w:color w:val="000000" w:themeColor="text1"/>
          <w:sz w:val="24"/>
          <w:szCs w:val="24"/>
        </w:rPr>
        <w:t xml:space="preserve"> </w:t>
      </w:r>
      <w:r w:rsidRPr="00EA2D6E">
        <w:rPr>
          <w:color w:val="000000" w:themeColor="text1"/>
          <w:sz w:val="24"/>
          <w:szCs w:val="24"/>
        </w:rPr>
        <w:t>vs</w:t>
      </w:r>
      <w:r w:rsidRPr="00853139">
        <w:rPr>
          <w:i w:val="0"/>
          <w:iCs w:val="0"/>
          <w:color w:val="000000" w:themeColor="text1"/>
          <w:sz w:val="24"/>
          <w:szCs w:val="24"/>
        </w:rPr>
        <w:t xml:space="preserve"> </w:t>
      </w:r>
      <w:r w:rsidR="00EA2D6E">
        <w:rPr>
          <w:i w:val="0"/>
          <w:iCs w:val="0"/>
          <w:color w:val="000000" w:themeColor="text1"/>
          <w:sz w:val="24"/>
          <w:szCs w:val="24"/>
        </w:rPr>
        <w:t xml:space="preserve">those that </w:t>
      </w:r>
    </w:p>
    <w:p w14:paraId="57E67DFF" w14:textId="6DE8C335" w:rsidR="005048D6" w:rsidRPr="005048D6" w:rsidRDefault="00EA2D6E" w:rsidP="00685404">
      <w:pPr>
        <w:pStyle w:val="Caption"/>
        <w:rPr>
          <w:i w:val="0"/>
          <w:iCs w:val="0"/>
          <w:color w:val="000000" w:themeColor="text1"/>
          <w:sz w:val="24"/>
          <w:szCs w:val="24"/>
        </w:rPr>
      </w:pPr>
      <w:r>
        <w:rPr>
          <w:i w:val="0"/>
          <w:iCs w:val="0"/>
          <w:color w:val="000000" w:themeColor="text1"/>
          <w:sz w:val="24"/>
          <w:szCs w:val="24"/>
        </w:rPr>
        <w:t>did no</w:t>
      </w:r>
      <w:r w:rsidR="00812ADA" w:rsidRPr="00853139">
        <w:rPr>
          <w:i w:val="0"/>
          <w:iCs w:val="0"/>
          <w:color w:val="000000" w:themeColor="text1"/>
          <w:sz w:val="24"/>
          <w:szCs w:val="24"/>
        </w:rPr>
        <w:t>t</w:t>
      </w:r>
    </w:p>
    <w:tbl>
      <w:tblPr>
        <w:tblStyle w:val="GridTable4"/>
        <w:tblW w:w="0" w:type="auto"/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972"/>
        <w:gridCol w:w="2126"/>
        <w:gridCol w:w="2268"/>
        <w:gridCol w:w="1251"/>
      </w:tblGrid>
      <w:tr w:rsidR="002310F5" w:rsidRPr="002310F5" w14:paraId="2746DE63" w14:textId="77777777" w:rsidTr="002310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03ED1978" w14:textId="3BF8CFF9" w:rsidR="00812ADA" w:rsidRPr="002310F5" w:rsidRDefault="00E253DE" w:rsidP="00E253D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Characteristic</w:t>
            </w:r>
            <w:r w:rsidR="00812ADA"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2DAAD34B" w14:textId="0930F63C" w:rsidR="00E253DE" w:rsidRPr="002310F5" w:rsidRDefault="00812ADA" w:rsidP="00E253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N</w:t>
            </w:r>
            <w:r w:rsidR="00685404">
              <w:rPr>
                <w:rFonts w:ascii="Arial" w:hAnsi="Arial" w:cs="Arial"/>
                <w:color w:val="000000" w:themeColor="text1"/>
                <w:sz w:val="18"/>
                <w:szCs w:val="18"/>
              </w:rPr>
              <w:t>o</w:t>
            </w: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RFA  </w:t>
            </w:r>
          </w:p>
          <w:p w14:paraId="39F6D53B" w14:textId="014776F2" w:rsidR="00812ADA" w:rsidRPr="002310F5" w:rsidRDefault="00812ADA" w:rsidP="00E253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(N=147)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6A6962F3" w14:textId="77777777" w:rsidR="00E253DE" w:rsidRPr="002310F5" w:rsidRDefault="00812ADA" w:rsidP="00E253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RFA  </w:t>
            </w:r>
          </w:p>
          <w:p w14:paraId="4D5EFA98" w14:textId="0D78B2A0" w:rsidR="00812ADA" w:rsidRPr="002310F5" w:rsidRDefault="00812ADA" w:rsidP="00E253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(N=16)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DD6EE" w:themeFill="accent5" w:themeFillTint="66"/>
            <w:vAlign w:val="center"/>
          </w:tcPr>
          <w:p w14:paraId="4FC081F8" w14:textId="16118424" w:rsidR="00812ADA" w:rsidRPr="002310F5" w:rsidRDefault="00812ADA" w:rsidP="00E253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p-value</w:t>
            </w:r>
            <w:r w:rsidR="00D164A6" w:rsidRPr="009549BA">
              <w:rPr>
                <w:color w:val="000000" w:themeColor="text1"/>
                <w:vertAlign w:val="superscript"/>
              </w:rPr>
              <w:t>†</w:t>
            </w: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**</w:t>
            </w:r>
          </w:p>
        </w:tc>
      </w:tr>
      <w:tr w:rsidR="00812ADA" w:rsidRPr="002310F5" w14:paraId="3B06D373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E46E4" w14:textId="275CAEF5" w:rsidR="00812ADA" w:rsidRPr="002310F5" w:rsidRDefault="00812ADA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Sex</w:t>
            </w:r>
            <w:r w:rsidR="00E253DE"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: male, n (%)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28B3E" w14:textId="106C0778" w:rsidR="00812ADA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104 (70.8)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4B160" w14:textId="24B82854" w:rsidR="00812ADA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15 (93.8)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58046" w14:textId="09FD833E" w:rsidR="00812ADA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0.07</w:t>
            </w:r>
          </w:p>
        </w:tc>
      </w:tr>
      <w:tr w:rsidR="00812ADA" w:rsidRPr="002310F5" w14:paraId="7763BBB8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55157AE1" w14:textId="6FF9E1F0" w:rsidR="00812ADA" w:rsidRPr="002310F5" w:rsidRDefault="00812ADA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Age</w:t>
            </w:r>
            <w:r w:rsidR="00E253DE"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(years), (</w:t>
            </w: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IQR)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3417F4A9" w14:textId="77777777" w:rsidR="00812ADA" w:rsidRPr="002310F5" w:rsidRDefault="00812ADA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62.9 (58.1-73.5)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1611D8F4" w14:textId="77777777" w:rsidR="00812ADA" w:rsidRPr="002310F5" w:rsidRDefault="00812ADA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65.41(62.9-65.6)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45BCCF26" w14:textId="77777777" w:rsidR="00812ADA" w:rsidRPr="002310F5" w:rsidRDefault="00812ADA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0.89</w:t>
            </w:r>
          </w:p>
        </w:tc>
      </w:tr>
      <w:tr w:rsidR="00812ADA" w:rsidRPr="002310F5" w14:paraId="1992BEB0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576A8" w14:textId="16A75E64" w:rsidR="00812ADA" w:rsidRPr="002310F5" w:rsidRDefault="00E253DE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Nodule </w:t>
            </w:r>
            <w:r w:rsidR="00812ADA"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Size</w:t>
            </w: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(mm), Median (</w:t>
            </w:r>
            <w:r w:rsidR="00812ADA"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IQR)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5EBC3" w14:textId="77777777" w:rsidR="00812ADA" w:rsidRPr="002310F5" w:rsidRDefault="00812ADA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10 (7-13)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284C8" w14:textId="77777777" w:rsidR="00812ADA" w:rsidRPr="002310F5" w:rsidRDefault="00812ADA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7 (3-11)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CF0E8" w14:textId="77777777" w:rsidR="00812ADA" w:rsidRPr="002310F5" w:rsidRDefault="00812ADA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812ADA" w:rsidRPr="002310F5" w14:paraId="0F7174B9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2DAA2793" w14:textId="32375B8C" w:rsidR="00812ADA" w:rsidRPr="002310F5" w:rsidRDefault="00812ADA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Weight</w:t>
            </w:r>
            <w:r w:rsidR="00E253DE"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(kg), Median (IQR)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73BD10BC" w14:textId="77777777" w:rsidR="00812ADA" w:rsidRPr="002310F5" w:rsidRDefault="00812ADA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80.9 (68-98)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3737F070" w14:textId="77777777" w:rsidR="00812ADA" w:rsidRPr="002310F5" w:rsidRDefault="00812ADA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78 (72-79)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780FC124" w14:textId="77777777" w:rsidR="00812ADA" w:rsidRPr="002310F5" w:rsidRDefault="00812ADA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0.44</w:t>
            </w:r>
          </w:p>
        </w:tc>
      </w:tr>
      <w:tr w:rsidR="00812ADA" w:rsidRPr="002310F5" w14:paraId="3702D255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78D64" w14:textId="02F6918C" w:rsidR="00812ADA" w:rsidRPr="002310F5" w:rsidRDefault="00812ADA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BMI</w:t>
            </w:r>
            <w:r w:rsidR="00E253DE"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(</w:t>
            </w:r>
            <w:r w:rsidR="00E253DE"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kg/m</w:t>
            </w:r>
            <w:r w:rsidR="00E253DE"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="00E253DE"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), Median (IQR)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7E0EF" w14:textId="77777777" w:rsidR="00812ADA" w:rsidRPr="002310F5" w:rsidRDefault="00812ADA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25.8 (22.9-31.4)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D2617" w14:textId="77777777" w:rsidR="00812ADA" w:rsidRPr="002310F5" w:rsidRDefault="00812ADA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24.1 (23.8-27.3)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AFE18" w14:textId="77777777" w:rsidR="00812ADA" w:rsidRPr="002310F5" w:rsidRDefault="00812ADA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0.37</w:t>
            </w:r>
          </w:p>
        </w:tc>
      </w:tr>
      <w:tr w:rsidR="00812ADA" w:rsidRPr="002310F5" w14:paraId="5E190CDF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024BEB36" w14:textId="13BD860A" w:rsidR="00812ADA" w:rsidRPr="002310F5" w:rsidRDefault="00812ADA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MELD</w:t>
            </w:r>
            <w:r w:rsidR="00E253DE"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685404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s</w:t>
            </w:r>
            <w:r w:rsidR="00E253DE"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core, Median (IQR)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358B3269" w14:textId="77777777" w:rsidR="00812ADA" w:rsidRPr="002310F5" w:rsidRDefault="00812ADA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7 (6-8)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3819BE0A" w14:textId="77777777" w:rsidR="00812ADA" w:rsidRPr="002310F5" w:rsidRDefault="00812ADA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8 (6-10)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4E9C5295" w14:textId="77777777" w:rsidR="00812ADA" w:rsidRPr="002310F5" w:rsidRDefault="00812ADA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0.17</w:t>
            </w:r>
          </w:p>
        </w:tc>
      </w:tr>
      <w:tr w:rsidR="00812ADA" w:rsidRPr="002310F5" w14:paraId="3E0908CB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FB2B0" w14:textId="746D33F7" w:rsidR="00812ADA" w:rsidRPr="002310F5" w:rsidRDefault="00812ADA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AFP</w:t>
            </w:r>
            <w:r w:rsidR="00E253DE"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685404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l</w:t>
            </w:r>
            <w:r w:rsidR="00E253DE"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evel (ng/mL), Median (IQR)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6BE17" w14:textId="77777777" w:rsidR="00812ADA" w:rsidRPr="002310F5" w:rsidRDefault="00812ADA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5.5 (4.0-14.5)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73C05" w14:textId="77777777" w:rsidR="00812ADA" w:rsidRPr="002310F5" w:rsidRDefault="00812ADA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19.3 (2.5-60.0)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6571E" w14:textId="77777777" w:rsidR="00812ADA" w:rsidRPr="002310F5" w:rsidRDefault="00812ADA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0.23</w:t>
            </w:r>
          </w:p>
        </w:tc>
      </w:tr>
      <w:tr w:rsidR="00812ADA" w:rsidRPr="002310F5" w14:paraId="3E5FB701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5E4CF182" w14:textId="77777777" w:rsidR="00812ADA" w:rsidRPr="002310F5" w:rsidRDefault="00812ADA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Past HCC,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48D9FD0A" w14:textId="77777777" w:rsidR="00812ADA" w:rsidRPr="002310F5" w:rsidRDefault="00812ADA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15 (10.2)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6DCD494A" w14:textId="77777777" w:rsidR="00812ADA" w:rsidRPr="002310F5" w:rsidRDefault="00812ADA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3 (18.3)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778181DB" w14:textId="5345C558" w:rsidR="00812ADA" w:rsidRPr="002310F5" w:rsidRDefault="00FA7B30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0.39</w:t>
            </w:r>
          </w:p>
        </w:tc>
      </w:tr>
      <w:tr w:rsidR="002310F5" w:rsidRPr="002310F5" w14:paraId="69791CF7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95D2F" w14:textId="77777777" w:rsidR="00812ADA" w:rsidRPr="002310F5" w:rsidRDefault="00812ADA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Current HCC,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8BE19" w14:textId="77777777" w:rsidR="00812ADA" w:rsidRPr="002310F5" w:rsidRDefault="00812ADA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16 (10.9)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19FC0" w14:textId="77777777" w:rsidR="00812ADA" w:rsidRPr="002310F5" w:rsidRDefault="00812ADA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8 (50)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A33FB" w14:textId="28D2580D" w:rsidR="00812ADA" w:rsidRPr="002310F5" w:rsidRDefault="00FA7B30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812ADA" w:rsidRPr="002310F5" w14:paraId="18A0B6B3" w14:textId="77777777" w:rsidTr="00685404">
        <w:trPr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0571426F" w14:textId="1EC713E0" w:rsidR="00812ADA" w:rsidRPr="002310F5" w:rsidRDefault="00E253DE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Aetiology liver disease,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650E4575" w14:textId="5D8399D4" w:rsidR="00812ADA" w:rsidRPr="002310F5" w:rsidRDefault="00812ADA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6F8B8EFD" w14:textId="0C3EBA74" w:rsidR="00812ADA" w:rsidRPr="002310F5" w:rsidRDefault="00812ADA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57F978EB" w14:textId="13750B49" w:rsidR="00812ADA" w:rsidRPr="002310F5" w:rsidRDefault="00812ADA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253DE" w:rsidRPr="002310F5" w14:paraId="0A63BE1D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F3840" w14:textId="33199D24" w:rsidR="00E253DE" w:rsidRPr="002310F5" w:rsidRDefault="00E253DE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Alcohol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D9430" w14:textId="386D53FE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11 (7.5)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AE456" w14:textId="553C0559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66F96" w14:textId="7AA60B82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0.10</w:t>
            </w:r>
          </w:p>
        </w:tc>
      </w:tr>
      <w:tr w:rsidR="002310F5" w:rsidRPr="002310F5" w14:paraId="46F74F28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688DB702" w14:textId="6D6D2B73" w:rsidR="00E253DE" w:rsidRPr="002310F5" w:rsidRDefault="00E253DE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HBV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1FB2BA98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37 (25.2)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26AD1E28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 (6.3)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5A6A9C34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1954690A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48A53" w14:textId="0055773C" w:rsidR="00E253DE" w:rsidRPr="002310F5" w:rsidRDefault="00E253DE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HBV &amp; HCV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B4EFE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5 (3.4)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252FE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6C9B2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62019E8A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564E6106" w14:textId="289F9E5A" w:rsidR="00E253DE" w:rsidRPr="002310F5" w:rsidRDefault="00E253DE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HCV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17ED0C75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68 (46.3)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7C039FD8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15 (93.8)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32181C47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52BF9397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C10A9" w14:textId="12C58099" w:rsidR="00E253DE" w:rsidRPr="002310F5" w:rsidRDefault="00E253DE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HCV &amp; ETOH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81F3F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6 (4.1)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3BDD5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6574B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45FB9C73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1A8DDC4D" w14:textId="22B634CC" w:rsidR="00E253DE" w:rsidRPr="002310F5" w:rsidRDefault="00E253DE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NASH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4F4944A6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14 (9.5)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48DB6381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2385257B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67BBB65C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DCD87" w14:textId="2D8754A5" w:rsidR="00E253DE" w:rsidRPr="002310F5" w:rsidRDefault="00E253DE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NASH &amp; ETOH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2A783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6 (4.1)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0FC8C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7543EE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7E3DDCA9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274FCA68" w14:textId="5D8A16B6" w:rsidR="00E253DE" w:rsidRPr="002310F5" w:rsidRDefault="00E253DE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C</w:t>
            </w:r>
            <w:r w:rsidR="00B8584C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hild-Pugh</w:t>
            </w: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score</w:t>
            </w:r>
            <w:r w:rsidR="00B8584C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3B14C03D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261FB070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28C08F15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3763D09A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73CE7" w14:textId="77777777" w:rsidR="00E253DE" w:rsidRPr="002310F5" w:rsidRDefault="00E253DE" w:rsidP="00685404">
            <w:pPr>
              <w:spacing w:line="360" w:lineRule="auto"/>
              <w:ind w:left="720" w:hanging="550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826FD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51 (47.2)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C6CCF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4 (36.4)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7242E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0.01</w:t>
            </w:r>
          </w:p>
        </w:tc>
      </w:tr>
      <w:tr w:rsidR="002310F5" w:rsidRPr="002310F5" w14:paraId="01D8A1FA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0B468043" w14:textId="77777777" w:rsidR="00E253DE" w:rsidRPr="002310F5" w:rsidRDefault="00E253DE" w:rsidP="00685404">
            <w:pPr>
              <w:spacing w:line="360" w:lineRule="auto"/>
              <w:ind w:left="720" w:hanging="550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2AB3356D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31 (28.7)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38155B15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26540F38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55ABB9B4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AA3FF" w14:textId="77777777" w:rsidR="00E253DE" w:rsidRPr="002310F5" w:rsidRDefault="00E253DE" w:rsidP="00685404">
            <w:pPr>
              <w:spacing w:line="360" w:lineRule="auto"/>
              <w:ind w:left="720" w:hanging="550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265F9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11 (10.2)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EE76F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6 (54.6)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16F68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4FD7AC35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38000ED3" w14:textId="77777777" w:rsidR="00E253DE" w:rsidRPr="002310F5" w:rsidRDefault="00E253DE" w:rsidP="00685404">
            <w:pPr>
              <w:spacing w:line="360" w:lineRule="auto"/>
              <w:ind w:left="720" w:hanging="550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754585B9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3 (2.8)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0727F895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 (9.1)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23780EAC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03716B7B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65149" w14:textId="77777777" w:rsidR="00E253DE" w:rsidRPr="002310F5" w:rsidRDefault="00E253DE" w:rsidP="00685404">
            <w:pPr>
              <w:spacing w:line="360" w:lineRule="auto"/>
              <w:ind w:left="720" w:hanging="550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923CD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6 (5.6)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F57D9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9FAA5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4861EC0D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3134F180" w14:textId="77777777" w:rsidR="00E253DE" w:rsidRPr="002310F5" w:rsidRDefault="00E253DE" w:rsidP="00685404">
            <w:pPr>
              <w:spacing w:line="360" w:lineRule="auto"/>
              <w:ind w:left="720" w:hanging="550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57218E98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4 (3.7)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3D6847EB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649BCF05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73C14E55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98483" w14:textId="77777777" w:rsidR="00E253DE" w:rsidRPr="002310F5" w:rsidRDefault="00E253DE" w:rsidP="00685404">
            <w:pPr>
              <w:spacing w:line="360" w:lineRule="auto"/>
              <w:ind w:left="720" w:hanging="550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D94F8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2 (1.9)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8BFD8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47B77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26CE6151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59E7055E" w14:textId="42A520D5" w:rsidR="00E253DE" w:rsidRPr="002310F5" w:rsidRDefault="00E253DE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Child- Pugh Grade, n (%):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0EC5D5F9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56AE575F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795AADE7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73CEF2ED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83791" w14:textId="77777777" w:rsidR="00E253DE" w:rsidRPr="002310F5" w:rsidRDefault="00E253DE" w:rsidP="00685404">
            <w:pPr>
              <w:spacing w:line="360" w:lineRule="auto"/>
              <w:ind w:left="720" w:hanging="550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89907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82 (75.9)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39C33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4 (36.4)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C37A1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0.01</w:t>
            </w:r>
          </w:p>
        </w:tc>
      </w:tr>
      <w:tr w:rsidR="002310F5" w:rsidRPr="002310F5" w14:paraId="1D0CC6EA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654A6D53" w14:textId="77777777" w:rsidR="00E253DE" w:rsidRPr="002310F5" w:rsidRDefault="00E253DE" w:rsidP="00685404">
            <w:pPr>
              <w:spacing w:line="360" w:lineRule="auto"/>
              <w:ind w:left="720" w:hanging="550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7350F379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20 (18.5)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03995F7F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7 (63.6)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2DF14C67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45BCD1FF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7BB07" w14:textId="77777777" w:rsidR="00E253DE" w:rsidRPr="002310F5" w:rsidRDefault="00E253DE" w:rsidP="00685404">
            <w:pPr>
              <w:spacing w:line="360" w:lineRule="auto"/>
              <w:ind w:left="720" w:hanging="550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EC1FB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6 (5.6)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463C5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44F24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00EA2589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25B1269A" w14:textId="77777777" w:rsidR="00E253DE" w:rsidRPr="002310F5" w:rsidRDefault="00E253DE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Diabetes,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1822A0D0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33 (22.5)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03800E41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2 (12.5)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62AF7A0D" w14:textId="24B5B184" w:rsidR="00E253DE" w:rsidRPr="002310F5" w:rsidRDefault="00FA7B30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0.53</w:t>
            </w:r>
          </w:p>
        </w:tc>
      </w:tr>
      <w:tr w:rsidR="00FA7B30" w:rsidRPr="002310F5" w14:paraId="66CACCCB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E9FF5" w14:textId="77777777" w:rsidR="00E253DE" w:rsidRPr="002310F5" w:rsidRDefault="00E253DE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ALBI Grade, n (%):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B53C6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982C5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AABBA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6886E7B6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0D1F79DE" w14:textId="77777777" w:rsidR="00E253DE" w:rsidRPr="002310F5" w:rsidRDefault="00E253DE" w:rsidP="00685404">
            <w:pPr>
              <w:spacing w:line="360" w:lineRule="auto"/>
              <w:ind w:left="720" w:hanging="550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0B92DF44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36 (26.7)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1C8BEE3A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 (9.1)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3F3ED53A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0.37</w:t>
            </w:r>
          </w:p>
        </w:tc>
      </w:tr>
      <w:tr w:rsidR="00FA7B30" w:rsidRPr="002310F5" w14:paraId="6282D506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42290" w14:textId="77777777" w:rsidR="00E253DE" w:rsidRPr="002310F5" w:rsidRDefault="00E253DE" w:rsidP="00685404">
            <w:pPr>
              <w:spacing w:line="360" w:lineRule="auto"/>
              <w:ind w:left="720" w:hanging="550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EA1EF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86 (63.7)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753CB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9 (81.8)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68A42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310F5" w:rsidRPr="002310F5" w14:paraId="246B030B" w14:textId="77777777" w:rsidTr="006854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50333938" w14:textId="77777777" w:rsidR="00E253DE" w:rsidRPr="002310F5" w:rsidRDefault="00E253DE" w:rsidP="00685404">
            <w:pPr>
              <w:spacing w:line="360" w:lineRule="auto"/>
              <w:ind w:left="720" w:hanging="550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582704B7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13 (9.6)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6BECC57B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 (9.1)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vAlign w:val="center"/>
          </w:tcPr>
          <w:p w14:paraId="7560FA30" w14:textId="77777777" w:rsidR="00E253DE" w:rsidRPr="002310F5" w:rsidRDefault="00E253DE" w:rsidP="0068540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A7B30" w:rsidRPr="002310F5" w14:paraId="309D7988" w14:textId="77777777" w:rsidTr="00685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2FE4EF" w14:textId="77777777" w:rsidR="00E253DE" w:rsidRPr="002310F5" w:rsidRDefault="00E253DE" w:rsidP="0068540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  <w:t>Alcohol History, n (%)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6E6EA2" w14:textId="1C6F7FEC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47 (32.0)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96ED1B" w14:textId="77777777" w:rsidR="00E253DE" w:rsidRPr="002310F5" w:rsidRDefault="00E253DE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1 (6.3)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12FDBF" w14:textId="03B5AFBE" w:rsidR="00E253DE" w:rsidRPr="002310F5" w:rsidRDefault="00FA7B30" w:rsidP="0068540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10F5">
              <w:rPr>
                <w:rFonts w:ascii="Arial" w:hAnsi="Arial" w:cs="Arial"/>
                <w:color w:val="000000" w:themeColor="text1"/>
                <w:sz w:val="18"/>
                <w:szCs w:val="18"/>
              </w:rPr>
              <w:t>0.04</w:t>
            </w:r>
          </w:p>
        </w:tc>
      </w:tr>
    </w:tbl>
    <w:p w14:paraId="027883DC" w14:textId="77777777" w:rsidR="000F2754" w:rsidRDefault="000F2754" w:rsidP="00FA7B30">
      <w:pPr>
        <w:shd w:val="clear" w:color="auto" w:fill="FFFFFF"/>
        <w:rPr>
          <w:color w:val="000000" w:themeColor="text1"/>
          <w:sz w:val="22"/>
          <w:szCs w:val="22"/>
        </w:rPr>
      </w:pPr>
    </w:p>
    <w:p w14:paraId="680F18DD" w14:textId="77777777" w:rsidR="000F2754" w:rsidRDefault="000F2754" w:rsidP="00FA7B30">
      <w:pPr>
        <w:shd w:val="clear" w:color="auto" w:fill="FFFFFF"/>
        <w:rPr>
          <w:color w:val="000000" w:themeColor="text1"/>
          <w:sz w:val="22"/>
          <w:szCs w:val="22"/>
        </w:rPr>
      </w:pPr>
    </w:p>
    <w:p w14:paraId="4194F25B" w14:textId="64673FFF" w:rsidR="00FA7B30" w:rsidRDefault="00FA7B30" w:rsidP="00FA7B30">
      <w:pPr>
        <w:shd w:val="clear" w:color="auto" w:fill="FFFFFF"/>
        <w:rPr>
          <w:color w:val="000000" w:themeColor="text1"/>
          <w:sz w:val="22"/>
          <w:szCs w:val="22"/>
        </w:rPr>
      </w:pPr>
      <w:bookmarkStart w:id="0" w:name="_GoBack"/>
      <w:bookmarkEnd w:id="0"/>
      <w:r w:rsidRPr="006977AE">
        <w:rPr>
          <w:color w:val="000000" w:themeColor="text1"/>
          <w:sz w:val="22"/>
          <w:szCs w:val="22"/>
        </w:rPr>
        <w:t xml:space="preserve">AFP, alpha-fetoprotein; ALBI, albumin-bilirubin grade for hepatocellular carcinoma; BMI, </w:t>
      </w:r>
      <w:r>
        <w:rPr>
          <w:color w:val="000000" w:themeColor="text1"/>
          <w:sz w:val="22"/>
          <w:szCs w:val="22"/>
        </w:rPr>
        <w:t>b</w:t>
      </w:r>
      <w:r w:rsidRPr="006977AE">
        <w:rPr>
          <w:color w:val="000000" w:themeColor="text1"/>
          <w:sz w:val="22"/>
          <w:szCs w:val="22"/>
        </w:rPr>
        <w:t xml:space="preserve">ody </w:t>
      </w:r>
    </w:p>
    <w:p w14:paraId="0A2259B7" w14:textId="77777777" w:rsidR="00FA7B30" w:rsidRPr="00853139" w:rsidRDefault="00FA7B30" w:rsidP="00FA7B30">
      <w:pPr>
        <w:shd w:val="clear" w:color="auto" w:fill="FFFFFF"/>
        <w:rPr>
          <w:color w:val="000000" w:themeColor="text1"/>
          <w:sz w:val="22"/>
          <w:szCs w:val="22"/>
        </w:rPr>
      </w:pPr>
      <w:r w:rsidRPr="00853139">
        <w:rPr>
          <w:color w:val="000000" w:themeColor="text1"/>
          <w:sz w:val="22"/>
          <w:szCs w:val="22"/>
        </w:rPr>
        <w:t xml:space="preserve">mass index; HCC, hepatocellular carcinoma; HBV, hepatitis B virus; HCV, hepatitis C virus; </w:t>
      </w:r>
    </w:p>
    <w:p w14:paraId="0798B88E" w14:textId="73CDA4A5" w:rsidR="00FA7B30" w:rsidRPr="00853139" w:rsidRDefault="00FA7B30" w:rsidP="00FA7B30">
      <w:pPr>
        <w:shd w:val="clear" w:color="auto" w:fill="FFFFFF"/>
        <w:rPr>
          <w:color w:val="000000" w:themeColor="text1"/>
          <w:sz w:val="22"/>
          <w:szCs w:val="22"/>
        </w:rPr>
      </w:pPr>
      <w:r w:rsidRPr="00853139">
        <w:rPr>
          <w:color w:val="000000" w:themeColor="text1"/>
          <w:sz w:val="22"/>
          <w:szCs w:val="22"/>
        </w:rPr>
        <w:t>MELD, model for end-stage liver disease; NASH, non-alcoholic steatohepatitis</w:t>
      </w:r>
      <w:r w:rsidR="00D164A6">
        <w:rPr>
          <w:color w:val="000000" w:themeColor="text1"/>
          <w:sz w:val="22"/>
          <w:szCs w:val="22"/>
        </w:rPr>
        <w:t>; RFA, Radiofrequency Ablation</w:t>
      </w:r>
    </w:p>
    <w:p w14:paraId="244C1486" w14:textId="246D13AE" w:rsidR="00812ADA" w:rsidRPr="00853139" w:rsidRDefault="00812ADA" w:rsidP="00FA7B30">
      <w:pPr>
        <w:shd w:val="clear" w:color="auto" w:fill="FFFFFF"/>
        <w:rPr>
          <w:color w:val="000000" w:themeColor="text1"/>
          <w:sz w:val="22"/>
          <w:szCs w:val="22"/>
        </w:rPr>
      </w:pPr>
      <w:r w:rsidRPr="00853139">
        <w:rPr>
          <w:color w:val="000000" w:themeColor="text1"/>
          <w:sz w:val="22"/>
          <w:szCs w:val="22"/>
        </w:rPr>
        <w:t>*Data presented as median (IQR) unless stated otherwise</w:t>
      </w:r>
    </w:p>
    <w:p w14:paraId="15BC2269" w14:textId="6705C7B4" w:rsidR="00812ADA" w:rsidRDefault="00812ADA" w:rsidP="00FA7B30">
      <w:pPr>
        <w:rPr>
          <w:color w:val="000000" w:themeColor="text1"/>
          <w:sz w:val="22"/>
          <w:szCs w:val="22"/>
        </w:rPr>
      </w:pPr>
      <w:r w:rsidRPr="00853139">
        <w:rPr>
          <w:color w:val="000000" w:themeColor="text1"/>
          <w:sz w:val="22"/>
          <w:szCs w:val="22"/>
        </w:rPr>
        <w:t>** Mann–Whitney U test for continuous variables or Fisher's exact test for categorical variables</w:t>
      </w:r>
    </w:p>
    <w:p w14:paraId="63CB31A2" w14:textId="0F906480" w:rsidR="00D164A6" w:rsidRPr="00853139" w:rsidRDefault="00D164A6" w:rsidP="00FA7B30">
      <w:pPr>
        <w:rPr>
          <w:color w:val="000000" w:themeColor="text1"/>
          <w:sz w:val="22"/>
          <w:szCs w:val="22"/>
        </w:rPr>
      </w:pPr>
      <w:r w:rsidRPr="009549BA">
        <w:rPr>
          <w:color w:val="000000" w:themeColor="text1"/>
          <w:vertAlign w:val="superscript"/>
        </w:rPr>
        <w:t>†</w:t>
      </w:r>
      <w:r>
        <w:rPr>
          <w:color w:val="000000" w:themeColor="text1"/>
          <w:vertAlign w:val="superscript"/>
        </w:rPr>
        <w:t xml:space="preserve"> </w:t>
      </w:r>
      <w:r>
        <w:rPr>
          <w:color w:val="000000" w:themeColor="text1"/>
          <w:sz w:val="22"/>
          <w:szCs w:val="22"/>
        </w:rPr>
        <w:t>Comparison of nodules that received RFA versus those that did not</w:t>
      </w:r>
    </w:p>
    <w:p w14:paraId="7CAF0E41" w14:textId="5B90609D" w:rsidR="00770B2D" w:rsidRDefault="000F2754" w:rsidP="00FA7B30">
      <w:pPr>
        <w:rPr>
          <w:sz w:val="20"/>
          <w:szCs w:val="20"/>
        </w:rPr>
      </w:pPr>
    </w:p>
    <w:p w14:paraId="4D3016DE" w14:textId="77777777" w:rsidR="005048D6" w:rsidRPr="005048D6" w:rsidRDefault="005048D6" w:rsidP="00FA7B30">
      <w:pPr>
        <w:rPr>
          <w:b/>
          <w:bCs/>
        </w:rPr>
      </w:pPr>
    </w:p>
    <w:sectPr w:rsidR="005048D6" w:rsidRPr="005048D6" w:rsidSect="00C83ED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286E1D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8A6458A"/>
    <w:multiLevelType w:val="hybridMultilevel"/>
    <w:tmpl w:val="031208A6"/>
    <w:lvl w:ilvl="0" w:tplc="20C695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ADA"/>
    <w:rsid w:val="000E62FB"/>
    <w:rsid w:val="000F0692"/>
    <w:rsid w:val="000F2754"/>
    <w:rsid w:val="00102A42"/>
    <w:rsid w:val="00131722"/>
    <w:rsid w:val="0013491E"/>
    <w:rsid w:val="00215ABC"/>
    <w:rsid w:val="00217B13"/>
    <w:rsid w:val="00225853"/>
    <w:rsid w:val="002310F5"/>
    <w:rsid w:val="002E6F78"/>
    <w:rsid w:val="0039688E"/>
    <w:rsid w:val="00412CF8"/>
    <w:rsid w:val="00450F5C"/>
    <w:rsid w:val="00482B73"/>
    <w:rsid w:val="00500FBF"/>
    <w:rsid w:val="005048D6"/>
    <w:rsid w:val="005A53EF"/>
    <w:rsid w:val="00624804"/>
    <w:rsid w:val="0064040A"/>
    <w:rsid w:val="00684252"/>
    <w:rsid w:val="00685404"/>
    <w:rsid w:val="007D0877"/>
    <w:rsid w:val="007D4DBA"/>
    <w:rsid w:val="00812ADA"/>
    <w:rsid w:val="00822761"/>
    <w:rsid w:val="00853139"/>
    <w:rsid w:val="008D304D"/>
    <w:rsid w:val="00A86551"/>
    <w:rsid w:val="00AB7424"/>
    <w:rsid w:val="00B15741"/>
    <w:rsid w:val="00B8584C"/>
    <w:rsid w:val="00BA1138"/>
    <w:rsid w:val="00BC7861"/>
    <w:rsid w:val="00C26EF9"/>
    <w:rsid w:val="00C4168E"/>
    <w:rsid w:val="00C41D59"/>
    <w:rsid w:val="00C47EFC"/>
    <w:rsid w:val="00C83ED4"/>
    <w:rsid w:val="00CD54C5"/>
    <w:rsid w:val="00CF1D6A"/>
    <w:rsid w:val="00D164A6"/>
    <w:rsid w:val="00D514D5"/>
    <w:rsid w:val="00D90E5A"/>
    <w:rsid w:val="00E253DE"/>
    <w:rsid w:val="00EA2D6E"/>
    <w:rsid w:val="00EC0543"/>
    <w:rsid w:val="00EC0F6C"/>
    <w:rsid w:val="00FA7B30"/>
    <w:rsid w:val="00FB475C"/>
    <w:rsid w:val="00FC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C4C17"/>
  <w15:chartTrackingRefBased/>
  <w15:docId w15:val="{6ACB37A8-EE7D-E74D-9622-0D23410F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ADA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2AD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2AD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AD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AD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AD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AD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AD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AD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AD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AD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12AD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ADA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ADA"/>
    <w:rPr>
      <w:rFonts w:asciiTheme="majorHAnsi" w:eastAsiaTheme="majorEastAsia" w:hAnsiTheme="majorHAnsi" w:cstheme="majorBidi"/>
      <w:i/>
      <w:iCs/>
      <w:color w:val="2F5496" w:themeColor="accent1" w:themeShade="BF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ADA"/>
    <w:rPr>
      <w:rFonts w:asciiTheme="majorHAnsi" w:eastAsiaTheme="majorEastAsia" w:hAnsiTheme="majorHAnsi" w:cstheme="majorBidi"/>
      <w:color w:val="2F5496" w:themeColor="accent1" w:themeShade="B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ADA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ADA"/>
    <w:rPr>
      <w:rFonts w:asciiTheme="majorHAnsi" w:eastAsiaTheme="majorEastAsia" w:hAnsiTheme="majorHAnsi" w:cstheme="majorBidi"/>
      <w:i/>
      <w:iCs/>
      <w:color w:val="1F3763" w:themeColor="accent1" w:themeShade="7F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ADA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AD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812ADA"/>
    <w:pPr>
      <w:spacing w:after="200"/>
    </w:pPr>
    <w:rPr>
      <w:i/>
      <w:iCs/>
      <w:color w:val="44546A" w:themeColor="text2"/>
      <w:sz w:val="18"/>
      <w:szCs w:val="18"/>
    </w:rPr>
  </w:style>
  <w:style w:type="table" w:styleId="GridTable4">
    <w:name w:val="Grid Table 4"/>
    <w:basedOn w:val="TableNormal"/>
    <w:uiPriority w:val="49"/>
    <w:rsid w:val="00812ADA"/>
    <w:rPr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504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296F8FD-3ED7-F247-8798-1ED0715E0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kathryn.gazelakis@gmail.com</dc:creator>
  <cp:keywords/>
  <dc:description/>
  <cp:lastModifiedBy>Stuart Roberts</cp:lastModifiedBy>
  <cp:revision>4</cp:revision>
  <dcterms:created xsi:type="dcterms:W3CDTF">2021-02-23T02:23:00Z</dcterms:created>
  <dcterms:modified xsi:type="dcterms:W3CDTF">2021-02-23T09:10:00Z</dcterms:modified>
</cp:coreProperties>
</file>