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8F" w:rsidRPr="00CA7F9A" w:rsidRDefault="00FD518F" w:rsidP="00FD518F">
      <w:pPr>
        <w:pStyle w:val="CM3"/>
        <w:snapToGrid w:val="0"/>
        <w:spacing w:line="48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Flexible Sensor with </w:t>
      </w:r>
      <w:r w:rsidRPr="009D0AEC">
        <w:rPr>
          <w:b/>
          <w:bCs/>
        </w:rPr>
        <w:t xml:space="preserve">Electrophoretic Polymerized </w:t>
      </w:r>
      <w:r>
        <w:rPr>
          <w:b/>
          <w:bCs/>
          <w:color w:val="000000"/>
        </w:rPr>
        <w:t>Graphene Oxide/PEDOT</w:t>
      </w:r>
      <w:proofErr w:type="gramStart"/>
      <w:r>
        <w:rPr>
          <w:b/>
          <w:bCs/>
          <w:color w:val="000000"/>
        </w:rPr>
        <w:t>:PSS</w:t>
      </w:r>
      <w:proofErr w:type="gramEnd"/>
      <w:r>
        <w:rPr>
          <w:b/>
          <w:bCs/>
          <w:color w:val="000000"/>
        </w:rPr>
        <w:t xml:space="preserve"> Composite for </w:t>
      </w:r>
      <w:proofErr w:type="spellStart"/>
      <w:r>
        <w:rPr>
          <w:b/>
          <w:bCs/>
          <w:color w:val="000000"/>
        </w:rPr>
        <w:t>Voltammetric</w:t>
      </w:r>
      <w:proofErr w:type="spellEnd"/>
      <w:r>
        <w:rPr>
          <w:b/>
          <w:bCs/>
          <w:color w:val="000000"/>
        </w:rPr>
        <w:t xml:space="preserve"> Determination of Dopamine Concentration</w:t>
      </w:r>
    </w:p>
    <w:p w:rsidR="00FD518F" w:rsidRDefault="00FD518F" w:rsidP="00FD518F">
      <w:pPr>
        <w:pStyle w:val="CM3"/>
        <w:snapToGrid w:val="0"/>
        <w:jc w:val="center"/>
      </w:pPr>
      <w:r w:rsidRPr="007D4E0D">
        <w:br/>
      </w:r>
      <w:proofErr w:type="spellStart"/>
      <w:r>
        <w:t>Seung</w:t>
      </w:r>
      <w:proofErr w:type="spellEnd"/>
      <w:r>
        <w:t xml:space="preserve"> </w:t>
      </w:r>
      <w:proofErr w:type="spellStart"/>
      <w:r>
        <w:t>Hyeon</w:t>
      </w:r>
      <w:proofErr w:type="spellEnd"/>
      <w:r>
        <w:t xml:space="preserve"> Ko</w:t>
      </w:r>
      <w:r w:rsidRPr="0067244C">
        <w:rPr>
          <w:vertAlign w:val="superscript"/>
        </w:rPr>
        <w:t>1, 2</w:t>
      </w:r>
      <w:r>
        <w:t xml:space="preserve">, </w:t>
      </w:r>
      <w:proofErr w:type="spellStart"/>
      <w:r>
        <w:t>Seung</w:t>
      </w:r>
      <w:proofErr w:type="spellEnd"/>
      <w:r>
        <w:t xml:space="preserve"> </w:t>
      </w:r>
      <w:proofErr w:type="spellStart"/>
      <w:r>
        <w:t>Wook</w:t>
      </w:r>
      <w:proofErr w:type="spellEnd"/>
      <w:r>
        <w:t xml:space="preserve"> Kim</w:t>
      </w:r>
      <w:r w:rsidRPr="0067244C">
        <w:rPr>
          <w:vertAlign w:val="superscript"/>
        </w:rPr>
        <w:t>2</w:t>
      </w:r>
      <w:r>
        <w:t>, and Yi Jae Lee</w:t>
      </w:r>
      <w:r w:rsidRPr="0067244C">
        <w:rPr>
          <w:vertAlign w:val="superscript"/>
        </w:rPr>
        <w:t>1*</w:t>
      </w:r>
    </w:p>
    <w:p w:rsidR="00FD518F" w:rsidRDefault="00FD518F" w:rsidP="00FD518F">
      <w:pPr>
        <w:pStyle w:val="CM3"/>
        <w:snapToGrid w:val="0"/>
        <w:jc w:val="center"/>
      </w:pPr>
      <w:r w:rsidRPr="0067244C">
        <w:rPr>
          <w:vertAlign w:val="superscript"/>
        </w:rPr>
        <w:t>1</w:t>
      </w:r>
      <w:r>
        <w:t>Brain Science Institute, Korea Institute of Science and Technology, Seoul, 02792, Republic of Korea</w:t>
      </w:r>
    </w:p>
    <w:p w:rsidR="00FD518F" w:rsidRPr="00010834" w:rsidRDefault="00FD518F" w:rsidP="00FD518F">
      <w:pPr>
        <w:pStyle w:val="CM3"/>
        <w:snapToGrid w:val="0"/>
        <w:jc w:val="center"/>
        <w:rPr>
          <w:rFonts w:eastAsia="맑은 고딕"/>
          <w:color w:val="000000"/>
          <w:sz w:val="22"/>
          <w:szCs w:val="22"/>
        </w:rPr>
      </w:pPr>
      <w:r w:rsidRPr="0067244C">
        <w:rPr>
          <w:vertAlign w:val="superscript"/>
        </w:rPr>
        <w:t>2</w:t>
      </w:r>
      <w:r>
        <w:t>Department of Chemical and Biological Engineering, Korea University, Seoul, 02841, Republic of Korea</w:t>
      </w:r>
    </w:p>
    <w:p w:rsidR="00FD518F" w:rsidRPr="00354365" w:rsidRDefault="00FD518F" w:rsidP="00FD518F">
      <w:pPr>
        <w:jc w:val="center"/>
        <w:rPr>
          <w:rFonts w:ascii="Times New Roman" w:eastAsia="맑은 고딕" w:hAnsi="Times New Roman"/>
          <w:sz w:val="22"/>
          <w:szCs w:val="22"/>
          <w:lang w:eastAsia="ko-KR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  <w:r w:rsidRPr="00D92E1A">
        <w:rPr>
          <w:rFonts w:ascii="Times New Roman" w:hAnsi="Times New Roman"/>
          <w:b/>
          <w:sz w:val="28"/>
          <w:szCs w:val="28"/>
        </w:rPr>
        <w:t>(Supporting information)</w:t>
      </w: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  <w:r w:rsidRPr="00FE6976">
        <w:rPr>
          <w:rFonts w:ascii="Times New Roman" w:eastAsia="바탕" w:hAnsi="Times New Roman"/>
          <w:sz w:val="24"/>
          <w:szCs w:val="24"/>
          <w:lang w:eastAsia="ko-KR"/>
        </w:rPr>
        <w:t xml:space="preserve">*Corresponding author email: </w:t>
      </w:r>
      <w:hyperlink r:id="rId4" w:history="1">
        <w:r w:rsidRPr="00675C6C">
          <w:rPr>
            <w:rStyle w:val="a3"/>
            <w:rFonts w:ascii="Times New Roman" w:eastAsia="바탕" w:hAnsi="Times New Roman" w:hint="eastAsia"/>
            <w:sz w:val="24"/>
            <w:szCs w:val="24"/>
            <w:lang w:eastAsia="ko-KR"/>
          </w:rPr>
          <w:t>yijaelee@kist.re.kr</w:t>
        </w:r>
      </w:hyperlink>
    </w:p>
    <w:p w:rsidR="00FD518F" w:rsidRPr="00EB12B3" w:rsidRDefault="00FD518F" w:rsidP="00FD518F">
      <w:pPr>
        <w:widowControl/>
        <w:adjustRightInd/>
        <w:spacing w:after="160" w:line="259" w:lineRule="auto"/>
        <w:jc w:val="left"/>
        <w:textAlignment w:val="auto"/>
        <w:rPr>
          <w:rFonts w:ascii="Times New Roman" w:eastAsia="바탕"/>
          <w:sz w:val="24"/>
          <w:lang w:eastAsia="ko-KR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lastRenderedPageBreak/>
        <w:t>Supplementary Table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>. S</w:t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t>1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. </w:t>
      </w:r>
      <w:r w:rsidRPr="0026484F">
        <w:rPr>
          <w:rFonts w:ascii="Times New Roman" w:eastAsia="바탕" w:hAnsi="Times New Roman"/>
          <w:sz w:val="24"/>
          <w:szCs w:val="24"/>
        </w:rPr>
        <w:t>XPS surface element</w:t>
      </w:r>
      <w:r>
        <w:rPr>
          <w:rFonts w:ascii="Times New Roman" w:eastAsia="바탕" w:hAnsi="Times New Roman"/>
          <w:sz w:val="24"/>
          <w:szCs w:val="24"/>
        </w:rPr>
        <w:t>al</w:t>
      </w:r>
      <w:r w:rsidRPr="0026484F">
        <w:rPr>
          <w:rFonts w:ascii="Times New Roman" w:eastAsia="바탕" w:hAnsi="Times New Roman"/>
          <w:sz w:val="24"/>
          <w:szCs w:val="24"/>
        </w:rPr>
        <w:t xml:space="preserve"> analysis parameters of GO, PEDOT</w:t>
      </w:r>
      <w:proofErr w:type="gramStart"/>
      <w:r w:rsidRPr="0026484F">
        <w:rPr>
          <w:rFonts w:ascii="Times New Roman" w:eastAsia="바탕" w:hAnsi="Times New Roman"/>
          <w:sz w:val="24"/>
          <w:szCs w:val="24"/>
        </w:rPr>
        <w:t>:PSS</w:t>
      </w:r>
      <w:proofErr w:type="gramEnd"/>
      <w:r w:rsidRPr="0026484F">
        <w:rPr>
          <w:rFonts w:ascii="Times New Roman" w:eastAsia="바탕" w:hAnsi="Times New Roman"/>
          <w:sz w:val="24"/>
          <w:szCs w:val="24"/>
        </w:rPr>
        <w:t xml:space="preserve">, and GO/PEDOT:PSS </w:t>
      </w:r>
      <w:r>
        <w:rPr>
          <w:rFonts w:ascii="Times New Roman" w:eastAsia="바탕" w:hAnsi="Times New Roman"/>
          <w:sz w:val="24"/>
          <w:szCs w:val="24"/>
        </w:rPr>
        <w:t>composite</w:t>
      </w:r>
      <w:r w:rsidRPr="0026484F">
        <w:rPr>
          <w:rFonts w:ascii="Times New Roman" w:eastAsia="바탕" w:hAnsi="Times New Roman"/>
          <w:sz w:val="24"/>
          <w:szCs w:val="24"/>
        </w:rPr>
        <w:t>.</w:t>
      </w:r>
    </w:p>
    <w:p w:rsidR="00FD518F" w:rsidRDefault="00FD518F" w:rsidP="00FD518F">
      <w:pPr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noProof/>
          <w:sz w:val="24"/>
          <w:lang w:eastAsia="ko-KR"/>
        </w:rPr>
        <w:drawing>
          <wp:inline distT="0" distB="0" distL="0" distR="0" wp14:anchorId="5AFC0B24" wp14:editId="12445646">
            <wp:extent cx="5731510" cy="1153795"/>
            <wp:effectExtent l="0" t="0" r="254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able 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Default="00FD518F" w:rsidP="00FD518F">
      <w:pPr>
        <w:rPr>
          <w:rFonts w:ascii="Times New Roman" w:eastAsia="바탕"/>
          <w:sz w:val="24"/>
          <w:lang w:eastAsia="ko-KR"/>
        </w:rPr>
      </w:pPr>
    </w:p>
    <w:p w:rsidR="00FD518F" w:rsidRDefault="00FD518F" w:rsidP="00FD518F">
      <w:pPr>
        <w:rPr>
          <w:rFonts w:ascii="Times New Roman" w:eastAsia="바탕"/>
          <w:sz w:val="24"/>
          <w:lang w:eastAsia="ko-KR"/>
        </w:rPr>
      </w:pPr>
    </w:p>
    <w:p w:rsidR="00FD518F" w:rsidRPr="003A2328" w:rsidRDefault="00FD518F" w:rsidP="00FD518F">
      <w:pPr>
        <w:rPr>
          <w:rFonts w:ascii="Times New Roman" w:eastAsia="맑은 고딕" w:hAnsi="Times New Roman"/>
          <w:sz w:val="24"/>
          <w:szCs w:val="24"/>
        </w:rPr>
      </w:pPr>
      <w:r w:rsidRPr="003A2328">
        <w:rPr>
          <w:rFonts w:ascii="Times New Roman" w:eastAsia="바탕" w:hAnsi="Times New Roman"/>
          <w:b/>
          <w:sz w:val="24"/>
          <w:szCs w:val="24"/>
          <w:lang w:eastAsia="ko-KR"/>
        </w:rPr>
        <w:t>Supplementary</w:t>
      </w:r>
      <w:r w:rsidRPr="003A2328">
        <w:rPr>
          <w:rFonts w:ascii="Times New Roman" w:eastAsia="맑은 고딕" w:hAnsi="Times New Roman"/>
          <w:b/>
          <w:sz w:val="24"/>
          <w:szCs w:val="24"/>
        </w:rPr>
        <w:t xml:space="preserve"> Table S2.</w:t>
      </w:r>
      <w:r w:rsidRPr="003A2328">
        <w:rPr>
          <w:rFonts w:ascii="Times New Roman" w:eastAsia="맑은 고딕" w:hAnsi="Times New Roman"/>
          <w:sz w:val="24"/>
          <w:szCs w:val="24"/>
        </w:rPr>
        <w:t xml:space="preserve"> XPS fitting parameters of GO, PEDOT</w:t>
      </w:r>
      <w:proofErr w:type="gramStart"/>
      <w:r w:rsidRPr="003A2328">
        <w:rPr>
          <w:rFonts w:ascii="Times New Roman" w:eastAsia="맑은 고딕" w:hAnsi="Times New Roman"/>
          <w:sz w:val="24"/>
          <w:szCs w:val="24"/>
        </w:rPr>
        <w:t>:PSS</w:t>
      </w:r>
      <w:proofErr w:type="gramEnd"/>
      <w:r w:rsidRPr="003A2328">
        <w:rPr>
          <w:rFonts w:ascii="Times New Roman" w:eastAsia="맑은 고딕" w:hAnsi="Times New Roman"/>
          <w:sz w:val="24"/>
          <w:szCs w:val="24"/>
        </w:rPr>
        <w:t>, and GO/PEDOT:PSS.</w:t>
      </w:r>
    </w:p>
    <w:p w:rsidR="00FD518F" w:rsidRPr="009D0AEC" w:rsidRDefault="00FD518F" w:rsidP="00FD518F">
      <w:pPr>
        <w:rPr>
          <w:rFonts w:ascii="Times New Roman" w:eastAsia="맑은 고딕" w:hAnsi="Times New Roman"/>
          <w:sz w:val="22"/>
        </w:rPr>
      </w:pPr>
      <w:r w:rsidRPr="009D0AEC">
        <w:rPr>
          <w:rFonts w:ascii="Times New Roman" w:eastAsia="맑은 고딕" w:hAnsi="Times New Roman"/>
          <w:sz w:val="22"/>
        </w:rPr>
        <w:t>[GO]</w:t>
      </w:r>
    </w:p>
    <w:p w:rsidR="00FD518F" w:rsidRPr="00F771D9" w:rsidRDefault="00FD518F" w:rsidP="00FD518F">
      <w:pPr>
        <w:rPr>
          <w:rFonts w:ascii="Times New Roman" w:eastAsia="바탕"/>
          <w:color w:val="FF0000"/>
          <w:sz w:val="24"/>
          <w:lang w:eastAsia="ko-KR"/>
        </w:rPr>
      </w:pPr>
      <w:r w:rsidRPr="00F771D9">
        <w:rPr>
          <w:noProof/>
          <w:color w:val="FF0000"/>
          <w:lang w:eastAsia="ko-KR"/>
        </w:rPr>
        <w:drawing>
          <wp:inline distT="0" distB="0" distL="0" distR="0" wp14:anchorId="62AE6803" wp14:editId="57D917DA">
            <wp:extent cx="5731510" cy="833755"/>
            <wp:effectExtent l="0" t="0" r="254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 S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9D0AEC" w:rsidRDefault="00FD518F" w:rsidP="00FD518F">
      <w:pPr>
        <w:rPr>
          <w:rFonts w:ascii="Times New Roman" w:eastAsia="바탕"/>
          <w:sz w:val="24"/>
          <w:lang w:eastAsia="ko-KR"/>
        </w:rPr>
      </w:pPr>
      <w:r w:rsidRPr="009D0AEC">
        <w:rPr>
          <w:rFonts w:ascii="Times New Roman" w:eastAsia="바탕" w:hint="eastAsia"/>
          <w:sz w:val="24"/>
          <w:lang w:eastAsia="ko-KR"/>
        </w:rPr>
        <w:t>[</w:t>
      </w:r>
      <w:r w:rsidRPr="009D0AEC">
        <w:rPr>
          <w:rFonts w:ascii="Times New Roman" w:eastAsia="바탕"/>
          <w:sz w:val="24"/>
          <w:lang w:eastAsia="ko-KR"/>
        </w:rPr>
        <w:t>PEDOT</w:t>
      </w:r>
      <w:proofErr w:type="gramStart"/>
      <w:r w:rsidRPr="009D0AEC">
        <w:rPr>
          <w:rFonts w:ascii="Times New Roman" w:eastAsia="바탕"/>
          <w:sz w:val="24"/>
          <w:lang w:eastAsia="ko-KR"/>
        </w:rPr>
        <w:t>:PSS</w:t>
      </w:r>
      <w:proofErr w:type="gramEnd"/>
      <w:r w:rsidRPr="009D0AEC">
        <w:rPr>
          <w:rFonts w:ascii="Times New Roman" w:eastAsia="바탕"/>
          <w:sz w:val="24"/>
          <w:lang w:eastAsia="ko-KR"/>
        </w:rPr>
        <w:t>]</w:t>
      </w:r>
    </w:p>
    <w:p w:rsidR="00FD518F" w:rsidRPr="00F771D9" w:rsidRDefault="00FD518F" w:rsidP="00FD518F">
      <w:pPr>
        <w:rPr>
          <w:rFonts w:ascii="Times New Roman" w:eastAsia="바탕"/>
          <w:color w:val="FF0000"/>
          <w:sz w:val="24"/>
          <w:lang w:eastAsia="ko-KR"/>
        </w:rPr>
      </w:pPr>
      <w:r w:rsidRPr="00F771D9">
        <w:rPr>
          <w:rFonts w:ascii="Times New Roman" w:eastAsia="바탕"/>
          <w:noProof/>
          <w:color w:val="FF0000"/>
          <w:sz w:val="24"/>
          <w:lang w:eastAsia="ko-KR"/>
        </w:rPr>
        <w:drawing>
          <wp:inline distT="0" distB="0" distL="0" distR="0" wp14:anchorId="3E74DB17" wp14:editId="2405D37B">
            <wp:extent cx="5731510" cy="1732915"/>
            <wp:effectExtent l="0" t="0" r="254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able 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9D0AEC" w:rsidRDefault="00FD518F" w:rsidP="00FD518F">
      <w:pPr>
        <w:rPr>
          <w:rFonts w:ascii="Times New Roman" w:eastAsia="바탕"/>
          <w:sz w:val="24"/>
          <w:lang w:eastAsia="ko-KR"/>
        </w:rPr>
      </w:pPr>
      <w:r w:rsidRPr="009D0AEC">
        <w:rPr>
          <w:rFonts w:ascii="Times New Roman" w:eastAsia="바탕" w:hint="eastAsia"/>
          <w:sz w:val="24"/>
          <w:lang w:eastAsia="ko-KR"/>
        </w:rPr>
        <w:t>[</w:t>
      </w:r>
      <w:r w:rsidRPr="009D0AEC">
        <w:rPr>
          <w:rFonts w:ascii="Times New Roman" w:eastAsia="바탕"/>
          <w:sz w:val="24"/>
          <w:lang w:eastAsia="ko-KR"/>
        </w:rPr>
        <w:t>GO/PEDOT</w:t>
      </w:r>
      <w:proofErr w:type="gramStart"/>
      <w:r w:rsidRPr="009D0AEC">
        <w:rPr>
          <w:rFonts w:ascii="Times New Roman" w:eastAsia="바탕"/>
          <w:sz w:val="24"/>
          <w:lang w:eastAsia="ko-KR"/>
        </w:rPr>
        <w:t>:PSS</w:t>
      </w:r>
      <w:proofErr w:type="gramEnd"/>
      <w:r w:rsidRPr="009D0AEC">
        <w:rPr>
          <w:rFonts w:ascii="Times New Roman" w:eastAsia="바탕"/>
          <w:sz w:val="24"/>
          <w:lang w:eastAsia="ko-KR"/>
        </w:rPr>
        <w:t>]</w:t>
      </w:r>
    </w:p>
    <w:p w:rsidR="00FD518F" w:rsidRPr="00F771D9" w:rsidRDefault="00FD518F" w:rsidP="00FD518F">
      <w:pPr>
        <w:rPr>
          <w:rFonts w:ascii="Times New Roman" w:eastAsia="바탕"/>
          <w:color w:val="FF0000"/>
          <w:sz w:val="24"/>
          <w:lang w:eastAsia="ko-KR"/>
        </w:rPr>
      </w:pPr>
      <w:r>
        <w:rPr>
          <w:rFonts w:ascii="Times New Roman" w:eastAsia="바탕"/>
          <w:noProof/>
          <w:color w:val="FF0000"/>
          <w:sz w:val="24"/>
          <w:lang w:eastAsia="ko-KR"/>
        </w:rPr>
        <w:drawing>
          <wp:inline distT="0" distB="0" distL="0" distR="0" wp14:anchorId="0E8ECC29" wp14:editId="173AF665">
            <wp:extent cx="5731510" cy="2089150"/>
            <wp:effectExtent l="0" t="0" r="254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ble S2-go-pedo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F771D9" w:rsidRDefault="00FD518F" w:rsidP="00FD518F">
      <w:pPr>
        <w:rPr>
          <w:rFonts w:ascii="Times New Roman" w:eastAsia="바탕"/>
          <w:color w:val="FF0000"/>
          <w:sz w:val="24"/>
          <w:lang w:eastAsia="ko-KR"/>
        </w:rPr>
      </w:pPr>
    </w:p>
    <w:p w:rsidR="00FD518F" w:rsidRDefault="00FD518F" w:rsidP="00FD518F">
      <w:pPr>
        <w:rPr>
          <w:rFonts w:ascii="Times New Roman" w:eastAsia="바탕"/>
          <w:sz w:val="24"/>
          <w:lang w:eastAsia="ko-KR"/>
        </w:rPr>
      </w:pPr>
    </w:p>
    <w:p w:rsidR="00FD518F" w:rsidRDefault="00FD518F" w:rsidP="00FD518F">
      <w:pPr>
        <w:widowControl/>
        <w:adjustRightInd/>
        <w:spacing w:after="160" w:line="259" w:lineRule="auto"/>
        <w:jc w:val="left"/>
        <w:textAlignment w:val="auto"/>
        <w:rPr>
          <w:rFonts w:ascii="Times New Roman" w:eastAsia="바탕" w:hAnsi="Times New Roman"/>
          <w:b/>
          <w:sz w:val="24"/>
          <w:szCs w:val="24"/>
          <w:lang w:eastAsia="ko-KR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br/>
      </w:r>
    </w:p>
    <w:p w:rsidR="00FD518F" w:rsidRPr="00EB12B3" w:rsidRDefault="00FD518F" w:rsidP="00FD518F">
      <w:pPr>
        <w:widowControl/>
        <w:adjustRightInd/>
        <w:spacing w:after="160" w:line="259" w:lineRule="auto"/>
        <w:jc w:val="left"/>
        <w:textAlignment w:val="auto"/>
        <w:rPr>
          <w:rFonts w:ascii="Times New Roman" w:eastAsia="바탕"/>
          <w:sz w:val="24"/>
          <w:lang w:eastAsia="ko-KR"/>
        </w:rPr>
      </w:pPr>
      <w:r w:rsidRPr="00D62B9B">
        <w:rPr>
          <w:rFonts w:ascii="Times New Roman" w:eastAsia="바탕" w:hAnsi="Times New Roman"/>
          <w:b/>
          <w:sz w:val="24"/>
          <w:szCs w:val="24"/>
          <w:lang w:eastAsia="ko-KR"/>
        </w:rPr>
        <w:lastRenderedPageBreak/>
        <w:t xml:space="preserve">Supplementary Table. S3. </w:t>
      </w:r>
      <w:r w:rsidRPr="0026484F">
        <w:rPr>
          <w:rFonts w:ascii="Times New Roman" w:eastAsia="바탕" w:hAnsi="Times New Roman"/>
          <w:sz w:val="24"/>
          <w:szCs w:val="24"/>
        </w:rPr>
        <w:t xml:space="preserve">Comparison of the </w:t>
      </w:r>
      <w:r>
        <w:rPr>
          <w:rFonts w:ascii="Times New Roman" w:eastAsia="바탕" w:hAnsi="Times New Roman"/>
          <w:sz w:val="24"/>
          <w:szCs w:val="24"/>
        </w:rPr>
        <w:t xml:space="preserve">specification of the DA sensor of this works and the previous works. </w:t>
      </w:r>
    </w:p>
    <w:p w:rsidR="00FD518F" w:rsidRPr="0026484F" w:rsidRDefault="00FD518F" w:rsidP="00FD518F">
      <w:pPr>
        <w:jc w:val="center"/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noProof/>
          <w:sz w:val="24"/>
          <w:lang w:eastAsia="ko-KR"/>
        </w:rPr>
        <w:drawing>
          <wp:inline distT="0" distB="0" distL="0" distR="0" wp14:anchorId="4C0B4EB1" wp14:editId="68D6B982">
            <wp:extent cx="5731510" cy="4205605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 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0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Pr="00FE6976" w:rsidRDefault="00FD518F" w:rsidP="00FD518F">
      <w:pPr>
        <w:spacing w:line="480" w:lineRule="auto"/>
        <w:rPr>
          <w:rFonts w:ascii="Times New Roman" w:eastAsia="바탕" w:hAnsi="Times New Roman"/>
          <w:sz w:val="24"/>
          <w:szCs w:val="24"/>
          <w:lang w:eastAsia="ko-KR"/>
        </w:rPr>
      </w:pPr>
    </w:p>
    <w:p w:rsidR="00FD518F" w:rsidRPr="00EB12B3" w:rsidRDefault="00FD518F" w:rsidP="00FD518F">
      <w:pPr>
        <w:jc w:val="center"/>
        <w:rPr>
          <w:rFonts w:ascii="Times New Roman" w:hAnsi="Times New Roman"/>
          <w:sz w:val="24"/>
          <w:szCs w:val="24"/>
        </w:rPr>
      </w:pPr>
    </w:p>
    <w:p w:rsidR="00FD518F" w:rsidRDefault="00FD518F" w:rsidP="00FD518F">
      <w:pPr>
        <w:jc w:val="center"/>
      </w:pPr>
      <w:r>
        <w:rPr>
          <w:noProof/>
          <w:lang w:eastAsia="ko-KR"/>
        </w:rPr>
        <w:lastRenderedPageBreak/>
        <w:drawing>
          <wp:inline distT="0" distB="0" distL="0" distR="0" wp14:anchorId="1097AEEF" wp14:editId="261EC039">
            <wp:extent cx="5238750" cy="3973034"/>
            <wp:effectExtent l="0" t="0" r="0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2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" t="4312" r="6105"/>
                    <a:stretch/>
                  </pic:blipFill>
                  <pic:spPr bwMode="auto">
                    <a:xfrm>
                      <a:off x="0" y="0"/>
                      <a:ext cx="5241169" cy="3974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18F" w:rsidRPr="00EB12B3" w:rsidRDefault="00FD518F" w:rsidP="00FD518F">
      <w:p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>Fig. S</w:t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t>1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. 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 xml:space="preserve">Comparison of 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(a and b) 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>electrochemical impedance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(EIS) (n=3),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(c) 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 xml:space="preserve">cyclic </w:t>
      </w:r>
      <w:proofErr w:type="spellStart"/>
      <w:r w:rsidRPr="008125E2">
        <w:rPr>
          <w:rFonts w:ascii="Times New Roman" w:eastAsia="바탕" w:hAnsi="Times New Roman"/>
          <w:sz w:val="24"/>
          <w:szCs w:val="24"/>
          <w:lang w:eastAsia="ko-KR"/>
        </w:rPr>
        <w:t>voltammograms</w:t>
      </w:r>
      <w:proofErr w:type="spellEnd"/>
      <w:r>
        <w:rPr>
          <w:rFonts w:ascii="Times New Roman" w:eastAsia="바탕" w:hAnsi="Times New Roman"/>
          <w:sz w:val="24"/>
          <w:szCs w:val="24"/>
          <w:lang w:eastAsia="ko-KR"/>
        </w:rPr>
        <w:t xml:space="preserve"> (CV) (n=3), and the (d) calculated charge storage capacity (CSC) of the prepared GO/PEDOT:PSS composite with mixture ratio condition of 1:1, 2:1, 5:1, and 10:1; </w:t>
      </w:r>
      <w:r>
        <w:rPr>
          <w:rFonts w:ascii="Times New Roman" w:eastAsia="바탕" w:hAnsi="Times New Roman"/>
          <w:sz w:val="24"/>
          <w:szCs w:val="24"/>
        </w:rPr>
        <w:t xml:space="preserve">The EIS measurement was conducted ranged from </w:t>
      </w:r>
      <w:r w:rsidRPr="00EB12B3">
        <w:rPr>
          <w:rFonts w:ascii="Times New Roman" w:eastAsia="바탕" w:hAnsi="Times New Roman"/>
          <w:sz w:val="24"/>
          <w:szCs w:val="24"/>
        </w:rPr>
        <w:t>1</w:t>
      </w:r>
      <w:r>
        <w:rPr>
          <w:rFonts w:ascii="Times New Roman" w:eastAsia="바탕" w:hAnsi="Times New Roman"/>
          <w:sz w:val="24"/>
          <w:szCs w:val="24"/>
        </w:rPr>
        <w:t xml:space="preserve"> to </w:t>
      </w:r>
      <w:r w:rsidRPr="00EB12B3">
        <w:rPr>
          <w:rFonts w:ascii="Times New Roman" w:eastAsia="바탕" w:hAnsi="Times New Roman"/>
          <w:sz w:val="24"/>
          <w:szCs w:val="24"/>
        </w:rPr>
        <w:t xml:space="preserve">100,000 Hz frequency </w:t>
      </w:r>
      <w:r>
        <w:rPr>
          <w:rFonts w:ascii="Times New Roman" w:eastAsia="바탕" w:hAnsi="Times New Roman"/>
          <w:sz w:val="24"/>
          <w:szCs w:val="24"/>
        </w:rPr>
        <w:t xml:space="preserve">in </w:t>
      </w:r>
      <w:r w:rsidRPr="00EB12B3">
        <w:rPr>
          <w:rFonts w:ascii="Times New Roman" w:eastAsia="바탕" w:hAnsi="Times New Roman"/>
          <w:sz w:val="24"/>
          <w:szCs w:val="24"/>
        </w:rPr>
        <w:t>0.1</w:t>
      </w:r>
      <w:r>
        <w:rPr>
          <w:rFonts w:ascii="Times New Roman" w:eastAsia="바탕" w:hAnsi="Times New Roman"/>
          <w:sz w:val="24"/>
          <w:szCs w:val="24"/>
        </w:rPr>
        <w:t xml:space="preserve"> </w:t>
      </w:r>
      <w:r w:rsidRPr="00EB12B3">
        <w:rPr>
          <w:rFonts w:ascii="Times New Roman" w:eastAsia="바탕" w:hAnsi="Times New Roman"/>
          <w:sz w:val="24"/>
          <w:szCs w:val="24"/>
        </w:rPr>
        <w:t>M PBS (pH 7.4)</w:t>
      </w:r>
      <w:r>
        <w:rPr>
          <w:rFonts w:ascii="Times New Roman" w:eastAsia="바탕" w:hAnsi="Times New Roman"/>
          <w:sz w:val="24"/>
          <w:szCs w:val="24"/>
        </w:rPr>
        <w:t xml:space="preserve"> and the s</w:t>
      </w:r>
      <w:r w:rsidRPr="00EB12B3">
        <w:rPr>
          <w:rFonts w:ascii="Times New Roman" w:eastAsia="바탕" w:hAnsi="Times New Roman"/>
          <w:sz w:val="24"/>
          <w:szCs w:val="24"/>
        </w:rPr>
        <w:t>can rate</w:t>
      </w:r>
      <w:r>
        <w:rPr>
          <w:rFonts w:ascii="Times New Roman" w:eastAsia="바탕" w:hAnsi="Times New Roman"/>
          <w:sz w:val="24"/>
          <w:szCs w:val="24"/>
        </w:rPr>
        <w:t xml:space="preserve"> of CV was </w:t>
      </w:r>
      <w:r w:rsidRPr="00EB12B3">
        <w:rPr>
          <w:rFonts w:ascii="Times New Roman" w:eastAsia="바탕" w:hAnsi="Times New Roman"/>
          <w:sz w:val="24"/>
          <w:szCs w:val="24"/>
        </w:rPr>
        <w:t>100 mV/s</w:t>
      </w:r>
      <w:r w:rsidRPr="008125E2">
        <w:rPr>
          <w:rFonts w:ascii="Times New Roman" w:eastAsia="바탕" w:hAnsi="Times New Roman"/>
          <w:sz w:val="24"/>
          <w:szCs w:val="24"/>
          <w:vertAlign w:val="superscript"/>
        </w:rPr>
        <w:t>-1</w:t>
      </w:r>
      <w:r>
        <w:rPr>
          <w:rFonts w:ascii="Times New Roman" w:eastAsia="바탕" w:hAnsi="Times New Roman"/>
          <w:sz w:val="24"/>
          <w:szCs w:val="24"/>
        </w:rPr>
        <w:t>.</w:t>
      </w:r>
    </w:p>
    <w:p w:rsidR="00FD518F" w:rsidRPr="00B55219" w:rsidRDefault="00FD518F" w:rsidP="00FD518F">
      <w:pPr>
        <w:jc w:val="center"/>
      </w:pPr>
      <w:r>
        <w:rPr>
          <w:noProof/>
          <w:lang w:eastAsia="ko-KR"/>
        </w:rPr>
        <w:lastRenderedPageBreak/>
        <w:drawing>
          <wp:inline distT="0" distB="0" distL="0" distR="0" wp14:anchorId="04C1036F" wp14:editId="7BAD59B1">
            <wp:extent cx="5419344" cy="3834384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S3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383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DB480F" w:rsidRDefault="00FD518F" w:rsidP="00FD518F">
      <w:pPr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sz w:val="24"/>
          <w:lang w:eastAsia="ko-KR"/>
        </w:rPr>
        <w:t>Table.</w:t>
      </w:r>
      <w:r w:rsidRPr="00EB12B3">
        <w:rPr>
          <w:rFonts w:ascii="Times New Roman" w:eastAsiaTheme="minorEastAsia" w:hAnsi="Times New Roman"/>
          <w:color w:val="000000"/>
          <w:kern w:val="24"/>
          <w:sz w:val="36"/>
          <w:szCs w:val="36"/>
        </w:rPr>
        <w:t xml:space="preserve"> </w:t>
      </w:r>
      <w:r>
        <w:rPr>
          <w:rFonts w:ascii="Times New Roman" w:eastAsia="바탕"/>
          <w:sz w:val="24"/>
          <w:lang w:eastAsia="ko-KR"/>
        </w:rPr>
        <w:t xml:space="preserve">Summary of the </w:t>
      </w:r>
      <w:r w:rsidRPr="00EB12B3">
        <w:rPr>
          <w:rFonts w:ascii="Times New Roman" w:eastAsia="바탕"/>
          <w:sz w:val="24"/>
          <w:lang w:eastAsia="ko-KR"/>
        </w:rPr>
        <w:t xml:space="preserve">DPV </w:t>
      </w:r>
      <w:r>
        <w:rPr>
          <w:rFonts w:ascii="Times New Roman" w:eastAsia="바탕"/>
          <w:sz w:val="24"/>
          <w:lang w:eastAsia="ko-KR"/>
        </w:rPr>
        <w:t>response of the prepared GO/PEDOT</w:t>
      </w:r>
      <w:proofErr w:type="gramStart"/>
      <w:r>
        <w:rPr>
          <w:rFonts w:ascii="Times New Roman" w:eastAsia="바탕"/>
          <w:sz w:val="24"/>
          <w:lang w:eastAsia="ko-KR"/>
        </w:rPr>
        <w:t>:PSS</w:t>
      </w:r>
      <w:proofErr w:type="gramEnd"/>
      <w:r>
        <w:rPr>
          <w:rFonts w:ascii="Times New Roman" w:eastAsia="바탕"/>
          <w:sz w:val="24"/>
          <w:lang w:eastAsia="ko-KR"/>
        </w:rPr>
        <w:t xml:space="preserve"> composite with different mixture ratio to the various </w:t>
      </w:r>
      <w:r w:rsidRPr="00EB12B3">
        <w:rPr>
          <w:rFonts w:ascii="Times New Roman" w:eastAsia="바탕"/>
          <w:sz w:val="24"/>
          <w:lang w:eastAsia="ko-KR"/>
        </w:rPr>
        <w:t xml:space="preserve">DA </w:t>
      </w:r>
      <w:r>
        <w:rPr>
          <w:rFonts w:ascii="Times New Roman" w:eastAsia="바탕"/>
          <w:sz w:val="24"/>
          <w:lang w:eastAsia="ko-KR"/>
        </w:rPr>
        <w:t>concentration.</w:t>
      </w:r>
    </w:p>
    <w:p w:rsidR="00FD518F" w:rsidRDefault="00FD518F" w:rsidP="00FD518F">
      <w:pPr>
        <w:jc w:val="center"/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noProof/>
          <w:sz w:val="24"/>
          <w:lang w:eastAsia="ko-KR"/>
        </w:rPr>
        <w:drawing>
          <wp:inline distT="0" distB="0" distL="0" distR="0" wp14:anchorId="4456C71F" wp14:editId="5021D8C9">
            <wp:extent cx="5731510" cy="18859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.S3-table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Default="00FD518F" w:rsidP="00FD518F">
      <w:pPr>
        <w:jc w:val="center"/>
        <w:rPr>
          <w:rFonts w:ascii="Times New Roman" w:eastAsia="바탕"/>
          <w:sz w:val="24"/>
          <w:lang w:eastAsia="ko-KR"/>
        </w:rPr>
      </w:pPr>
    </w:p>
    <w:p w:rsidR="00FD518F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/>
          <w:sz w:val="24"/>
          <w:lang w:eastAsia="ko-KR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>Fig. S</w:t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t>2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. </w:t>
      </w:r>
      <w:r w:rsidRPr="004A4272">
        <w:rPr>
          <w:rFonts w:ascii="Times New Roman" w:eastAsia="바탕" w:hAnsi="Times New Roman"/>
          <w:sz w:val="24"/>
          <w:szCs w:val="24"/>
          <w:lang w:eastAsia="ko-KR"/>
        </w:rPr>
        <w:t>(</w:t>
      </w:r>
      <w:r>
        <w:rPr>
          <w:rFonts w:ascii="Times New Roman" w:eastAsia="바탕" w:hAnsi="Times New Roman"/>
          <w:sz w:val="24"/>
          <w:szCs w:val="24"/>
          <w:lang w:eastAsia="ko-KR"/>
        </w:rPr>
        <w:t>Top</w:t>
      </w:r>
      <w:r w:rsidRPr="004A4272">
        <w:rPr>
          <w:rFonts w:ascii="Times New Roman" w:eastAsia="바탕" w:hAnsi="Times New Roman"/>
          <w:sz w:val="24"/>
          <w:szCs w:val="24"/>
          <w:lang w:eastAsia="ko-KR"/>
        </w:rPr>
        <w:t>)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r w:rsidRPr="004A4272">
        <w:rPr>
          <w:rFonts w:ascii="Times New Roman" w:eastAsia="바탕" w:hAnsi="Times New Roman"/>
          <w:sz w:val="24"/>
          <w:szCs w:val="24"/>
          <w:lang w:eastAsia="ko-KR"/>
        </w:rPr>
        <w:t xml:space="preserve">Comparison of </w:t>
      </w:r>
      <w:r>
        <w:rPr>
          <w:rFonts w:ascii="Times New Roman" w:eastAsia="바탕" w:hAnsi="Times New Roman"/>
          <w:sz w:val="24"/>
          <w:szCs w:val="24"/>
          <w:lang w:eastAsia="ko-KR"/>
        </w:rPr>
        <w:t>the peak current responses of the prepared GO/PEDOT</w:t>
      </w:r>
      <w:proofErr w:type="gramStart"/>
      <w:r>
        <w:rPr>
          <w:rFonts w:ascii="Times New Roman" w:eastAsia="바탕" w:hAnsi="Times New Roman"/>
          <w:sz w:val="24"/>
          <w:szCs w:val="24"/>
          <w:lang w:eastAsia="ko-KR"/>
        </w:rPr>
        <w:t>:PSS</w:t>
      </w:r>
      <w:proofErr w:type="gramEnd"/>
      <w:r>
        <w:rPr>
          <w:rFonts w:ascii="Times New Roman" w:eastAsia="바탕" w:hAnsi="Times New Roman"/>
          <w:sz w:val="24"/>
          <w:szCs w:val="24"/>
          <w:lang w:eastAsia="ko-KR"/>
        </w:rPr>
        <w:t xml:space="preserve"> composite with different mixture ratio (1:1, 2:1, 5:1, and 10:1) to the DA concentration of ranged from 0.01 to 0.7 </w:t>
      </w:r>
      <w:r w:rsidRPr="00EB12B3">
        <w:rPr>
          <w:rFonts w:ascii="Times New Roman" w:eastAsia="바탕" w:hAnsi="Times New Roman"/>
          <w:sz w:val="24"/>
          <w:szCs w:val="24"/>
          <w:lang w:val="el-GR"/>
        </w:rPr>
        <w:t>μ</w:t>
      </w:r>
      <w:r w:rsidRPr="00EB12B3">
        <w:rPr>
          <w:rFonts w:ascii="Times New Roman" w:eastAsia="바탕" w:hAnsi="Times New Roman"/>
          <w:sz w:val="24"/>
          <w:szCs w:val="24"/>
        </w:rPr>
        <w:t>M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by differential pulse voltammetry (</w:t>
      </w:r>
      <w:r w:rsidRPr="00EB12B3">
        <w:rPr>
          <w:rFonts w:ascii="Times New Roman" w:eastAsia="바탕" w:hAnsi="Times New Roman"/>
          <w:sz w:val="24"/>
          <w:szCs w:val="24"/>
        </w:rPr>
        <w:t>DPV</w:t>
      </w:r>
      <w:r>
        <w:rPr>
          <w:rFonts w:ascii="Times New Roman" w:eastAsia="바탕" w:hAnsi="Times New Roman"/>
          <w:sz w:val="24"/>
          <w:szCs w:val="24"/>
        </w:rPr>
        <w:t xml:space="preserve">); (Bottom table) </w:t>
      </w:r>
      <w:r>
        <w:rPr>
          <w:rFonts w:ascii="Times New Roman" w:eastAsia="바탕"/>
          <w:sz w:val="24"/>
          <w:lang w:eastAsia="ko-KR"/>
        </w:rPr>
        <w:t xml:space="preserve">Summary of the </w:t>
      </w:r>
      <w:r w:rsidRPr="00EB12B3">
        <w:rPr>
          <w:rFonts w:ascii="Times New Roman" w:eastAsia="바탕"/>
          <w:sz w:val="24"/>
          <w:lang w:eastAsia="ko-KR"/>
        </w:rPr>
        <w:t xml:space="preserve">DPV </w:t>
      </w:r>
      <w:r>
        <w:rPr>
          <w:rFonts w:ascii="Times New Roman" w:eastAsia="바탕"/>
          <w:sz w:val="24"/>
          <w:lang w:eastAsia="ko-KR"/>
        </w:rPr>
        <w:t xml:space="preserve">response of the prepared GO/PEDOT:PSS composite with different mixture ratio to the various </w:t>
      </w:r>
      <w:r w:rsidRPr="00EB12B3">
        <w:rPr>
          <w:rFonts w:ascii="Times New Roman" w:eastAsia="바탕"/>
          <w:sz w:val="24"/>
          <w:lang w:eastAsia="ko-KR"/>
        </w:rPr>
        <w:t xml:space="preserve">DA </w:t>
      </w:r>
      <w:r>
        <w:rPr>
          <w:rFonts w:ascii="Times New Roman" w:eastAsia="바탕"/>
          <w:sz w:val="24"/>
          <w:lang w:eastAsia="ko-KR"/>
        </w:rPr>
        <w:t>concentration.</w:t>
      </w:r>
    </w:p>
    <w:p w:rsidR="00FD518F" w:rsidRDefault="00FD518F" w:rsidP="00FD518F">
      <w:pPr>
        <w:rPr>
          <w:rFonts w:ascii="Times New Roman" w:eastAsia="바탕"/>
          <w:noProof/>
          <w:sz w:val="24"/>
          <w:lang w:eastAsia="ko-KR"/>
        </w:rPr>
      </w:pPr>
    </w:p>
    <w:p w:rsidR="00FD518F" w:rsidRDefault="00FD518F" w:rsidP="00FD518F">
      <w:pPr>
        <w:rPr>
          <w:rFonts w:ascii="Times New Roman" w:eastAsia="바탕"/>
          <w:noProof/>
          <w:sz w:val="24"/>
          <w:lang w:eastAsia="ko-KR"/>
        </w:rPr>
      </w:pPr>
    </w:p>
    <w:p w:rsidR="00FD518F" w:rsidRDefault="00FD518F" w:rsidP="00FD518F">
      <w:pPr>
        <w:rPr>
          <w:rFonts w:ascii="Times New Roman" w:eastAsia="바탕"/>
          <w:noProof/>
          <w:sz w:val="24"/>
          <w:lang w:eastAsia="ko-KR"/>
        </w:rPr>
      </w:pPr>
    </w:p>
    <w:p w:rsidR="00FD518F" w:rsidRDefault="00FD518F" w:rsidP="00FD518F">
      <w:pPr>
        <w:rPr>
          <w:rFonts w:ascii="Times New Roman" w:eastAsia="바탕"/>
          <w:noProof/>
          <w:sz w:val="24"/>
          <w:lang w:eastAsia="ko-KR"/>
        </w:rPr>
      </w:pPr>
    </w:p>
    <w:p w:rsidR="00FD518F" w:rsidRDefault="00FD518F" w:rsidP="00FD518F">
      <w:pPr>
        <w:rPr>
          <w:rFonts w:ascii="Times New Roman" w:eastAsia="바탕"/>
          <w:noProof/>
          <w:sz w:val="24"/>
          <w:lang w:eastAsia="ko-KR"/>
        </w:rPr>
      </w:pPr>
    </w:p>
    <w:p w:rsidR="00FD518F" w:rsidRDefault="00FD518F" w:rsidP="00FD518F">
      <w:pPr>
        <w:jc w:val="center"/>
        <w:rPr>
          <w:rFonts w:ascii="Times New Roman" w:eastAsia="바탕"/>
          <w:noProof/>
          <w:sz w:val="24"/>
          <w:lang w:eastAsia="ko-KR"/>
        </w:rPr>
      </w:pPr>
      <w:r>
        <w:rPr>
          <w:rFonts w:ascii="Times New Roman" w:eastAsia="바탕"/>
          <w:noProof/>
          <w:sz w:val="24"/>
          <w:lang w:eastAsia="ko-KR"/>
        </w:rPr>
        <w:lastRenderedPageBreak/>
        <w:drawing>
          <wp:inline distT="0" distB="0" distL="0" distR="0" wp14:anchorId="3D867FC5" wp14:editId="6BE07FDB">
            <wp:extent cx="5657902" cy="464312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S4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" t="4047" r="5939"/>
                    <a:stretch/>
                  </pic:blipFill>
                  <pic:spPr bwMode="auto">
                    <a:xfrm>
                      <a:off x="0" y="0"/>
                      <a:ext cx="5660434" cy="464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18F" w:rsidRDefault="00FD518F" w:rsidP="00FD518F">
      <w:pPr>
        <w:rPr>
          <w:rFonts w:ascii="Times New Roman" w:eastAsia="바탕" w:hAnsi="Times New Roman"/>
          <w:sz w:val="24"/>
          <w:szCs w:val="24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>Fig. S</w:t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t>3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. 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 xml:space="preserve">Comparison of 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(a and b) 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>electrochemical impedance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(EIS) (n=3),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(c) </w:t>
      </w:r>
      <w:r w:rsidRPr="008125E2">
        <w:rPr>
          <w:rFonts w:ascii="Times New Roman" w:eastAsia="바탕" w:hAnsi="Times New Roman"/>
          <w:sz w:val="24"/>
          <w:szCs w:val="24"/>
          <w:lang w:eastAsia="ko-KR"/>
        </w:rPr>
        <w:t xml:space="preserve">cyclic </w:t>
      </w:r>
      <w:proofErr w:type="spellStart"/>
      <w:r w:rsidRPr="008125E2">
        <w:rPr>
          <w:rFonts w:ascii="Times New Roman" w:eastAsia="바탕" w:hAnsi="Times New Roman"/>
          <w:sz w:val="24"/>
          <w:szCs w:val="24"/>
          <w:lang w:eastAsia="ko-KR"/>
        </w:rPr>
        <w:t>voltammograms</w:t>
      </w:r>
      <w:proofErr w:type="spellEnd"/>
      <w:r>
        <w:rPr>
          <w:rFonts w:ascii="Times New Roman" w:eastAsia="바탕" w:hAnsi="Times New Roman"/>
          <w:sz w:val="24"/>
          <w:szCs w:val="24"/>
          <w:lang w:eastAsia="ko-KR"/>
        </w:rPr>
        <w:t xml:space="preserve"> (CV) (n=3), and the (d) calculated charge storage capacity (CSC) of the prepared GO/PEDOT:PSS composite with polymerization time condition of 50, 150, 300, and 600 s; </w:t>
      </w:r>
      <w:r>
        <w:rPr>
          <w:rFonts w:ascii="Times New Roman" w:eastAsia="바탕" w:hAnsi="Times New Roman"/>
          <w:sz w:val="24"/>
          <w:szCs w:val="24"/>
        </w:rPr>
        <w:t xml:space="preserve">The EIS measurement was conducted ranged from </w:t>
      </w:r>
      <w:r w:rsidRPr="00EB12B3">
        <w:rPr>
          <w:rFonts w:ascii="Times New Roman" w:eastAsia="바탕" w:hAnsi="Times New Roman"/>
          <w:sz w:val="24"/>
          <w:szCs w:val="24"/>
        </w:rPr>
        <w:t>1</w:t>
      </w:r>
      <w:r>
        <w:rPr>
          <w:rFonts w:ascii="Times New Roman" w:eastAsia="바탕" w:hAnsi="Times New Roman"/>
          <w:sz w:val="24"/>
          <w:szCs w:val="24"/>
        </w:rPr>
        <w:t xml:space="preserve"> to </w:t>
      </w:r>
      <w:r w:rsidRPr="00EB12B3">
        <w:rPr>
          <w:rFonts w:ascii="Times New Roman" w:eastAsia="바탕" w:hAnsi="Times New Roman"/>
          <w:sz w:val="24"/>
          <w:szCs w:val="24"/>
        </w:rPr>
        <w:t xml:space="preserve">100,000 Hz frequency </w:t>
      </w:r>
      <w:r>
        <w:rPr>
          <w:rFonts w:ascii="Times New Roman" w:eastAsia="바탕" w:hAnsi="Times New Roman"/>
          <w:sz w:val="24"/>
          <w:szCs w:val="24"/>
        </w:rPr>
        <w:t xml:space="preserve">in </w:t>
      </w:r>
      <w:r w:rsidRPr="00EB12B3">
        <w:rPr>
          <w:rFonts w:ascii="Times New Roman" w:eastAsia="바탕" w:hAnsi="Times New Roman"/>
          <w:sz w:val="24"/>
          <w:szCs w:val="24"/>
        </w:rPr>
        <w:t>0.1</w:t>
      </w:r>
      <w:r>
        <w:rPr>
          <w:rFonts w:ascii="Times New Roman" w:eastAsia="바탕" w:hAnsi="Times New Roman"/>
          <w:sz w:val="24"/>
          <w:szCs w:val="24"/>
        </w:rPr>
        <w:t xml:space="preserve"> </w:t>
      </w:r>
      <w:r w:rsidRPr="00EB12B3">
        <w:rPr>
          <w:rFonts w:ascii="Times New Roman" w:eastAsia="바탕" w:hAnsi="Times New Roman"/>
          <w:sz w:val="24"/>
          <w:szCs w:val="24"/>
        </w:rPr>
        <w:t>M PBS (pH 7.4)</w:t>
      </w:r>
      <w:r>
        <w:rPr>
          <w:rFonts w:ascii="Times New Roman" w:eastAsia="바탕" w:hAnsi="Times New Roman"/>
          <w:sz w:val="24"/>
          <w:szCs w:val="24"/>
        </w:rPr>
        <w:t xml:space="preserve"> and the s</w:t>
      </w:r>
      <w:r w:rsidRPr="00EB12B3">
        <w:rPr>
          <w:rFonts w:ascii="Times New Roman" w:eastAsia="바탕" w:hAnsi="Times New Roman"/>
          <w:sz w:val="24"/>
          <w:szCs w:val="24"/>
        </w:rPr>
        <w:t>can rate</w:t>
      </w:r>
      <w:r>
        <w:rPr>
          <w:rFonts w:ascii="Times New Roman" w:eastAsia="바탕" w:hAnsi="Times New Roman"/>
          <w:sz w:val="24"/>
          <w:szCs w:val="24"/>
        </w:rPr>
        <w:t xml:space="preserve"> of CV was </w:t>
      </w:r>
      <w:r w:rsidRPr="00EB12B3">
        <w:rPr>
          <w:rFonts w:ascii="Times New Roman" w:eastAsia="바탕" w:hAnsi="Times New Roman"/>
          <w:sz w:val="24"/>
          <w:szCs w:val="24"/>
        </w:rPr>
        <w:t>100 mV/s</w:t>
      </w:r>
      <w:r w:rsidRPr="008125E2">
        <w:rPr>
          <w:rFonts w:ascii="Times New Roman" w:eastAsia="바탕" w:hAnsi="Times New Roman"/>
          <w:sz w:val="24"/>
          <w:szCs w:val="24"/>
          <w:vertAlign w:val="superscript"/>
        </w:rPr>
        <w:t>-1</w:t>
      </w:r>
      <w:r>
        <w:rPr>
          <w:rFonts w:ascii="Times New Roman" w:eastAsia="바탕" w:hAnsi="Times New Roman"/>
          <w:sz w:val="24"/>
          <w:szCs w:val="24"/>
        </w:rPr>
        <w:t>.</w:t>
      </w:r>
    </w:p>
    <w:p w:rsidR="00FD518F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 w:hAnsi="Times New Roman"/>
          <w:sz w:val="24"/>
          <w:szCs w:val="24"/>
        </w:rPr>
      </w:pPr>
      <w:r>
        <w:rPr>
          <w:rFonts w:ascii="Times New Roman" w:eastAsia="바탕" w:hAnsi="Times New Roman"/>
          <w:sz w:val="24"/>
          <w:szCs w:val="24"/>
        </w:rPr>
        <w:br w:type="page"/>
      </w:r>
    </w:p>
    <w:p w:rsidR="00FD518F" w:rsidRDefault="00FD518F" w:rsidP="00FD518F">
      <w:p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noProof/>
          <w:sz w:val="24"/>
          <w:szCs w:val="24"/>
          <w:lang w:eastAsia="ko-KR"/>
        </w:rPr>
        <w:drawing>
          <wp:inline distT="0" distB="0" distL="0" distR="0" wp14:anchorId="1E95E5DA" wp14:editId="779FA83F">
            <wp:extent cx="5731510" cy="438721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3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Default="00FD518F" w:rsidP="00FD518F">
      <w:pPr>
        <w:rPr>
          <w:rFonts w:ascii="Times New Roman" w:eastAsia="바탕" w:hAnsi="Times New Roman"/>
          <w:b/>
          <w:sz w:val="24"/>
          <w:szCs w:val="24"/>
          <w:lang w:eastAsia="ko-KR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>Fig. S</w:t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t>4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. </w:t>
      </w:r>
      <w:r w:rsidRPr="00897D89">
        <w:rPr>
          <w:rFonts w:ascii="Times New Roman" w:eastAsia="바탕" w:hAnsi="Times New Roman"/>
          <w:sz w:val="24"/>
          <w:szCs w:val="24"/>
          <w:lang w:eastAsia="ko-KR"/>
        </w:rPr>
        <w:t xml:space="preserve">Comparison of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FT-IR spectra of Au, PEDOT</w:t>
      </w:r>
      <w:proofErr w:type="gramStart"/>
      <w:r w:rsidRPr="00595B1D">
        <w:rPr>
          <w:rFonts w:ascii="Times New Roman" w:eastAsia="바탕" w:hAnsi="Times New Roman"/>
          <w:sz w:val="24"/>
          <w:szCs w:val="24"/>
          <w:lang w:eastAsia="ko-KR"/>
        </w:rPr>
        <w:t>:PSS</w:t>
      </w:r>
      <w:proofErr w:type="gramEnd"/>
      <w:r w:rsidRPr="00595B1D">
        <w:rPr>
          <w:rFonts w:ascii="Times New Roman" w:eastAsia="바탕" w:hAnsi="Times New Roman"/>
          <w:sz w:val="24"/>
          <w:szCs w:val="24"/>
          <w:lang w:eastAsia="ko-KR"/>
        </w:rPr>
        <w:t>, GO</w:t>
      </w:r>
      <w:r>
        <w:rPr>
          <w:rFonts w:ascii="Times New Roman" w:eastAsia="바탕" w:hAnsi="Times New Roman"/>
          <w:sz w:val="24"/>
          <w:szCs w:val="24"/>
          <w:lang w:eastAsia="ko-KR"/>
        </w:rPr>
        <w:t>,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and GO/PEDOT:PSS.</w:t>
      </w:r>
      <w:r w:rsidRPr="00595B1D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 </w:t>
      </w:r>
    </w:p>
    <w:p w:rsidR="00FD518F" w:rsidRDefault="00FD518F" w:rsidP="00FD518F">
      <w:pPr>
        <w:rPr>
          <w:rFonts w:ascii="Times New Roman" w:eastAsia="바탕" w:hAnsi="Times New Roman"/>
          <w:b/>
          <w:sz w:val="24"/>
          <w:szCs w:val="24"/>
          <w:lang w:eastAsia="ko-KR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br w:type="page"/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br/>
      </w:r>
      <w:r>
        <w:rPr>
          <w:rFonts w:ascii="Times New Roman" w:eastAsia="맑은 고딕" w:hAnsi="Times New Roman"/>
          <w:noProof/>
          <w:sz w:val="22"/>
          <w:lang w:eastAsia="ko-KR"/>
        </w:rPr>
        <w:drawing>
          <wp:inline distT="0" distB="0" distL="0" distR="0" wp14:anchorId="430660BD" wp14:editId="66BA0335">
            <wp:extent cx="5731510" cy="2221230"/>
            <wp:effectExtent l="0" t="0" r="0" b="762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3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9D0AEC" w:rsidRDefault="00FD518F" w:rsidP="00FD518F">
      <w:pPr>
        <w:rPr>
          <w:rFonts w:ascii="Times New Roman" w:eastAsia="바탕" w:hAnsi="Times New Roman"/>
          <w:sz w:val="24"/>
          <w:szCs w:val="24"/>
        </w:rPr>
      </w:pPr>
      <w:r w:rsidRPr="009D0AEC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Fig. S5. </w:t>
      </w:r>
      <w:r w:rsidRPr="009D0AEC">
        <w:rPr>
          <w:rFonts w:ascii="Times New Roman" w:eastAsia="바탕" w:hAnsi="Times New Roman"/>
          <w:sz w:val="24"/>
          <w:szCs w:val="24"/>
        </w:rPr>
        <w:t xml:space="preserve">O1s peak of XPS spectra of </w:t>
      </w:r>
      <w:r w:rsidRPr="009D0AEC">
        <w:rPr>
          <w:rFonts w:ascii="Times New Roman" w:eastAsia="바탕" w:hAnsi="Times New Roman"/>
          <w:sz w:val="24"/>
          <w:szCs w:val="24"/>
          <w:lang w:eastAsia="ko-KR"/>
        </w:rPr>
        <w:t>PEDOT</w:t>
      </w:r>
      <w:proofErr w:type="gramStart"/>
      <w:r w:rsidRPr="009D0AEC">
        <w:rPr>
          <w:rFonts w:ascii="Times New Roman" w:eastAsia="바탕" w:hAnsi="Times New Roman"/>
          <w:sz w:val="24"/>
          <w:szCs w:val="24"/>
          <w:lang w:eastAsia="ko-KR"/>
        </w:rPr>
        <w:t>:PSS</w:t>
      </w:r>
      <w:proofErr w:type="gramEnd"/>
      <w:r w:rsidRPr="009D0AEC">
        <w:rPr>
          <w:rFonts w:ascii="Times New Roman" w:eastAsia="바탕" w:hAnsi="Times New Roman"/>
          <w:sz w:val="24"/>
          <w:szCs w:val="24"/>
          <w:lang w:eastAsia="ko-KR"/>
        </w:rPr>
        <w:t xml:space="preserve"> and </w:t>
      </w:r>
      <w:r w:rsidRPr="009D0AEC">
        <w:rPr>
          <w:rFonts w:ascii="Times New Roman" w:eastAsia="바탕" w:hAnsi="Times New Roman"/>
          <w:sz w:val="24"/>
          <w:szCs w:val="24"/>
        </w:rPr>
        <w:t>GO/PEDOT:PSS composite deposited on gold electrode.</w:t>
      </w:r>
    </w:p>
    <w:p w:rsidR="00FD518F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 w:hAnsi="Times New Roman"/>
          <w:sz w:val="24"/>
          <w:szCs w:val="24"/>
        </w:rPr>
      </w:pPr>
      <w:r>
        <w:rPr>
          <w:rFonts w:ascii="Times New Roman" w:eastAsia="바탕" w:hAnsi="Times New Roman"/>
          <w:sz w:val="24"/>
          <w:szCs w:val="24"/>
        </w:rPr>
        <w:br w:type="page"/>
      </w:r>
    </w:p>
    <w:p w:rsidR="00FD518F" w:rsidRPr="004112A7" w:rsidRDefault="00FD518F" w:rsidP="00FD518F">
      <w:pPr>
        <w:jc w:val="center"/>
        <w:rPr>
          <w:rFonts w:ascii="Times New Roman" w:eastAsia="바탕" w:hAnsi="Times New Roman"/>
          <w:sz w:val="24"/>
          <w:szCs w:val="24"/>
        </w:rPr>
      </w:pPr>
      <w:r>
        <w:rPr>
          <w:rFonts w:ascii="Times New Roman" w:eastAsia="바탕" w:hAnsi="Times New Roman"/>
          <w:noProof/>
          <w:sz w:val="24"/>
          <w:szCs w:val="24"/>
          <w:lang w:eastAsia="ko-KR"/>
        </w:rPr>
        <w:drawing>
          <wp:inline distT="0" distB="0" distL="0" distR="0" wp14:anchorId="0919EC36" wp14:editId="428792EF">
            <wp:extent cx="5319423" cy="4076496"/>
            <wp:effectExtent l="0" t="0" r="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. S6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656" cy="407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9D0AEC" w:rsidRDefault="00FD518F" w:rsidP="00FD518F">
      <w:pPr>
        <w:rPr>
          <w:rFonts w:ascii="Times New Roman" w:eastAsia="바탕" w:hAnsi="Times New Roman"/>
          <w:sz w:val="24"/>
          <w:szCs w:val="24"/>
        </w:rPr>
      </w:pPr>
      <w:r w:rsidRPr="009D0AEC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Fig. S6. </w:t>
      </w:r>
      <w:r w:rsidRPr="009D0AEC">
        <w:rPr>
          <w:rFonts w:ascii="Times New Roman" w:eastAsia="바탕" w:hAnsi="Times New Roman"/>
          <w:sz w:val="24"/>
          <w:szCs w:val="24"/>
        </w:rPr>
        <w:t>DPV curves of PEDOT</w:t>
      </w:r>
      <w:proofErr w:type="gramStart"/>
      <w:r w:rsidRPr="009D0AEC">
        <w:rPr>
          <w:rFonts w:ascii="Times New Roman" w:eastAsia="바탕" w:hAnsi="Times New Roman"/>
          <w:sz w:val="24"/>
          <w:szCs w:val="24"/>
        </w:rPr>
        <w:t>:PSS</w:t>
      </w:r>
      <w:proofErr w:type="gramEnd"/>
      <w:r w:rsidRPr="009D0AEC">
        <w:rPr>
          <w:rFonts w:ascii="Times New Roman" w:eastAsia="바탕" w:hAnsi="Times New Roman"/>
          <w:sz w:val="24"/>
          <w:szCs w:val="24"/>
        </w:rPr>
        <w:t xml:space="preserve">, Au, GO, and GO/PEDOT:PSS in co-presence of 1 </w:t>
      </w:r>
      <w:proofErr w:type="spellStart"/>
      <w:r w:rsidRPr="009D0AEC">
        <w:rPr>
          <w:rFonts w:ascii="Times New Roman" w:eastAsia="바탕" w:hAnsi="Times New Roman"/>
          <w:sz w:val="24"/>
          <w:szCs w:val="24"/>
        </w:rPr>
        <w:t>mM</w:t>
      </w:r>
      <w:proofErr w:type="spellEnd"/>
      <w:r w:rsidRPr="009D0AEC">
        <w:rPr>
          <w:rFonts w:ascii="Times New Roman" w:eastAsia="바탕" w:hAnsi="Times New Roman"/>
          <w:sz w:val="24"/>
          <w:szCs w:val="24"/>
        </w:rPr>
        <w:t xml:space="preserve"> AA, 50</w:t>
      </w:r>
      <w:r w:rsidRPr="009D0AEC">
        <w:rPr>
          <w:rFonts w:ascii="Times New Roman" w:eastAsia="바탕" w:hAnsi="Times New Roman"/>
          <w:sz w:val="24"/>
          <w:szCs w:val="24"/>
          <w:lang w:val="el-GR"/>
        </w:rPr>
        <w:t xml:space="preserve"> μ</w:t>
      </w:r>
      <w:r w:rsidRPr="009D0AEC">
        <w:rPr>
          <w:rFonts w:ascii="Times New Roman" w:eastAsia="바탕" w:hAnsi="Times New Roman"/>
          <w:sz w:val="24"/>
          <w:szCs w:val="24"/>
        </w:rPr>
        <w:t xml:space="preserve">M UA, 10 </w:t>
      </w:r>
      <w:r w:rsidRPr="009D0AEC">
        <w:rPr>
          <w:rFonts w:ascii="Times New Roman" w:eastAsia="바탕" w:hAnsi="Times New Roman"/>
          <w:sz w:val="24"/>
          <w:szCs w:val="24"/>
          <w:lang w:val="el-GR"/>
        </w:rPr>
        <w:t>μ</w:t>
      </w:r>
      <w:r w:rsidRPr="009D0AEC">
        <w:rPr>
          <w:rFonts w:ascii="Times New Roman" w:eastAsia="바탕" w:hAnsi="Times New Roman"/>
          <w:sz w:val="24"/>
          <w:szCs w:val="24"/>
        </w:rPr>
        <w:t>M DA</w:t>
      </w:r>
    </w:p>
    <w:p w:rsidR="00FD518F" w:rsidRPr="009D0AEC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 w:hAnsi="Times New Roman"/>
          <w:b/>
          <w:sz w:val="24"/>
          <w:szCs w:val="24"/>
          <w:lang w:eastAsia="ko-KR"/>
        </w:rPr>
      </w:pPr>
    </w:p>
    <w:p w:rsidR="00FD518F" w:rsidRDefault="00FD518F" w:rsidP="00FD518F">
      <w:p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noProof/>
          <w:sz w:val="24"/>
          <w:szCs w:val="24"/>
          <w:lang w:eastAsia="ko-KR"/>
        </w:rPr>
        <w:drawing>
          <wp:inline distT="0" distB="0" distL="0" distR="0" wp14:anchorId="661CA0F5" wp14:editId="7357B171">
            <wp:extent cx="5731510" cy="2343150"/>
            <wp:effectExtent l="0" t="0" r="254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.S4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595B1D" w:rsidRDefault="00FD518F" w:rsidP="00FD518F">
      <w:pPr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</w:t>
      </w:r>
      <w:r w:rsidRPr="00EB12B3">
        <w:rPr>
          <w:rFonts w:ascii="Times New Roman" w:eastAsia="바탕" w:hAnsi="Times New Roman"/>
          <w:b/>
          <w:sz w:val="24"/>
          <w:szCs w:val="24"/>
          <w:lang w:eastAsia="ko-KR"/>
        </w:rPr>
        <w:t>Fig</w:t>
      </w:r>
      <w:r w:rsidRPr="009D0AEC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. S7. </w:t>
      </w:r>
      <w:r w:rsidRPr="009D0AEC">
        <w:rPr>
          <w:rFonts w:ascii="Times New Roman" w:eastAsia="바탕" w:hAnsi="Times New Roman"/>
          <w:sz w:val="24"/>
          <w:szCs w:val="24"/>
          <w:lang w:eastAsia="ko-KR"/>
        </w:rPr>
        <w:t>(a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) </w:t>
      </w:r>
      <w:r w:rsidRPr="00897D89">
        <w:rPr>
          <w:rFonts w:ascii="Times New Roman" w:eastAsia="바탕" w:hAnsi="Times New Roman"/>
          <w:sz w:val="24"/>
          <w:szCs w:val="24"/>
          <w:lang w:eastAsia="ko-KR"/>
        </w:rPr>
        <w:t>Comparison of</w:t>
      </w: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CV </w:t>
      </w:r>
      <w:r>
        <w:rPr>
          <w:rFonts w:ascii="Times New Roman" w:eastAsia="바탕" w:hAnsi="Times New Roman"/>
          <w:sz w:val="24"/>
          <w:szCs w:val="24"/>
          <w:lang w:eastAsia="ko-KR"/>
        </w:rPr>
        <w:t>for the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GO/PEDOT:PSS </w:t>
      </w:r>
      <w:r>
        <w:rPr>
          <w:rFonts w:ascii="Times New Roman" w:eastAsia="바탕" w:hAnsi="Times New Roman"/>
          <w:sz w:val="24"/>
          <w:szCs w:val="24"/>
          <w:lang w:eastAsia="ko-KR"/>
        </w:rPr>
        <w:t>composite to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바탕" w:hAnsi="Times New Roman"/>
          <w:sz w:val="24"/>
          <w:szCs w:val="24"/>
          <w:lang w:eastAsia="ko-KR"/>
        </w:rPr>
        <w:t>the different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pH 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values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from 5</w:t>
      </w:r>
      <w:r>
        <w:rPr>
          <w:rFonts w:ascii="Times New Roman" w:eastAsia="바탕" w:hAnsi="Times New Roman"/>
          <w:sz w:val="24"/>
          <w:szCs w:val="24"/>
          <w:lang w:eastAsia="ko-KR"/>
        </w:rPr>
        <w:t>.0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to 9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.0 in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0.1 M PBS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with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1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proofErr w:type="spellStart"/>
      <w:r w:rsidRPr="00595B1D">
        <w:rPr>
          <w:rFonts w:ascii="Times New Roman" w:eastAsia="바탕" w:hAnsi="Times New Roman"/>
          <w:sz w:val="24"/>
          <w:szCs w:val="24"/>
          <w:lang w:eastAsia="ko-KR"/>
        </w:rPr>
        <w:t>mM</w:t>
      </w:r>
      <w:proofErr w:type="spellEnd"/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dopamine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(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scan rate of 100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mVs</w:t>
      </w:r>
      <w:r>
        <w:rPr>
          <w:rFonts w:ascii="Times New Roman" w:eastAsia="바탕" w:hAnsi="Times New Roman"/>
          <w:sz w:val="24"/>
          <w:szCs w:val="24"/>
          <w:vertAlign w:val="superscript"/>
          <w:lang w:eastAsia="ko-KR"/>
        </w:rPr>
        <w:t>-1</w:t>
      </w:r>
      <w:r w:rsidRPr="00897D89">
        <w:rPr>
          <w:rFonts w:ascii="Times New Roman" w:eastAsia="바탕" w:hAnsi="Times New Roman"/>
          <w:sz w:val="24"/>
          <w:szCs w:val="24"/>
          <w:lang w:eastAsia="ko-KR"/>
        </w:rPr>
        <w:t>)</w:t>
      </w:r>
      <w:r>
        <w:rPr>
          <w:rFonts w:ascii="Times New Roman" w:eastAsia="바탕" w:hAnsi="Times New Roman"/>
          <w:sz w:val="24"/>
          <w:szCs w:val="24"/>
          <w:lang w:eastAsia="ko-KR"/>
        </w:rPr>
        <w:t>;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 (b) The relationship of </w:t>
      </w:r>
      <w:r>
        <w:rPr>
          <w:rFonts w:ascii="Times New Roman" w:eastAsia="바탕" w:hAnsi="Times New Roman"/>
          <w:sz w:val="24"/>
          <w:szCs w:val="24"/>
          <w:lang w:eastAsia="ko-KR"/>
        </w:rPr>
        <w:t xml:space="preserve">(dopamine oxidation) 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>peak current (</w:t>
      </w:r>
      <w:proofErr w:type="spellStart"/>
      <w:r w:rsidRPr="00595B1D">
        <w:rPr>
          <w:rFonts w:ascii="Times New Roman" w:eastAsia="바탕" w:hAnsi="Times New Roman"/>
          <w:sz w:val="24"/>
          <w:szCs w:val="24"/>
          <w:lang w:eastAsia="ko-KR"/>
        </w:rPr>
        <w:t>I</w:t>
      </w:r>
      <w:r w:rsidRPr="00897D89">
        <w:rPr>
          <w:rFonts w:ascii="Times New Roman" w:eastAsia="바탕" w:hAnsi="Times New Roman"/>
          <w:sz w:val="24"/>
          <w:szCs w:val="24"/>
          <w:vertAlign w:val="subscript"/>
          <w:lang w:eastAsia="ko-KR"/>
        </w:rPr>
        <w:t>p</w:t>
      </w:r>
      <w:proofErr w:type="spellEnd"/>
      <w:r w:rsidRPr="00595B1D">
        <w:rPr>
          <w:rFonts w:ascii="Times New Roman" w:eastAsia="바탕" w:hAnsi="Times New Roman"/>
          <w:sz w:val="24"/>
          <w:szCs w:val="24"/>
          <w:lang w:eastAsia="ko-KR"/>
        </w:rPr>
        <w:t>, blue line) and peak potential (E</w:t>
      </w:r>
      <w:r w:rsidRPr="00897D89">
        <w:rPr>
          <w:rFonts w:ascii="Times New Roman" w:eastAsia="바탕" w:hAnsi="Times New Roman"/>
          <w:sz w:val="24"/>
          <w:szCs w:val="24"/>
          <w:vertAlign w:val="subscript"/>
          <w:lang w:eastAsia="ko-KR"/>
        </w:rPr>
        <w:t>p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, red line) </w:t>
      </w:r>
      <w:r>
        <w:rPr>
          <w:rFonts w:ascii="Times New Roman" w:eastAsia="바탕" w:hAnsi="Times New Roman"/>
          <w:sz w:val="24"/>
          <w:szCs w:val="24"/>
          <w:lang w:eastAsia="ko-KR"/>
        </w:rPr>
        <w:t>to the different pH value</w:t>
      </w:r>
      <w:r w:rsidRPr="00595B1D">
        <w:rPr>
          <w:rFonts w:ascii="Times New Roman" w:eastAsia="바탕" w:hAnsi="Times New Roman"/>
          <w:sz w:val="24"/>
          <w:szCs w:val="24"/>
          <w:lang w:eastAsia="ko-KR"/>
        </w:rPr>
        <w:t xml:space="preserve">. Error bars represent standard deviation (n = 3). </w:t>
      </w:r>
    </w:p>
    <w:p w:rsidR="00FD518F" w:rsidRPr="00EB12B3" w:rsidRDefault="00FD518F" w:rsidP="00FD518F">
      <w:pPr>
        <w:rPr>
          <w:rFonts w:ascii="Times New Roman" w:eastAsia="바탕" w:hAnsi="Times New Roman"/>
        </w:rPr>
      </w:pPr>
    </w:p>
    <w:p w:rsidR="00FD518F" w:rsidRPr="00EB12B3" w:rsidRDefault="00FD518F" w:rsidP="00FD518F">
      <w:pPr>
        <w:rPr>
          <w:rFonts w:ascii="Times New Roman" w:eastAsia="MS Mincho" w:hAnsi="Times New Roman"/>
          <w:sz w:val="24"/>
          <w:szCs w:val="24"/>
        </w:rPr>
      </w:pPr>
    </w:p>
    <w:p w:rsidR="00FD518F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sz w:val="24"/>
          <w:lang w:eastAsia="ko-KR"/>
        </w:rPr>
        <w:br w:type="page"/>
      </w:r>
      <w:r>
        <w:rPr>
          <w:rFonts w:ascii="Times New Roman" w:eastAsia="바탕"/>
          <w:noProof/>
          <w:sz w:val="24"/>
          <w:lang w:eastAsia="ko-KR"/>
        </w:rPr>
        <w:drawing>
          <wp:inline distT="0" distB="0" distL="0" distR="0" wp14:anchorId="063F1F1C" wp14:editId="3E992DBE">
            <wp:extent cx="5677607" cy="2250220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 S8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9" t="6880" r="2890"/>
                    <a:stretch/>
                  </pic:blipFill>
                  <pic:spPr bwMode="auto">
                    <a:xfrm>
                      <a:off x="0" y="0"/>
                      <a:ext cx="5690869" cy="2255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18F" w:rsidRPr="008328E5" w:rsidRDefault="00FD518F" w:rsidP="00FD518F">
      <w:pPr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sz w:val="24"/>
          <w:lang w:eastAsia="ko-KR"/>
        </w:rPr>
        <w:t>Table.</w:t>
      </w:r>
      <w:r w:rsidRPr="00EB12B3">
        <w:rPr>
          <w:rFonts w:ascii="Times New Roman" w:eastAsiaTheme="minorEastAsia" w:hAnsi="Times New Roman"/>
          <w:color w:val="000000"/>
          <w:kern w:val="24"/>
          <w:sz w:val="36"/>
          <w:szCs w:val="36"/>
        </w:rPr>
        <w:t xml:space="preserve"> </w:t>
      </w:r>
      <w:r>
        <w:rPr>
          <w:rFonts w:ascii="Times New Roman" w:eastAsia="바탕"/>
          <w:sz w:val="24"/>
          <w:lang w:eastAsia="ko-KR"/>
        </w:rPr>
        <w:t xml:space="preserve">Summary of the </w:t>
      </w:r>
      <w:r w:rsidRPr="00EB12B3">
        <w:rPr>
          <w:rFonts w:ascii="Times New Roman" w:eastAsia="바탕"/>
          <w:sz w:val="24"/>
          <w:lang w:eastAsia="ko-KR"/>
        </w:rPr>
        <w:t xml:space="preserve">DPV </w:t>
      </w:r>
      <w:r>
        <w:rPr>
          <w:rFonts w:ascii="Times New Roman" w:eastAsia="바탕"/>
          <w:sz w:val="24"/>
          <w:lang w:eastAsia="ko-KR"/>
        </w:rPr>
        <w:t xml:space="preserve">response of the prepared electrodes to the various </w:t>
      </w:r>
      <w:r w:rsidRPr="00EB12B3">
        <w:rPr>
          <w:rFonts w:ascii="Times New Roman" w:eastAsia="바탕"/>
          <w:sz w:val="24"/>
          <w:lang w:eastAsia="ko-KR"/>
        </w:rPr>
        <w:t xml:space="preserve">DA </w:t>
      </w:r>
      <w:r>
        <w:rPr>
          <w:rFonts w:ascii="Times New Roman" w:eastAsia="바탕"/>
          <w:sz w:val="24"/>
          <w:lang w:eastAsia="ko-KR"/>
        </w:rPr>
        <w:t>concentration.</w:t>
      </w:r>
    </w:p>
    <w:p w:rsidR="00FD518F" w:rsidRDefault="00FD518F" w:rsidP="00FD518F">
      <w:pPr>
        <w:widowControl/>
        <w:adjustRightInd/>
        <w:spacing w:after="160" w:line="259" w:lineRule="auto"/>
        <w:jc w:val="left"/>
        <w:textAlignment w:val="auto"/>
        <w:rPr>
          <w:rFonts w:ascii="Times New Roman" w:eastAsia="바탕"/>
          <w:noProof/>
          <w:sz w:val="24"/>
          <w:lang w:eastAsia="ko-KR"/>
        </w:rPr>
      </w:pPr>
      <w:r>
        <w:rPr>
          <w:rFonts w:ascii="Times New Roman" w:eastAsia="바탕"/>
          <w:noProof/>
          <w:sz w:val="24"/>
          <w:lang w:eastAsia="ko-KR"/>
        </w:rPr>
        <w:drawing>
          <wp:inline distT="0" distB="0" distL="0" distR="0" wp14:anchorId="157CB12F" wp14:editId="6BA625C6">
            <wp:extent cx="5731510" cy="1678940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Default="00FD518F" w:rsidP="00FD518F">
      <w:pPr>
        <w:widowControl/>
        <w:adjustRightInd/>
        <w:spacing w:after="160" w:line="259" w:lineRule="auto"/>
        <w:jc w:val="left"/>
        <w:textAlignment w:val="auto"/>
        <w:rPr>
          <w:rFonts w:ascii="Times New Roman" w:eastAsia="바탕" w:hAnsi="Times New Roman"/>
          <w:sz w:val="24"/>
          <w:szCs w:val="24"/>
        </w:rPr>
      </w:pPr>
      <w:r w:rsidRPr="009D0AEC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Fig. S8. </w:t>
      </w:r>
      <w:r w:rsidRPr="009D0AEC">
        <w:rPr>
          <w:rFonts w:ascii="Times New Roman" w:eastAsia="바탕" w:hAnsi="Times New Roman"/>
          <w:sz w:val="24"/>
          <w:szCs w:val="24"/>
        </w:rPr>
        <w:t xml:space="preserve">(a) Comparison of the oxidation peak current change at 10 </w:t>
      </w:r>
      <w:proofErr w:type="spellStart"/>
      <w:r w:rsidRPr="009D0AEC">
        <w:rPr>
          <w:rFonts w:ascii="Times New Roman" w:eastAsia="바탕" w:hAnsi="Times New Roman"/>
          <w:sz w:val="24"/>
          <w:szCs w:val="24"/>
        </w:rPr>
        <w:t>μM</w:t>
      </w:r>
      <w:proofErr w:type="spellEnd"/>
      <w:r w:rsidRPr="009D0AEC">
        <w:rPr>
          <w:rFonts w:ascii="Times New Roman" w:eastAsia="바탕" w:hAnsi="Times New Roman"/>
          <w:sz w:val="24"/>
          <w:szCs w:val="24"/>
        </w:rPr>
        <w:t xml:space="preserve"> DA concentration of GO and GO/PEDOT:PSS composite electrodes to the DPV scanning cycles; (b) </w:t>
      </w:r>
      <w:r w:rsidRPr="009D0AEC">
        <w:rPr>
          <w:rFonts w:ascii="Times New Roman" w:eastAsia="바탕" w:hAnsi="Times New Roman"/>
          <w:sz w:val="24"/>
          <w:szCs w:val="24"/>
          <w:lang w:eastAsia="ko-KR"/>
        </w:rPr>
        <w:t xml:space="preserve">Comparison of the peak current responses of the prepared GO/PEDOT:PSS composite with different electrode (PEDOT:PSS, Au, GO, and GO/PEDOT:PSS) to the DA concentration of ranged from 0.01 to 0.7 </w:t>
      </w:r>
      <w:r w:rsidRPr="009D0AEC">
        <w:rPr>
          <w:rFonts w:ascii="Times New Roman" w:eastAsia="바탕" w:hAnsi="Times New Roman"/>
          <w:sz w:val="24"/>
          <w:szCs w:val="24"/>
          <w:lang w:val="el-GR"/>
        </w:rPr>
        <w:t>μ</w:t>
      </w:r>
      <w:r w:rsidRPr="009D0AEC">
        <w:rPr>
          <w:rFonts w:ascii="Times New Roman" w:eastAsia="바탕" w:hAnsi="Times New Roman"/>
          <w:sz w:val="24"/>
          <w:szCs w:val="24"/>
        </w:rPr>
        <w:t>M</w:t>
      </w:r>
      <w:r w:rsidRPr="009D0AEC">
        <w:rPr>
          <w:rFonts w:ascii="Times New Roman" w:eastAsia="바탕" w:hAnsi="Times New Roman"/>
          <w:sz w:val="24"/>
          <w:szCs w:val="24"/>
          <w:lang w:eastAsia="ko-KR"/>
        </w:rPr>
        <w:t xml:space="preserve"> </w:t>
      </w:r>
      <w:r>
        <w:rPr>
          <w:rFonts w:ascii="Times New Roman" w:eastAsia="바탕" w:hAnsi="Times New Roman"/>
          <w:sz w:val="24"/>
          <w:szCs w:val="24"/>
          <w:lang w:eastAsia="ko-KR"/>
        </w:rPr>
        <w:t>by differential pulse voltammetry (</w:t>
      </w:r>
      <w:r w:rsidRPr="00EB12B3">
        <w:rPr>
          <w:rFonts w:ascii="Times New Roman" w:eastAsia="바탕" w:hAnsi="Times New Roman"/>
          <w:sz w:val="24"/>
          <w:szCs w:val="24"/>
        </w:rPr>
        <w:t>DPV</w:t>
      </w:r>
      <w:r w:rsidRPr="00CE0865">
        <w:rPr>
          <w:rFonts w:ascii="Times New Roman" w:eastAsia="바탕" w:hAnsi="Times New Roman"/>
          <w:sz w:val="24"/>
          <w:szCs w:val="24"/>
        </w:rPr>
        <w:t xml:space="preserve">) </w:t>
      </w:r>
      <w:r w:rsidRPr="00D9004E">
        <w:rPr>
          <w:rFonts w:ascii="Times New Roman" w:eastAsia="바탕" w:hAnsi="Times New Roman"/>
          <w:sz w:val="24"/>
          <w:szCs w:val="24"/>
        </w:rPr>
        <w:t>(n=3)</w:t>
      </w:r>
      <w:r w:rsidRPr="00CE0865">
        <w:rPr>
          <w:rFonts w:ascii="Times New Roman" w:eastAsia="바탕" w:hAnsi="Times New Roman"/>
          <w:sz w:val="24"/>
          <w:szCs w:val="24"/>
        </w:rPr>
        <w:t xml:space="preserve">; </w:t>
      </w:r>
      <w:r>
        <w:rPr>
          <w:rFonts w:ascii="Times New Roman" w:eastAsia="바탕" w:hAnsi="Times New Roman"/>
          <w:sz w:val="24"/>
          <w:szCs w:val="24"/>
        </w:rPr>
        <w:t xml:space="preserve">(Bottom table) </w:t>
      </w:r>
      <w:r>
        <w:rPr>
          <w:rFonts w:ascii="Times New Roman" w:eastAsia="바탕"/>
          <w:sz w:val="24"/>
          <w:lang w:eastAsia="ko-KR"/>
        </w:rPr>
        <w:t xml:space="preserve">Summary of the </w:t>
      </w:r>
      <w:r w:rsidRPr="00EB12B3">
        <w:rPr>
          <w:rFonts w:ascii="Times New Roman" w:eastAsia="바탕"/>
          <w:sz w:val="24"/>
          <w:lang w:eastAsia="ko-KR"/>
        </w:rPr>
        <w:t xml:space="preserve">DPV </w:t>
      </w:r>
      <w:r>
        <w:rPr>
          <w:rFonts w:ascii="Times New Roman" w:eastAsia="바탕"/>
          <w:sz w:val="24"/>
          <w:lang w:eastAsia="ko-KR"/>
        </w:rPr>
        <w:t xml:space="preserve">response of the prepared different electrodes to the various </w:t>
      </w:r>
      <w:r w:rsidRPr="00EB12B3">
        <w:rPr>
          <w:rFonts w:ascii="Times New Roman" w:eastAsia="바탕"/>
          <w:sz w:val="24"/>
          <w:lang w:eastAsia="ko-KR"/>
        </w:rPr>
        <w:t xml:space="preserve">DA </w:t>
      </w:r>
      <w:r>
        <w:rPr>
          <w:rFonts w:ascii="Times New Roman" w:eastAsia="바탕"/>
          <w:sz w:val="24"/>
          <w:lang w:eastAsia="ko-KR"/>
        </w:rPr>
        <w:t>concentration.</w:t>
      </w:r>
    </w:p>
    <w:p w:rsidR="00FD518F" w:rsidRDefault="00FD518F" w:rsidP="00FD518F">
      <w:pPr>
        <w:widowControl/>
        <w:adjustRightInd/>
        <w:spacing w:after="160" w:line="259" w:lineRule="auto"/>
        <w:jc w:val="center"/>
        <w:textAlignment w:val="auto"/>
        <w:rPr>
          <w:rFonts w:ascii="Times New Roman" w:eastAsia="바탕"/>
          <w:sz w:val="24"/>
          <w:lang w:eastAsia="ko-KR"/>
        </w:rPr>
      </w:pPr>
    </w:p>
    <w:p w:rsidR="00FD518F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/>
          <w:sz w:val="24"/>
          <w:lang w:eastAsia="ko-KR"/>
        </w:rPr>
      </w:pPr>
      <w:r>
        <w:rPr>
          <w:rFonts w:ascii="Times New Roman" w:eastAsia="바탕"/>
          <w:sz w:val="24"/>
          <w:lang w:eastAsia="ko-KR"/>
        </w:rPr>
        <w:br w:type="page"/>
      </w:r>
    </w:p>
    <w:p w:rsidR="00FD518F" w:rsidRDefault="00FD518F" w:rsidP="00FD518F">
      <w:pPr>
        <w:jc w:val="center"/>
      </w:pPr>
      <w:r>
        <w:rPr>
          <w:noProof/>
          <w:lang w:eastAsia="ko-KR"/>
        </w:rPr>
        <w:drawing>
          <wp:inline distT="0" distB="0" distL="0" distR="0" wp14:anchorId="600404A1" wp14:editId="15327D51">
            <wp:extent cx="5731510" cy="2534920"/>
            <wp:effectExtent l="0" t="0" r="254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1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18F" w:rsidRPr="00EB12B3" w:rsidRDefault="00FD518F" w:rsidP="00FD518F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바탕" w:hAnsi="Times New Roman"/>
          <w:b/>
          <w:sz w:val="24"/>
          <w:szCs w:val="24"/>
          <w:lang w:eastAsia="ko-KR"/>
        </w:rPr>
        <w:t xml:space="preserve">Supplementary </w:t>
      </w:r>
      <w:r w:rsidRPr="009D0AEC">
        <w:rPr>
          <w:rFonts w:ascii="Times New Roman" w:eastAsia="바탕" w:hAnsi="Times New Roman"/>
          <w:b/>
          <w:sz w:val="24"/>
          <w:szCs w:val="24"/>
          <w:lang w:eastAsia="ko-KR"/>
        </w:rPr>
        <w:t xml:space="preserve">Fig. S9. </w:t>
      </w:r>
      <w:r w:rsidRPr="009D0AEC">
        <w:rPr>
          <w:rFonts w:ascii="Times New Roman" w:eastAsia="바탕" w:hAnsi="Times New Roman"/>
          <w:sz w:val="24"/>
          <w:szCs w:val="24"/>
          <w:lang w:eastAsia="ko-KR"/>
        </w:rPr>
        <w:t>Fabrication sequence for the flexible DA sensor with Au working, counter, and reference electrode (Left</w:t>
      </w:r>
      <w:r>
        <w:rPr>
          <w:rFonts w:ascii="Times New Roman" w:eastAsia="바탕" w:hAnsi="Times New Roman"/>
          <w:sz w:val="24"/>
          <w:szCs w:val="24"/>
          <w:lang w:eastAsia="ko-KR"/>
        </w:rPr>
        <w:t>); Fabricated flexible DA sensor with Au, PEDOT:PSS, GO, and GO/PEDOT composite electrode (Right).</w:t>
      </w:r>
    </w:p>
    <w:p w:rsidR="00FD518F" w:rsidRPr="00595B1D" w:rsidRDefault="00FD518F" w:rsidP="00FD518F">
      <w:pPr>
        <w:widowControl/>
        <w:adjustRightInd/>
        <w:spacing w:after="160" w:line="259" w:lineRule="auto"/>
        <w:textAlignment w:val="auto"/>
        <w:rPr>
          <w:rFonts w:ascii="Times New Roman" w:eastAsia="바탕"/>
          <w:sz w:val="24"/>
          <w:lang w:eastAsia="ko-KR"/>
        </w:rPr>
      </w:pPr>
    </w:p>
    <w:p w:rsidR="001337F0" w:rsidRPr="00FD518F" w:rsidRDefault="001337F0">
      <w:bookmarkStart w:id="0" w:name="_GoBack"/>
      <w:bookmarkEnd w:id="0"/>
    </w:p>
    <w:sectPr w:rsidR="001337F0" w:rsidRPr="00FD51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MS Gothic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8F"/>
    <w:rsid w:val="001337F0"/>
    <w:rsid w:val="003A2328"/>
    <w:rsid w:val="00FD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010304-739A-4539-85E1-D4EBF68B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18F"/>
    <w:pPr>
      <w:widowControl w:val="0"/>
      <w:adjustRightInd w:val="0"/>
      <w:spacing w:after="0" w:line="360" w:lineRule="atLeast"/>
      <w:textAlignment w:val="baseline"/>
    </w:pPr>
    <w:rPr>
      <w:rFonts w:ascii="Century" w:eastAsia="Mincho" w:hAnsi="Century" w:cs="Times New Roman"/>
      <w:kern w:val="0"/>
      <w:sz w:val="21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rsid w:val="00FD518F"/>
    <w:pPr>
      <w:autoSpaceDE w:val="0"/>
      <w:autoSpaceDN w:val="0"/>
      <w:spacing w:after="290" w:line="240" w:lineRule="auto"/>
      <w:jc w:val="left"/>
      <w:textAlignment w:val="auto"/>
    </w:pPr>
    <w:rPr>
      <w:rFonts w:ascii="Times New Roman" w:eastAsia="바탕" w:hAnsi="Times New Roman"/>
      <w:sz w:val="24"/>
      <w:szCs w:val="24"/>
      <w:lang w:eastAsia="ko-KR"/>
    </w:rPr>
  </w:style>
  <w:style w:type="character" w:styleId="a3">
    <w:name w:val="Hyperlink"/>
    <w:uiPriority w:val="99"/>
    <w:unhideWhenUsed/>
    <w:rsid w:val="00FD51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tif"/><Relationship Id="rId17" Type="http://schemas.openxmlformats.org/officeDocument/2006/relationships/image" Target="media/image13.tiff"/><Relationship Id="rId2" Type="http://schemas.openxmlformats.org/officeDocument/2006/relationships/settings" Target="settings.xml"/><Relationship Id="rId16" Type="http://schemas.openxmlformats.org/officeDocument/2006/relationships/image" Target="media/image12.tif"/><Relationship Id="rId20" Type="http://schemas.openxmlformats.org/officeDocument/2006/relationships/image" Target="media/image16.tiff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image" Target="media/image15.tif"/><Relationship Id="rId4" Type="http://schemas.openxmlformats.org/officeDocument/2006/relationships/hyperlink" Target="mailto:yijaelee@kist.re.kr" TargetMode="External"/><Relationship Id="rId9" Type="http://schemas.openxmlformats.org/officeDocument/2006/relationships/image" Target="media/image5.tif"/><Relationship Id="rId14" Type="http://schemas.openxmlformats.org/officeDocument/2006/relationships/image" Target="media/image10.ti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YJ</cp:lastModifiedBy>
  <cp:revision>2</cp:revision>
  <dcterms:created xsi:type="dcterms:W3CDTF">2021-10-02T07:58:00Z</dcterms:created>
  <dcterms:modified xsi:type="dcterms:W3CDTF">2021-10-02T08:05:00Z</dcterms:modified>
</cp:coreProperties>
</file>