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1E0" w:rsidRDefault="002D41E0" w:rsidP="000E47C8">
      <w:pPr>
        <w:jc w:val="center"/>
        <w:rPr>
          <w:rFonts w:asciiTheme="majorBidi" w:hAnsiTheme="majorBidi" w:cstheme="majorBidi"/>
          <w:b/>
          <w:bCs/>
          <w:color w:val="000000" w:themeColor="text1"/>
          <w:sz w:val="30"/>
          <w:szCs w:val="30"/>
        </w:rPr>
      </w:pPr>
      <w:r w:rsidRPr="002D41E0">
        <w:rPr>
          <w:rFonts w:asciiTheme="majorBidi" w:hAnsiTheme="majorBidi" w:cstheme="majorBidi"/>
          <w:b/>
          <w:bCs/>
          <w:color w:val="000000" w:themeColor="text1"/>
          <w:sz w:val="30"/>
          <w:szCs w:val="30"/>
        </w:rPr>
        <w:t xml:space="preserve">A novel strategy for comprehensive optimization of structural and operational parameters in a supersonic separator using computational fluid dynamics modeling </w:t>
      </w:r>
    </w:p>
    <w:p w:rsidR="000E47C8" w:rsidRPr="00D83B76" w:rsidRDefault="000E47C8" w:rsidP="001C4CFC">
      <w:pPr>
        <w:jc w:val="center"/>
        <w:rPr>
          <w:rFonts w:ascii="Times New Roman" w:hAnsi="Times New Roman" w:cs="B Nazanin"/>
          <w:b/>
          <w:bCs/>
          <w:color w:val="000000" w:themeColor="text1"/>
          <w:sz w:val="24"/>
          <w:szCs w:val="24"/>
          <w:lang w:bidi="fa-IR"/>
        </w:rPr>
      </w:pPr>
      <w:r w:rsidRPr="00D83B76">
        <w:rPr>
          <w:rFonts w:ascii="Times New Roman" w:hAnsi="Times New Roman" w:cs="B Nazanin"/>
          <w:b/>
          <w:bCs/>
          <w:color w:val="000000" w:themeColor="text1"/>
          <w:sz w:val="24"/>
          <w:szCs w:val="24"/>
          <w:lang w:bidi="fa-IR"/>
        </w:rPr>
        <w:t>Sina Nabati Shoghl</w:t>
      </w:r>
      <w:r w:rsidRPr="00D83B76">
        <w:rPr>
          <w:rFonts w:ascii="Times New Roman" w:hAnsi="Times New Roman" w:cs="B Nazanin"/>
          <w:b/>
          <w:bCs/>
          <w:color w:val="000000" w:themeColor="text1"/>
          <w:sz w:val="24"/>
          <w:szCs w:val="24"/>
          <w:vertAlign w:val="superscript"/>
          <w:lang w:bidi="fa-IR"/>
        </w:rPr>
        <w:t>a</w:t>
      </w:r>
      <w:r w:rsidR="000A2D36">
        <w:rPr>
          <w:rFonts w:ascii="Times New Roman" w:hAnsi="Times New Roman" w:cs="B Nazanin"/>
          <w:b/>
          <w:bCs/>
          <w:color w:val="000000" w:themeColor="text1"/>
          <w:sz w:val="24"/>
          <w:szCs w:val="24"/>
          <w:lang w:bidi="fa-IR"/>
        </w:rPr>
        <w:t>, Abbas Naderif</w:t>
      </w:r>
      <w:r w:rsidRPr="00D83B76">
        <w:rPr>
          <w:rFonts w:ascii="Times New Roman" w:hAnsi="Times New Roman" w:cs="B Nazanin"/>
          <w:b/>
          <w:bCs/>
          <w:color w:val="000000" w:themeColor="text1"/>
          <w:sz w:val="24"/>
          <w:szCs w:val="24"/>
          <w:lang w:bidi="fa-IR"/>
        </w:rPr>
        <w:t>ar</w:t>
      </w:r>
      <w:r w:rsidRPr="00D83B76">
        <w:rPr>
          <w:rFonts w:ascii="Times New Roman" w:hAnsi="Times New Roman" w:cs="B Nazanin"/>
          <w:b/>
          <w:bCs/>
          <w:color w:val="000000" w:themeColor="text1"/>
          <w:sz w:val="24"/>
          <w:szCs w:val="24"/>
          <w:vertAlign w:val="superscript"/>
          <w:lang w:bidi="fa-IR"/>
        </w:rPr>
        <w:t>a</w:t>
      </w:r>
      <w:r w:rsidR="001C4CFC">
        <w:rPr>
          <w:rFonts w:ascii="Times New Roman" w:hAnsi="Times New Roman" w:cs="B Nazanin"/>
          <w:b/>
          <w:bCs/>
          <w:color w:val="000000" w:themeColor="text1"/>
          <w:sz w:val="24"/>
          <w:szCs w:val="24"/>
          <w:vertAlign w:val="superscript"/>
          <w:lang w:bidi="fa-IR"/>
        </w:rPr>
        <w:t>*</w:t>
      </w:r>
      <w:r w:rsidRPr="00D83B76">
        <w:rPr>
          <w:rFonts w:ascii="Times New Roman" w:hAnsi="Times New Roman" w:cs="B Nazanin"/>
          <w:b/>
          <w:bCs/>
          <w:color w:val="000000" w:themeColor="text1"/>
          <w:sz w:val="24"/>
          <w:szCs w:val="24"/>
          <w:lang w:bidi="fa-IR"/>
        </w:rPr>
        <w:t>, Fatola Farhadi</w:t>
      </w:r>
      <w:r w:rsidR="001C4CFC">
        <w:rPr>
          <w:rFonts w:ascii="Times New Roman" w:hAnsi="Times New Roman" w:cs="B Nazanin"/>
          <w:b/>
          <w:bCs/>
          <w:color w:val="000000" w:themeColor="text1"/>
          <w:sz w:val="24"/>
          <w:szCs w:val="24"/>
          <w:vertAlign w:val="superscript"/>
          <w:lang w:bidi="fa-IR"/>
        </w:rPr>
        <w:t>b*</w:t>
      </w:r>
      <w:r w:rsidRPr="00D83B76">
        <w:rPr>
          <w:rFonts w:ascii="Times New Roman" w:hAnsi="Times New Roman" w:cs="B Nazanin"/>
          <w:b/>
          <w:bCs/>
          <w:color w:val="000000" w:themeColor="text1"/>
          <w:sz w:val="24"/>
          <w:szCs w:val="24"/>
          <w:lang w:bidi="fa-IR"/>
        </w:rPr>
        <w:t>, Gholamreza Pazuki</w:t>
      </w:r>
      <w:r w:rsidRPr="00D83B76">
        <w:rPr>
          <w:rFonts w:ascii="Times New Roman" w:hAnsi="Times New Roman" w:cs="B Nazanin"/>
          <w:b/>
          <w:bCs/>
          <w:color w:val="000000" w:themeColor="text1"/>
          <w:sz w:val="24"/>
          <w:szCs w:val="24"/>
          <w:vertAlign w:val="superscript"/>
          <w:lang w:bidi="fa-IR"/>
        </w:rPr>
        <w:t>a</w:t>
      </w:r>
    </w:p>
    <w:p w:rsidR="000E47C8" w:rsidRPr="00D83B76" w:rsidRDefault="000E47C8" w:rsidP="000E47C8">
      <w:pPr>
        <w:spacing w:after="0"/>
        <w:jc w:val="both"/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CFCFC"/>
        </w:rPr>
      </w:pPr>
      <w:r w:rsidRPr="00D83B76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CFCFC"/>
          <w:vertAlign w:val="superscript"/>
        </w:rPr>
        <w:t>a</w:t>
      </w:r>
      <w:r w:rsidRPr="00D83B76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CFCFC"/>
        </w:rPr>
        <w:t>Department of Chemical Engineering Amirkabir University of Technology (Tehran Polytechnic)Tehran, Iran</w:t>
      </w:r>
    </w:p>
    <w:p w:rsidR="000E47C8" w:rsidRPr="00D83B76" w:rsidRDefault="000E47C8" w:rsidP="000E47C8">
      <w:pPr>
        <w:spacing w:after="0"/>
        <w:jc w:val="both"/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</w:rPr>
      </w:pPr>
      <w:r w:rsidRPr="00D83B76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vertAlign w:val="superscript"/>
        </w:rPr>
        <w:t>b</w:t>
      </w:r>
      <w:r w:rsidRPr="00D83B76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</w:rPr>
        <w:t>Department of Chemical and Petroleum Engineering, Sharif University of Technology, Azadi Ave., Tehran, Iran</w:t>
      </w:r>
    </w:p>
    <w:p w:rsidR="0069381C" w:rsidRPr="00D83B76" w:rsidRDefault="0069381C">
      <w:pPr>
        <w:rPr>
          <w:color w:val="000000" w:themeColor="text1"/>
        </w:rPr>
      </w:pPr>
    </w:p>
    <w:p w:rsidR="000E47C8" w:rsidRPr="00D83B76" w:rsidRDefault="001C4CFC">
      <w:pPr>
        <w:rPr>
          <w:color w:val="000000" w:themeColor="text1"/>
        </w:rPr>
      </w:pPr>
      <w:r w:rsidRPr="001C4CFC">
        <w:rPr>
          <w:rFonts w:asciiTheme="majorBidi" w:hAnsiTheme="majorBidi" w:cstheme="majorBidi"/>
          <w:b/>
          <w:bCs/>
          <w:color w:val="000000" w:themeColor="text1"/>
          <w:sz w:val="19"/>
          <w:szCs w:val="19"/>
          <w:vertAlign w:val="superscript"/>
        </w:rPr>
        <w:t>*</w:t>
      </w:r>
      <w:r w:rsidRPr="00071F20">
        <w:rPr>
          <w:rFonts w:asciiTheme="majorBidi" w:hAnsiTheme="majorBidi" w:cstheme="majorBidi"/>
          <w:b/>
          <w:bCs/>
          <w:color w:val="000000" w:themeColor="text1"/>
          <w:sz w:val="19"/>
          <w:szCs w:val="19"/>
        </w:rPr>
        <w:t>Corresponding authors:</w:t>
      </w:r>
      <w:r w:rsidRPr="00071F20">
        <w:rPr>
          <w:rFonts w:asciiTheme="majorBidi" w:hAnsiTheme="majorBidi" w:cstheme="majorBidi"/>
          <w:color w:val="000000" w:themeColor="text1"/>
          <w:sz w:val="19"/>
          <w:szCs w:val="19"/>
        </w:rPr>
        <w:t xml:space="preserve"> Abbas Naderifar, </w:t>
      </w:r>
      <w:r w:rsidRPr="00071F20">
        <w:rPr>
          <w:rFonts w:asciiTheme="majorBidi" w:hAnsiTheme="majorBidi" w:cstheme="majorBidi"/>
          <w:color w:val="000000" w:themeColor="text1"/>
          <w:sz w:val="19"/>
          <w:szCs w:val="19"/>
          <w:lang w:bidi="fa-IR"/>
        </w:rPr>
        <w:t>Fatola Farhadi</w:t>
      </w:r>
      <w:r w:rsidRPr="00071F20">
        <w:rPr>
          <w:rFonts w:asciiTheme="majorBidi" w:hAnsiTheme="majorBidi" w:cstheme="majorBidi"/>
          <w:color w:val="000000" w:themeColor="text1"/>
          <w:sz w:val="19"/>
          <w:szCs w:val="19"/>
        </w:rPr>
        <w:t xml:space="preserve"> </w:t>
      </w:r>
      <w:r w:rsidRPr="00071F20">
        <w:rPr>
          <w:rFonts w:asciiTheme="majorBidi" w:hAnsiTheme="majorBidi" w:cstheme="majorBidi"/>
          <w:color w:val="00B0F0"/>
          <w:sz w:val="19"/>
          <w:szCs w:val="19"/>
        </w:rPr>
        <w:t xml:space="preserve">(email addresses: </w:t>
      </w:r>
      <w:hyperlink r:id="rId6" w:history="1">
        <w:r w:rsidRPr="00071F20">
          <w:rPr>
            <w:rStyle w:val="Hyperlink"/>
            <w:rFonts w:asciiTheme="majorBidi" w:hAnsiTheme="majorBidi" w:cstheme="majorBidi"/>
            <w:color w:val="00B0F0"/>
            <w:sz w:val="19"/>
            <w:szCs w:val="19"/>
            <w:lang w:bidi="fa-IR"/>
          </w:rPr>
          <w:t>Naderifar@aut.ac.ir</w:t>
        </w:r>
      </w:hyperlink>
      <w:r w:rsidRPr="00071F20">
        <w:rPr>
          <w:rStyle w:val="Hyperlink"/>
          <w:rFonts w:asciiTheme="majorBidi" w:hAnsiTheme="majorBidi" w:cstheme="majorBidi"/>
          <w:color w:val="00B0F0"/>
          <w:sz w:val="19"/>
          <w:szCs w:val="19"/>
          <w:lang w:bidi="fa-IR"/>
        </w:rPr>
        <w:t>;</w:t>
      </w:r>
      <w:r w:rsidRPr="00071F20">
        <w:rPr>
          <w:sz w:val="19"/>
          <w:szCs w:val="19"/>
        </w:rPr>
        <w:t xml:space="preserve"> </w:t>
      </w:r>
      <w:hyperlink r:id="rId7" w:history="1">
        <w:r w:rsidRPr="00071F20">
          <w:rPr>
            <w:rStyle w:val="Hyperlink"/>
            <w:rFonts w:asciiTheme="majorBidi" w:hAnsiTheme="majorBidi" w:cstheme="majorBidi"/>
            <w:color w:val="00B0F0"/>
            <w:sz w:val="19"/>
            <w:szCs w:val="19"/>
            <w:lang w:bidi="fa-IR"/>
          </w:rPr>
          <w:t>farhadi@sharif.edu</w:t>
        </w:r>
      </w:hyperlink>
      <w:r w:rsidRPr="00071F20">
        <w:rPr>
          <w:rFonts w:asciiTheme="majorBidi" w:hAnsiTheme="majorBidi" w:cstheme="majorBidi"/>
          <w:color w:val="00B0F0"/>
          <w:sz w:val="19"/>
          <w:szCs w:val="19"/>
          <w:lang w:bidi="fa-IR"/>
        </w:rPr>
        <w:t>)</w:t>
      </w: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Default="000E47C8">
      <w:pPr>
        <w:rPr>
          <w:color w:val="000000" w:themeColor="text1"/>
        </w:rPr>
      </w:pPr>
    </w:p>
    <w:p w:rsidR="001C4CFC" w:rsidRPr="00D83B76" w:rsidRDefault="001C4CFC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D83B7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Fig. S.1</w:t>
      </w:r>
    </w:p>
    <w:p w:rsidR="000E47C8" w:rsidRPr="00D83B76" w:rsidRDefault="000E47C8">
      <w:pPr>
        <w:rPr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D83B76" w:rsidRPr="00D83B76" w:rsidTr="001469FA">
        <w:tc>
          <w:tcPr>
            <w:tcW w:w="4674" w:type="dxa"/>
          </w:tcPr>
          <w:p w:rsidR="000E47C8" w:rsidRPr="00D83B76" w:rsidRDefault="000E47C8" w:rsidP="001469FA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fa-IR"/>
              </w:rPr>
            </w:pPr>
            <w:r w:rsidRPr="00D83B76">
              <w:rPr>
                <w:noProof/>
                <w:color w:val="000000" w:themeColor="text1"/>
              </w:rPr>
              <w:drawing>
                <wp:inline distT="0" distB="0" distL="0" distR="0" wp14:anchorId="12B9FB66" wp14:editId="03EE4024">
                  <wp:extent cx="2834640" cy="2834640"/>
                  <wp:effectExtent l="0" t="0" r="3810" b="3810"/>
                  <wp:docPr id="1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4686" w:type="dxa"/>
          </w:tcPr>
          <w:p w:rsidR="000E47C8" w:rsidRPr="00D83B76" w:rsidRDefault="000E47C8" w:rsidP="001469FA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fa-IR"/>
              </w:rPr>
            </w:pPr>
            <w:r w:rsidRPr="00D83B76">
              <w:rPr>
                <w:noProof/>
                <w:color w:val="000000" w:themeColor="text1"/>
              </w:rPr>
              <w:drawing>
                <wp:inline distT="0" distB="0" distL="0" distR="0" wp14:anchorId="661F4E83" wp14:editId="5A13E296">
                  <wp:extent cx="2834640" cy="2834640"/>
                  <wp:effectExtent l="0" t="0" r="3810" b="3810"/>
                  <wp:docPr id="2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D83B76" w:rsidRPr="00D83B76" w:rsidTr="001469FA">
        <w:tc>
          <w:tcPr>
            <w:tcW w:w="9360" w:type="dxa"/>
            <w:gridSpan w:val="2"/>
          </w:tcPr>
          <w:p w:rsidR="000E47C8" w:rsidRPr="00D83B76" w:rsidRDefault="000E47C8" w:rsidP="001469F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fa-IR"/>
              </w:rPr>
            </w:pPr>
            <w:r w:rsidRPr="00D83B7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fa-IR"/>
              </w:rPr>
              <w:t>Fig. S.1.</w:t>
            </w:r>
            <w:r w:rsidRPr="00D83B7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fa-IR"/>
              </w:rPr>
              <w:t xml:space="preserve"> The curvature of convergent section (left) and diffuser section (right).</w:t>
            </w:r>
          </w:p>
        </w:tc>
      </w:tr>
    </w:tbl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D83B7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Fig. S.2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83B76" w:rsidRPr="00D83B76" w:rsidTr="001469FA">
        <w:trPr>
          <w:jc w:val="center"/>
        </w:trPr>
        <w:tc>
          <w:tcPr>
            <w:tcW w:w="9350" w:type="dxa"/>
            <w:vAlign w:val="center"/>
          </w:tcPr>
          <w:p w:rsidR="000E47C8" w:rsidRPr="00D83B76" w:rsidRDefault="000E47C8" w:rsidP="001469F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83B76">
              <w:rPr>
                <w:noProof/>
                <w:color w:val="000000" w:themeColor="text1"/>
              </w:rPr>
              <w:drawing>
                <wp:inline distT="0" distB="0" distL="0" distR="0" wp14:anchorId="47E87D04" wp14:editId="3D10EB34">
                  <wp:extent cx="4572000" cy="2834640"/>
                  <wp:effectExtent l="0" t="0" r="0" b="3810"/>
                  <wp:docPr id="3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D83B76" w:rsidRPr="00D83B76" w:rsidTr="001469FA">
        <w:trPr>
          <w:jc w:val="center"/>
        </w:trPr>
        <w:tc>
          <w:tcPr>
            <w:tcW w:w="9350" w:type="dxa"/>
            <w:vAlign w:val="center"/>
          </w:tcPr>
          <w:p w:rsidR="000E47C8" w:rsidRPr="00D83B76" w:rsidRDefault="000E47C8" w:rsidP="00257A5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83B7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Fig. </w:t>
            </w:r>
            <w:r w:rsidR="00257A56" w:rsidRPr="00D83B7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D83B7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257A56" w:rsidRPr="00D83B7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2.</w:t>
            </w:r>
            <w:r w:rsidRPr="00D83B7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The cooling performance at different divergent angles.</w:t>
            </w:r>
          </w:p>
        </w:tc>
      </w:tr>
    </w:tbl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E47C8" w:rsidRPr="00D83B76" w:rsidRDefault="000E47C8">
      <w:pPr>
        <w:rPr>
          <w:color w:val="000000" w:themeColor="text1"/>
        </w:rPr>
      </w:pPr>
    </w:p>
    <w:p w:rsidR="00030639" w:rsidRPr="00D83B76" w:rsidRDefault="00030639">
      <w:pPr>
        <w:rPr>
          <w:color w:val="000000" w:themeColor="text1"/>
        </w:rPr>
      </w:pPr>
    </w:p>
    <w:p w:rsidR="00030639" w:rsidRPr="00D83B76" w:rsidRDefault="00030639">
      <w:pPr>
        <w:rPr>
          <w:color w:val="000000" w:themeColor="text1"/>
        </w:rPr>
      </w:pPr>
    </w:p>
    <w:p w:rsidR="00030639" w:rsidRPr="00D83B76" w:rsidRDefault="00030639">
      <w:pPr>
        <w:rPr>
          <w:color w:val="000000" w:themeColor="text1"/>
        </w:rPr>
      </w:pPr>
    </w:p>
    <w:p w:rsidR="00030639" w:rsidRPr="00D83B76" w:rsidRDefault="00030639">
      <w:pPr>
        <w:rPr>
          <w:color w:val="000000" w:themeColor="text1"/>
        </w:rPr>
      </w:pPr>
    </w:p>
    <w:p w:rsidR="00030639" w:rsidRPr="00D83B76" w:rsidRDefault="00030639">
      <w:pPr>
        <w:rPr>
          <w:color w:val="000000" w:themeColor="text1"/>
        </w:rPr>
      </w:pPr>
    </w:p>
    <w:p w:rsidR="00030639" w:rsidRPr="00D83B76" w:rsidRDefault="00030639">
      <w:pPr>
        <w:rPr>
          <w:color w:val="000000" w:themeColor="text1"/>
        </w:rPr>
      </w:pPr>
    </w:p>
    <w:p w:rsidR="00030639" w:rsidRPr="00D83B76" w:rsidRDefault="00030639">
      <w:pPr>
        <w:rPr>
          <w:color w:val="000000" w:themeColor="text1"/>
        </w:rPr>
      </w:pPr>
    </w:p>
    <w:p w:rsidR="00030639" w:rsidRPr="00D83B76" w:rsidRDefault="00030639">
      <w:pPr>
        <w:rPr>
          <w:color w:val="000000" w:themeColor="text1"/>
        </w:rPr>
      </w:pPr>
    </w:p>
    <w:p w:rsidR="00030639" w:rsidRPr="00D83B76" w:rsidRDefault="00030639">
      <w:pPr>
        <w:rPr>
          <w:color w:val="000000" w:themeColor="text1"/>
        </w:rPr>
      </w:pPr>
    </w:p>
    <w:p w:rsidR="00030639" w:rsidRPr="00D83B76" w:rsidRDefault="00030639">
      <w:pPr>
        <w:rPr>
          <w:color w:val="000000" w:themeColor="text1"/>
        </w:rPr>
      </w:pPr>
    </w:p>
    <w:p w:rsidR="00030639" w:rsidRPr="00D83B76" w:rsidRDefault="00030639">
      <w:pPr>
        <w:rPr>
          <w:color w:val="000000" w:themeColor="text1"/>
        </w:rPr>
      </w:pPr>
    </w:p>
    <w:p w:rsidR="00030639" w:rsidRPr="00D83B76" w:rsidRDefault="00030639">
      <w:pPr>
        <w:rPr>
          <w:color w:val="000000" w:themeColor="text1"/>
        </w:rPr>
      </w:pPr>
    </w:p>
    <w:p w:rsidR="00030639" w:rsidRPr="00D83B76" w:rsidRDefault="00030639">
      <w:pPr>
        <w:rPr>
          <w:color w:val="000000" w:themeColor="text1"/>
        </w:rPr>
      </w:pPr>
    </w:p>
    <w:p w:rsidR="00030639" w:rsidRPr="00D83B76" w:rsidRDefault="00030639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D83B7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Fig. S.3</w:t>
      </w:r>
    </w:p>
    <w:p w:rsidR="000E47C8" w:rsidRPr="00D83B76" w:rsidRDefault="000E47C8">
      <w:pPr>
        <w:rPr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D83B76" w:rsidRPr="00D83B76" w:rsidTr="001469FA">
        <w:tc>
          <w:tcPr>
            <w:tcW w:w="4675" w:type="dxa"/>
          </w:tcPr>
          <w:p w:rsidR="00030639" w:rsidRPr="00D83B76" w:rsidRDefault="00F65653" w:rsidP="001469FA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fa-IR"/>
              </w:rPr>
            </w:pPr>
            <w:r w:rsidRPr="00D83B76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1B2A808" wp14:editId="3DE4EDEF">
                      <wp:simplePos x="0" y="0"/>
                      <wp:positionH relativeFrom="column">
                        <wp:posOffset>2467707</wp:posOffset>
                      </wp:positionH>
                      <wp:positionV relativeFrom="paragraph">
                        <wp:posOffset>2053200</wp:posOffset>
                      </wp:positionV>
                      <wp:extent cx="251460" cy="259080"/>
                      <wp:effectExtent l="0" t="0" r="15240" b="2667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1460" cy="2590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F65653" w:rsidRPr="000911E2" w:rsidRDefault="00F65653" w:rsidP="00F6565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911E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B2A80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194.3pt;margin-top:161.65pt;width:19.8pt;height:2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" fillcolor="window" strokecolor="window" strokeweight=".5pt">
                      <v:textbox>
                        <w:txbxContent>
                          <w:p w:rsidR="00F65653" w:rsidRPr="000911E2" w:rsidRDefault="00F65653" w:rsidP="00F6565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911E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30639" w:rsidRPr="00D83B76">
              <w:rPr>
                <w:noProof/>
                <w:color w:val="000000" w:themeColor="text1"/>
              </w:rPr>
              <w:drawing>
                <wp:inline distT="0" distB="0" distL="0" distR="0" wp14:anchorId="1288B80E" wp14:editId="2209AD7B">
                  <wp:extent cx="2880360" cy="2743200"/>
                  <wp:effectExtent l="0" t="0" r="15240" b="0"/>
                  <wp:docPr id="4" name="Chart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030639" w:rsidRPr="00D83B76" w:rsidRDefault="00F65653" w:rsidP="001469FA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fa-IR"/>
              </w:rPr>
            </w:pPr>
            <w:r w:rsidRPr="00D83B76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68C2856" wp14:editId="49F42C6E">
                      <wp:simplePos x="0" y="0"/>
                      <wp:positionH relativeFrom="column">
                        <wp:posOffset>2497015</wp:posOffset>
                      </wp:positionH>
                      <wp:positionV relativeFrom="paragraph">
                        <wp:posOffset>2059061</wp:posOffset>
                      </wp:positionV>
                      <wp:extent cx="251460" cy="259080"/>
                      <wp:effectExtent l="0" t="0" r="15240" b="2667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1460" cy="2590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F65653" w:rsidRPr="000911E2" w:rsidRDefault="00F65653" w:rsidP="00F6565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8C2856" id="Text Box 10" o:spid="_x0000_s1027" type="#_x0000_t202" style="position:absolute;left:0;text-align:left;margin-left:196.6pt;margin-top:162.15pt;width:19.8pt;height:2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" fillcolor="window" strokecolor="window" strokeweight=".5pt">
                      <v:textbox>
                        <w:txbxContent>
                          <w:p w:rsidR="00F65653" w:rsidRPr="000911E2" w:rsidRDefault="00F65653" w:rsidP="00F6565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30639" w:rsidRPr="00D83B76">
              <w:rPr>
                <w:noProof/>
                <w:color w:val="000000" w:themeColor="text1"/>
              </w:rPr>
              <w:drawing>
                <wp:inline distT="0" distB="0" distL="0" distR="0" wp14:anchorId="614D3767" wp14:editId="6A5346F4">
                  <wp:extent cx="2880360" cy="2743200"/>
                  <wp:effectExtent l="0" t="0" r="15240" b="0"/>
                  <wp:docPr id="5" name="Chart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D83B76" w:rsidRPr="00D83B76" w:rsidTr="001469FA">
        <w:tc>
          <w:tcPr>
            <w:tcW w:w="9350" w:type="dxa"/>
            <w:gridSpan w:val="2"/>
          </w:tcPr>
          <w:p w:rsidR="00030639" w:rsidRPr="00D83B76" w:rsidRDefault="00030639" w:rsidP="009870E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fa-IR"/>
              </w:rPr>
            </w:pPr>
            <w:r w:rsidRPr="00D83B7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Fig. </w:t>
            </w:r>
            <w:r w:rsidR="00257A56" w:rsidRPr="00D83B7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D83B7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257A56" w:rsidRPr="00D83B7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3.</w:t>
            </w:r>
            <w:r w:rsidRPr="00D83B7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Swirl velocity for a) various number of static vanes</w:t>
            </w:r>
            <w:r w:rsidRPr="00D83B76">
              <w:rPr>
                <w:color w:val="000000" w:themeColor="text1"/>
              </w:rPr>
              <w:t xml:space="preserve"> </w:t>
            </w:r>
            <w:r w:rsidRPr="00D83B7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at x=0.35 m and b) 12 static vanes at various locations.</w:t>
            </w:r>
            <w:r w:rsidR="00F65653" w:rsidRPr="00D83B76">
              <w:rPr>
                <w:noProof/>
                <w:color w:val="000000" w:themeColor="text1"/>
              </w:rPr>
              <w:t xml:space="preserve"> </w:t>
            </w:r>
          </w:p>
        </w:tc>
      </w:tr>
    </w:tbl>
    <w:p w:rsidR="000E47C8" w:rsidRPr="00D83B76" w:rsidRDefault="000E47C8">
      <w:pPr>
        <w:rPr>
          <w:color w:val="000000" w:themeColor="text1"/>
        </w:rPr>
      </w:pPr>
    </w:p>
    <w:p w:rsidR="00257A56" w:rsidRPr="00D83B76" w:rsidRDefault="00257A56">
      <w:pPr>
        <w:rPr>
          <w:color w:val="000000" w:themeColor="text1"/>
        </w:rPr>
      </w:pPr>
    </w:p>
    <w:p w:rsidR="00257A56" w:rsidRPr="00D83B76" w:rsidRDefault="00257A56">
      <w:pPr>
        <w:rPr>
          <w:color w:val="000000" w:themeColor="text1"/>
        </w:rPr>
      </w:pPr>
    </w:p>
    <w:p w:rsidR="00257A56" w:rsidRPr="00D83B76" w:rsidRDefault="00257A56">
      <w:pPr>
        <w:rPr>
          <w:color w:val="000000" w:themeColor="text1"/>
        </w:rPr>
      </w:pPr>
    </w:p>
    <w:p w:rsidR="00257A56" w:rsidRPr="00D83B76" w:rsidRDefault="00257A56">
      <w:pPr>
        <w:rPr>
          <w:color w:val="000000" w:themeColor="text1"/>
        </w:rPr>
      </w:pPr>
    </w:p>
    <w:p w:rsidR="00257A56" w:rsidRPr="00D83B76" w:rsidRDefault="00257A56">
      <w:pPr>
        <w:rPr>
          <w:color w:val="000000" w:themeColor="text1"/>
        </w:rPr>
      </w:pPr>
    </w:p>
    <w:p w:rsidR="00257A56" w:rsidRPr="00D83B76" w:rsidRDefault="00257A56">
      <w:pPr>
        <w:rPr>
          <w:color w:val="000000" w:themeColor="text1"/>
        </w:rPr>
      </w:pPr>
    </w:p>
    <w:p w:rsidR="00257A56" w:rsidRPr="00D83B76" w:rsidRDefault="00257A56">
      <w:pPr>
        <w:rPr>
          <w:color w:val="000000" w:themeColor="text1"/>
        </w:rPr>
      </w:pPr>
    </w:p>
    <w:p w:rsidR="00257A56" w:rsidRPr="00D83B76" w:rsidRDefault="00257A56">
      <w:pPr>
        <w:rPr>
          <w:color w:val="000000" w:themeColor="text1"/>
        </w:rPr>
      </w:pPr>
    </w:p>
    <w:p w:rsidR="00257A56" w:rsidRPr="00D83B76" w:rsidRDefault="00257A56">
      <w:pPr>
        <w:rPr>
          <w:color w:val="000000" w:themeColor="text1"/>
        </w:rPr>
      </w:pPr>
    </w:p>
    <w:p w:rsidR="00257A56" w:rsidRPr="00D83B76" w:rsidRDefault="00257A56">
      <w:pPr>
        <w:rPr>
          <w:color w:val="000000" w:themeColor="text1"/>
        </w:rPr>
      </w:pPr>
    </w:p>
    <w:p w:rsidR="00257A56" w:rsidRPr="00D83B76" w:rsidRDefault="00257A56">
      <w:pPr>
        <w:rPr>
          <w:color w:val="000000" w:themeColor="text1"/>
        </w:rPr>
      </w:pPr>
    </w:p>
    <w:p w:rsidR="00257A56" w:rsidRPr="00D83B76" w:rsidRDefault="00257A56">
      <w:pPr>
        <w:rPr>
          <w:color w:val="000000" w:themeColor="text1"/>
        </w:rPr>
      </w:pPr>
    </w:p>
    <w:p w:rsidR="00257A56" w:rsidRDefault="00257A56">
      <w:pPr>
        <w:rPr>
          <w:color w:val="000000" w:themeColor="text1"/>
        </w:rPr>
      </w:pPr>
    </w:p>
    <w:p w:rsidR="009C6F42" w:rsidRPr="00D83B76" w:rsidRDefault="009C6F42">
      <w:pPr>
        <w:rPr>
          <w:color w:val="000000" w:themeColor="text1"/>
        </w:rPr>
      </w:pPr>
    </w:p>
    <w:p w:rsidR="00257A56" w:rsidRPr="00D83B76" w:rsidRDefault="00257A56">
      <w:pPr>
        <w:rPr>
          <w:color w:val="000000" w:themeColor="text1"/>
        </w:rPr>
      </w:pPr>
    </w:p>
    <w:p w:rsidR="00257A56" w:rsidRPr="00D83B76" w:rsidRDefault="00257A56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D83B7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Fig. S.4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83B76" w:rsidRPr="00D83B76" w:rsidTr="001469FA">
        <w:tc>
          <w:tcPr>
            <w:tcW w:w="9350" w:type="dxa"/>
          </w:tcPr>
          <w:p w:rsidR="00257A56" w:rsidRPr="00D83B76" w:rsidRDefault="00257A56" w:rsidP="001469F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83B76">
              <w:rPr>
                <w:noProof/>
                <w:color w:val="000000" w:themeColor="text1"/>
              </w:rPr>
              <w:drawing>
                <wp:inline distT="0" distB="0" distL="0" distR="0" wp14:anchorId="5536FCD2" wp14:editId="398DDA4F">
                  <wp:extent cx="4572000" cy="2468880"/>
                  <wp:effectExtent l="0" t="0" r="0" b="7620"/>
                  <wp:docPr id="6" name="Chart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D83B76" w:rsidRPr="00D83B76" w:rsidTr="001469FA">
        <w:trPr>
          <w:trHeight w:val="395"/>
        </w:trPr>
        <w:tc>
          <w:tcPr>
            <w:tcW w:w="9350" w:type="dxa"/>
          </w:tcPr>
          <w:p w:rsidR="00257A56" w:rsidRPr="00D83B76" w:rsidRDefault="00257A56" w:rsidP="00257A56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83B7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Fig. S.4.</w:t>
            </w:r>
            <w:r w:rsidRPr="00D83B7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Swirl velocity for various slip gas velocities</w:t>
            </w:r>
          </w:p>
        </w:tc>
      </w:tr>
    </w:tbl>
    <w:p w:rsidR="00257A56" w:rsidRPr="00D83B76" w:rsidRDefault="00257A56">
      <w:pPr>
        <w:rPr>
          <w:color w:val="000000" w:themeColor="text1"/>
        </w:rPr>
      </w:pPr>
    </w:p>
    <w:p w:rsidR="007C30A3" w:rsidRPr="00D83B76" w:rsidRDefault="007C30A3">
      <w:pPr>
        <w:rPr>
          <w:color w:val="000000" w:themeColor="text1"/>
        </w:rPr>
      </w:pPr>
    </w:p>
    <w:p w:rsidR="007C30A3" w:rsidRPr="00D83B76" w:rsidRDefault="007C30A3">
      <w:pPr>
        <w:rPr>
          <w:color w:val="000000" w:themeColor="text1"/>
        </w:rPr>
      </w:pPr>
    </w:p>
    <w:p w:rsidR="007C30A3" w:rsidRPr="00D83B76" w:rsidRDefault="007C30A3">
      <w:pPr>
        <w:rPr>
          <w:color w:val="000000" w:themeColor="text1"/>
        </w:rPr>
      </w:pPr>
    </w:p>
    <w:p w:rsidR="007C30A3" w:rsidRPr="00D83B76" w:rsidRDefault="007C30A3">
      <w:pPr>
        <w:rPr>
          <w:color w:val="000000" w:themeColor="text1"/>
        </w:rPr>
      </w:pPr>
    </w:p>
    <w:p w:rsidR="007C30A3" w:rsidRPr="00D83B76" w:rsidRDefault="007C30A3">
      <w:pPr>
        <w:rPr>
          <w:color w:val="000000" w:themeColor="text1"/>
        </w:rPr>
      </w:pPr>
    </w:p>
    <w:p w:rsidR="007C30A3" w:rsidRPr="00D83B76" w:rsidRDefault="007C30A3">
      <w:pPr>
        <w:rPr>
          <w:color w:val="000000" w:themeColor="text1"/>
        </w:rPr>
      </w:pPr>
    </w:p>
    <w:p w:rsidR="007C30A3" w:rsidRPr="00D83B76" w:rsidRDefault="007C30A3">
      <w:pPr>
        <w:rPr>
          <w:color w:val="000000" w:themeColor="text1"/>
        </w:rPr>
      </w:pPr>
    </w:p>
    <w:p w:rsidR="007C30A3" w:rsidRPr="00D83B76" w:rsidRDefault="007C30A3">
      <w:pPr>
        <w:rPr>
          <w:color w:val="000000" w:themeColor="text1"/>
        </w:rPr>
      </w:pPr>
    </w:p>
    <w:p w:rsidR="007C30A3" w:rsidRPr="00D83B76" w:rsidRDefault="007C30A3">
      <w:pPr>
        <w:rPr>
          <w:color w:val="000000" w:themeColor="text1"/>
        </w:rPr>
      </w:pPr>
    </w:p>
    <w:p w:rsidR="007C30A3" w:rsidRPr="00D83B76" w:rsidRDefault="007C30A3">
      <w:pPr>
        <w:rPr>
          <w:color w:val="000000" w:themeColor="text1"/>
        </w:rPr>
      </w:pPr>
    </w:p>
    <w:p w:rsidR="007C30A3" w:rsidRPr="00D83B76" w:rsidRDefault="007C30A3">
      <w:pPr>
        <w:rPr>
          <w:color w:val="000000" w:themeColor="text1"/>
        </w:rPr>
      </w:pPr>
    </w:p>
    <w:p w:rsidR="007C30A3" w:rsidRPr="00D83B76" w:rsidRDefault="007C30A3">
      <w:pPr>
        <w:rPr>
          <w:color w:val="000000" w:themeColor="text1"/>
        </w:rPr>
      </w:pPr>
    </w:p>
    <w:p w:rsidR="007C30A3" w:rsidRPr="00D83B76" w:rsidRDefault="007C30A3">
      <w:pPr>
        <w:rPr>
          <w:color w:val="000000" w:themeColor="text1"/>
        </w:rPr>
      </w:pPr>
    </w:p>
    <w:p w:rsidR="007C30A3" w:rsidRPr="00D83B76" w:rsidRDefault="007C30A3">
      <w:pPr>
        <w:rPr>
          <w:color w:val="000000" w:themeColor="text1"/>
        </w:rPr>
      </w:pPr>
    </w:p>
    <w:p w:rsidR="007C30A3" w:rsidRPr="00D83B76" w:rsidRDefault="007C30A3">
      <w:pPr>
        <w:rPr>
          <w:color w:val="000000" w:themeColor="text1"/>
        </w:rPr>
      </w:pPr>
    </w:p>
    <w:p w:rsidR="007C30A3" w:rsidRPr="00D83B76" w:rsidRDefault="007C30A3">
      <w:pPr>
        <w:rPr>
          <w:color w:val="000000" w:themeColor="text1"/>
        </w:rPr>
      </w:pPr>
    </w:p>
    <w:p w:rsidR="007C30A3" w:rsidRPr="00D83B76" w:rsidRDefault="007C30A3">
      <w:pPr>
        <w:rPr>
          <w:color w:val="000000" w:themeColor="text1"/>
        </w:rPr>
      </w:pPr>
    </w:p>
    <w:p w:rsidR="007C30A3" w:rsidRPr="00D83B76" w:rsidRDefault="007C30A3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D83B7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Fig. S.5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D83B76" w:rsidRPr="00D83B76" w:rsidTr="001469FA">
        <w:tc>
          <w:tcPr>
            <w:tcW w:w="8106" w:type="dxa"/>
          </w:tcPr>
          <w:p w:rsidR="007C30A3" w:rsidRPr="00D83B76" w:rsidRDefault="007C30A3" w:rsidP="001469FA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83B76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FCD042" wp14:editId="2ACE395D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149744</wp:posOffset>
                      </wp:positionV>
                      <wp:extent cx="251460" cy="259080"/>
                      <wp:effectExtent l="0" t="0" r="15240" b="26670"/>
                      <wp:wrapNone/>
                      <wp:docPr id="57" name="Text Box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1460" cy="2590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7C30A3" w:rsidRPr="000911E2" w:rsidRDefault="007C30A3" w:rsidP="007C30A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911E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FCD0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7" o:spid="_x0000_s1026" type="#_x0000_t202" style="position:absolute;left:0;text-align:left;margin-left:27.85pt;margin-top:11.8pt;width:19.8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" fillcolor="window" strokecolor="window" strokeweight=".5pt">
                      <v:textbox>
                        <w:txbxContent>
                          <w:p w:rsidR="007C30A3" w:rsidRPr="000911E2" w:rsidRDefault="007C30A3" w:rsidP="007C30A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911E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3B76">
              <w:rPr>
                <w:noProof/>
                <w:color w:val="000000" w:themeColor="text1"/>
              </w:rPr>
              <w:drawing>
                <wp:inline distT="0" distB="0" distL="0" distR="0" wp14:anchorId="447B5FE7" wp14:editId="4C1B06D2">
                  <wp:extent cx="2834640" cy="2468880"/>
                  <wp:effectExtent l="0" t="0" r="3810" b="7620"/>
                  <wp:docPr id="7" name="Chart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1244" w:type="dxa"/>
          </w:tcPr>
          <w:p w:rsidR="007C30A3" w:rsidRPr="00D83B76" w:rsidRDefault="007C30A3" w:rsidP="001469FA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83B76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E18154" wp14:editId="3D2B4197">
                      <wp:simplePos x="0" y="0"/>
                      <wp:positionH relativeFrom="column">
                        <wp:posOffset>476885</wp:posOffset>
                      </wp:positionH>
                      <wp:positionV relativeFrom="paragraph">
                        <wp:posOffset>163830</wp:posOffset>
                      </wp:positionV>
                      <wp:extent cx="251460" cy="259080"/>
                      <wp:effectExtent l="0" t="0" r="15240" b="26670"/>
                      <wp:wrapNone/>
                      <wp:docPr id="58" name="Text Box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1460" cy="2590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7C30A3" w:rsidRPr="000911E2" w:rsidRDefault="007C30A3" w:rsidP="007C30A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18154" id="Text Box 58" o:spid="_x0000_s1027" type="#_x0000_t202" style="position:absolute;left:0;text-align:left;margin-left:37.55pt;margin-top:12.9pt;width:19.8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" fillcolor="window" strokecolor="window" strokeweight=".5pt">
                      <v:textbox>
                        <w:txbxContent>
                          <w:p w:rsidR="007C30A3" w:rsidRPr="000911E2" w:rsidRDefault="007C30A3" w:rsidP="007C30A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3B76">
              <w:rPr>
                <w:noProof/>
                <w:color w:val="000000" w:themeColor="text1"/>
              </w:rPr>
              <w:drawing>
                <wp:inline distT="0" distB="0" distL="0" distR="0" wp14:anchorId="3F802209" wp14:editId="31A6877D">
                  <wp:extent cx="2834640" cy="2468880"/>
                  <wp:effectExtent l="0" t="0" r="3810" b="7620"/>
                  <wp:docPr id="8" name="Chart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D83B76" w:rsidRPr="00D83B76" w:rsidTr="001469FA">
        <w:tc>
          <w:tcPr>
            <w:tcW w:w="9350" w:type="dxa"/>
            <w:gridSpan w:val="2"/>
          </w:tcPr>
          <w:p w:rsidR="007C30A3" w:rsidRPr="00D83B76" w:rsidRDefault="007C30A3" w:rsidP="002A4D9C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83B7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Fig. S.5.</w:t>
            </w:r>
            <w:r w:rsidRPr="00D83B7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The influence of inlet temperature on the collection efficiency, cooling performance and separation efficiency of 3S for a) water droplets and   b) hydrocarbon droplets</w:t>
            </w:r>
            <w:r w:rsidR="002A4D9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(PRR=0.766)</w:t>
            </w:r>
            <w:r w:rsidRPr="00D83B7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D83B76">
              <w:rPr>
                <w:noProof/>
                <w:color w:val="000000" w:themeColor="text1"/>
              </w:rPr>
              <w:t xml:space="preserve"> </w:t>
            </w:r>
          </w:p>
        </w:tc>
      </w:tr>
    </w:tbl>
    <w:p w:rsidR="007C30A3" w:rsidRPr="00D83B76" w:rsidRDefault="007C30A3">
      <w:pPr>
        <w:rPr>
          <w:color w:val="000000" w:themeColor="text1"/>
        </w:rPr>
      </w:pPr>
    </w:p>
    <w:sectPr w:rsidR="007C30A3" w:rsidRPr="00D83B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8F6" w:rsidRDefault="002668F6" w:rsidP="000E47C8">
      <w:pPr>
        <w:spacing w:after="0" w:line="240" w:lineRule="auto"/>
      </w:pPr>
      <w:r>
        <w:separator/>
      </w:r>
    </w:p>
  </w:endnote>
  <w:endnote w:type="continuationSeparator" w:id="0">
    <w:p w:rsidR="002668F6" w:rsidRDefault="002668F6" w:rsidP="000E4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8F6" w:rsidRDefault="002668F6" w:rsidP="000E47C8">
      <w:pPr>
        <w:spacing w:after="0" w:line="240" w:lineRule="auto"/>
      </w:pPr>
      <w:r>
        <w:separator/>
      </w:r>
    </w:p>
  </w:footnote>
  <w:footnote w:type="continuationSeparator" w:id="0">
    <w:p w:rsidR="002668F6" w:rsidRDefault="002668F6" w:rsidP="000E47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150"/>
    <w:rsid w:val="0000490A"/>
    <w:rsid w:val="00030639"/>
    <w:rsid w:val="000A2D36"/>
    <w:rsid w:val="000E47C8"/>
    <w:rsid w:val="00146E93"/>
    <w:rsid w:val="001C4CFC"/>
    <w:rsid w:val="00253DD1"/>
    <w:rsid w:val="00257A56"/>
    <w:rsid w:val="002668F6"/>
    <w:rsid w:val="002A4D9C"/>
    <w:rsid w:val="002D41E0"/>
    <w:rsid w:val="00426150"/>
    <w:rsid w:val="0069381C"/>
    <w:rsid w:val="00737766"/>
    <w:rsid w:val="007C30A3"/>
    <w:rsid w:val="008D62BD"/>
    <w:rsid w:val="00901864"/>
    <w:rsid w:val="00946A06"/>
    <w:rsid w:val="009870EE"/>
    <w:rsid w:val="009C6F42"/>
    <w:rsid w:val="00A63E4D"/>
    <w:rsid w:val="00CA3DA3"/>
    <w:rsid w:val="00D83B76"/>
    <w:rsid w:val="00F6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24E416-0ADF-447A-B7B9-87B2DB71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47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E47C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47C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47C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E47C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E4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webSettings" Target="webSettings.xml"/><Relationship Id="rId7" Type="http://schemas.openxmlformats.org/officeDocument/2006/relationships/hyperlink" Target="mailto:farhadi@sharif.edu" TargetMode="Externa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Naderifar@aut.ac.ir" TargetMode="External"/><Relationship Id="rId11" Type="http://schemas.openxmlformats.org/officeDocument/2006/relationships/chart" Target="charts/chart4.xml"/><Relationship Id="rId5" Type="http://schemas.openxmlformats.org/officeDocument/2006/relationships/endnotes" Target="endnote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4" Type="http://schemas.openxmlformats.org/officeDocument/2006/relationships/footnotes" Target="footnote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966845878136202"/>
          <c:y val="3.1510879688426037E-2"/>
          <c:w val="0.82656810035842299"/>
          <c:h val="0.87028123500691446"/>
        </c:manualLayout>
      </c:layout>
      <c:scatterChart>
        <c:scatterStyle val="smoothMarker"/>
        <c:varyColors val="0"/>
        <c:ser>
          <c:idx val="0"/>
          <c:order val="0"/>
          <c:tx>
            <c:v>Bicubic curve</c:v>
          </c:tx>
          <c:spPr>
            <a:ln w="19050" cap="rnd">
              <a:solidFill>
                <a:schemeClr val="tx1"/>
              </a:solidFill>
              <a:prstDash val="lgDash"/>
              <a:round/>
            </a:ln>
            <a:effectLst/>
          </c:spPr>
          <c:marker>
            <c:symbol val="none"/>
          </c:marker>
          <c:xVal>
            <c:numRef>
              <c:f>Sheet1!$B$3:$B$63</c:f>
              <c:numCache>
                <c:formatCode>General</c:formatCode>
                <c:ptCount val="6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</c:numCache>
            </c:numRef>
          </c:xVal>
          <c:yVal>
            <c:numRef>
              <c:f>Sheet1!$A$3:$A$63</c:f>
              <c:numCache>
                <c:formatCode>General</c:formatCode>
                <c:ptCount val="61"/>
                <c:pt idx="0">
                  <c:v>3.75</c:v>
                </c:pt>
                <c:pt idx="1">
                  <c:v>3.7499371284865113</c:v>
                </c:pt>
                <c:pt idx="2">
                  <c:v>3.7494970278920898</c:v>
                </c:pt>
                <c:pt idx="3">
                  <c:v>3.7483024691358025</c:v>
                </c:pt>
                <c:pt idx="4">
                  <c:v>3.7459762231367169</c:v>
                </c:pt>
                <c:pt idx="5">
                  <c:v>3.7421410608139003</c:v>
                </c:pt>
                <c:pt idx="6">
                  <c:v>3.7364197530864196</c:v>
                </c:pt>
                <c:pt idx="7">
                  <c:v>3.7284350708733425</c:v>
                </c:pt>
                <c:pt idx="8">
                  <c:v>3.7178097850937357</c:v>
                </c:pt>
                <c:pt idx="9">
                  <c:v>3.7041666666666666</c:v>
                </c:pt>
                <c:pt idx="10">
                  <c:v>3.6871284865112024</c:v>
                </c:pt>
                <c:pt idx="11">
                  <c:v>3.6663180155464108</c:v>
                </c:pt>
                <c:pt idx="12">
                  <c:v>3.6413580246913582</c:v>
                </c:pt>
                <c:pt idx="13">
                  <c:v>3.6118712848651122</c:v>
                </c:pt>
                <c:pt idx="14">
                  <c:v>3.5774805669867398</c:v>
                </c:pt>
                <c:pt idx="15">
                  <c:v>3.5378086419753085</c:v>
                </c:pt>
                <c:pt idx="16">
                  <c:v>3.4924782807498858</c:v>
                </c:pt>
                <c:pt idx="17">
                  <c:v>3.4411122542295383</c:v>
                </c:pt>
                <c:pt idx="18">
                  <c:v>3.3833333333333333</c:v>
                </c:pt>
                <c:pt idx="19">
                  <c:v>3.3187642889803382</c:v>
                </c:pt>
                <c:pt idx="20">
                  <c:v>3.2470278920896205</c:v>
                </c:pt>
                <c:pt idx="21">
                  <c:v>3.1677469135802472</c:v>
                </c:pt>
                <c:pt idx="22">
                  <c:v>3.080544124371285</c:v>
                </c:pt>
                <c:pt idx="23">
                  <c:v>2.9850422953818012</c:v>
                </c:pt>
                <c:pt idx="24">
                  <c:v>2.880864197530864</c:v>
                </c:pt>
                <c:pt idx="25">
                  <c:v>2.7676326017375397</c:v>
                </c:pt>
                <c:pt idx="26">
                  <c:v>2.644970278920896</c:v>
                </c:pt>
                <c:pt idx="27">
                  <c:v>2.5125000000000002</c:v>
                </c:pt>
                <c:pt idx="28">
                  <c:v>2.379124579124579</c:v>
                </c:pt>
                <c:pt idx="29">
                  <c:v>2.2538299663299659</c:v>
                </c:pt>
                <c:pt idx="30">
                  <c:v>2.1363636363636362</c:v>
                </c:pt>
                <c:pt idx="31">
                  <c:v>2.0264730639730635</c:v>
                </c:pt>
                <c:pt idx="32">
                  <c:v>1.9239057239057238</c:v>
                </c:pt>
                <c:pt idx="33">
                  <c:v>1.8284090909090907</c:v>
                </c:pt>
                <c:pt idx="34">
                  <c:v>1.7397306397306398</c:v>
                </c:pt>
                <c:pt idx="35">
                  <c:v>1.6576178451178447</c:v>
                </c:pt>
                <c:pt idx="36">
                  <c:v>1.581818181818182</c:v>
                </c:pt>
                <c:pt idx="37">
                  <c:v>1.5120791245791243</c:v>
                </c:pt>
                <c:pt idx="38">
                  <c:v>1.4481481481481482</c:v>
                </c:pt>
                <c:pt idx="39">
                  <c:v>1.3897727272727272</c:v>
                </c:pt>
                <c:pt idx="40">
                  <c:v>1.3367003367003367</c:v>
                </c:pt>
                <c:pt idx="41">
                  <c:v>1.288678451178451</c:v>
                </c:pt>
                <c:pt idx="42">
                  <c:v>1.2454545454545456</c:v>
                </c:pt>
                <c:pt idx="43">
                  <c:v>1.2067760942760941</c:v>
                </c:pt>
                <c:pt idx="44">
                  <c:v>1.1723905723905725</c:v>
                </c:pt>
                <c:pt idx="45">
                  <c:v>1.1420454545454546</c:v>
                </c:pt>
                <c:pt idx="46">
                  <c:v>1.1154882154882153</c:v>
                </c:pt>
                <c:pt idx="47">
                  <c:v>1.09246632996633</c:v>
                </c:pt>
                <c:pt idx="48">
                  <c:v>1.0727272727272728</c:v>
                </c:pt>
                <c:pt idx="49">
                  <c:v>1.0560185185185185</c:v>
                </c:pt>
                <c:pt idx="50">
                  <c:v>1.042087542087542</c:v>
                </c:pt>
                <c:pt idx="51">
                  <c:v>1.0306818181818183</c:v>
                </c:pt>
                <c:pt idx="52">
                  <c:v>1.0215488215488215</c:v>
                </c:pt>
                <c:pt idx="53">
                  <c:v>1.0144360269360269</c:v>
                </c:pt>
                <c:pt idx="54">
                  <c:v>1.009090909090909</c:v>
                </c:pt>
                <c:pt idx="55">
                  <c:v>1.0052609427609427</c:v>
                </c:pt>
                <c:pt idx="56">
                  <c:v>1.0026936026936026</c:v>
                </c:pt>
                <c:pt idx="57">
                  <c:v>1.0011363636363637</c:v>
                </c:pt>
                <c:pt idx="58">
                  <c:v>1.0003367003367003</c:v>
                </c:pt>
                <c:pt idx="59">
                  <c:v>1.0000420875420875</c:v>
                </c:pt>
                <c:pt idx="60">
                  <c:v>1</c:v>
                </c:pt>
              </c:numCache>
            </c:numRef>
          </c:yVal>
          <c:smooth val="1"/>
        </c:ser>
        <c:ser>
          <c:idx val="1"/>
          <c:order val="1"/>
          <c:tx>
            <c:v>Quintic curve</c:v>
          </c:tx>
          <c:spPr>
            <a:ln w="19050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xVal>
            <c:numRef>
              <c:f>Sheet1!$F$3:$F$15</c:f>
              <c:numCache>
                <c:formatCode>General</c:formatCode>
                <c:ptCount val="13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  <c:pt idx="9">
                  <c:v>45</c:v>
                </c:pt>
                <c:pt idx="10">
                  <c:v>50</c:v>
                </c:pt>
                <c:pt idx="11">
                  <c:v>55</c:v>
                </c:pt>
                <c:pt idx="12">
                  <c:v>60</c:v>
                </c:pt>
              </c:numCache>
            </c:numRef>
          </c:xVal>
          <c:yVal>
            <c:numRef>
              <c:f>Sheet1!$E$3:$E$15</c:f>
              <c:numCache>
                <c:formatCode>General</c:formatCode>
                <c:ptCount val="13"/>
                <c:pt idx="0">
                  <c:v>3.75</c:v>
                </c:pt>
                <c:pt idx="1">
                  <c:v>3.7360086323302468</c:v>
                </c:pt>
                <c:pt idx="2">
                  <c:v>3.652391975308642</c:v>
                </c:pt>
                <c:pt idx="3">
                  <c:v>3.46533203125</c:v>
                </c:pt>
                <c:pt idx="4">
                  <c:v>3.1728395061728398</c:v>
                </c:pt>
                <c:pt idx="5">
                  <c:v>2.7967966338734565</c:v>
                </c:pt>
                <c:pt idx="6">
                  <c:v>2.375</c:v>
                </c:pt>
                <c:pt idx="7">
                  <c:v>1.9532033661265431</c:v>
                </c:pt>
                <c:pt idx="8">
                  <c:v>1.5771604938271606</c:v>
                </c:pt>
                <c:pt idx="9">
                  <c:v>1.28466796875</c:v>
                </c:pt>
                <c:pt idx="10">
                  <c:v>1.09760802469136</c:v>
                </c:pt>
                <c:pt idx="11">
                  <c:v>1.0139913676697514</c:v>
                </c:pt>
                <c:pt idx="12">
                  <c:v>1</c:v>
                </c:pt>
              </c:numCache>
            </c:numRef>
          </c:yVal>
          <c:smooth val="1"/>
        </c:ser>
        <c:ser>
          <c:idx val="2"/>
          <c:order val="2"/>
          <c:tx>
            <c:v>Witoszynski curve</c:v>
          </c:tx>
          <c:spPr>
            <a:ln w="19050" cap="rnd">
              <a:solidFill>
                <a:schemeClr val="tx1"/>
              </a:solidFill>
              <a:prstDash val="lgDashDotDot"/>
              <a:round/>
            </a:ln>
            <a:effectLst/>
          </c:spPr>
          <c:marker>
            <c:symbol val="none"/>
          </c:marker>
          <c:xVal>
            <c:numRef>
              <c:f>Sheet1!$J$3:$J$15</c:f>
              <c:numCache>
                <c:formatCode>General</c:formatCode>
                <c:ptCount val="13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  <c:pt idx="9">
                  <c:v>45</c:v>
                </c:pt>
                <c:pt idx="10">
                  <c:v>50</c:v>
                </c:pt>
                <c:pt idx="11">
                  <c:v>55</c:v>
                </c:pt>
                <c:pt idx="12">
                  <c:v>60</c:v>
                </c:pt>
              </c:numCache>
            </c:numRef>
          </c:xVal>
          <c:yVal>
            <c:numRef>
              <c:f>Sheet1!$I$3:$I$15</c:f>
              <c:numCache>
                <c:formatCode>General</c:formatCode>
                <c:ptCount val="13"/>
                <c:pt idx="0">
                  <c:v>3.7499999999999991</c:v>
                </c:pt>
                <c:pt idx="1">
                  <c:v>3.3277999425098432</c:v>
                </c:pt>
                <c:pt idx="2">
                  <c:v>2.6176266038533567</c:v>
                </c:pt>
                <c:pt idx="3">
                  <c:v>2.073615053565431</c:v>
                </c:pt>
                <c:pt idx="4">
                  <c:v>1.7101534520235138</c:v>
                </c:pt>
                <c:pt idx="5">
                  <c:v>1.467797924679954</c:v>
                </c:pt>
                <c:pt idx="6">
                  <c:v>1.3029500111259893</c:v>
                </c:pt>
                <c:pt idx="7">
                  <c:v>1.1892029688481094</c:v>
                </c:pt>
                <c:pt idx="8">
                  <c:v>1.1107132613691446</c:v>
                </c:pt>
                <c:pt idx="9">
                  <c:v>1.0577269225153239</c:v>
                </c:pt>
                <c:pt idx="10">
                  <c:v>1.0240595567952879</c:v>
                </c:pt>
                <c:pt idx="11">
                  <c:v>1.005696908279645</c:v>
                </c:pt>
                <c:pt idx="12">
                  <c:v>1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14428608"/>
        <c:axId val="414429168"/>
      </c:scatterChart>
      <c:valAx>
        <c:axId val="414428608"/>
        <c:scaling>
          <c:orientation val="minMax"/>
          <c:max val="61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 i="1"/>
                  <a:t>x</a:t>
                </a:r>
                <a:r>
                  <a:rPr lang="en-US" b="1" i="1" baseline="0"/>
                  <a:t> (cm)</a:t>
                </a:r>
                <a:endParaRPr lang="en-US" b="1" i="1"/>
              </a:p>
            </c:rich>
          </c:tx>
          <c:layout>
            <c:manualLayout>
              <c:xMode val="edge"/>
              <c:yMode val="edge"/>
              <c:x val="0.43869062738125475"/>
              <c:y val="0.9222222222222222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4429168"/>
        <c:crosses val="autoZero"/>
        <c:crossBetween val="midCat"/>
        <c:majorUnit val="20"/>
      </c:valAx>
      <c:valAx>
        <c:axId val="41442916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 i="1"/>
                  <a:t>r (cm)</a:t>
                </a:r>
              </a:p>
            </c:rich>
          </c:tx>
          <c:layout>
            <c:manualLayout>
              <c:xMode val="edge"/>
              <c:yMode val="edge"/>
              <c:x val="0"/>
              <c:y val="0.3900579615048119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4428608"/>
        <c:crosses val="autoZero"/>
        <c:crossBetween val="midCat"/>
        <c:majorUnit val="1.5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37696427059520787"/>
          <c:y val="3.0196427059520792E-2"/>
          <c:w val="0.56420956453024018"/>
          <c:h val="0.2481496768549092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655017921146954"/>
          <c:y val="2.9771681765585752E-2"/>
          <c:w val="0.78624551971326162"/>
          <c:h val="0.87202043292975473"/>
        </c:manualLayout>
      </c:layout>
      <c:scatterChart>
        <c:scatterStyle val="smoothMarker"/>
        <c:varyColors val="0"/>
        <c:ser>
          <c:idx val="0"/>
          <c:order val="0"/>
          <c:tx>
            <c:v>Curved wall diffuser</c:v>
          </c:tx>
          <c:spPr>
            <a:ln w="19050" cap="rnd">
              <a:solidFill>
                <a:schemeClr val="tx1"/>
              </a:solidFill>
              <a:prstDash val="lgDash"/>
              <a:round/>
            </a:ln>
            <a:effectLst/>
          </c:spPr>
          <c:marker>
            <c:symbol val="none"/>
          </c:marker>
          <c:xVal>
            <c:numRef>
              <c:f>Sheet1!$U$3:$U$63</c:f>
              <c:numCache>
                <c:formatCode>General</c:formatCode>
                <c:ptCount val="61"/>
                <c:pt idx="0">
                  <c:v>155.5</c:v>
                </c:pt>
                <c:pt idx="1">
                  <c:v>155</c:v>
                </c:pt>
                <c:pt idx="2">
                  <c:v>154</c:v>
                </c:pt>
                <c:pt idx="3">
                  <c:v>153</c:v>
                </c:pt>
                <c:pt idx="4">
                  <c:v>152</c:v>
                </c:pt>
                <c:pt idx="5">
                  <c:v>151</c:v>
                </c:pt>
                <c:pt idx="6">
                  <c:v>150</c:v>
                </c:pt>
                <c:pt idx="7">
                  <c:v>149</c:v>
                </c:pt>
                <c:pt idx="8">
                  <c:v>148</c:v>
                </c:pt>
                <c:pt idx="9">
                  <c:v>147</c:v>
                </c:pt>
                <c:pt idx="10">
                  <c:v>146</c:v>
                </c:pt>
                <c:pt idx="11">
                  <c:v>145</c:v>
                </c:pt>
                <c:pt idx="12">
                  <c:v>144</c:v>
                </c:pt>
                <c:pt idx="13">
                  <c:v>143</c:v>
                </c:pt>
                <c:pt idx="14">
                  <c:v>142</c:v>
                </c:pt>
                <c:pt idx="15">
                  <c:v>141</c:v>
                </c:pt>
                <c:pt idx="16">
                  <c:v>140</c:v>
                </c:pt>
                <c:pt idx="17">
                  <c:v>139</c:v>
                </c:pt>
                <c:pt idx="18">
                  <c:v>138</c:v>
                </c:pt>
                <c:pt idx="19">
                  <c:v>137</c:v>
                </c:pt>
                <c:pt idx="20">
                  <c:v>136</c:v>
                </c:pt>
                <c:pt idx="21">
                  <c:v>135</c:v>
                </c:pt>
                <c:pt idx="22">
                  <c:v>134</c:v>
                </c:pt>
                <c:pt idx="23">
                  <c:v>133</c:v>
                </c:pt>
                <c:pt idx="24">
                  <c:v>132</c:v>
                </c:pt>
                <c:pt idx="25">
                  <c:v>131</c:v>
                </c:pt>
                <c:pt idx="26">
                  <c:v>130</c:v>
                </c:pt>
                <c:pt idx="27">
                  <c:v>129</c:v>
                </c:pt>
                <c:pt idx="28">
                  <c:v>128</c:v>
                </c:pt>
                <c:pt idx="29">
                  <c:v>127</c:v>
                </c:pt>
                <c:pt idx="30">
                  <c:v>126</c:v>
                </c:pt>
                <c:pt idx="31">
                  <c:v>125</c:v>
                </c:pt>
                <c:pt idx="32">
                  <c:v>124</c:v>
                </c:pt>
                <c:pt idx="33">
                  <c:v>123</c:v>
                </c:pt>
                <c:pt idx="34">
                  <c:v>122</c:v>
                </c:pt>
                <c:pt idx="35">
                  <c:v>121</c:v>
                </c:pt>
                <c:pt idx="36">
                  <c:v>120</c:v>
                </c:pt>
                <c:pt idx="37">
                  <c:v>119</c:v>
                </c:pt>
                <c:pt idx="38">
                  <c:v>118</c:v>
                </c:pt>
                <c:pt idx="39">
                  <c:v>117</c:v>
                </c:pt>
                <c:pt idx="40">
                  <c:v>116</c:v>
                </c:pt>
                <c:pt idx="41">
                  <c:v>115</c:v>
                </c:pt>
                <c:pt idx="42">
                  <c:v>114</c:v>
                </c:pt>
                <c:pt idx="43">
                  <c:v>113</c:v>
                </c:pt>
                <c:pt idx="44">
                  <c:v>112</c:v>
                </c:pt>
                <c:pt idx="45">
                  <c:v>111</c:v>
                </c:pt>
                <c:pt idx="46">
                  <c:v>110</c:v>
                </c:pt>
              </c:numCache>
            </c:numRef>
          </c:xVal>
          <c:yVal>
            <c:numRef>
              <c:f>Sheet1!$T$3:$T$63</c:f>
              <c:numCache>
                <c:formatCode>General</c:formatCode>
                <c:ptCount val="61"/>
                <c:pt idx="0">
                  <c:v>4.4000000000000004</c:v>
                </c:pt>
                <c:pt idx="1">
                  <c:v>4.365314975882769</c:v>
                </c:pt>
                <c:pt idx="2">
                  <c:v>4.298336686876242</c:v>
                </c:pt>
                <c:pt idx="3">
                  <c:v>4.2343497199962741</c:v>
                </c:pt>
                <c:pt idx="4">
                  <c:v>4.1731378460912127</c:v>
                </c:pt>
                <c:pt idx="5">
                  <c:v>4.1145061040980329</c:v>
                </c:pt>
                <c:pt idx="6">
                  <c:v>4.0582781848829326</c:v>
                </c:pt>
                <c:pt idx="7">
                  <c:v>4.0042941979513804</c:v>
                </c:pt>
                <c:pt idx="8">
                  <c:v>3.952408756522352</c:v>
                </c:pt>
                <c:pt idx="9">
                  <c:v>3.9024893286847289</c:v>
                </c:pt>
                <c:pt idx="10">
                  <c:v>3.854414812016643</c:v>
                </c:pt>
                <c:pt idx="11">
                  <c:v>3.8080742967359646</c:v>
                </c:pt>
                <c:pt idx="12">
                  <c:v>3.7633659886029607</c:v>
                </c:pt>
                <c:pt idx="13">
                  <c:v>3.7201962677488614</c:v>
                </c:pt>
                <c:pt idx="14">
                  <c:v>3.6784788636124555</c:v>
                </c:pt>
                <c:pt idx="15">
                  <c:v>3.6381341294277276</c:v>
                </c:pt>
                <c:pt idx="16">
                  <c:v>3.5990884023713638</c:v>
                </c:pt>
                <c:pt idx="17">
                  <c:v>3.5612734376685484</c:v>
                </c:pt>
                <c:pt idx="18">
                  <c:v>3.5246259067619663</c:v>
                </c:pt>
                <c:pt idx="19">
                  <c:v>3.4890869511457043</c:v>
                </c:pt>
                <c:pt idx="20">
                  <c:v>3.454601784710996</c:v>
                </c:pt>
                <c:pt idx="21">
                  <c:v>3.4211193384908056</c:v>
                </c:pt>
                <c:pt idx="22">
                  <c:v>3.3885919425621776</c:v>
                </c:pt>
                <c:pt idx="23">
                  <c:v>3.3569750405988619</c:v>
                </c:pt>
                <c:pt idx="24">
                  <c:v>3.3262269331860979</c:v>
                </c:pt>
                <c:pt idx="25">
                  <c:v>3.2963085465340791</c:v>
                </c:pt>
                <c:pt idx="26">
                  <c:v>3.2671832236724345</c:v>
                </c:pt>
                <c:pt idx="27">
                  <c:v>3.2388165355881009</c:v>
                </c:pt>
                <c:pt idx="28">
                  <c:v>3.2111761100938101</c:v>
                </c:pt>
                <c:pt idx="29">
                  <c:v>3.1842314764929758</c:v>
                </c:pt>
                <c:pt idx="30">
                  <c:v>3.1579539243461872</c:v>
                </c:pt>
                <c:pt idx="31">
                  <c:v>3.1323163748509391</c:v>
                </c:pt>
                <c:pt idx="32">
                  <c:v>3.1072932635245856</c:v>
                </c:pt>
                <c:pt idx="33">
                  <c:v>3.0828604330350218</c:v>
                </c:pt>
                <c:pt idx="34">
                  <c:v>3.0589950351578001</c:v>
                </c:pt>
                <c:pt idx="35">
                  <c:v>3.0356754409551625</c:v>
                </c:pt>
                <c:pt idx="36">
                  <c:v>3.0128811583743675</c:v>
                </c:pt>
                <c:pt idx="37">
                  <c:v>2.9905927565517558</c:v>
                </c:pt>
                <c:pt idx="38">
                  <c:v>2.9687917961870256</c:v>
                </c:pt>
                <c:pt idx="39">
                  <c:v>2.947460765420693</c:v>
                </c:pt>
                <c:pt idx="40">
                  <c:v>2.9265830207079677</c:v>
                </c:pt>
                <c:pt idx="41">
                  <c:v>2.906142732235351</c:v>
                </c:pt>
                <c:pt idx="42">
                  <c:v>2.8861248334731653</c:v>
                </c:pt>
                <c:pt idx="43">
                  <c:v>2.8665149744986707</c:v>
                </c:pt>
                <c:pt idx="44">
                  <c:v>2.8472994787611627</c:v>
                </c:pt>
                <c:pt idx="45">
                  <c:v>2.8284653029930658</c:v>
                </c:pt>
                <c:pt idx="46">
                  <c:v>2.81</c:v>
                </c:pt>
              </c:numCache>
            </c:numRef>
          </c:yVal>
          <c:smooth val="1"/>
        </c:ser>
        <c:ser>
          <c:idx val="2"/>
          <c:order val="1"/>
          <c:tx>
            <c:v>Linear wall diffuser</c:v>
          </c:tx>
          <c:spPr>
            <a:ln w="19050" cap="rnd">
              <a:solidFill>
                <a:schemeClr val="tx1"/>
              </a:solidFill>
              <a:prstDash val="lgDashDotDot"/>
              <a:round/>
            </a:ln>
            <a:effectLst/>
          </c:spPr>
          <c:marker>
            <c:symbol val="none"/>
          </c:marker>
          <c:xVal>
            <c:numRef>
              <c:f>Sheet1!$X$3:$X$15</c:f>
              <c:numCache>
                <c:formatCode>General</c:formatCode>
                <c:ptCount val="13"/>
                <c:pt idx="0">
                  <c:v>155.5</c:v>
                </c:pt>
                <c:pt idx="1">
                  <c:v>110</c:v>
                </c:pt>
              </c:numCache>
            </c:numRef>
          </c:xVal>
          <c:yVal>
            <c:numRef>
              <c:f>Sheet1!$W$3:$W$15</c:f>
              <c:numCache>
                <c:formatCode>General</c:formatCode>
                <c:ptCount val="13"/>
                <c:pt idx="0">
                  <c:v>4.4000000000000004</c:v>
                </c:pt>
                <c:pt idx="1">
                  <c:v>2.81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14425248"/>
        <c:axId val="414430848"/>
      </c:scatterChart>
      <c:valAx>
        <c:axId val="414425248"/>
        <c:scaling>
          <c:orientation val="minMax"/>
          <c:max val="156"/>
          <c:min val="109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 i="1"/>
                  <a:t>x</a:t>
                </a:r>
                <a:r>
                  <a:rPr lang="en-US" b="1" i="1" baseline="0"/>
                  <a:t> (cm)</a:t>
                </a:r>
                <a:endParaRPr lang="en-US" b="1" i="1"/>
              </a:p>
            </c:rich>
          </c:tx>
          <c:layout>
            <c:manualLayout>
              <c:xMode val="edge"/>
              <c:yMode val="edge"/>
              <c:x val="0.45123556430446188"/>
              <c:y val="0.9222222222222222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4430848"/>
        <c:crosses val="autoZero"/>
        <c:crossBetween val="midCat"/>
        <c:majorUnit val="15"/>
      </c:valAx>
      <c:valAx>
        <c:axId val="414430848"/>
        <c:scaling>
          <c:orientation val="minMax"/>
          <c:max val="4.5"/>
          <c:min val="2.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 i="1"/>
                  <a:t>r (cm)</a:t>
                </a:r>
              </a:p>
            </c:rich>
          </c:tx>
          <c:layout>
            <c:manualLayout>
              <c:xMode val="edge"/>
              <c:yMode val="edge"/>
              <c:x val="4.4802867383512543E-3"/>
              <c:y val="0.4096220331329550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4425248"/>
        <c:crosses val="autoZero"/>
        <c:crossBetween val="midCat"/>
        <c:majorUnit val="0.65000000000000013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14846964693929388"/>
          <c:y val="3.9157000536223292E-2"/>
          <c:w val="0.5955715716986989"/>
          <c:h val="0.1585439420878841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260761154855642"/>
          <c:y val="5.3912313380182313E-2"/>
          <c:w val="0.81706999125109347"/>
          <c:h val="0.80876407586148502"/>
        </c:manualLayout>
      </c:layout>
      <c:scatterChart>
        <c:scatterStyle val="smoothMarker"/>
        <c:varyColors val="0"/>
        <c:ser>
          <c:idx val="0"/>
          <c:order val="0"/>
          <c:tx>
            <c:v>Curved wall diffuser</c:v>
          </c:tx>
          <c:spPr>
            <a:ln w="19050" cap="rnd">
              <a:solidFill>
                <a:schemeClr val="tx1"/>
              </a:solidFill>
              <a:prstDash val="lgDash"/>
              <a:round/>
            </a:ln>
            <a:effectLst/>
          </c:spPr>
          <c:marker>
            <c:symbol val="none"/>
          </c:marker>
          <c:xVal>
            <c:numRef>
              <c:f>'Cooling performance'!$G$6:$G$24</c:f>
              <c:numCache>
                <c:formatCode>General</c:formatCode>
                <c:ptCount val="19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xVal>
          <c:yVal>
            <c:numRef>
              <c:f>'Cooling performance'!$E$6:$E$24</c:f>
              <c:numCache>
                <c:formatCode>General</c:formatCode>
                <c:ptCount val="19"/>
                <c:pt idx="0">
                  <c:v>0.98659589545221882</c:v>
                </c:pt>
                <c:pt idx="1">
                  <c:v>0.98572412427471756</c:v>
                </c:pt>
                <c:pt idx="2">
                  <c:v>0.95620844297931529</c:v>
                </c:pt>
                <c:pt idx="3">
                  <c:v>0.95557329540713598</c:v>
                </c:pt>
              </c:numCache>
            </c:numRef>
          </c:yVal>
          <c:smooth val="1"/>
        </c:ser>
        <c:ser>
          <c:idx val="1"/>
          <c:order val="1"/>
          <c:tx>
            <c:v>Linear wall diffuser</c:v>
          </c:tx>
          <c:spPr>
            <a:ln w="19050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xVal>
            <c:numRef>
              <c:f>'Cooling performance'!$G$2:$G$5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xVal>
          <c:yVal>
            <c:numRef>
              <c:f>'Cooling performance'!$E$2:$E$5</c:f>
              <c:numCache>
                <c:formatCode>General</c:formatCode>
                <c:ptCount val="4"/>
                <c:pt idx="0">
                  <c:v>0.98420475165107224</c:v>
                </c:pt>
                <c:pt idx="1">
                  <c:v>0.91864755910297247</c:v>
                </c:pt>
                <c:pt idx="2">
                  <c:v>0.89492292920097194</c:v>
                </c:pt>
                <c:pt idx="3">
                  <c:v>0.89554935906137634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14433648"/>
        <c:axId val="414434208"/>
      </c:scatterChart>
      <c:valAx>
        <c:axId val="4144336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 i="1"/>
                  <a:t>Divergence angle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4434208"/>
        <c:crosses val="autoZero"/>
        <c:crossBetween val="midCat"/>
        <c:majorUnit val="2"/>
      </c:valAx>
      <c:valAx>
        <c:axId val="414434208"/>
        <c:scaling>
          <c:orientation val="minMax"/>
          <c:min val="0.88000000000000012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 i="1"/>
                  <a:t>Cooling perfromance</a:t>
                </a:r>
              </a:p>
            </c:rich>
          </c:tx>
          <c:layout>
            <c:manualLayout>
              <c:xMode val="edge"/>
              <c:yMode val="edge"/>
              <c:x val="2.7777777777777779E-3"/>
              <c:y val="0.1950346310877806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4433648"/>
        <c:crosses val="autoZero"/>
        <c:crossBetween val="midCat"/>
        <c:majorUnit val="4.0000000000000008E-2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14686001749781274"/>
          <c:y val="0.66013462026924052"/>
          <c:w val="0.46649125109361328"/>
          <c:h val="0.199145570513363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0679012345679"/>
          <c:y val="4.9282589676290463E-2"/>
          <c:w val="0.78963844797178129"/>
          <c:h val="0.80293963254593181"/>
        </c:manualLayout>
      </c:layout>
      <c:scatterChart>
        <c:scatterStyle val="lineMarker"/>
        <c:varyColors val="0"/>
        <c:ser>
          <c:idx val="1"/>
          <c:order val="0"/>
          <c:tx>
            <c:v>4 vanes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Sheet1!$A$2:$A$32</c:f>
              <c:numCache>
                <c:formatCode>General</c:formatCode>
                <c:ptCount val="31"/>
                <c:pt idx="0">
                  <c:v>-2.8454000000000002</c:v>
                </c:pt>
                <c:pt idx="1">
                  <c:v>-2.7046800000000002</c:v>
                </c:pt>
                <c:pt idx="2">
                  <c:v>-2.4609200000000002</c:v>
                </c:pt>
                <c:pt idx="3">
                  <c:v>-2.3572300000000004</c:v>
                </c:pt>
                <c:pt idx="4">
                  <c:v>-2.0138100000000003</c:v>
                </c:pt>
                <c:pt idx="5">
                  <c:v>-1.7901000000000002</c:v>
                </c:pt>
                <c:pt idx="6">
                  <c:v>-1.6935000000000002</c:v>
                </c:pt>
                <c:pt idx="7">
                  <c:v>-1.5309000000000001</c:v>
                </c:pt>
                <c:pt idx="8">
                  <c:v>-1.1106000000000003</c:v>
                </c:pt>
                <c:pt idx="9">
                  <c:v>-0.96400000000000019</c:v>
                </c:pt>
                <c:pt idx="10">
                  <c:v>-0.70480000000000009</c:v>
                </c:pt>
                <c:pt idx="11">
                  <c:v>-1.5000000000000568E-3</c:v>
                </c:pt>
                <c:pt idx="12">
                  <c:v>1.7000000000000348E-3</c:v>
                </c:pt>
                <c:pt idx="13">
                  <c:v>9.9099999999999966E-2</c:v>
                </c:pt>
                <c:pt idx="14">
                  <c:v>0.65009999999999968</c:v>
                </c:pt>
                <c:pt idx="15">
                  <c:v>0.66239999999999988</c:v>
                </c:pt>
                <c:pt idx="16">
                  <c:v>0.84699999999999998</c:v>
                </c:pt>
                <c:pt idx="17">
                  <c:v>1.1467000000000001</c:v>
                </c:pt>
                <c:pt idx="18">
                  <c:v>1.5388999999999995</c:v>
                </c:pt>
                <c:pt idx="19">
                  <c:v>1.6918000000000002</c:v>
                </c:pt>
                <c:pt idx="20">
                  <c:v>1.9746000000000001</c:v>
                </c:pt>
                <c:pt idx="21">
                  <c:v>2.0891999999999995</c:v>
                </c:pt>
                <c:pt idx="22">
                  <c:v>2.3587000000000002</c:v>
                </c:pt>
                <c:pt idx="23">
                  <c:v>2.4908999999999994</c:v>
                </c:pt>
                <c:pt idx="24">
                  <c:v>2.7471000000000001</c:v>
                </c:pt>
                <c:pt idx="25">
                  <c:v>2.8454000000000002</c:v>
                </c:pt>
              </c:numCache>
            </c:numRef>
          </c:xVal>
          <c:yVal>
            <c:numRef>
              <c:f>Sheet1!$B$2:$B$32</c:f>
              <c:numCache>
                <c:formatCode>General</c:formatCode>
                <c:ptCount val="31"/>
                <c:pt idx="0">
                  <c:v>79.215000000000003</c:v>
                </c:pt>
                <c:pt idx="1">
                  <c:v>76.965999999999994</c:v>
                </c:pt>
                <c:pt idx="2">
                  <c:v>73.069999999999993</c:v>
                </c:pt>
                <c:pt idx="3">
                  <c:v>71.156999999999996</c:v>
                </c:pt>
                <c:pt idx="4">
                  <c:v>64.820999999999998</c:v>
                </c:pt>
                <c:pt idx="5">
                  <c:v>60.567</c:v>
                </c:pt>
                <c:pt idx="6">
                  <c:v>57.694000000000003</c:v>
                </c:pt>
                <c:pt idx="7">
                  <c:v>52.862000000000002</c:v>
                </c:pt>
                <c:pt idx="8">
                  <c:v>40.381999999999998</c:v>
                </c:pt>
                <c:pt idx="9">
                  <c:v>34.872</c:v>
                </c:pt>
                <c:pt idx="10">
                  <c:v>25.606999999999999</c:v>
                </c:pt>
                <c:pt idx="11">
                  <c:v>-0.70569999999999999</c:v>
                </c:pt>
                <c:pt idx="12">
                  <c:v>0.82689999999999997</c:v>
                </c:pt>
                <c:pt idx="13">
                  <c:v>4.6292999999999997</c:v>
                </c:pt>
                <c:pt idx="14">
                  <c:v>26.158999999999999</c:v>
                </c:pt>
                <c:pt idx="15">
                  <c:v>26.606000000000002</c:v>
                </c:pt>
                <c:pt idx="16">
                  <c:v>32.997999999999998</c:v>
                </c:pt>
                <c:pt idx="17">
                  <c:v>40.951999999999998</c:v>
                </c:pt>
                <c:pt idx="18">
                  <c:v>51.048000000000002</c:v>
                </c:pt>
                <c:pt idx="19">
                  <c:v>54.984000000000002</c:v>
                </c:pt>
                <c:pt idx="20">
                  <c:v>62.600999999999999</c:v>
                </c:pt>
                <c:pt idx="21">
                  <c:v>64.790000000000006</c:v>
                </c:pt>
                <c:pt idx="22">
                  <c:v>69.308000000000007</c:v>
                </c:pt>
                <c:pt idx="23">
                  <c:v>71.525000000000006</c:v>
                </c:pt>
                <c:pt idx="24">
                  <c:v>76.266000000000005</c:v>
                </c:pt>
                <c:pt idx="25">
                  <c:v>78.084999999999994</c:v>
                </c:pt>
              </c:numCache>
            </c:numRef>
          </c:yVal>
          <c:smooth val="0"/>
        </c:ser>
        <c:ser>
          <c:idx val="0"/>
          <c:order val="1"/>
          <c:tx>
            <c:v>6 vanes</c:v>
          </c:tx>
          <c:spPr>
            <a:ln w="19050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xVal>
            <c:numRef>
              <c:f>Sheet1!$D$2:$D$32</c:f>
              <c:numCache>
                <c:formatCode>General</c:formatCode>
                <c:ptCount val="31"/>
                <c:pt idx="0">
                  <c:v>-2.8454000000000002</c:v>
                </c:pt>
                <c:pt idx="1">
                  <c:v>-2.7667320000000002</c:v>
                </c:pt>
                <c:pt idx="2">
                  <c:v>-2.5983900000000002</c:v>
                </c:pt>
                <c:pt idx="3">
                  <c:v>-2.5158200000000002</c:v>
                </c:pt>
                <c:pt idx="4">
                  <c:v>-2.4226300000000003</c:v>
                </c:pt>
                <c:pt idx="5">
                  <c:v>-1.7281000000000002</c:v>
                </c:pt>
                <c:pt idx="6">
                  <c:v>-1.4321000000000002</c:v>
                </c:pt>
                <c:pt idx="7">
                  <c:v>-1.2338000000000002</c:v>
                </c:pt>
                <c:pt idx="8">
                  <c:v>-0.98540000000000005</c:v>
                </c:pt>
                <c:pt idx="9">
                  <c:v>-0.92300000000000004</c:v>
                </c:pt>
                <c:pt idx="10">
                  <c:v>-0.16170000000000018</c:v>
                </c:pt>
                <c:pt idx="11">
                  <c:v>-0.10770000000000035</c:v>
                </c:pt>
                <c:pt idx="12">
                  <c:v>-4.7900000000000276E-2</c:v>
                </c:pt>
                <c:pt idx="13">
                  <c:v>-4.6499999999999986E-2</c:v>
                </c:pt>
                <c:pt idx="14">
                  <c:v>-4.6200000000000241E-2</c:v>
                </c:pt>
                <c:pt idx="15">
                  <c:v>4.6799999999999731E-2</c:v>
                </c:pt>
                <c:pt idx="16">
                  <c:v>0.8214999999999999</c:v>
                </c:pt>
                <c:pt idx="17">
                  <c:v>0.95169999999999977</c:v>
                </c:pt>
                <c:pt idx="18">
                  <c:v>1.0745</c:v>
                </c:pt>
                <c:pt idx="19">
                  <c:v>1.2856000000000001</c:v>
                </c:pt>
                <c:pt idx="20">
                  <c:v>1.5112999999999999</c:v>
                </c:pt>
                <c:pt idx="21">
                  <c:v>1.6863999999999995</c:v>
                </c:pt>
                <c:pt idx="22">
                  <c:v>2.4392</c:v>
                </c:pt>
                <c:pt idx="23">
                  <c:v>2.5493000000000001</c:v>
                </c:pt>
                <c:pt idx="24">
                  <c:v>2.6004</c:v>
                </c:pt>
                <c:pt idx="25">
                  <c:v>2.7495999999999996</c:v>
                </c:pt>
                <c:pt idx="26">
                  <c:v>2.8451</c:v>
                </c:pt>
              </c:numCache>
            </c:numRef>
          </c:xVal>
          <c:yVal>
            <c:numRef>
              <c:f>Sheet1!$E$2:$E$32</c:f>
              <c:numCache>
                <c:formatCode>General</c:formatCode>
                <c:ptCount val="31"/>
                <c:pt idx="0">
                  <c:v>89.796999999999997</c:v>
                </c:pt>
                <c:pt idx="1">
                  <c:v>88.37</c:v>
                </c:pt>
                <c:pt idx="2">
                  <c:v>85.316000000000003</c:v>
                </c:pt>
                <c:pt idx="3">
                  <c:v>83.718999999999994</c:v>
                </c:pt>
                <c:pt idx="4">
                  <c:v>81.695999999999998</c:v>
                </c:pt>
                <c:pt idx="5">
                  <c:v>66.619</c:v>
                </c:pt>
                <c:pt idx="6">
                  <c:v>57.48</c:v>
                </c:pt>
                <c:pt idx="7">
                  <c:v>51.063000000000002</c:v>
                </c:pt>
                <c:pt idx="8">
                  <c:v>43.024000000000001</c:v>
                </c:pt>
                <c:pt idx="9">
                  <c:v>41.03</c:v>
                </c:pt>
                <c:pt idx="10">
                  <c:v>7.7359</c:v>
                </c:pt>
                <c:pt idx="11">
                  <c:v>5.4406999999999996</c:v>
                </c:pt>
                <c:pt idx="12">
                  <c:v>2.7389000000000001</c:v>
                </c:pt>
                <c:pt idx="13">
                  <c:v>2.6739000000000002</c:v>
                </c:pt>
                <c:pt idx="14">
                  <c:v>2.6598999999999999</c:v>
                </c:pt>
                <c:pt idx="15">
                  <c:v>1.4075</c:v>
                </c:pt>
                <c:pt idx="16">
                  <c:v>36.145000000000003</c:v>
                </c:pt>
                <c:pt idx="17">
                  <c:v>40.887</c:v>
                </c:pt>
                <c:pt idx="18">
                  <c:v>45.348999999999997</c:v>
                </c:pt>
                <c:pt idx="19">
                  <c:v>53.021000000000001</c:v>
                </c:pt>
                <c:pt idx="20">
                  <c:v>60.094999999999999</c:v>
                </c:pt>
                <c:pt idx="21">
                  <c:v>65.861999999999995</c:v>
                </c:pt>
                <c:pt idx="22">
                  <c:v>83.01</c:v>
                </c:pt>
                <c:pt idx="23">
                  <c:v>85.231999999999999</c:v>
                </c:pt>
                <c:pt idx="24">
                  <c:v>86.262</c:v>
                </c:pt>
                <c:pt idx="25">
                  <c:v>88.989000000000004</c:v>
                </c:pt>
                <c:pt idx="26">
                  <c:v>90.734999999999999</c:v>
                </c:pt>
              </c:numCache>
            </c:numRef>
          </c:yVal>
          <c:smooth val="1"/>
        </c:ser>
        <c:ser>
          <c:idx val="2"/>
          <c:order val="2"/>
          <c:tx>
            <c:v>8 vanes</c:v>
          </c:tx>
          <c:spPr>
            <a:ln w="19050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xVal>
            <c:numRef>
              <c:f>Sheet1!$G$2:$G$32</c:f>
              <c:numCache>
                <c:formatCode>General</c:formatCode>
                <c:ptCount val="31"/>
                <c:pt idx="0">
                  <c:v>-2.8454000000000002</c:v>
                </c:pt>
                <c:pt idx="1">
                  <c:v>-2.782683</c:v>
                </c:pt>
                <c:pt idx="2">
                  <c:v>-2.6453100000000003</c:v>
                </c:pt>
                <c:pt idx="3">
                  <c:v>-2.15639</c:v>
                </c:pt>
                <c:pt idx="4">
                  <c:v>-1.9604000000000001</c:v>
                </c:pt>
                <c:pt idx="5">
                  <c:v>-1.9456300000000002</c:v>
                </c:pt>
                <c:pt idx="6">
                  <c:v>-1.7427000000000001</c:v>
                </c:pt>
                <c:pt idx="7">
                  <c:v>-1.5029000000000001</c:v>
                </c:pt>
                <c:pt idx="8">
                  <c:v>-1.1787000000000001</c:v>
                </c:pt>
                <c:pt idx="9">
                  <c:v>-0.99450000000000016</c:v>
                </c:pt>
                <c:pt idx="10">
                  <c:v>-0.60099999999999998</c:v>
                </c:pt>
                <c:pt idx="11">
                  <c:v>-0.57160000000000011</c:v>
                </c:pt>
                <c:pt idx="12">
                  <c:v>-5.699999999999994E-2</c:v>
                </c:pt>
                <c:pt idx="13">
                  <c:v>-1.9999999999997797E-4</c:v>
                </c:pt>
                <c:pt idx="14">
                  <c:v>2.9999999999974492E-4</c:v>
                </c:pt>
                <c:pt idx="15">
                  <c:v>7.7099999999999724E-2</c:v>
                </c:pt>
                <c:pt idx="16">
                  <c:v>1.0938999999999997</c:v>
                </c:pt>
                <c:pt idx="17">
                  <c:v>1.1549999999999998</c:v>
                </c:pt>
                <c:pt idx="18">
                  <c:v>1.5064999999999995</c:v>
                </c:pt>
                <c:pt idx="19">
                  <c:v>1.6541999999999999</c:v>
                </c:pt>
                <c:pt idx="20">
                  <c:v>2.6099000000000001</c:v>
                </c:pt>
                <c:pt idx="21">
                  <c:v>2.7206999999999995</c:v>
                </c:pt>
                <c:pt idx="22">
                  <c:v>2.7441999999999998</c:v>
                </c:pt>
                <c:pt idx="23">
                  <c:v>2.8444999999999996</c:v>
                </c:pt>
              </c:numCache>
            </c:numRef>
          </c:xVal>
          <c:yVal>
            <c:numRef>
              <c:f>Sheet1!$H$2:$H$32</c:f>
              <c:numCache>
                <c:formatCode>General</c:formatCode>
                <c:ptCount val="31"/>
                <c:pt idx="0">
                  <c:v>95.195999999999998</c:v>
                </c:pt>
                <c:pt idx="1">
                  <c:v>94.007000000000005</c:v>
                </c:pt>
                <c:pt idx="2">
                  <c:v>91.403000000000006</c:v>
                </c:pt>
                <c:pt idx="3">
                  <c:v>82.515000000000001</c:v>
                </c:pt>
                <c:pt idx="4">
                  <c:v>78.918000000000006</c:v>
                </c:pt>
                <c:pt idx="5">
                  <c:v>78.525000000000006</c:v>
                </c:pt>
                <c:pt idx="6">
                  <c:v>71.418000000000006</c:v>
                </c:pt>
                <c:pt idx="7">
                  <c:v>63.021000000000001</c:v>
                </c:pt>
                <c:pt idx="8">
                  <c:v>51.576999999999998</c:v>
                </c:pt>
                <c:pt idx="9">
                  <c:v>43.506</c:v>
                </c:pt>
                <c:pt idx="10">
                  <c:v>26.876999999999999</c:v>
                </c:pt>
                <c:pt idx="11">
                  <c:v>25.634</c:v>
                </c:pt>
                <c:pt idx="12">
                  <c:v>4.1142000000000003</c:v>
                </c:pt>
                <c:pt idx="13">
                  <c:v>-1.6144000000000001</c:v>
                </c:pt>
                <c:pt idx="14">
                  <c:v>-1.5959000000000001</c:v>
                </c:pt>
                <c:pt idx="15">
                  <c:v>2.0619999999999998</c:v>
                </c:pt>
                <c:pt idx="16">
                  <c:v>49.07</c:v>
                </c:pt>
                <c:pt idx="17">
                  <c:v>51.292999999999999</c:v>
                </c:pt>
                <c:pt idx="18">
                  <c:v>64.516000000000005</c:v>
                </c:pt>
                <c:pt idx="19">
                  <c:v>70.072000000000003</c:v>
                </c:pt>
                <c:pt idx="20">
                  <c:v>91.97</c:v>
                </c:pt>
                <c:pt idx="21">
                  <c:v>94.391000000000005</c:v>
                </c:pt>
                <c:pt idx="22">
                  <c:v>94.903999999999996</c:v>
                </c:pt>
                <c:pt idx="23">
                  <c:v>96.971000000000004</c:v>
                </c:pt>
              </c:numCache>
            </c:numRef>
          </c:yVal>
          <c:smooth val="0"/>
        </c:ser>
        <c:ser>
          <c:idx val="3"/>
          <c:order val="3"/>
          <c:tx>
            <c:v>10 vanes</c:v>
          </c:tx>
          <c:spPr>
            <a:ln w="19050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Sheet1!$J$2:$J$29</c:f>
              <c:numCache>
                <c:formatCode>General</c:formatCode>
                <c:ptCount val="28"/>
                <c:pt idx="0">
                  <c:v>-2.8454000000000002</c:v>
                </c:pt>
                <c:pt idx="1">
                  <c:v>-2.7843840000000002</c:v>
                </c:pt>
                <c:pt idx="2">
                  <c:v>-2.37391</c:v>
                </c:pt>
                <c:pt idx="3">
                  <c:v>-2.0494500000000002</c:v>
                </c:pt>
                <c:pt idx="4">
                  <c:v>-1.7649000000000001</c:v>
                </c:pt>
                <c:pt idx="5">
                  <c:v>-1.4284000000000001</c:v>
                </c:pt>
                <c:pt idx="6">
                  <c:v>-1.4233000000000002</c:v>
                </c:pt>
                <c:pt idx="7">
                  <c:v>-1.0019000000000002</c:v>
                </c:pt>
                <c:pt idx="8">
                  <c:v>-0.25870000000000015</c:v>
                </c:pt>
                <c:pt idx="9">
                  <c:v>-6.6000000000001613E-3</c:v>
                </c:pt>
                <c:pt idx="10">
                  <c:v>1.3999999999998458E-3</c:v>
                </c:pt>
                <c:pt idx="11">
                  <c:v>0.90809999999999969</c:v>
                </c:pt>
                <c:pt idx="12">
                  <c:v>0.99759999999999982</c:v>
                </c:pt>
                <c:pt idx="13">
                  <c:v>1.2315999999999998</c:v>
                </c:pt>
                <c:pt idx="14">
                  <c:v>1.4285999999999999</c:v>
                </c:pt>
                <c:pt idx="15">
                  <c:v>1.4339</c:v>
                </c:pt>
                <c:pt idx="16">
                  <c:v>1.5051000000000001</c:v>
                </c:pt>
                <c:pt idx="17">
                  <c:v>1.7689999999999997</c:v>
                </c:pt>
                <c:pt idx="18">
                  <c:v>1.9776000000000002</c:v>
                </c:pt>
                <c:pt idx="19">
                  <c:v>2.2498999999999998</c:v>
                </c:pt>
                <c:pt idx="20">
                  <c:v>2.5604</c:v>
                </c:pt>
                <c:pt idx="21">
                  <c:v>2.5806</c:v>
                </c:pt>
                <c:pt idx="22">
                  <c:v>2.8448999999999995</c:v>
                </c:pt>
              </c:numCache>
            </c:numRef>
          </c:xVal>
          <c:yVal>
            <c:numRef>
              <c:f>Sheet1!$K$2:$K$29</c:f>
              <c:numCache>
                <c:formatCode>General</c:formatCode>
                <c:ptCount val="28"/>
                <c:pt idx="0">
                  <c:v>99.626999999999995</c:v>
                </c:pt>
                <c:pt idx="1">
                  <c:v>98.231999999999999</c:v>
                </c:pt>
                <c:pt idx="2">
                  <c:v>88.846000000000004</c:v>
                </c:pt>
                <c:pt idx="3">
                  <c:v>81.643000000000001</c:v>
                </c:pt>
                <c:pt idx="4">
                  <c:v>73.012</c:v>
                </c:pt>
                <c:pt idx="5">
                  <c:v>63.219000000000001</c:v>
                </c:pt>
                <c:pt idx="6">
                  <c:v>63.036999999999999</c:v>
                </c:pt>
                <c:pt idx="7">
                  <c:v>43.96</c:v>
                </c:pt>
                <c:pt idx="8">
                  <c:v>10.61</c:v>
                </c:pt>
                <c:pt idx="9">
                  <c:v>-0.70733000000000001</c:v>
                </c:pt>
                <c:pt idx="10">
                  <c:v>1.0932999999999999</c:v>
                </c:pt>
                <c:pt idx="11">
                  <c:v>40.645000000000003</c:v>
                </c:pt>
                <c:pt idx="12">
                  <c:v>44.546999999999997</c:v>
                </c:pt>
                <c:pt idx="13">
                  <c:v>54.944000000000003</c:v>
                </c:pt>
                <c:pt idx="14">
                  <c:v>63.710999999999999</c:v>
                </c:pt>
                <c:pt idx="15">
                  <c:v>63.895000000000003</c:v>
                </c:pt>
                <c:pt idx="16">
                  <c:v>65.784999999999997</c:v>
                </c:pt>
                <c:pt idx="17">
                  <c:v>72.790000000000006</c:v>
                </c:pt>
                <c:pt idx="18">
                  <c:v>78.745000000000005</c:v>
                </c:pt>
                <c:pt idx="19">
                  <c:v>84.41</c:v>
                </c:pt>
                <c:pt idx="20">
                  <c:v>91.311999999999998</c:v>
                </c:pt>
                <c:pt idx="21">
                  <c:v>91.760999999999996</c:v>
                </c:pt>
                <c:pt idx="22">
                  <c:v>97.558999999999997</c:v>
                </c:pt>
              </c:numCache>
            </c:numRef>
          </c:yVal>
          <c:smooth val="0"/>
        </c:ser>
        <c:ser>
          <c:idx val="4"/>
          <c:order val="4"/>
          <c:tx>
            <c:v>12 vanes</c:v>
          </c:tx>
          <c:spPr>
            <a:ln w="19050" cap="rnd">
              <a:solidFill>
                <a:schemeClr val="tx1"/>
              </a:solidFill>
              <a:prstDash val="lgDash"/>
              <a:round/>
            </a:ln>
            <a:effectLst/>
          </c:spPr>
          <c:marker>
            <c:symbol val="none"/>
          </c:marker>
          <c:xVal>
            <c:numRef>
              <c:f>Sheet1!$M$2:$M$25</c:f>
              <c:numCache>
                <c:formatCode>General</c:formatCode>
                <c:ptCount val="24"/>
                <c:pt idx="0">
                  <c:v>-2.8454000000000002</c:v>
                </c:pt>
                <c:pt idx="1">
                  <c:v>-1.5131000000000001</c:v>
                </c:pt>
                <c:pt idx="2">
                  <c:v>-1.4409000000000001</c:v>
                </c:pt>
                <c:pt idx="3">
                  <c:v>-1.4359000000000002</c:v>
                </c:pt>
                <c:pt idx="4">
                  <c:v>-1.4350000000000001</c:v>
                </c:pt>
                <c:pt idx="5">
                  <c:v>-1.4337000000000002</c:v>
                </c:pt>
                <c:pt idx="6">
                  <c:v>-1.4304000000000001</c:v>
                </c:pt>
                <c:pt idx="7">
                  <c:v>-1.4297000000000002</c:v>
                </c:pt>
                <c:pt idx="8">
                  <c:v>-0.71060000000000034</c:v>
                </c:pt>
                <c:pt idx="9">
                  <c:v>-0.64930000000000021</c:v>
                </c:pt>
                <c:pt idx="10">
                  <c:v>-0.6019000000000001</c:v>
                </c:pt>
                <c:pt idx="11">
                  <c:v>-0.35040000000000004</c:v>
                </c:pt>
                <c:pt idx="12">
                  <c:v>-1.1100000000000332E-2</c:v>
                </c:pt>
                <c:pt idx="13">
                  <c:v>1.1999999999998678E-3</c:v>
                </c:pt>
                <c:pt idx="14">
                  <c:v>4.3999999999999595E-3</c:v>
                </c:pt>
                <c:pt idx="15">
                  <c:v>1.7499999999999627E-2</c:v>
                </c:pt>
                <c:pt idx="16">
                  <c:v>0.33799999999999963</c:v>
                </c:pt>
                <c:pt idx="17">
                  <c:v>0.90059999999999985</c:v>
                </c:pt>
                <c:pt idx="18">
                  <c:v>0.95109999999999983</c:v>
                </c:pt>
                <c:pt idx="19">
                  <c:v>0.96089999999999964</c:v>
                </c:pt>
                <c:pt idx="20">
                  <c:v>1.4340999999999995</c:v>
                </c:pt>
                <c:pt idx="21">
                  <c:v>1.4376000000000002</c:v>
                </c:pt>
                <c:pt idx="22">
                  <c:v>1.7464999999999997</c:v>
                </c:pt>
                <c:pt idx="23">
                  <c:v>2.1801999999999997</c:v>
                </c:pt>
              </c:numCache>
            </c:numRef>
          </c:xVal>
          <c:yVal>
            <c:numRef>
              <c:f>Sheet1!$N$2:$N$25</c:f>
              <c:numCache>
                <c:formatCode>General</c:formatCode>
                <c:ptCount val="24"/>
                <c:pt idx="0">
                  <c:v>98.683000000000007</c:v>
                </c:pt>
                <c:pt idx="1">
                  <c:v>71.994</c:v>
                </c:pt>
                <c:pt idx="2">
                  <c:v>70.546999999999997</c:v>
                </c:pt>
                <c:pt idx="3">
                  <c:v>70.447000000000003</c:v>
                </c:pt>
                <c:pt idx="4">
                  <c:v>70.421999999999997</c:v>
                </c:pt>
                <c:pt idx="5">
                  <c:v>70.372</c:v>
                </c:pt>
                <c:pt idx="6">
                  <c:v>70.238</c:v>
                </c:pt>
                <c:pt idx="7">
                  <c:v>70.210999999999999</c:v>
                </c:pt>
                <c:pt idx="8">
                  <c:v>35.802999999999997</c:v>
                </c:pt>
                <c:pt idx="9">
                  <c:v>32.652000000000001</c:v>
                </c:pt>
                <c:pt idx="10">
                  <c:v>30.22</c:v>
                </c:pt>
                <c:pt idx="11">
                  <c:v>17.169</c:v>
                </c:pt>
                <c:pt idx="12">
                  <c:v>-0.14568</c:v>
                </c:pt>
                <c:pt idx="13">
                  <c:v>0.77571999999999997</c:v>
                </c:pt>
                <c:pt idx="14">
                  <c:v>0.93130999999999997</c:v>
                </c:pt>
                <c:pt idx="15">
                  <c:v>1.5797000000000001</c:v>
                </c:pt>
                <c:pt idx="16">
                  <c:v>17.454000000000001</c:v>
                </c:pt>
                <c:pt idx="17">
                  <c:v>43.691000000000003</c:v>
                </c:pt>
                <c:pt idx="18">
                  <c:v>46.045000000000002</c:v>
                </c:pt>
                <c:pt idx="19">
                  <c:v>46.502000000000002</c:v>
                </c:pt>
                <c:pt idx="20">
                  <c:v>68.39</c:v>
                </c:pt>
                <c:pt idx="21">
                  <c:v>68.486000000000004</c:v>
                </c:pt>
                <c:pt idx="22">
                  <c:v>75.47</c:v>
                </c:pt>
                <c:pt idx="23">
                  <c:v>84.894000000000005</c:v>
                </c:pt>
              </c:numCache>
            </c:numRef>
          </c:yVal>
          <c:smooth val="0"/>
        </c:ser>
        <c:ser>
          <c:idx val="5"/>
          <c:order val="5"/>
          <c:tx>
            <c:v>14 vanes</c:v>
          </c:tx>
          <c:spPr>
            <a:ln w="19050" cap="rnd">
              <a:solidFill>
                <a:schemeClr val="tx1"/>
              </a:solidFill>
              <a:prstDash val="lgDashDot"/>
              <a:round/>
            </a:ln>
            <a:effectLst/>
          </c:spPr>
          <c:marker>
            <c:symbol val="none"/>
          </c:marker>
          <c:xVal>
            <c:numRef>
              <c:f>Sheet1!$P$2:$P$26</c:f>
              <c:numCache>
                <c:formatCode>General</c:formatCode>
                <c:ptCount val="25"/>
                <c:pt idx="0">
                  <c:v>-2.8454000000000002</c:v>
                </c:pt>
                <c:pt idx="1">
                  <c:v>-2.8214830000000002</c:v>
                </c:pt>
                <c:pt idx="2">
                  <c:v>-2.7561470000000003</c:v>
                </c:pt>
                <c:pt idx="3">
                  <c:v>-2.71489</c:v>
                </c:pt>
                <c:pt idx="4">
                  <c:v>-2.70113</c:v>
                </c:pt>
                <c:pt idx="5">
                  <c:v>-2.6717200000000001</c:v>
                </c:pt>
                <c:pt idx="6">
                  <c:v>-2.4917800000000003</c:v>
                </c:pt>
                <c:pt idx="7">
                  <c:v>-1.7396000000000003</c:v>
                </c:pt>
                <c:pt idx="8">
                  <c:v>-1.6625000000000001</c:v>
                </c:pt>
                <c:pt idx="9">
                  <c:v>-1.4584000000000001</c:v>
                </c:pt>
                <c:pt idx="10">
                  <c:v>-1.1236000000000002</c:v>
                </c:pt>
                <c:pt idx="11">
                  <c:v>-0.98910000000000009</c:v>
                </c:pt>
                <c:pt idx="12">
                  <c:v>-0.1734</c:v>
                </c:pt>
                <c:pt idx="13">
                  <c:v>-0.1333000000000002</c:v>
                </c:pt>
                <c:pt idx="14">
                  <c:v>-2.870000000000017E-2</c:v>
                </c:pt>
                <c:pt idx="15">
                  <c:v>-9.400000000000297E-3</c:v>
                </c:pt>
                <c:pt idx="16">
                  <c:v>1.9999999999997797E-4</c:v>
                </c:pt>
                <c:pt idx="17">
                  <c:v>1.4699999999999935E-2</c:v>
                </c:pt>
                <c:pt idx="18">
                  <c:v>4.4000000000000039E-2</c:v>
                </c:pt>
                <c:pt idx="19">
                  <c:v>0.38339999999999996</c:v>
                </c:pt>
                <c:pt idx="20">
                  <c:v>0.88129999999999997</c:v>
                </c:pt>
                <c:pt idx="21">
                  <c:v>0.92559999999999976</c:v>
                </c:pt>
                <c:pt idx="22">
                  <c:v>1.0116000000000001</c:v>
                </c:pt>
                <c:pt idx="23">
                  <c:v>1.6800999999999999</c:v>
                </c:pt>
                <c:pt idx="24">
                  <c:v>2.5863999999999998</c:v>
                </c:pt>
              </c:numCache>
            </c:numRef>
          </c:xVal>
          <c:yVal>
            <c:numRef>
              <c:f>Sheet1!$Q$2:$Q$26</c:f>
              <c:numCache>
                <c:formatCode>General</c:formatCode>
                <c:ptCount val="25"/>
                <c:pt idx="0">
                  <c:v>102.72</c:v>
                </c:pt>
                <c:pt idx="1">
                  <c:v>102.15</c:v>
                </c:pt>
                <c:pt idx="2">
                  <c:v>100.6</c:v>
                </c:pt>
                <c:pt idx="3">
                  <c:v>99.66</c:v>
                </c:pt>
                <c:pt idx="4">
                  <c:v>99.347999999999999</c:v>
                </c:pt>
                <c:pt idx="5">
                  <c:v>98.600999999999999</c:v>
                </c:pt>
                <c:pt idx="6">
                  <c:v>94.031000000000006</c:v>
                </c:pt>
                <c:pt idx="7">
                  <c:v>75.356999999999999</c:v>
                </c:pt>
                <c:pt idx="8">
                  <c:v>72.938999999999993</c:v>
                </c:pt>
                <c:pt idx="9">
                  <c:v>65.105999999999995</c:v>
                </c:pt>
                <c:pt idx="10">
                  <c:v>53.026000000000003</c:v>
                </c:pt>
                <c:pt idx="11">
                  <c:v>47.323</c:v>
                </c:pt>
                <c:pt idx="12">
                  <c:v>7.0789999999999997</c:v>
                </c:pt>
                <c:pt idx="13">
                  <c:v>5.1001000000000003</c:v>
                </c:pt>
                <c:pt idx="14">
                  <c:v>-0.11704000000000001</c:v>
                </c:pt>
                <c:pt idx="15">
                  <c:v>-1.0765</c:v>
                </c:pt>
                <c:pt idx="16">
                  <c:v>1.5546</c:v>
                </c:pt>
                <c:pt idx="17">
                  <c:v>2.2551000000000001</c:v>
                </c:pt>
                <c:pt idx="18">
                  <c:v>3.6678000000000002</c:v>
                </c:pt>
                <c:pt idx="19">
                  <c:v>20.004999999999999</c:v>
                </c:pt>
                <c:pt idx="20">
                  <c:v>43.412999999999997</c:v>
                </c:pt>
                <c:pt idx="21">
                  <c:v>45.35</c:v>
                </c:pt>
                <c:pt idx="22">
                  <c:v>48.420999999999999</c:v>
                </c:pt>
                <c:pt idx="23">
                  <c:v>72.908000000000001</c:v>
                </c:pt>
                <c:pt idx="24">
                  <c:v>95.631</c:v>
                </c:pt>
              </c:numCache>
            </c:numRef>
          </c:yVal>
          <c:smooth val="0"/>
        </c:ser>
        <c:ser>
          <c:idx val="6"/>
          <c:order val="6"/>
          <c:tx>
            <c:v>16 vanes</c:v>
          </c:tx>
          <c:spPr>
            <a:ln w="19050" cap="rnd">
              <a:solidFill>
                <a:schemeClr val="tx1"/>
              </a:solidFill>
              <a:prstDash val="dashDot"/>
              <a:round/>
            </a:ln>
            <a:effectLst/>
          </c:spPr>
          <c:marker>
            <c:symbol val="none"/>
          </c:marker>
          <c:xVal>
            <c:numRef>
              <c:f>Sheet1!$S$2:$S$27</c:f>
              <c:numCache>
                <c:formatCode>General</c:formatCode>
                <c:ptCount val="26"/>
                <c:pt idx="0">
                  <c:v>-2.8454000000000002</c:v>
                </c:pt>
                <c:pt idx="1">
                  <c:v>-2.6167800000000003</c:v>
                </c:pt>
                <c:pt idx="2">
                  <c:v>-2.5910600000000001</c:v>
                </c:pt>
                <c:pt idx="3">
                  <c:v>-2.4666800000000002</c:v>
                </c:pt>
                <c:pt idx="4">
                  <c:v>-2.3551500000000001</c:v>
                </c:pt>
                <c:pt idx="5">
                  <c:v>-1.8384000000000003</c:v>
                </c:pt>
                <c:pt idx="6">
                  <c:v>-1.7329000000000001</c:v>
                </c:pt>
                <c:pt idx="7">
                  <c:v>-1.3182000000000003</c:v>
                </c:pt>
                <c:pt idx="8">
                  <c:v>-1.1717000000000002</c:v>
                </c:pt>
                <c:pt idx="9">
                  <c:v>-1.08</c:v>
                </c:pt>
                <c:pt idx="10">
                  <c:v>-0.6149</c:v>
                </c:pt>
                <c:pt idx="11">
                  <c:v>-0.22050000000000036</c:v>
                </c:pt>
                <c:pt idx="12">
                  <c:v>-9.9400000000000155E-2</c:v>
                </c:pt>
                <c:pt idx="13">
                  <c:v>-6.4000000000000057E-2</c:v>
                </c:pt>
                <c:pt idx="14">
                  <c:v>7.3999999999999844E-2</c:v>
                </c:pt>
                <c:pt idx="15">
                  <c:v>0.11109999999999998</c:v>
                </c:pt>
                <c:pt idx="16">
                  <c:v>0.22609999999999975</c:v>
                </c:pt>
                <c:pt idx="17">
                  <c:v>0.4623999999999997</c:v>
                </c:pt>
                <c:pt idx="18">
                  <c:v>0.77579999999999982</c:v>
                </c:pt>
                <c:pt idx="19">
                  <c:v>0.9323999999999999</c:v>
                </c:pt>
                <c:pt idx="20">
                  <c:v>1.2206999999999995</c:v>
                </c:pt>
                <c:pt idx="21">
                  <c:v>1.6602999999999999</c:v>
                </c:pt>
                <c:pt idx="22">
                  <c:v>1.6901999999999995</c:v>
                </c:pt>
                <c:pt idx="23">
                  <c:v>1.9896999999999996</c:v>
                </c:pt>
                <c:pt idx="24">
                  <c:v>2.7320999999999995</c:v>
                </c:pt>
                <c:pt idx="25">
                  <c:v>2.8447999999999998</c:v>
                </c:pt>
              </c:numCache>
            </c:numRef>
          </c:xVal>
          <c:yVal>
            <c:numRef>
              <c:f>Sheet1!$T$2:$T$27</c:f>
              <c:numCache>
                <c:formatCode>General</c:formatCode>
                <c:ptCount val="26"/>
                <c:pt idx="0">
                  <c:v>105.36</c:v>
                </c:pt>
                <c:pt idx="1">
                  <c:v>99.929000000000002</c:v>
                </c:pt>
                <c:pt idx="2">
                  <c:v>99.287999999999997</c:v>
                </c:pt>
                <c:pt idx="3">
                  <c:v>96.186000000000007</c:v>
                </c:pt>
                <c:pt idx="4">
                  <c:v>93.644000000000005</c:v>
                </c:pt>
                <c:pt idx="5">
                  <c:v>81.866</c:v>
                </c:pt>
                <c:pt idx="6">
                  <c:v>77.798000000000002</c:v>
                </c:pt>
                <c:pt idx="7">
                  <c:v>61.210999999999999</c:v>
                </c:pt>
                <c:pt idx="8">
                  <c:v>55.350999999999999</c:v>
                </c:pt>
                <c:pt idx="9">
                  <c:v>51.981999999999999</c:v>
                </c:pt>
                <c:pt idx="10">
                  <c:v>30.687999999999999</c:v>
                </c:pt>
                <c:pt idx="11">
                  <c:v>12.468</c:v>
                </c:pt>
                <c:pt idx="12">
                  <c:v>6.7103999999999999</c:v>
                </c:pt>
                <c:pt idx="13">
                  <c:v>4.9493</c:v>
                </c:pt>
                <c:pt idx="14">
                  <c:v>1.9198</c:v>
                </c:pt>
                <c:pt idx="15">
                  <c:v>3.8422999999999998</c:v>
                </c:pt>
                <c:pt idx="16">
                  <c:v>9.7858999999999998</c:v>
                </c:pt>
                <c:pt idx="17">
                  <c:v>21.594999999999999</c:v>
                </c:pt>
                <c:pt idx="18">
                  <c:v>37.930999999999997</c:v>
                </c:pt>
                <c:pt idx="19">
                  <c:v>45.951999999999998</c:v>
                </c:pt>
                <c:pt idx="20">
                  <c:v>58.698</c:v>
                </c:pt>
                <c:pt idx="21">
                  <c:v>75.73</c:v>
                </c:pt>
                <c:pt idx="22">
                  <c:v>76.885000000000005</c:v>
                </c:pt>
                <c:pt idx="23">
                  <c:v>84.236999999999995</c:v>
                </c:pt>
                <c:pt idx="24">
                  <c:v>102.49</c:v>
                </c:pt>
                <c:pt idx="25">
                  <c:v>105.26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14439808"/>
        <c:axId val="414440368"/>
      </c:scatterChart>
      <c:valAx>
        <c:axId val="414439808"/>
        <c:scaling>
          <c:orientation val="minMax"/>
          <c:max val="3"/>
          <c:min val="-3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 i="1"/>
                  <a:t>Radius (cm)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4440368"/>
        <c:crosses val="autoZero"/>
        <c:crossBetween val="midCat"/>
        <c:majorUnit val="2"/>
      </c:valAx>
      <c:valAx>
        <c:axId val="414440368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 i="1"/>
                  <a:t>Swirl velocity (m/s)</a:t>
                </a:r>
              </a:p>
            </c:rich>
          </c:tx>
          <c:layout>
            <c:manualLayout>
              <c:xMode val="edge"/>
              <c:yMode val="edge"/>
              <c:x val="2.7777777777777779E-3"/>
              <c:y val="0.2401272236803732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4439808"/>
        <c:crossesAt val="-3"/>
        <c:crossBetween val="midCat"/>
        <c:majorUnit val="40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16155654154341817"/>
          <c:y val="5.9954432779235928E-2"/>
          <c:w val="0.79805555555555563"/>
          <c:h val="0.1949055847185768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0679012345679"/>
          <c:y val="4.9282589676290463E-2"/>
          <c:w val="0.78963844797178129"/>
          <c:h val="0.80756926217556135"/>
        </c:manualLayout>
      </c:layout>
      <c:scatterChart>
        <c:scatterStyle val="lineMarker"/>
        <c:varyColors val="0"/>
        <c:ser>
          <c:idx val="1"/>
          <c:order val="0"/>
          <c:tx>
            <c:v>x= 20 cm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Sheet1!$A$2:$A$75</c:f>
              <c:numCache>
                <c:formatCode>General</c:formatCode>
                <c:ptCount val="74"/>
                <c:pt idx="0">
                  <c:v>-3.7372999999999998</c:v>
                </c:pt>
                <c:pt idx="1">
                  <c:v>-3.7194219999999998</c:v>
                </c:pt>
                <c:pt idx="2">
                  <c:v>-3.7154019999999996</c:v>
                </c:pt>
                <c:pt idx="3">
                  <c:v>-3.7107199999999998</c:v>
                </c:pt>
                <c:pt idx="4">
                  <c:v>-3.0715699999999999</c:v>
                </c:pt>
                <c:pt idx="5">
                  <c:v>-2.9846999999999997</c:v>
                </c:pt>
                <c:pt idx="6">
                  <c:v>-2.6856</c:v>
                </c:pt>
                <c:pt idx="7">
                  <c:v>-2.5275999999999996</c:v>
                </c:pt>
                <c:pt idx="8">
                  <c:v>-2.3997000000000002</c:v>
                </c:pt>
                <c:pt idx="9">
                  <c:v>-2.2860999999999998</c:v>
                </c:pt>
                <c:pt idx="10">
                  <c:v>-2.2854000000000001</c:v>
                </c:pt>
                <c:pt idx="11">
                  <c:v>-2.0831999999999997</c:v>
                </c:pt>
                <c:pt idx="12">
                  <c:v>-1.9805999999999999</c:v>
                </c:pt>
                <c:pt idx="13">
                  <c:v>-1.8798999999999999</c:v>
                </c:pt>
                <c:pt idx="14">
                  <c:v>-1.8055999999999999</c:v>
                </c:pt>
                <c:pt idx="15">
                  <c:v>-1.6351</c:v>
                </c:pt>
                <c:pt idx="16">
                  <c:v>-1.4441999999999999</c:v>
                </c:pt>
                <c:pt idx="17">
                  <c:v>-1.2546999999999997</c:v>
                </c:pt>
                <c:pt idx="18">
                  <c:v>-1.2340999999999998</c:v>
                </c:pt>
                <c:pt idx="19">
                  <c:v>-1.1863999999999999</c:v>
                </c:pt>
                <c:pt idx="20">
                  <c:v>-1.0280999999999998</c:v>
                </c:pt>
                <c:pt idx="21">
                  <c:v>-0.88119999999999976</c:v>
                </c:pt>
                <c:pt idx="22">
                  <c:v>-0.75990000000000002</c:v>
                </c:pt>
                <c:pt idx="23">
                  <c:v>-0.68189999999999973</c:v>
                </c:pt>
                <c:pt idx="24">
                  <c:v>-0.5743999999999998</c:v>
                </c:pt>
                <c:pt idx="25">
                  <c:v>-0.4966999999999997</c:v>
                </c:pt>
                <c:pt idx="26">
                  <c:v>-0.35880000000000001</c:v>
                </c:pt>
                <c:pt idx="27">
                  <c:v>-0.27919999999999989</c:v>
                </c:pt>
                <c:pt idx="28">
                  <c:v>-0.20140000000000002</c:v>
                </c:pt>
                <c:pt idx="29">
                  <c:v>-0.13260000000000005</c:v>
                </c:pt>
                <c:pt idx="30">
                  <c:v>-1.9899999999999807E-2</c:v>
                </c:pt>
                <c:pt idx="31">
                  <c:v>4.5300000000000118E-2</c:v>
                </c:pt>
                <c:pt idx="32">
                  <c:v>8.9199999999999946E-2</c:v>
                </c:pt>
                <c:pt idx="33">
                  <c:v>0.18010000000000037</c:v>
                </c:pt>
                <c:pt idx="34">
                  <c:v>0.33029999999999982</c:v>
                </c:pt>
                <c:pt idx="35">
                  <c:v>0.45599999999999996</c:v>
                </c:pt>
                <c:pt idx="36">
                  <c:v>0.58170000000000011</c:v>
                </c:pt>
                <c:pt idx="37">
                  <c:v>0.73660000000000059</c:v>
                </c:pt>
                <c:pt idx="38">
                  <c:v>1.0477000000000003</c:v>
                </c:pt>
                <c:pt idx="39">
                  <c:v>1.0867</c:v>
                </c:pt>
                <c:pt idx="40">
                  <c:v>1.2870000000000004</c:v>
                </c:pt>
                <c:pt idx="41">
                  <c:v>1.4380999999999999</c:v>
                </c:pt>
                <c:pt idx="42">
                  <c:v>1.4613999999999998</c:v>
                </c:pt>
                <c:pt idx="43">
                  <c:v>1.4678</c:v>
                </c:pt>
                <c:pt idx="44">
                  <c:v>1.4773999999999998</c:v>
                </c:pt>
                <c:pt idx="45">
                  <c:v>1.5058000000000002</c:v>
                </c:pt>
                <c:pt idx="46">
                  <c:v>1.5669</c:v>
                </c:pt>
                <c:pt idx="47">
                  <c:v>1.6177000000000006</c:v>
                </c:pt>
                <c:pt idx="48">
                  <c:v>1.6327000000000003</c:v>
                </c:pt>
                <c:pt idx="49">
                  <c:v>1.8934000000000002</c:v>
                </c:pt>
                <c:pt idx="50">
                  <c:v>1.9738000000000002</c:v>
                </c:pt>
                <c:pt idx="51">
                  <c:v>1.9821000000000004</c:v>
                </c:pt>
                <c:pt idx="52">
                  <c:v>2.2544</c:v>
                </c:pt>
                <c:pt idx="53">
                  <c:v>2.3994000000000004</c:v>
                </c:pt>
                <c:pt idx="54">
                  <c:v>2.6416999999999997</c:v>
                </c:pt>
                <c:pt idx="55">
                  <c:v>2.6911999999999998</c:v>
                </c:pt>
                <c:pt idx="56">
                  <c:v>2.7204000000000002</c:v>
                </c:pt>
                <c:pt idx="57">
                  <c:v>2.9384000000000001</c:v>
                </c:pt>
                <c:pt idx="58">
                  <c:v>3.0503000000000005</c:v>
                </c:pt>
                <c:pt idx="59">
                  <c:v>3.0709000000000004</c:v>
                </c:pt>
                <c:pt idx="60">
                  <c:v>3.1926999999999999</c:v>
                </c:pt>
                <c:pt idx="61">
                  <c:v>3.3358000000000003</c:v>
                </c:pt>
                <c:pt idx="62">
                  <c:v>3.7135000000000002</c:v>
                </c:pt>
                <c:pt idx="63">
                  <c:v>3.7150000000000003</c:v>
                </c:pt>
                <c:pt idx="64">
                  <c:v>3.7374000000000005</c:v>
                </c:pt>
              </c:numCache>
            </c:numRef>
          </c:xVal>
          <c:yVal>
            <c:numRef>
              <c:f>Sheet1!$B$2:$B$75</c:f>
              <c:numCache>
                <c:formatCode>General</c:formatCode>
                <c:ptCount val="74"/>
                <c:pt idx="0">
                  <c:v>108.02</c:v>
                </c:pt>
                <c:pt idx="1">
                  <c:v>107.95</c:v>
                </c:pt>
                <c:pt idx="2">
                  <c:v>107.93</c:v>
                </c:pt>
                <c:pt idx="3">
                  <c:v>107.9</c:v>
                </c:pt>
                <c:pt idx="4">
                  <c:v>103.01</c:v>
                </c:pt>
                <c:pt idx="5">
                  <c:v>102.35</c:v>
                </c:pt>
                <c:pt idx="6">
                  <c:v>100.06</c:v>
                </c:pt>
                <c:pt idx="7">
                  <c:v>98.847999999999999</c:v>
                </c:pt>
                <c:pt idx="8">
                  <c:v>97.869</c:v>
                </c:pt>
                <c:pt idx="9">
                  <c:v>95.819000000000003</c:v>
                </c:pt>
                <c:pt idx="10">
                  <c:v>95.802000000000007</c:v>
                </c:pt>
                <c:pt idx="11">
                  <c:v>90.938999999999993</c:v>
                </c:pt>
                <c:pt idx="12">
                  <c:v>88.471000000000004</c:v>
                </c:pt>
                <c:pt idx="13">
                  <c:v>86.051000000000002</c:v>
                </c:pt>
                <c:pt idx="14">
                  <c:v>84.263999999999996</c:v>
                </c:pt>
                <c:pt idx="15">
                  <c:v>79.793999999999997</c:v>
                </c:pt>
                <c:pt idx="16">
                  <c:v>74.793000000000006</c:v>
                </c:pt>
                <c:pt idx="17">
                  <c:v>66.072000000000003</c:v>
                </c:pt>
                <c:pt idx="18">
                  <c:v>65.122</c:v>
                </c:pt>
                <c:pt idx="19">
                  <c:v>62.93</c:v>
                </c:pt>
                <c:pt idx="20">
                  <c:v>55.645000000000003</c:v>
                </c:pt>
                <c:pt idx="21">
                  <c:v>48.886000000000003</c:v>
                </c:pt>
                <c:pt idx="22">
                  <c:v>43.932000000000002</c:v>
                </c:pt>
                <c:pt idx="23">
                  <c:v>40.122</c:v>
                </c:pt>
                <c:pt idx="24">
                  <c:v>34.546999999999997</c:v>
                </c:pt>
                <c:pt idx="25">
                  <c:v>29.728000000000002</c:v>
                </c:pt>
                <c:pt idx="26">
                  <c:v>21.175999999999998</c:v>
                </c:pt>
                <c:pt idx="27">
                  <c:v>16.268999999999998</c:v>
                </c:pt>
                <c:pt idx="28">
                  <c:v>11.478</c:v>
                </c:pt>
                <c:pt idx="29">
                  <c:v>7.2396000000000003</c:v>
                </c:pt>
                <c:pt idx="30">
                  <c:v>0.29310000000000003</c:v>
                </c:pt>
                <c:pt idx="31">
                  <c:v>3.7248000000000001</c:v>
                </c:pt>
                <c:pt idx="32">
                  <c:v>6.2423000000000002</c:v>
                </c:pt>
                <c:pt idx="33">
                  <c:v>11.448</c:v>
                </c:pt>
                <c:pt idx="34">
                  <c:v>20.050999999999998</c:v>
                </c:pt>
                <c:pt idx="35">
                  <c:v>26.946000000000002</c:v>
                </c:pt>
                <c:pt idx="36">
                  <c:v>33.835999999999999</c:v>
                </c:pt>
                <c:pt idx="37">
                  <c:v>41.786000000000001</c:v>
                </c:pt>
                <c:pt idx="38">
                  <c:v>57.753</c:v>
                </c:pt>
                <c:pt idx="39">
                  <c:v>59.750999999999998</c:v>
                </c:pt>
                <c:pt idx="40">
                  <c:v>67.328000000000003</c:v>
                </c:pt>
                <c:pt idx="41">
                  <c:v>73.042000000000002</c:v>
                </c:pt>
                <c:pt idx="42">
                  <c:v>73.921000000000006</c:v>
                </c:pt>
                <c:pt idx="43">
                  <c:v>74.165000000000006</c:v>
                </c:pt>
                <c:pt idx="44">
                  <c:v>74.527000000000001</c:v>
                </c:pt>
                <c:pt idx="45">
                  <c:v>75.45</c:v>
                </c:pt>
                <c:pt idx="46">
                  <c:v>77.438000000000002</c:v>
                </c:pt>
                <c:pt idx="47">
                  <c:v>79.421000000000006</c:v>
                </c:pt>
                <c:pt idx="48">
                  <c:v>80.004999999999995</c:v>
                </c:pt>
                <c:pt idx="49">
                  <c:v>89.016000000000005</c:v>
                </c:pt>
                <c:pt idx="50">
                  <c:v>91.129000000000005</c:v>
                </c:pt>
                <c:pt idx="51">
                  <c:v>91.236000000000004</c:v>
                </c:pt>
                <c:pt idx="52">
                  <c:v>94.733999999999995</c:v>
                </c:pt>
                <c:pt idx="53">
                  <c:v>96.762</c:v>
                </c:pt>
                <c:pt idx="54">
                  <c:v>100.15</c:v>
                </c:pt>
                <c:pt idx="55">
                  <c:v>100.84</c:v>
                </c:pt>
                <c:pt idx="56">
                  <c:v>101.25</c:v>
                </c:pt>
                <c:pt idx="57">
                  <c:v>104.3</c:v>
                </c:pt>
                <c:pt idx="58">
                  <c:v>104.84</c:v>
                </c:pt>
                <c:pt idx="59">
                  <c:v>104.94</c:v>
                </c:pt>
                <c:pt idx="60">
                  <c:v>105.52</c:v>
                </c:pt>
                <c:pt idx="61">
                  <c:v>106.21</c:v>
                </c:pt>
                <c:pt idx="62">
                  <c:v>108.03</c:v>
                </c:pt>
                <c:pt idx="63">
                  <c:v>108.04</c:v>
                </c:pt>
                <c:pt idx="64">
                  <c:v>108.12</c:v>
                </c:pt>
              </c:numCache>
            </c:numRef>
          </c:yVal>
          <c:smooth val="0"/>
        </c:ser>
        <c:ser>
          <c:idx val="2"/>
          <c:order val="1"/>
          <c:tx>
            <c:v>x= 40 cm</c:v>
          </c:tx>
          <c:spPr>
            <a:ln w="19050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xVal>
            <c:numRef>
              <c:f>Sheet1!$G$2:$G$33</c:f>
              <c:numCache>
                <c:formatCode>General</c:formatCode>
                <c:ptCount val="32"/>
                <c:pt idx="0">
                  <c:v>-2.6890000000000001</c:v>
                </c:pt>
                <c:pt idx="1">
                  <c:v>-2.1246900000000002</c:v>
                </c:pt>
                <c:pt idx="2">
                  <c:v>-1.8731599999999999</c:v>
                </c:pt>
                <c:pt idx="3">
                  <c:v>-1.8198500000000002</c:v>
                </c:pt>
                <c:pt idx="4">
                  <c:v>-1.75651</c:v>
                </c:pt>
                <c:pt idx="5">
                  <c:v>-1.4259000000000002</c:v>
                </c:pt>
                <c:pt idx="6">
                  <c:v>-1.0548999999999999</c:v>
                </c:pt>
                <c:pt idx="7">
                  <c:v>-0.94340000000000002</c:v>
                </c:pt>
                <c:pt idx="8">
                  <c:v>-0.72360000000000002</c:v>
                </c:pt>
                <c:pt idx="9">
                  <c:v>-0.68510000000000026</c:v>
                </c:pt>
                <c:pt idx="10">
                  <c:v>-0.54300000000000015</c:v>
                </c:pt>
                <c:pt idx="11">
                  <c:v>-9.3599999999999905E-2</c:v>
                </c:pt>
                <c:pt idx="12">
                  <c:v>-6.6200000000000259E-2</c:v>
                </c:pt>
                <c:pt idx="13">
                  <c:v>5.259999999999998E-2</c:v>
                </c:pt>
                <c:pt idx="14">
                  <c:v>0.10619999999999985</c:v>
                </c:pt>
                <c:pt idx="15">
                  <c:v>0.66259999999999986</c:v>
                </c:pt>
                <c:pt idx="16">
                  <c:v>0.94099999999999984</c:v>
                </c:pt>
                <c:pt idx="17">
                  <c:v>0.96269999999999989</c:v>
                </c:pt>
                <c:pt idx="18">
                  <c:v>1.0411999999999999</c:v>
                </c:pt>
                <c:pt idx="19">
                  <c:v>1.0821999999999998</c:v>
                </c:pt>
                <c:pt idx="20">
                  <c:v>1.1696999999999997</c:v>
                </c:pt>
                <c:pt idx="21">
                  <c:v>1.5980999999999996</c:v>
                </c:pt>
                <c:pt idx="22">
                  <c:v>1.7431999999999999</c:v>
                </c:pt>
                <c:pt idx="23">
                  <c:v>1.8897000000000004</c:v>
                </c:pt>
                <c:pt idx="24">
                  <c:v>1.9802999999999997</c:v>
                </c:pt>
                <c:pt idx="25">
                  <c:v>2.0532000000000004</c:v>
                </c:pt>
                <c:pt idx="26">
                  <c:v>2.6901999999999999</c:v>
                </c:pt>
              </c:numCache>
            </c:numRef>
          </c:xVal>
          <c:yVal>
            <c:numRef>
              <c:f>Sheet1!$H$2:$H$33</c:f>
              <c:numCache>
                <c:formatCode>General</c:formatCode>
                <c:ptCount val="32"/>
                <c:pt idx="0">
                  <c:v>90.512</c:v>
                </c:pt>
                <c:pt idx="1">
                  <c:v>79.614999999999995</c:v>
                </c:pt>
                <c:pt idx="2">
                  <c:v>74.757999999999996</c:v>
                </c:pt>
                <c:pt idx="3">
                  <c:v>73.688000000000002</c:v>
                </c:pt>
                <c:pt idx="4">
                  <c:v>72.287999999999997</c:v>
                </c:pt>
                <c:pt idx="5">
                  <c:v>64.983000000000004</c:v>
                </c:pt>
                <c:pt idx="6">
                  <c:v>48.570999999999998</c:v>
                </c:pt>
                <c:pt idx="7">
                  <c:v>44.061999999999998</c:v>
                </c:pt>
                <c:pt idx="8">
                  <c:v>33.466000000000001</c:v>
                </c:pt>
                <c:pt idx="9">
                  <c:v>31.611000000000001</c:v>
                </c:pt>
                <c:pt idx="10">
                  <c:v>24.972000000000001</c:v>
                </c:pt>
                <c:pt idx="11">
                  <c:v>3.468</c:v>
                </c:pt>
                <c:pt idx="12">
                  <c:v>2.1524999999999999</c:v>
                </c:pt>
                <c:pt idx="13">
                  <c:v>3.5049999999999999</c:v>
                </c:pt>
                <c:pt idx="14">
                  <c:v>5.9557000000000002</c:v>
                </c:pt>
                <c:pt idx="15">
                  <c:v>31.373000000000001</c:v>
                </c:pt>
                <c:pt idx="16">
                  <c:v>44.174999999999997</c:v>
                </c:pt>
                <c:pt idx="17">
                  <c:v>45.167999999999999</c:v>
                </c:pt>
                <c:pt idx="18">
                  <c:v>48.781999999999996</c:v>
                </c:pt>
                <c:pt idx="19">
                  <c:v>50.414000000000001</c:v>
                </c:pt>
                <c:pt idx="20">
                  <c:v>53.402999999999999</c:v>
                </c:pt>
                <c:pt idx="21">
                  <c:v>68.481999999999999</c:v>
                </c:pt>
                <c:pt idx="22">
                  <c:v>71.81</c:v>
                </c:pt>
                <c:pt idx="23">
                  <c:v>75.52</c:v>
                </c:pt>
                <c:pt idx="24">
                  <c:v>77.849000000000004</c:v>
                </c:pt>
                <c:pt idx="25">
                  <c:v>79.430000000000007</c:v>
                </c:pt>
                <c:pt idx="26">
                  <c:v>93.713999999999999</c:v>
                </c:pt>
              </c:numCache>
            </c:numRef>
          </c:yVal>
          <c:smooth val="0"/>
        </c:ser>
        <c:ser>
          <c:idx val="4"/>
          <c:order val="2"/>
          <c:tx>
            <c:v>x= 60 cm</c:v>
          </c:tx>
          <c:spPr>
            <a:ln w="19050" cap="rnd">
              <a:solidFill>
                <a:schemeClr val="tx1"/>
              </a:solidFill>
              <a:prstDash val="lgDash"/>
              <a:round/>
            </a:ln>
            <a:effectLst/>
          </c:spPr>
          <c:marker>
            <c:symbol val="none"/>
          </c:marker>
          <c:xVal>
            <c:numRef>
              <c:f>Sheet1!$M$2:$M$40</c:f>
              <c:numCache>
                <c:formatCode>General</c:formatCode>
                <c:ptCount val="39"/>
                <c:pt idx="0">
                  <c:v>-2.4630000000000001</c:v>
                </c:pt>
                <c:pt idx="1">
                  <c:v>-2.2862200000000001</c:v>
                </c:pt>
                <c:pt idx="2">
                  <c:v>-2.0731100000000002</c:v>
                </c:pt>
                <c:pt idx="3">
                  <c:v>-1.93479</c:v>
                </c:pt>
                <c:pt idx="4">
                  <c:v>-1.7938200000000002</c:v>
                </c:pt>
                <c:pt idx="5">
                  <c:v>-1.7500200000000001</c:v>
                </c:pt>
                <c:pt idx="6">
                  <c:v>-1.6411600000000002</c:v>
                </c:pt>
                <c:pt idx="7">
                  <c:v>-1.3911</c:v>
                </c:pt>
                <c:pt idx="8">
                  <c:v>-1.3587</c:v>
                </c:pt>
                <c:pt idx="9">
                  <c:v>-1.2749000000000001</c:v>
                </c:pt>
                <c:pt idx="10">
                  <c:v>-1.1706000000000001</c:v>
                </c:pt>
                <c:pt idx="11">
                  <c:v>-0.84920000000000018</c:v>
                </c:pt>
                <c:pt idx="12">
                  <c:v>-0.81430000000000002</c:v>
                </c:pt>
                <c:pt idx="13">
                  <c:v>-0.74019999999999997</c:v>
                </c:pt>
                <c:pt idx="14">
                  <c:v>-0.58889999999999998</c:v>
                </c:pt>
                <c:pt idx="15">
                  <c:v>-0.47130000000000005</c:v>
                </c:pt>
                <c:pt idx="16">
                  <c:v>-0.27</c:v>
                </c:pt>
                <c:pt idx="17">
                  <c:v>-0.11399999999999988</c:v>
                </c:pt>
                <c:pt idx="18">
                  <c:v>-8.2400000000000251E-2</c:v>
                </c:pt>
                <c:pt idx="19">
                  <c:v>2.8999999999999027E-3</c:v>
                </c:pt>
                <c:pt idx="20">
                  <c:v>0.10429999999999984</c:v>
                </c:pt>
                <c:pt idx="21">
                  <c:v>0.17999999999999972</c:v>
                </c:pt>
                <c:pt idx="22">
                  <c:v>0.44490000000000007</c:v>
                </c:pt>
                <c:pt idx="23">
                  <c:v>0.59019999999999984</c:v>
                </c:pt>
                <c:pt idx="24">
                  <c:v>0.66539999999999999</c:v>
                </c:pt>
                <c:pt idx="25">
                  <c:v>0.75919999999999987</c:v>
                </c:pt>
                <c:pt idx="26">
                  <c:v>0.90359999999999996</c:v>
                </c:pt>
                <c:pt idx="27">
                  <c:v>1.0427999999999997</c:v>
                </c:pt>
                <c:pt idx="28">
                  <c:v>1.2858000000000001</c:v>
                </c:pt>
                <c:pt idx="29">
                  <c:v>1.3184</c:v>
                </c:pt>
                <c:pt idx="30">
                  <c:v>1.3214999999999999</c:v>
                </c:pt>
                <c:pt idx="31">
                  <c:v>1.3272999999999997</c:v>
                </c:pt>
                <c:pt idx="32">
                  <c:v>1.5583999999999998</c:v>
                </c:pt>
                <c:pt idx="33">
                  <c:v>1.8322000000000003</c:v>
                </c:pt>
                <c:pt idx="34">
                  <c:v>1.9458000000000002</c:v>
                </c:pt>
                <c:pt idx="35">
                  <c:v>2.4638999999999998</c:v>
                </c:pt>
              </c:numCache>
            </c:numRef>
          </c:xVal>
          <c:yVal>
            <c:numRef>
              <c:f>Sheet1!$N$2:$N$40</c:f>
              <c:numCache>
                <c:formatCode>General</c:formatCode>
                <c:ptCount val="39"/>
                <c:pt idx="0">
                  <c:v>53.152999999999999</c:v>
                </c:pt>
                <c:pt idx="1">
                  <c:v>50.542000000000002</c:v>
                </c:pt>
                <c:pt idx="2">
                  <c:v>47.393999999999998</c:v>
                </c:pt>
                <c:pt idx="3">
                  <c:v>45.512</c:v>
                </c:pt>
                <c:pt idx="4">
                  <c:v>43.593000000000004</c:v>
                </c:pt>
                <c:pt idx="5">
                  <c:v>42.997</c:v>
                </c:pt>
                <c:pt idx="6">
                  <c:v>41.515000000000001</c:v>
                </c:pt>
                <c:pt idx="7">
                  <c:v>38.112000000000002</c:v>
                </c:pt>
                <c:pt idx="8">
                  <c:v>37.508000000000003</c:v>
                </c:pt>
                <c:pt idx="9">
                  <c:v>35.427</c:v>
                </c:pt>
                <c:pt idx="10">
                  <c:v>32.835999999999999</c:v>
                </c:pt>
                <c:pt idx="11">
                  <c:v>24.850999999999999</c:v>
                </c:pt>
                <c:pt idx="12">
                  <c:v>23.984000000000002</c:v>
                </c:pt>
                <c:pt idx="13">
                  <c:v>22.145</c:v>
                </c:pt>
                <c:pt idx="14">
                  <c:v>18.385000000000002</c:v>
                </c:pt>
                <c:pt idx="15">
                  <c:v>15.302</c:v>
                </c:pt>
                <c:pt idx="16">
                  <c:v>10.023</c:v>
                </c:pt>
                <c:pt idx="17">
                  <c:v>5.0532000000000004</c:v>
                </c:pt>
                <c:pt idx="18">
                  <c:v>4.0467000000000004</c:v>
                </c:pt>
                <c:pt idx="19">
                  <c:v>-1.3317000000000001</c:v>
                </c:pt>
                <c:pt idx="20">
                  <c:v>1.9842</c:v>
                </c:pt>
                <c:pt idx="21">
                  <c:v>4.4600999999999997</c:v>
                </c:pt>
                <c:pt idx="22">
                  <c:v>13.125999999999999</c:v>
                </c:pt>
                <c:pt idx="23">
                  <c:v>17.641999999999999</c:v>
                </c:pt>
                <c:pt idx="24">
                  <c:v>19.896000000000001</c:v>
                </c:pt>
                <c:pt idx="25">
                  <c:v>22.239000000000001</c:v>
                </c:pt>
                <c:pt idx="26">
                  <c:v>25.843</c:v>
                </c:pt>
                <c:pt idx="27">
                  <c:v>29.315999999999999</c:v>
                </c:pt>
                <c:pt idx="28">
                  <c:v>35.381</c:v>
                </c:pt>
                <c:pt idx="29">
                  <c:v>36.195</c:v>
                </c:pt>
                <c:pt idx="30">
                  <c:v>36.273000000000003</c:v>
                </c:pt>
                <c:pt idx="31">
                  <c:v>36.374000000000002</c:v>
                </c:pt>
                <c:pt idx="32">
                  <c:v>40.371000000000002</c:v>
                </c:pt>
                <c:pt idx="33">
                  <c:v>45.106000000000002</c:v>
                </c:pt>
                <c:pt idx="34">
                  <c:v>47.094000000000001</c:v>
                </c:pt>
                <c:pt idx="35">
                  <c:v>56.164999999999999</c:v>
                </c:pt>
              </c:numCache>
            </c:numRef>
          </c:yVal>
          <c:smooth val="0"/>
        </c:ser>
        <c:ser>
          <c:idx val="6"/>
          <c:order val="3"/>
          <c:tx>
            <c:v>x= 80 cm</c:v>
          </c:tx>
          <c:spPr>
            <a:ln w="19050" cap="rnd">
              <a:solidFill>
                <a:schemeClr val="tx1"/>
              </a:solidFill>
              <a:prstDash val="dashDot"/>
              <a:round/>
            </a:ln>
            <a:effectLst/>
          </c:spPr>
          <c:marker>
            <c:symbol val="none"/>
          </c:marker>
          <c:xVal>
            <c:numRef>
              <c:f>Sheet1!$S$2:$S$53</c:f>
              <c:numCache>
                <c:formatCode>General</c:formatCode>
                <c:ptCount val="52"/>
                <c:pt idx="0">
                  <c:v>-2.8090000000000002</c:v>
                </c:pt>
                <c:pt idx="1">
                  <c:v>-2.7562120000000001</c:v>
                </c:pt>
                <c:pt idx="2">
                  <c:v>-2.5181800000000001</c:v>
                </c:pt>
                <c:pt idx="3">
                  <c:v>-2.5117200000000004</c:v>
                </c:pt>
                <c:pt idx="4">
                  <c:v>-2.4553600000000002</c:v>
                </c:pt>
                <c:pt idx="5">
                  <c:v>-2.3002400000000001</c:v>
                </c:pt>
                <c:pt idx="6">
                  <c:v>-2.2484900000000003</c:v>
                </c:pt>
                <c:pt idx="7">
                  <c:v>-2.1977700000000002</c:v>
                </c:pt>
                <c:pt idx="8">
                  <c:v>-1.9057700000000002</c:v>
                </c:pt>
                <c:pt idx="9">
                  <c:v>-1.84701</c:v>
                </c:pt>
                <c:pt idx="10">
                  <c:v>-1.7627000000000002</c:v>
                </c:pt>
                <c:pt idx="11">
                  <c:v>-1.6922000000000001</c:v>
                </c:pt>
                <c:pt idx="12">
                  <c:v>-1.6420000000000001</c:v>
                </c:pt>
                <c:pt idx="13">
                  <c:v>-1.5099000000000002</c:v>
                </c:pt>
                <c:pt idx="14">
                  <c:v>-1.3890000000000002</c:v>
                </c:pt>
                <c:pt idx="15">
                  <c:v>-1.2332000000000001</c:v>
                </c:pt>
                <c:pt idx="16">
                  <c:v>-1.0383000000000002</c:v>
                </c:pt>
                <c:pt idx="17">
                  <c:v>-0.91470000000000007</c:v>
                </c:pt>
                <c:pt idx="18">
                  <c:v>-0.88340000000000019</c:v>
                </c:pt>
                <c:pt idx="19">
                  <c:v>-0.88070000000000026</c:v>
                </c:pt>
                <c:pt idx="20">
                  <c:v>-0.80600000000000005</c:v>
                </c:pt>
                <c:pt idx="21">
                  <c:v>-0.59730000000000016</c:v>
                </c:pt>
                <c:pt idx="22">
                  <c:v>-0.42030000000000012</c:v>
                </c:pt>
                <c:pt idx="23">
                  <c:v>-0.36339999999999995</c:v>
                </c:pt>
                <c:pt idx="24">
                  <c:v>-6.730000000000036E-2</c:v>
                </c:pt>
                <c:pt idx="25">
                  <c:v>-3.1700000000000284E-2</c:v>
                </c:pt>
                <c:pt idx="26">
                  <c:v>0.18909999999999982</c:v>
                </c:pt>
                <c:pt idx="27">
                  <c:v>0.22160000000000002</c:v>
                </c:pt>
                <c:pt idx="28">
                  <c:v>0.38829999999999965</c:v>
                </c:pt>
                <c:pt idx="29">
                  <c:v>0.49560000000000004</c:v>
                </c:pt>
                <c:pt idx="30">
                  <c:v>0.55459999999999976</c:v>
                </c:pt>
                <c:pt idx="31">
                  <c:v>0.82509999999999994</c:v>
                </c:pt>
                <c:pt idx="32">
                  <c:v>0.88969999999999994</c:v>
                </c:pt>
                <c:pt idx="33">
                  <c:v>1.0473999999999997</c:v>
                </c:pt>
                <c:pt idx="34">
                  <c:v>1.2871999999999995</c:v>
                </c:pt>
                <c:pt idx="35">
                  <c:v>1.3754</c:v>
                </c:pt>
                <c:pt idx="36">
                  <c:v>1.5851999999999995</c:v>
                </c:pt>
                <c:pt idx="37">
                  <c:v>1.6802999999999999</c:v>
                </c:pt>
                <c:pt idx="38">
                  <c:v>1.8936000000000002</c:v>
                </c:pt>
                <c:pt idx="39">
                  <c:v>1.9525999999999994</c:v>
                </c:pt>
                <c:pt idx="40">
                  <c:v>2.1589</c:v>
                </c:pt>
                <c:pt idx="41">
                  <c:v>2.3826000000000001</c:v>
                </c:pt>
                <c:pt idx="42">
                  <c:v>2.3925999999999998</c:v>
                </c:pt>
                <c:pt idx="43">
                  <c:v>2.3956</c:v>
                </c:pt>
                <c:pt idx="44">
                  <c:v>2.8102999999999998</c:v>
                </c:pt>
              </c:numCache>
            </c:numRef>
          </c:xVal>
          <c:yVal>
            <c:numRef>
              <c:f>Sheet1!$T$2:$T$53</c:f>
              <c:numCache>
                <c:formatCode>General</c:formatCode>
                <c:ptCount val="52"/>
                <c:pt idx="0">
                  <c:v>23.74</c:v>
                </c:pt>
                <c:pt idx="1">
                  <c:v>23.468</c:v>
                </c:pt>
                <c:pt idx="2">
                  <c:v>22.244</c:v>
                </c:pt>
                <c:pt idx="3">
                  <c:v>22.209</c:v>
                </c:pt>
                <c:pt idx="4">
                  <c:v>21.904</c:v>
                </c:pt>
                <c:pt idx="5">
                  <c:v>21.062000000000001</c:v>
                </c:pt>
                <c:pt idx="6">
                  <c:v>20.795000000000002</c:v>
                </c:pt>
                <c:pt idx="7">
                  <c:v>20.533000000000001</c:v>
                </c:pt>
                <c:pt idx="8">
                  <c:v>19.027000000000001</c:v>
                </c:pt>
                <c:pt idx="9">
                  <c:v>18.591999999999999</c:v>
                </c:pt>
                <c:pt idx="10">
                  <c:v>17.969000000000001</c:v>
                </c:pt>
                <c:pt idx="11">
                  <c:v>17.448</c:v>
                </c:pt>
                <c:pt idx="12">
                  <c:v>17.077000000000002</c:v>
                </c:pt>
                <c:pt idx="13">
                  <c:v>15.904</c:v>
                </c:pt>
                <c:pt idx="14">
                  <c:v>14.833</c:v>
                </c:pt>
                <c:pt idx="15">
                  <c:v>13.45</c:v>
                </c:pt>
                <c:pt idx="16">
                  <c:v>11.721</c:v>
                </c:pt>
                <c:pt idx="17">
                  <c:v>10.625</c:v>
                </c:pt>
                <c:pt idx="18">
                  <c:v>10.294</c:v>
                </c:pt>
                <c:pt idx="19">
                  <c:v>10.265000000000001</c:v>
                </c:pt>
                <c:pt idx="20">
                  <c:v>9.4053000000000004</c:v>
                </c:pt>
                <c:pt idx="21">
                  <c:v>6.9752999999999998</c:v>
                </c:pt>
                <c:pt idx="22">
                  <c:v>4.9132999999999996</c:v>
                </c:pt>
                <c:pt idx="23">
                  <c:v>4.2274000000000003</c:v>
                </c:pt>
                <c:pt idx="24">
                  <c:v>0.65839000000000003</c:v>
                </c:pt>
                <c:pt idx="25">
                  <c:v>0.22955999999999999</c:v>
                </c:pt>
                <c:pt idx="26">
                  <c:v>2.4316</c:v>
                </c:pt>
                <c:pt idx="27">
                  <c:v>2.8237999999999999</c:v>
                </c:pt>
                <c:pt idx="28">
                  <c:v>4.6989999999999998</c:v>
                </c:pt>
                <c:pt idx="29">
                  <c:v>5.9048999999999996</c:v>
                </c:pt>
                <c:pt idx="30">
                  <c:v>6.5686</c:v>
                </c:pt>
                <c:pt idx="31">
                  <c:v>9.5618999999999996</c:v>
                </c:pt>
                <c:pt idx="32">
                  <c:v>10.276999999999999</c:v>
                </c:pt>
                <c:pt idx="33">
                  <c:v>12.022</c:v>
                </c:pt>
                <c:pt idx="34">
                  <c:v>14.297000000000001</c:v>
                </c:pt>
                <c:pt idx="35">
                  <c:v>15.132999999999999</c:v>
                </c:pt>
                <c:pt idx="36">
                  <c:v>17.123999999999999</c:v>
                </c:pt>
                <c:pt idx="37">
                  <c:v>17.622</c:v>
                </c:pt>
                <c:pt idx="38">
                  <c:v>18.739999999999998</c:v>
                </c:pt>
                <c:pt idx="39">
                  <c:v>19.05</c:v>
                </c:pt>
                <c:pt idx="40">
                  <c:v>20.131</c:v>
                </c:pt>
                <c:pt idx="41">
                  <c:v>21.303999999999998</c:v>
                </c:pt>
                <c:pt idx="42">
                  <c:v>21.356000000000002</c:v>
                </c:pt>
                <c:pt idx="43">
                  <c:v>21.373000000000001</c:v>
                </c:pt>
                <c:pt idx="44">
                  <c:v>23.552</c:v>
                </c:pt>
              </c:numCache>
            </c:numRef>
          </c:yVal>
          <c:smooth val="0"/>
        </c:ser>
        <c:ser>
          <c:idx val="8"/>
          <c:order val="4"/>
          <c:tx>
            <c:v>x= 100 cm</c:v>
          </c:tx>
          <c:spPr>
            <a:ln w="19050" cap="rnd">
              <a:solidFill>
                <a:schemeClr val="tx1"/>
              </a:solidFill>
              <a:prstDash val="lgDashDotDot"/>
              <a:round/>
            </a:ln>
            <a:effectLst/>
          </c:spPr>
          <c:marker>
            <c:symbol val="none"/>
          </c:marker>
          <c:xVal>
            <c:numRef>
              <c:f>Sheet1!$Y$2:$Y$57</c:f>
              <c:numCache>
                <c:formatCode>General</c:formatCode>
                <c:ptCount val="56"/>
                <c:pt idx="0">
                  <c:v>-2.8860000000000001</c:v>
                </c:pt>
                <c:pt idx="1">
                  <c:v>-2.80321</c:v>
                </c:pt>
                <c:pt idx="2">
                  <c:v>-2.63849</c:v>
                </c:pt>
                <c:pt idx="3">
                  <c:v>-2.4415500000000003</c:v>
                </c:pt>
                <c:pt idx="4">
                  <c:v>-2.3985600000000002</c:v>
                </c:pt>
                <c:pt idx="5">
                  <c:v>-2.3323900000000002</c:v>
                </c:pt>
                <c:pt idx="6">
                  <c:v>-2.3306200000000001</c:v>
                </c:pt>
                <c:pt idx="7">
                  <c:v>-2.16716</c:v>
                </c:pt>
                <c:pt idx="8">
                  <c:v>-2.0750900000000003</c:v>
                </c:pt>
                <c:pt idx="9">
                  <c:v>-1.9652800000000001</c:v>
                </c:pt>
                <c:pt idx="10">
                  <c:v>-1.7777000000000001</c:v>
                </c:pt>
                <c:pt idx="11">
                  <c:v>-1.6813</c:v>
                </c:pt>
                <c:pt idx="12">
                  <c:v>-1.5893000000000002</c:v>
                </c:pt>
                <c:pt idx="13">
                  <c:v>-1.3780000000000001</c:v>
                </c:pt>
                <c:pt idx="14">
                  <c:v>-1.3653000000000002</c:v>
                </c:pt>
                <c:pt idx="15">
                  <c:v>-1.3532000000000002</c:v>
                </c:pt>
                <c:pt idx="16">
                  <c:v>-1.3183</c:v>
                </c:pt>
                <c:pt idx="17">
                  <c:v>-1.1974</c:v>
                </c:pt>
                <c:pt idx="18">
                  <c:v>-1.0448000000000002</c:v>
                </c:pt>
                <c:pt idx="19">
                  <c:v>-0.92610000000000015</c:v>
                </c:pt>
                <c:pt idx="20">
                  <c:v>-0.76600000000000001</c:v>
                </c:pt>
                <c:pt idx="21">
                  <c:v>-0.71130000000000004</c:v>
                </c:pt>
                <c:pt idx="22">
                  <c:v>-0.55560000000000009</c:v>
                </c:pt>
                <c:pt idx="23">
                  <c:v>-0.51770000000000005</c:v>
                </c:pt>
                <c:pt idx="24">
                  <c:v>-0.3931</c:v>
                </c:pt>
                <c:pt idx="25">
                  <c:v>-0.37000000000000011</c:v>
                </c:pt>
                <c:pt idx="26">
                  <c:v>-0.12680000000000025</c:v>
                </c:pt>
                <c:pt idx="27">
                  <c:v>-8.680000000000021E-2</c:v>
                </c:pt>
                <c:pt idx="28">
                  <c:v>-1.2500000000000178E-2</c:v>
                </c:pt>
                <c:pt idx="29">
                  <c:v>5.5099999999999927E-2</c:v>
                </c:pt>
                <c:pt idx="30">
                  <c:v>9.4399999999999817E-2</c:v>
                </c:pt>
                <c:pt idx="31">
                  <c:v>0.41739999999999977</c:v>
                </c:pt>
                <c:pt idx="32">
                  <c:v>0.46029999999999971</c:v>
                </c:pt>
                <c:pt idx="33">
                  <c:v>0.49790000000000001</c:v>
                </c:pt>
                <c:pt idx="34">
                  <c:v>0.51540000000000008</c:v>
                </c:pt>
                <c:pt idx="35">
                  <c:v>0.56549999999999967</c:v>
                </c:pt>
                <c:pt idx="36">
                  <c:v>0.83440000000000003</c:v>
                </c:pt>
                <c:pt idx="37">
                  <c:v>0.94179999999999975</c:v>
                </c:pt>
                <c:pt idx="38">
                  <c:v>1.0021999999999998</c:v>
                </c:pt>
                <c:pt idx="39">
                  <c:v>1.0777999999999999</c:v>
                </c:pt>
                <c:pt idx="40">
                  <c:v>1.0850999999999997</c:v>
                </c:pt>
                <c:pt idx="41">
                  <c:v>1.3421000000000003</c:v>
                </c:pt>
                <c:pt idx="42">
                  <c:v>1.3421000000000003</c:v>
                </c:pt>
                <c:pt idx="43">
                  <c:v>1.3498000000000001</c:v>
                </c:pt>
                <c:pt idx="44">
                  <c:v>1.4580000000000002</c:v>
                </c:pt>
                <c:pt idx="45">
                  <c:v>1.4897</c:v>
                </c:pt>
                <c:pt idx="46">
                  <c:v>1.8661000000000003</c:v>
                </c:pt>
                <c:pt idx="47">
                  <c:v>1.8698999999999995</c:v>
                </c:pt>
                <c:pt idx="48">
                  <c:v>1.8712</c:v>
                </c:pt>
                <c:pt idx="49">
                  <c:v>2.0965999999999996</c:v>
                </c:pt>
                <c:pt idx="50">
                  <c:v>2.1300999999999997</c:v>
                </c:pt>
                <c:pt idx="51">
                  <c:v>2.3629999999999995</c:v>
                </c:pt>
                <c:pt idx="52">
                  <c:v>2.3974000000000002</c:v>
                </c:pt>
                <c:pt idx="53">
                  <c:v>2.4291</c:v>
                </c:pt>
                <c:pt idx="54">
                  <c:v>2.6809000000000003</c:v>
                </c:pt>
                <c:pt idx="55">
                  <c:v>2.7961</c:v>
                </c:pt>
              </c:numCache>
            </c:numRef>
          </c:xVal>
          <c:yVal>
            <c:numRef>
              <c:f>Sheet1!$Z$2:$Z$57</c:f>
              <c:numCache>
                <c:formatCode>General</c:formatCode>
                <c:ptCount val="56"/>
                <c:pt idx="0">
                  <c:v>17.358000000000001</c:v>
                </c:pt>
                <c:pt idx="1">
                  <c:v>17.04</c:v>
                </c:pt>
                <c:pt idx="2">
                  <c:v>16.405000000000001</c:v>
                </c:pt>
                <c:pt idx="3">
                  <c:v>15.646000000000001</c:v>
                </c:pt>
                <c:pt idx="4">
                  <c:v>15.481</c:v>
                </c:pt>
                <c:pt idx="5">
                  <c:v>15.226000000000001</c:v>
                </c:pt>
                <c:pt idx="6">
                  <c:v>15.218999999999999</c:v>
                </c:pt>
                <c:pt idx="7">
                  <c:v>14.589</c:v>
                </c:pt>
                <c:pt idx="8">
                  <c:v>14.227</c:v>
                </c:pt>
                <c:pt idx="9">
                  <c:v>13.795</c:v>
                </c:pt>
                <c:pt idx="10">
                  <c:v>13.021000000000001</c:v>
                </c:pt>
                <c:pt idx="11">
                  <c:v>12.321999999999999</c:v>
                </c:pt>
                <c:pt idx="12">
                  <c:v>11.708</c:v>
                </c:pt>
                <c:pt idx="13">
                  <c:v>10.298</c:v>
                </c:pt>
                <c:pt idx="14">
                  <c:v>10.211</c:v>
                </c:pt>
                <c:pt idx="15">
                  <c:v>10.129</c:v>
                </c:pt>
                <c:pt idx="16">
                  <c:v>9.8918999999999997</c:v>
                </c:pt>
                <c:pt idx="17">
                  <c:v>9.0695999999999994</c:v>
                </c:pt>
                <c:pt idx="18">
                  <c:v>8.0319000000000003</c:v>
                </c:pt>
                <c:pt idx="19">
                  <c:v>7.2243000000000004</c:v>
                </c:pt>
                <c:pt idx="20">
                  <c:v>6.1356000000000002</c:v>
                </c:pt>
                <c:pt idx="21">
                  <c:v>5.7110000000000003</c:v>
                </c:pt>
                <c:pt idx="22">
                  <c:v>4.5021000000000004</c:v>
                </c:pt>
                <c:pt idx="23">
                  <c:v>4.2076000000000002</c:v>
                </c:pt>
                <c:pt idx="24">
                  <c:v>3.2402000000000002</c:v>
                </c:pt>
                <c:pt idx="25">
                  <c:v>3.0611000000000002</c:v>
                </c:pt>
                <c:pt idx="26">
                  <c:v>1.1729000000000001</c:v>
                </c:pt>
                <c:pt idx="27">
                  <c:v>0.86731000000000003</c:v>
                </c:pt>
                <c:pt idx="28">
                  <c:v>0.30585000000000001</c:v>
                </c:pt>
                <c:pt idx="29">
                  <c:v>0.21428</c:v>
                </c:pt>
                <c:pt idx="30">
                  <c:v>0.54547000000000001</c:v>
                </c:pt>
                <c:pt idx="31">
                  <c:v>3.2692999999999999</c:v>
                </c:pt>
                <c:pt idx="32">
                  <c:v>3.6347999999999998</c:v>
                </c:pt>
                <c:pt idx="33">
                  <c:v>3.9552</c:v>
                </c:pt>
                <c:pt idx="34">
                  <c:v>4.1036999999999999</c:v>
                </c:pt>
                <c:pt idx="35">
                  <c:v>4.53</c:v>
                </c:pt>
                <c:pt idx="36">
                  <c:v>6.8197999999999999</c:v>
                </c:pt>
                <c:pt idx="37">
                  <c:v>7.7336999999999998</c:v>
                </c:pt>
                <c:pt idx="38">
                  <c:v>8.2077000000000009</c:v>
                </c:pt>
                <c:pt idx="39">
                  <c:v>8.7522000000000002</c:v>
                </c:pt>
                <c:pt idx="40">
                  <c:v>8.8047000000000004</c:v>
                </c:pt>
                <c:pt idx="41">
                  <c:v>10.314</c:v>
                </c:pt>
                <c:pt idx="42">
                  <c:v>10.315</c:v>
                </c:pt>
                <c:pt idx="43">
                  <c:v>10.36</c:v>
                </c:pt>
                <c:pt idx="44">
                  <c:v>10.991</c:v>
                </c:pt>
                <c:pt idx="45">
                  <c:v>11.175000000000001</c:v>
                </c:pt>
                <c:pt idx="46">
                  <c:v>13.372</c:v>
                </c:pt>
                <c:pt idx="47">
                  <c:v>13.394</c:v>
                </c:pt>
                <c:pt idx="48">
                  <c:v>13.4</c:v>
                </c:pt>
                <c:pt idx="49">
                  <c:v>14.292</c:v>
                </c:pt>
                <c:pt idx="50">
                  <c:v>14.423999999999999</c:v>
                </c:pt>
                <c:pt idx="51">
                  <c:v>15.32</c:v>
                </c:pt>
                <c:pt idx="52">
                  <c:v>15.452</c:v>
                </c:pt>
                <c:pt idx="53">
                  <c:v>15.574</c:v>
                </c:pt>
                <c:pt idx="54">
                  <c:v>16.542000000000002</c:v>
                </c:pt>
                <c:pt idx="55">
                  <c:v>16.984999999999999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14444848"/>
        <c:axId val="414445408"/>
      </c:scatterChart>
      <c:valAx>
        <c:axId val="414444848"/>
        <c:scaling>
          <c:orientation val="minMax"/>
          <c:max val="4"/>
          <c:min val="-4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 i="1"/>
                  <a:t>Radius (cm)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4445408"/>
        <c:crosses val="autoZero"/>
        <c:crossBetween val="midCat"/>
        <c:majorUnit val="2.6"/>
      </c:valAx>
      <c:valAx>
        <c:axId val="414445408"/>
        <c:scaling>
          <c:orientation val="minMax"/>
          <c:max val="15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 i="1"/>
                  <a:t>Swirl velocity (m/s)</a:t>
                </a:r>
              </a:p>
            </c:rich>
          </c:tx>
          <c:layout>
            <c:manualLayout>
              <c:xMode val="edge"/>
              <c:yMode val="edge"/>
              <c:x val="2.7777777777777779E-3"/>
              <c:y val="0.272534631087780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4444848"/>
        <c:crossesAt val="-4"/>
        <c:crossBetween val="midCat"/>
        <c:majorUnit val="40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16433431932119597"/>
          <c:y val="5.0695173519976669E-2"/>
          <c:w val="0.77789234678998453"/>
          <c:h val="0.200989720034995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80833333333333"/>
          <c:y val="4.9282589676290463E-2"/>
          <c:w val="0.85691666666666666"/>
          <c:h val="0.84460629921259844"/>
        </c:manualLayout>
      </c:layout>
      <c:scatterChart>
        <c:scatterStyle val="lineMarker"/>
        <c:varyColors val="0"/>
        <c:ser>
          <c:idx val="1"/>
          <c:order val="0"/>
          <c:tx>
            <c:v>V=1 m/s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Sheet1!$A$2:$A$32</c:f>
              <c:numCache>
                <c:formatCode>General</c:formatCode>
                <c:ptCount val="31"/>
                <c:pt idx="0">
                  <c:v>-2.8860000000000001</c:v>
                </c:pt>
                <c:pt idx="1">
                  <c:v>-2.7907660000000001</c:v>
                </c:pt>
                <c:pt idx="2">
                  <c:v>-2.6235400000000002</c:v>
                </c:pt>
                <c:pt idx="3">
                  <c:v>-2.3454600000000001</c:v>
                </c:pt>
                <c:pt idx="4">
                  <c:v>-2.2834300000000001</c:v>
                </c:pt>
                <c:pt idx="5">
                  <c:v>-2.08399</c:v>
                </c:pt>
                <c:pt idx="6">
                  <c:v>-1.8858000000000001</c:v>
                </c:pt>
                <c:pt idx="7">
                  <c:v>-1.8820000000000001</c:v>
                </c:pt>
                <c:pt idx="8">
                  <c:v>-1.8094000000000001</c:v>
                </c:pt>
                <c:pt idx="9">
                  <c:v>-1.7593000000000001</c:v>
                </c:pt>
                <c:pt idx="10">
                  <c:v>-1.7569000000000001</c:v>
                </c:pt>
                <c:pt idx="11">
                  <c:v>-1.6528</c:v>
                </c:pt>
                <c:pt idx="12">
                  <c:v>-1.6496000000000002</c:v>
                </c:pt>
                <c:pt idx="13">
                  <c:v>-1.4821000000000002</c:v>
                </c:pt>
                <c:pt idx="14">
                  <c:v>-1.3531000000000002</c:v>
                </c:pt>
                <c:pt idx="15">
                  <c:v>-1.1638000000000002</c:v>
                </c:pt>
                <c:pt idx="16">
                  <c:v>1.1649000000000003</c:v>
                </c:pt>
                <c:pt idx="17">
                  <c:v>1.3616000000000001</c:v>
                </c:pt>
                <c:pt idx="18">
                  <c:v>1.5028999999999995</c:v>
                </c:pt>
                <c:pt idx="19">
                  <c:v>1.6993999999999998</c:v>
                </c:pt>
                <c:pt idx="20">
                  <c:v>1.8830999999999998</c:v>
                </c:pt>
                <c:pt idx="21">
                  <c:v>1.8971999999999998</c:v>
                </c:pt>
                <c:pt idx="22">
                  <c:v>2.0880999999999998</c:v>
                </c:pt>
                <c:pt idx="23">
                  <c:v>2.3015999999999996</c:v>
                </c:pt>
                <c:pt idx="24">
                  <c:v>2.3652999999999995</c:v>
                </c:pt>
                <c:pt idx="25">
                  <c:v>2.6341000000000001</c:v>
                </c:pt>
                <c:pt idx="26">
                  <c:v>2.8172999999999995</c:v>
                </c:pt>
                <c:pt idx="27">
                  <c:v>2.8871000000000002</c:v>
                </c:pt>
              </c:numCache>
            </c:numRef>
          </c:xVal>
          <c:yVal>
            <c:numRef>
              <c:f>Sheet1!$B$2:$B$32</c:f>
              <c:numCache>
                <c:formatCode>General</c:formatCode>
                <c:ptCount val="31"/>
                <c:pt idx="0">
                  <c:v>14.824999999999999</c:v>
                </c:pt>
                <c:pt idx="1">
                  <c:v>14.506</c:v>
                </c:pt>
                <c:pt idx="2">
                  <c:v>13.946</c:v>
                </c:pt>
                <c:pt idx="3">
                  <c:v>12.962</c:v>
                </c:pt>
                <c:pt idx="4">
                  <c:v>12.743</c:v>
                </c:pt>
                <c:pt idx="5">
                  <c:v>12.036</c:v>
                </c:pt>
                <c:pt idx="6">
                  <c:v>11.366</c:v>
                </c:pt>
                <c:pt idx="7">
                  <c:v>11.353</c:v>
                </c:pt>
                <c:pt idx="8">
                  <c:v>11.106999999999999</c:v>
                </c:pt>
                <c:pt idx="9">
                  <c:v>10.948</c:v>
                </c:pt>
                <c:pt idx="10">
                  <c:v>10.94</c:v>
                </c:pt>
                <c:pt idx="11">
                  <c:v>10.61</c:v>
                </c:pt>
                <c:pt idx="12">
                  <c:v>10.601000000000001</c:v>
                </c:pt>
                <c:pt idx="13">
                  <c:v>10.129</c:v>
                </c:pt>
                <c:pt idx="14">
                  <c:v>9.7645</c:v>
                </c:pt>
                <c:pt idx="15">
                  <c:v>9.2302999999999997</c:v>
                </c:pt>
                <c:pt idx="16">
                  <c:v>9.0741999999999994</c:v>
                </c:pt>
                <c:pt idx="17">
                  <c:v>9.6654</c:v>
                </c:pt>
                <c:pt idx="18">
                  <c:v>10.09</c:v>
                </c:pt>
                <c:pt idx="19">
                  <c:v>10.680999999999999</c:v>
                </c:pt>
                <c:pt idx="20">
                  <c:v>11.332000000000001</c:v>
                </c:pt>
                <c:pt idx="21">
                  <c:v>11.382</c:v>
                </c:pt>
                <c:pt idx="22">
                  <c:v>12.058</c:v>
                </c:pt>
                <c:pt idx="23">
                  <c:v>12.882</c:v>
                </c:pt>
                <c:pt idx="24">
                  <c:v>13.128</c:v>
                </c:pt>
                <c:pt idx="25">
                  <c:v>14.164999999999999</c:v>
                </c:pt>
                <c:pt idx="26">
                  <c:v>14.807</c:v>
                </c:pt>
                <c:pt idx="27">
                  <c:v>15.052</c:v>
                </c:pt>
              </c:numCache>
            </c:numRef>
          </c:yVal>
          <c:smooth val="0"/>
        </c:ser>
        <c:ser>
          <c:idx val="0"/>
          <c:order val="1"/>
          <c:tx>
            <c:v>V=3 m/s</c:v>
          </c:tx>
          <c:spPr>
            <a:ln w="19050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xVal>
            <c:numRef>
              <c:f>Sheet1!$D$2:$D$32</c:f>
              <c:numCache>
                <c:formatCode>General</c:formatCode>
                <c:ptCount val="31"/>
                <c:pt idx="0">
                  <c:v>-2.8860000000000001</c:v>
                </c:pt>
                <c:pt idx="1">
                  <c:v>-2.8281070000000001</c:v>
                </c:pt>
                <c:pt idx="2">
                  <c:v>-2.4107000000000003</c:v>
                </c:pt>
                <c:pt idx="3">
                  <c:v>-2.3630900000000001</c:v>
                </c:pt>
                <c:pt idx="4">
                  <c:v>-2.3179100000000004</c:v>
                </c:pt>
                <c:pt idx="5">
                  <c:v>-1.89039</c:v>
                </c:pt>
                <c:pt idx="6">
                  <c:v>-1.8734000000000002</c:v>
                </c:pt>
                <c:pt idx="7">
                  <c:v>-1.8384</c:v>
                </c:pt>
                <c:pt idx="8">
                  <c:v>-1.8071000000000002</c:v>
                </c:pt>
                <c:pt idx="9">
                  <c:v>-1.5250000000000001</c:v>
                </c:pt>
                <c:pt idx="10">
                  <c:v>-1.5104000000000002</c:v>
                </c:pt>
                <c:pt idx="11">
                  <c:v>-1.5047000000000001</c:v>
                </c:pt>
                <c:pt idx="12">
                  <c:v>-1.4620000000000002</c:v>
                </c:pt>
                <c:pt idx="13">
                  <c:v>-1.2539</c:v>
                </c:pt>
                <c:pt idx="14">
                  <c:v>-1.1854000000000002</c:v>
                </c:pt>
                <c:pt idx="15">
                  <c:v>-1.1638000000000002</c:v>
                </c:pt>
                <c:pt idx="16">
                  <c:v>1.165</c:v>
                </c:pt>
                <c:pt idx="17">
                  <c:v>1.1887999999999996</c:v>
                </c:pt>
                <c:pt idx="18">
                  <c:v>1.2554999999999996</c:v>
                </c:pt>
                <c:pt idx="19">
                  <c:v>1.4441999999999995</c:v>
                </c:pt>
                <c:pt idx="20">
                  <c:v>1.4561999999999999</c:v>
                </c:pt>
                <c:pt idx="21">
                  <c:v>1.5050999999999997</c:v>
                </c:pt>
                <c:pt idx="22">
                  <c:v>1.5118999999999998</c:v>
                </c:pt>
                <c:pt idx="23">
                  <c:v>1.5755999999999997</c:v>
                </c:pt>
                <c:pt idx="24">
                  <c:v>1.8049999999999997</c:v>
                </c:pt>
                <c:pt idx="25">
                  <c:v>1.8380999999999998</c:v>
                </c:pt>
                <c:pt idx="26">
                  <c:v>1.8753000000000002</c:v>
                </c:pt>
                <c:pt idx="27">
                  <c:v>1.9275000000000002</c:v>
                </c:pt>
                <c:pt idx="28">
                  <c:v>2.3171999999999997</c:v>
                </c:pt>
                <c:pt idx="29">
                  <c:v>2.4135999999999997</c:v>
                </c:pt>
                <c:pt idx="30">
                  <c:v>2.8872</c:v>
                </c:pt>
              </c:numCache>
            </c:numRef>
          </c:xVal>
          <c:yVal>
            <c:numRef>
              <c:f>Sheet1!$E$2:$E$32</c:f>
              <c:numCache>
                <c:formatCode>General</c:formatCode>
                <c:ptCount val="31"/>
                <c:pt idx="0">
                  <c:v>43.037999999999997</c:v>
                </c:pt>
                <c:pt idx="1">
                  <c:v>42.67</c:v>
                </c:pt>
                <c:pt idx="2">
                  <c:v>40.012999999999998</c:v>
                </c:pt>
                <c:pt idx="3">
                  <c:v>39.709000000000003</c:v>
                </c:pt>
                <c:pt idx="4">
                  <c:v>39.421999999999997</c:v>
                </c:pt>
                <c:pt idx="5">
                  <c:v>36.883000000000003</c:v>
                </c:pt>
                <c:pt idx="6">
                  <c:v>36.781999999999996</c:v>
                </c:pt>
                <c:pt idx="7">
                  <c:v>36.573999999999998</c:v>
                </c:pt>
                <c:pt idx="8">
                  <c:v>36.292999999999999</c:v>
                </c:pt>
                <c:pt idx="9">
                  <c:v>33.76</c:v>
                </c:pt>
                <c:pt idx="10">
                  <c:v>33.628999999999998</c:v>
                </c:pt>
                <c:pt idx="11">
                  <c:v>33.576999999999998</c:v>
                </c:pt>
                <c:pt idx="12">
                  <c:v>33.194000000000003</c:v>
                </c:pt>
                <c:pt idx="13">
                  <c:v>31.327999999999999</c:v>
                </c:pt>
                <c:pt idx="14">
                  <c:v>30.669</c:v>
                </c:pt>
                <c:pt idx="15">
                  <c:v>30.462</c:v>
                </c:pt>
                <c:pt idx="16">
                  <c:v>30.914999999999999</c:v>
                </c:pt>
                <c:pt idx="17">
                  <c:v>31.126999999999999</c:v>
                </c:pt>
                <c:pt idx="18">
                  <c:v>31.721</c:v>
                </c:pt>
                <c:pt idx="19">
                  <c:v>33.326999999999998</c:v>
                </c:pt>
                <c:pt idx="20">
                  <c:v>33.429000000000002</c:v>
                </c:pt>
                <c:pt idx="21">
                  <c:v>33.841999999999999</c:v>
                </c:pt>
                <c:pt idx="22">
                  <c:v>33.9</c:v>
                </c:pt>
                <c:pt idx="23">
                  <c:v>34.438000000000002</c:v>
                </c:pt>
                <c:pt idx="24">
                  <c:v>36.375</c:v>
                </c:pt>
                <c:pt idx="25">
                  <c:v>36.655000000000001</c:v>
                </c:pt>
                <c:pt idx="26">
                  <c:v>36.859000000000002</c:v>
                </c:pt>
                <c:pt idx="27">
                  <c:v>37.146000000000001</c:v>
                </c:pt>
                <c:pt idx="28">
                  <c:v>39.287999999999997</c:v>
                </c:pt>
                <c:pt idx="29">
                  <c:v>39.848999999999997</c:v>
                </c:pt>
                <c:pt idx="30">
                  <c:v>42.604999999999997</c:v>
                </c:pt>
              </c:numCache>
            </c:numRef>
          </c:yVal>
          <c:smooth val="1"/>
        </c:ser>
        <c:ser>
          <c:idx val="2"/>
          <c:order val="2"/>
          <c:tx>
            <c:v>V=4.5 m/s</c:v>
          </c:tx>
          <c:spPr>
            <a:ln w="19050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xVal>
            <c:numRef>
              <c:f>Sheet1!$G$2:$G$32</c:f>
              <c:numCache>
                <c:formatCode>General</c:formatCode>
                <c:ptCount val="31"/>
                <c:pt idx="0">
                  <c:v>-2.8860000000000001</c:v>
                </c:pt>
                <c:pt idx="1">
                  <c:v>-2.7133600000000002</c:v>
                </c:pt>
                <c:pt idx="2">
                  <c:v>-2.39357</c:v>
                </c:pt>
                <c:pt idx="3">
                  <c:v>-2.17258</c:v>
                </c:pt>
                <c:pt idx="4">
                  <c:v>-2.1569200000000004</c:v>
                </c:pt>
                <c:pt idx="5">
                  <c:v>-2.1563500000000002</c:v>
                </c:pt>
                <c:pt idx="6">
                  <c:v>-2.1534</c:v>
                </c:pt>
                <c:pt idx="7">
                  <c:v>-1.9113000000000002</c:v>
                </c:pt>
                <c:pt idx="8">
                  <c:v>-1.7853000000000001</c:v>
                </c:pt>
                <c:pt idx="9">
                  <c:v>-1.6285000000000001</c:v>
                </c:pt>
                <c:pt idx="10">
                  <c:v>-1.5356000000000001</c:v>
                </c:pt>
                <c:pt idx="11">
                  <c:v>-1.3697000000000001</c:v>
                </c:pt>
                <c:pt idx="12">
                  <c:v>-1.1639000000000002</c:v>
                </c:pt>
                <c:pt idx="13">
                  <c:v>1.165</c:v>
                </c:pt>
                <c:pt idx="14">
                  <c:v>1.2531999999999996</c:v>
                </c:pt>
                <c:pt idx="15">
                  <c:v>1.3433000000000002</c:v>
                </c:pt>
                <c:pt idx="16">
                  <c:v>1.3926999999999996</c:v>
                </c:pt>
                <c:pt idx="17">
                  <c:v>1.4230999999999998</c:v>
                </c:pt>
                <c:pt idx="18">
                  <c:v>1.5565999999999995</c:v>
                </c:pt>
                <c:pt idx="19">
                  <c:v>1.6093000000000002</c:v>
                </c:pt>
                <c:pt idx="20">
                  <c:v>1.6856</c:v>
                </c:pt>
                <c:pt idx="21">
                  <c:v>1.7686000000000002</c:v>
                </c:pt>
                <c:pt idx="22">
                  <c:v>1.9422999999999995</c:v>
                </c:pt>
                <c:pt idx="23">
                  <c:v>2.1867000000000001</c:v>
                </c:pt>
                <c:pt idx="24">
                  <c:v>2.1879</c:v>
                </c:pt>
                <c:pt idx="25">
                  <c:v>2.2656999999999998</c:v>
                </c:pt>
                <c:pt idx="26">
                  <c:v>2.2697000000000003</c:v>
                </c:pt>
                <c:pt idx="27">
                  <c:v>2.4189999999999996</c:v>
                </c:pt>
                <c:pt idx="28">
                  <c:v>2.4382999999999999</c:v>
                </c:pt>
                <c:pt idx="29">
                  <c:v>2.6917</c:v>
                </c:pt>
                <c:pt idx="30">
                  <c:v>2.7073</c:v>
                </c:pt>
              </c:numCache>
            </c:numRef>
          </c:xVal>
          <c:yVal>
            <c:numRef>
              <c:f>Sheet1!$H$2:$H$32</c:f>
              <c:numCache>
                <c:formatCode>General</c:formatCode>
                <c:ptCount val="31"/>
                <c:pt idx="0">
                  <c:v>32.627000000000002</c:v>
                </c:pt>
                <c:pt idx="1">
                  <c:v>31.706</c:v>
                </c:pt>
                <c:pt idx="2">
                  <c:v>30.001000000000001</c:v>
                </c:pt>
                <c:pt idx="3">
                  <c:v>28.821999999999999</c:v>
                </c:pt>
                <c:pt idx="4">
                  <c:v>28.739000000000001</c:v>
                </c:pt>
                <c:pt idx="5">
                  <c:v>28.736000000000001</c:v>
                </c:pt>
                <c:pt idx="6">
                  <c:v>28.72</c:v>
                </c:pt>
                <c:pt idx="7">
                  <c:v>27.530999999999999</c:v>
                </c:pt>
                <c:pt idx="8">
                  <c:v>26.981000000000002</c:v>
                </c:pt>
                <c:pt idx="9">
                  <c:v>26.297000000000001</c:v>
                </c:pt>
                <c:pt idx="10">
                  <c:v>25.891999999999999</c:v>
                </c:pt>
                <c:pt idx="11">
                  <c:v>25.167000000000002</c:v>
                </c:pt>
                <c:pt idx="12">
                  <c:v>24.257000000000001</c:v>
                </c:pt>
                <c:pt idx="13">
                  <c:v>23.443000000000001</c:v>
                </c:pt>
                <c:pt idx="14">
                  <c:v>23.962</c:v>
                </c:pt>
                <c:pt idx="15">
                  <c:v>24.492000000000001</c:v>
                </c:pt>
                <c:pt idx="16">
                  <c:v>24.785</c:v>
                </c:pt>
                <c:pt idx="17">
                  <c:v>24.957000000000001</c:v>
                </c:pt>
                <c:pt idx="18">
                  <c:v>25.71</c:v>
                </c:pt>
                <c:pt idx="19">
                  <c:v>26.007000000000001</c:v>
                </c:pt>
                <c:pt idx="20">
                  <c:v>26.437999999999999</c:v>
                </c:pt>
                <c:pt idx="21">
                  <c:v>26.905000000000001</c:v>
                </c:pt>
                <c:pt idx="22">
                  <c:v>27.885999999999999</c:v>
                </c:pt>
                <c:pt idx="23">
                  <c:v>29.106999999999999</c:v>
                </c:pt>
                <c:pt idx="24">
                  <c:v>29.113</c:v>
                </c:pt>
                <c:pt idx="25">
                  <c:v>29.437999999999999</c:v>
                </c:pt>
                <c:pt idx="26">
                  <c:v>29.456</c:v>
                </c:pt>
                <c:pt idx="27">
                  <c:v>30.143999999999998</c:v>
                </c:pt>
                <c:pt idx="28">
                  <c:v>30.233000000000001</c:v>
                </c:pt>
                <c:pt idx="29">
                  <c:v>31.401</c:v>
                </c:pt>
                <c:pt idx="30">
                  <c:v>31.472999999999999</c:v>
                </c:pt>
              </c:numCache>
            </c:numRef>
          </c:yVal>
          <c:smooth val="0"/>
        </c:ser>
        <c:ser>
          <c:idx val="3"/>
          <c:order val="3"/>
          <c:tx>
            <c:v>V=6 m/s</c:v>
          </c:tx>
          <c:spPr>
            <a:ln w="19050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Sheet1!$J$2:$J$39</c:f>
              <c:numCache>
                <c:formatCode>General</c:formatCode>
                <c:ptCount val="38"/>
                <c:pt idx="0">
                  <c:v>-2.8860000000000001</c:v>
                </c:pt>
                <c:pt idx="1">
                  <c:v>-2.8281070000000001</c:v>
                </c:pt>
                <c:pt idx="2">
                  <c:v>-2.4107000000000003</c:v>
                </c:pt>
                <c:pt idx="3">
                  <c:v>-2.3630900000000001</c:v>
                </c:pt>
                <c:pt idx="4">
                  <c:v>-2.3179100000000004</c:v>
                </c:pt>
                <c:pt idx="5">
                  <c:v>-1.89039</c:v>
                </c:pt>
                <c:pt idx="6">
                  <c:v>-1.8734000000000002</c:v>
                </c:pt>
                <c:pt idx="7">
                  <c:v>-1.8384</c:v>
                </c:pt>
                <c:pt idx="8">
                  <c:v>-1.8071000000000002</c:v>
                </c:pt>
                <c:pt idx="9">
                  <c:v>-1.5250000000000001</c:v>
                </c:pt>
                <c:pt idx="10">
                  <c:v>-1.5104000000000002</c:v>
                </c:pt>
                <c:pt idx="11">
                  <c:v>-1.5047000000000001</c:v>
                </c:pt>
                <c:pt idx="12">
                  <c:v>-1.4620000000000002</c:v>
                </c:pt>
                <c:pt idx="13">
                  <c:v>-1.2539</c:v>
                </c:pt>
                <c:pt idx="14">
                  <c:v>-1.1854000000000002</c:v>
                </c:pt>
                <c:pt idx="15">
                  <c:v>-1.1638000000000002</c:v>
                </c:pt>
                <c:pt idx="16">
                  <c:v>1.165</c:v>
                </c:pt>
                <c:pt idx="17">
                  <c:v>1.1887999999999996</c:v>
                </c:pt>
                <c:pt idx="18">
                  <c:v>1.2554999999999996</c:v>
                </c:pt>
                <c:pt idx="19">
                  <c:v>1.4441999999999995</c:v>
                </c:pt>
                <c:pt idx="20">
                  <c:v>1.4561999999999999</c:v>
                </c:pt>
                <c:pt idx="21">
                  <c:v>1.5050999999999997</c:v>
                </c:pt>
                <c:pt idx="22">
                  <c:v>1.5118999999999998</c:v>
                </c:pt>
                <c:pt idx="23">
                  <c:v>1.5755999999999997</c:v>
                </c:pt>
                <c:pt idx="24">
                  <c:v>1.8049999999999997</c:v>
                </c:pt>
                <c:pt idx="25">
                  <c:v>1.8380999999999998</c:v>
                </c:pt>
                <c:pt idx="26">
                  <c:v>1.8753000000000002</c:v>
                </c:pt>
                <c:pt idx="27">
                  <c:v>1.9275000000000002</c:v>
                </c:pt>
                <c:pt idx="28">
                  <c:v>2.3171999999999997</c:v>
                </c:pt>
                <c:pt idx="29">
                  <c:v>2.4135999999999997</c:v>
                </c:pt>
                <c:pt idx="30">
                  <c:v>2.8872</c:v>
                </c:pt>
              </c:numCache>
            </c:numRef>
          </c:xVal>
          <c:yVal>
            <c:numRef>
              <c:f>Sheet1!$K$2:$K$39</c:f>
              <c:numCache>
                <c:formatCode>General</c:formatCode>
                <c:ptCount val="38"/>
                <c:pt idx="0">
                  <c:v>50.334000000000003</c:v>
                </c:pt>
                <c:pt idx="1">
                  <c:v>49.868000000000002</c:v>
                </c:pt>
                <c:pt idx="2">
                  <c:v>46.509</c:v>
                </c:pt>
                <c:pt idx="3">
                  <c:v>46.125999999999998</c:v>
                </c:pt>
                <c:pt idx="4">
                  <c:v>45.762</c:v>
                </c:pt>
                <c:pt idx="5">
                  <c:v>42.514000000000003</c:v>
                </c:pt>
                <c:pt idx="6">
                  <c:v>42.384999999999998</c:v>
                </c:pt>
                <c:pt idx="7">
                  <c:v>42.119</c:v>
                </c:pt>
                <c:pt idx="8">
                  <c:v>41.777999999999999</c:v>
                </c:pt>
                <c:pt idx="9">
                  <c:v>38.713000000000001</c:v>
                </c:pt>
                <c:pt idx="10">
                  <c:v>38.555</c:v>
                </c:pt>
                <c:pt idx="11">
                  <c:v>38.491999999999997</c:v>
                </c:pt>
                <c:pt idx="12">
                  <c:v>38.027999999999999</c:v>
                </c:pt>
                <c:pt idx="13">
                  <c:v>35.780999999999999</c:v>
                </c:pt>
                <c:pt idx="14">
                  <c:v>34.984999999999999</c:v>
                </c:pt>
                <c:pt idx="15">
                  <c:v>34.735999999999997</c:v>
                </c:pt>
                <c:pt idx="16">
                  <c:v>35.78</c:v>
                </c:pt>
                <c:pt idx="17">
                  <c:v>36.037999999999997</c:v>
                </c:pt>
                <c:pt idx="18">
                  <c:v>36.756999999999998</c:v>
                </c:pt>
                <c:pt idx="19">
                  <c:v>38.613999999999997</c:v>
                </c:pt>
                <c:pt idx="20">
                  <c:v>38.731000000000002</c:v>
                </c:pt>
                <c:pt idx="21">
                  <c:v>39.213999999999999</c:v>
                </c:pt>
                <c:pt idx="22">
                  <c:v>39.281999999999996</c:v>
                </c:pt>
                <c:pt idx="23">
                  <c:v>39.911000000000001</c:v>
                </c:pt>
                <c:pt idx="24">
                  <c:v>42.174999999999997</c:v>
                </c:pt>
                <c:pt idx="25">
                  <c:v>42.502000000000002</c:v>
                </c:pt>
                <c:pt idx="26">
                  <c:v>42.764000000000003</c:v>
                </c:pt>
                <c:pt idx="27">
                  <c:v>43.131999999999998</c:v>
                </c:pt>
                <c:pt idx="28">
                  <c:v>45.874000000000002</c:v>
                </c:pt>
                <c:pt idx="29">
                  <c:v>46.564</c:v>
                </c:pt>
                <c:pt idx="30">
                  <c:v>49.954999999999998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14449328"/>
        <c:axId val="414449888"/>
      </c:scatterChart>
      <c:valAx>
        <c:axId val="414449328"/>
        <c:scaling>
          <c:orientation val="minMax"/>
          <c:max val="3"/>
          <c:min val="-3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 i="1"/>
                  <a:t>x (cm)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4449888"/>
        <c:crosses val="autoZero"/>
        <c:crossBetween val="midCat"/>
        <c:majorUnit val="2"/>
      </c:valAx>
      <c:valAx>
        <c:axId val="414449888"/>
        <c:scaling>
          <c:orientation val="minMax"/>
          <c:max val="54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 i="1"/>
                  <a:t>Swirl velocity (m/s)</a:t>
                </a:r>
              </a:p>
            </c:rich>
          </c:tx>
          <c:layout>
            <c:manualLayout>
              <c:xMode val="edge"/>
              <c:yMode val="edge"/>
              <c:x val="2.7777777777777779E-3"/>
              <c:y val="0.2401272236803732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4449328"/>
        <c:crossesAt val="-3"/>
        <c:crossBetween val="midCat"/>
        <c:majorUnit val="18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26305555555555554"/>
          <c:y val="5.9439907974466154E-2"/>
          <c:w val="0.60916666666666663"/>
          <c:h val="0.125461140274132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0464371177347116E-2"/>
          <c:y val="5.3912219305920092E-2"/>
          <c:w val="0.88909422851823883"/>
          <c:h val="0.78802209908946552"/>
        </c:manualLayout>
      </c:layout>
      <c:scatterChart>
        <c:scatterStyle val="smoothMarker"/>
        <c:varyColors val="0"/>
        <c:ser>
          <c:idx val="0"/>
          <c:order val="0"/>
          <c:tx>
            <c:v>Separation efficiency</c:v>
          </c:tx>
          <c:spPr>
            <a:ln w="19050" cap="rnd">
              <a:solidFill>
                <a:schemeClr val="tx1"/>
              </a:solidFill>
              <a:prstDash val="lgDashDotDot"/>
              <a:round/>
            </a:ln>
            <a:effectLst/>
          </c:spPr>
          <c:marker>
            <c:symbol val="none"/>
          </c:marker>
          <c:xVal>
            <c:numRef>
              <c:f>'Total efficiency'!$D$2:$D$5</c:f>
              <c:numCache>
                <c:formatCode>General</c:formatCode>
                <c:ptCount val="4"/>
                <c:pt idx="0">
                  <c:v>278.14999999999998</c:v>
                </c:pt>
                <c:pt idx="1">
                  <c:v>283.14999999999998</c:v>
                </c:pt>
                <c:pt idx="2">
                  <c:v>288.14999999999998</c:v>
                </c:pt>
                <c:pt idx="3">
                  <c:v>293.14999999999998</c:v>
                </c:pt>
              </c:numCache>
            </c:numRef>
          </c:xVal>
          <c:yVal>
            <c:numRef>
              <c:f>'Total efficiency'!$B$2:$B$5</c:f>
              <c:numCache>
                <c:formatCode>General</c:formatCode>
                <c:ptCount val="4"/>
                <c:pt idx="0">
                  <c:v>0.93042892387320464</c:v>
                </c:pt>
                <c:pt idx="1">
                  <c:v>0.97265832889835047</c:v>
                </c:pt>
                <c:pt idx="2">
                  <c:v>0.89446685878962517</c:v>
                </c:pt>
                <c:pt idx="3">
                  <c:v>0.8624151166223798</c:v>
                </c:pt>
              </c:numCache>
            </c:numRef>
          </c:yVal>
          <c:smooth val="1"/>
        </c:ser>
        <c:ser>
          <c:idx val="1"/>
          <c:order val="1"/>
          <c:tx>
            <c:v>Collection efficiency</c:v>
          </c:tx>
          <c:spPr>
            <a:ln w="19050" cap="rnd">
              <a:solidFill>
                <a:schemeClr val="tx1"/>
              </a:solidFill>
              <a:prstDash val="lgDash"/>
              <a:round/>
            </a:ln>
            <a:effectLst/>
          </c:spPr>
          <c:marker>
            <c:symbol val="none"/>
          </c:marker>
          <c:xVal>
            <c:numRef>
              <c:f>'Separation Efficiency'!$D$2:$D$5</c:f>
              <c:numCache>
                <c:formatCode>General</c:formatCode>
                <c:ptCount val="4"/>
                <c:pt idx="0">
                  <c:v>278.14999999999998</c:v>
                </c:pt>
                <c:pt idx="1">
                  <c:v>283.14999999999998</c:v>
                </c:pt>
                <c:pt idx="2">
                  <c:v>288.14999999999998</c:v>
                </c:pt>
                <c:pt idx="3">
                  <c:v>293.14999999999998</c:v>
                </c:pt>
              </c:numCache>
            </c:numRef>
          </c:xVal>
          <c:yVal>
            <c:numRef>
              <c:f>'Separation Efficiency'!$B$2:$B$5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yVal>
          <c:smooth val="1"/>
        </c:ser>
        <c:ser>
          <c:idx val="2"/>
          <c:order val="2"/>
          <c:tx>
            <c:v>Cooling performance</c:v>
          </c:tx>
          <c:spPr>
            <a:ln w="19050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xVal>
            <c:numRef>
              <c:f>'Cooling performance'!$G$2:$G$5</c:f>
              <c:numCache>
                <c:formatCode>General</c:formatCode>
                <c:ptCount val="4"/>
                <c:pt idx="0">
                  <c:v>278.14999999999998</c:v>
                </c:pt>
                <c:pt idx="1">
                  <c:v>283.14999999999998</c:v>
                </c:pt>
                <c:pt idx="2">
                  <c:v>288.14999999999998</c:v>
                </c:pt>
                <c:pt idx="3">
                  <c:v>293.14999999999998</c:v>
                </c:pt>
              </c:numCache>
            </c:numRef>
          </c:xVal>
          <c:yVal>
            <c:numRef>
              <c:f>'Cooling performance'!$E$2:$E$5</c:f>
              <c:numCache>
                <c:formatCode>General</c:formatCode>
                <c:ptCount val="4"/>
                <c:pt idx="0">
                  <c:v>0.93042892387320464</c:v>
                </c:pt>
                <c:pt idx="1">
                  <c:v>0.97265832889835047</c:v>
                </c:pt>
                <c:pt idx="2">
                  <c:v>0.89446685878962517</c:v>
                </c:pt>
                <c:pt idx="3">
                  <c:v>0.8624151166223798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10197328"/>
        <c:axId val="410183328"/>
      </c:scatterChart>
      <c:valAx>
        <c:axId val="410197328"/>
        <c:scaling>
          <c:orientation val="minMax"/>
          <c:min val="27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 i="1"/>
                  <a:t>T</a:t>
                </a:r>
                <a:r>
                  <a:rPr lang="en-US" b="1" i="1" baseline="-25000"/>
                  <a:t>Inlet</a:t>
                </a:r>
                <a:r>
                  <a:rPr lang="en-US" b="1" i="1"/>
                  <a:t>(K)</a:t>
                </a:r>
              </a:p>
            </c:rich>
          </c:tx>
          <c:layout>
            <c:manualLayout>
              <c:xMode val="edge"/>
              <c:yMode val="edge"/>
              <c:x val="0.43741039426523298"/>
              <c:y val="0.913580246913580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0183328"/>
        <c:crosses val="autoZero"/>
        <c:crossBetween val="midCat"/>
        <c:majorUnit val="7"/>
      </c:valAx>
      <c:valAx>
        <c:axId val="410183328"/>
        <c:scaling>
          <c:orientation val="minMax"/>
          <c:max val="1.1000000000000001"/>
          <c:min val="0.8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0197328"/>
        <c:crosses val="autoZero"/>
        <c:crossBetween val="midCat"/>
        <c:majorUnit val="0.1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12097726695453395"/>
          <c:y val="0.60564750008100843"/>
          <c:w val="0.63218433381311212"/>
          <c:h val="0.229033610382035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0464371177347116E-2"/>
          <c:y val="5.3912219305920092E-2"/>
          <c:w val="0.88909422851823883"/>
          <c:h val="0.77773403324584423"/>
        </c:manualLayout>
      </c:layout>
      <c:scatterChart>
        <c:scatterStyle val="smoothMarker"/>
        <c:varyColors val="0"/>
        <c:ser>
          <c:idx val="0"/>
          <c:order val="0"/>
          <c:tx>
            <c:v>Separation efficiency</c:v>
          </c:tx>
          <c:spPr>
            <a:ln w="19050" cap="rnd">
              <a:solidFill>
                <a:schemeClr val="tx1"/>
              </a:solidFill>
              <a:prstDash val="lgDashDotDot"/>
              <a:round/>
            </a:ln>
            <a:effectLst/>
          </c:spPr>
          <c:marker>
            <c:symbol val="none"/>
          </c:marker>
          <c:xVal>
            <c:numRef>
              <c:f>'Total efficiency'!$D$2:$D$5</c:f>
              <c:numCache>
                <c:formatCode>General</c:formatCode>
                <c:ptCount val="4"/>
                <c:pt idx="0">
                  <c:v>278.14999999999998</c:v>
                </c:pt>
                <c:pt idx="1">
                  <c:v>283.14999999999998</c:v>
                </c:pt>
                <c:pt idx="2">
                  <c:v>288.14999999999998</c:v>
                </c:pt>
                <c:pt idx="3">
                  <c:v>293.14999999999998</c:v>
                </c:pt>
              </c:numCache>
            </c:numRef>
          </c:xVal>
          <c:yVal>
            <c:numRef>
              <c:f>'Total efficiency'!$B$2:$B$5</c:f>
              <c:numCache>
                <c:formatCode>General</c:formatCode>
                <c:ptCount val="4"/>
                <c:pt idx="0">
                  <c:v>0.77225600681475981</c:v>
                </c:pt>
                <c:pt idx="1">
                  <c:v>0.79757982969664731</c:v>
                </c:pt>
                <c:pt idx="2">
                  <c:v>0.71557348703170021</c:v>
                </c:pt>
                <c:pt idx="3">
                  <c:v>0.74167700029524664</c:v>
                </c:pt>
              </c:numCache>
            </c:numRef>
          </c:yVal>
          <c:smooth val="1"/>
        </c:ser>
        <c:ser>
          <c:idx val="1"/>
          <c:order val="1"/>
          <c:tx>
            <c:v>Collection efficiency</c:v>
          </c:tx>
          <c:spPr>
            <a:ln w="19050" cap="rnd">
              <a:solidFill>
                <a:schemeClr val="tx1"/>
              </a:solidFill>
              <a:prstDash val="lgDash"/>
              <a:round/>
            </a:ln>
            <a:effectLst/>
          </c:spPr>
          <c:marker>
            <c:symbol val="none"/>
          </c:marker>
          <c:xVal>
            <c:numRef>
              <c:f>'Separation Efficiency'!$D$2:$D$5</c:f>
              <c:numCache>
                <c:formatCode>General</c:formatCode>
                <c:ptCount val="4"/>
                <c:pt idx="0">
                  <c:v>278.14999999999998</c:v>
                </c:pt>
                <c:pt idx="1">
                  <c:v>283.14999999999998</c:v>
                </c:pt>
                <c:pt idx="2">
                  <c:v>288.14999999999998</c:v>
                </c:pt>
                <c:pt idx="3">
                  <c:v>293.14999999999998</c:v>
                </c:pt>
              </c:numCache>
            </c:numRef>
          </c:xVal>
          <c:yVal>
            <c:numRef>
              <c:f>'Separation Efficiency'!$B$2:$B$5</c:f>
              <c:numCache>
                <c:formatCode>General</c:formatCode>
                <c:ptCount val="4"/>
                <c:pt idx="0">
                  <c:v>0.83</c:v>
                </c:pt>
                <c:pt idx="1">
                  <c:v>0.82</c:v>
                </c:pt>
                <c:pt idx="2">
                  <c:v>0.8</c:v>
                </c:pt>
                <c:pt idx="3">
                  <c:v>0.86</c:v>
                </c:pt>
              </c:numCache>
            </c:numRef>
          </c:yVal>
          <c:smooth val="1"/>
        </c:ser>
        <c:ser>
          <c:idx val="2"/>
          <c:order val="2"/>
          <c:tx>
            <c:v>Cooling performance</c:v>
          </c:tx>
          <c:spPr>
            <a:ln w="19050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xVal>
            <c:numRef>
              <c:f>'Cooling performance'!$G$2:$G$5</c:f>
              <c:numCache>
                <c:formatCode>General</c:formatCode>
                <c:ptCount val="4"/>
                <c:pt idx="0">
                  <c:v>278.14999999999998</c:v>
                </c:pt>
                <c:pt idx="1">
                  <c:v>283.14999999999998</c:v>
                </c:pt>
                <c:pt idx="2">
                  <c:v>288.14999999999998</c:v>
                </c:pt>
                <c:pt idx="3">
                  <c:v>293.14999999999998</c:v>
                </c:pt>
              </c:numCache>
            </c:numRef>
          </c:xVal>
          <c:yVal>
            <c:numRef>
              <c:f>'Cooling performance'!$E$2:$E$5</c:f>
              <c:numCache>
                <c:formatCode>General</c:formatCode>
                <c:ptCount val="4"/>
                <c:pt idx="0">
                  <c:v>0.93042892387320464</c:v>
                </c:pt>
                <c:pt idx="1">
                  <c:v>0.97265832889835047</c:v>
                </c:pt>
                <c:pt idx="2">
                  <c:v>0.89446685878962517</c:v>
                </c:pt>
                <c:pt idx="3">
                  <c:v>0.8624151166223798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10178848"/>
        <c:axId val="330521232"/>
      </c:scatterChart>
      <c:valAx>
        <c:axId val="410178848"/>
        <c:scaling>
          <c:orientation val="minMax"/>
          <c:min val="27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 b="1" i="1" baseline="0">
                    <a:effectLst/>
                  </a:rPr>
                  <a:t>T</a:t>
                </a:r>
                <a:r>
                  <a:rPr lang="en-US" sz="1200" b="1" i="1" baseline="-25000">
                    <a:effectLst/>
                  </a:rPr>
                  <a:t>Inlet</a:t>
                </a:r>
                <a:r>
                  <a:rPr lang="en-US" sz="1200" b="1" i="1" baseline="0">
                    <a:effectLst/>
                  </a:rPr>
                  <a:t>(K)</a:t>
                </a:r>
                <a:endParaRPr lang="en-US" sz="1200">
                  <a:effectLst/>
                </a:endParaRPr>
              </a:p>
            </c:rich>
          </c:tx>
          <c:layout>
            <c:manualLayout>
              <c:xMode val="edge"/>
              <c:yMode val="edge"/>
              <c:x val="0.41948924731182796"/>
              <c:y val="0.913580246913580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30521232"/>
        <c:crosses val="autoZero"/>
        <c:crossBetween val="midCat"/>
        <c:majorUnit val="7"/>
      </c:valAx>
      <c:valAx>
        <c:axId val="330521232"/>
        <c:scaling>
          <c:orientation val="minMax"/>
          <c:max val="1.1000000000000001"/>
          <c:min val="0.65000000000000013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0178848"/>
        <c:crosses val="autoZero"/>
        <c:crossBetween val="midCat"/>
        <c:majorUnit val="0.15000000000000002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</dc:creator>
  <cp:keywords/>
  <dc:description/>
  <cp:lastModifiedBy>Sina</cp:lastModifiedBy>
  <cp:revision>16</cp:revision>
  <dcterms:created xsi:type="dcterms:W3CDTF">2021-04-25T14:05:00Z</dcterms:created>
  <dcterms:modified xsi:type="dcterms:W3CDTF">2021-10-14T12:12:00Z</dcterms:modified>
</cp:coreProperties>
</file>